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C2EF72" w14:textId="77777777" w:rsidR="00D77506" w:rsidRPr="00CC7704" w:rsidRDefault="00D77506" w:rsidP="009E2B5B">
      <w:pPr>
        <w:jc w:val="center"/>
        <w:rPr>
          <w:vertAlign w:val="subscript"/>
        </w:rPr>
      </w:pPr>
      <w:bookmarkStart w:id="0" w:name="_Hlk78142736"/>
      <w:bookmarkEnd w:id="0"/>
    </w:p>
    <w:p w14:paraId="4F68AB06" w14:textId="1D96B850" w:rsidR="00E11E66" w:rsidRDefault="002B137C" w:rsidP="005410DC">
      <w:pPr>
        <w:jc w:val="center"/>
      </w:pPr>
      <w:r>
        <w:rPr>
          <w:noProof/>
        </w:rPr>
        <mc:AlternateContent>
          <mc:Choice Requires="wpg">
            <w:drawing>
              <wp:anchor distT="0" distB="0" distL="114300" distR="114300" simplePos="0" relativeHeight="251658249" behindDoc="0" locked="0" layoutInCell="1" allowOverlap="1" wp14:anchorId="6563E302" wp14:editId="3EF926D3">
                <wp:simplePos x="0" y="0"/>
                <wp:positionH relativeFrom="page">
                  <wp:align>center</wp:align>
                </wp:positionH>
                <wp:positionV relativeFrom="paragraph">
                  <wp:posOffset>299720</wp:posOffset>
                </wp:positionV>
                <wp:extent cx="6480175" cy="1572895"/>
                <wp:effectExtent l="12700" t="12065" r="12700" b="0"/>
                <wp:wrapTopAndBottom/>
                <wp:docPr id="2465" name="Group 2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572895"/>
                          <a:chOff x="0" y="0"/>
                          <a:chExt cx="64800" cy="15720"/>
                        </a:xfrm>
                      </wpg:grpSpPr>
                      <wpg:grpSp>
                        <wpg:cNvPr id="2466" name="Group 1085"/>
                        <wpg:cNvGrpSpPr>
                          <a:grpSpLocks/>
                        </wpg:cNvGrpSpPr>
                        <wpg:grpSpPr bwMode="auto">
                          <a:xfrm>
                            <a:off x="15040" y="1880"/>
                            <a:ext cx="34776" cy="11772"/>
                            <a:chOff x="6491" y="3192"/>
                            <a:chExt cx="55416" cy="18752"/>
                          </a:xfrm>
                        </wpg:grpSpPr>
                        <wps:wsp>
                          <wps:cNvPr id="2467" name="Shape 47"/>
                          <wps:cNvSpPr>
                            <a:spLocks/>
                          </wps:cNvSpPr>
                          <wps:spPr bwMode="auto">
                            <a:xfrm>
                              <a:off x="32141" y="8637"/>
                              <a:ext cx="2467" cy="5063"/>
                            </a:xfrm>
                            <a:custGeom>
                              <a:avLst/>
                              <a:gdLst>
                                <a:gd name="T0" fmla="*/ 200609 w 246755"/>
                                <a:gd name="T1" fmla="*/ 0 h 506336"/>
                                <a:gd name="T2" fmla="*/ 246755 w 246755"/>
                                <a:gd name="T3" fmla="*/ 0 h 506336"/>
                                <a:gd name="T4" fmla="*/ 246755 w 246755"/>
                                <a:gd name="T5" fmla="*/ 104173 h 506336"/>
                                <a:gd name="T6" fmla="*/ 174599 w 246755"/>
                                <a:gd name="T7" fmla="*/ 291478 h 506336"/>
                                <a:gd name="T8" fmla="*/ 246755 w 246755"/>
                                <a:gd name="T9" fmla="*/ 291478 h 506336"/>
                                <a:gd name="T10" fmla="*/ 246755 w 246755"/>
                                <a:gd name="T11" fmla="*/ 373786 h 506336"/>
                                <a:gd name="T12" fmla="*/ 143599 w 246755"/>
                                <a:gd name="T13" fmla="*/ 373786 h 506336"/>
                                <a:gd name="T14" fmla="*/ 86944 w 246755"/>
                                <a:gd name="T15" fmla="*/ 506336 h 506336"/>
                                <a:gd name="T16" fmla="*/ 0 w 246755"/>
                                <a:gd name="T17" fmla="*/ 506336 h 506336"/>
                                <a:gd name="T18" fmla="*/ 200609 w 246755"/>
                                <a:gd name="T19" fmla="*/ 0 h 506336"/>
                                <a:gd name="T20" fmla="*/ 0 w 246755"/>
                                <a:gd name="T21" fmla="*/ 0 h 506336"/>
                                <a:gd name="T22" fmla="*/ 246755 w 246755"/>
                                <a:gd name="T23"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246755" h="506336">
                                  <a:moveTo>
                                    <a:pt x="200609" y="0"/>
                                  </a:moveTo>
                                  <a:lnTo>
                                    <a:pt x="246755" y="0"/>
                                  </a:lnTo>
                                  <a:lnTo>
                                    <a:pt x="246755" y="104173"/>
                                  </a:lnTo>
                                  <a:lnTo>
                                    <a:pt x="174599" y="291478"/>
                                  </a:lnTo>
                                  <a:lnTo>
                                    <a:pt x="246755" y="291478"/>
                                  </a:lnTo>
                                  <a:lnTo>
                                    <a:pt x="246755" y="373786"/>
                                  </a:lnTo>
                                  <a:lnTo>
                                    <a:pt x="143599" y="373786"/>
                                  </a:lnTo>
                                  <a:lnTo>
                                    <a:pt x="86944" y="506336"/>
                                  </a:lnTo>
                                  <a:lnTo>
                                    <a:pt x="0" y="506336"/>
                                  </a:lnTo>
                                  <a:lnTo>
                                    <a:pt x="2006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8" name="Shape 48"/>
                          <wps:cNvSpPr>
                            <a:spLocks/>
                          </wps:cNvSpPr>
                          <wps:spPr bwMode="auto">
                            <a:xfrm>
                              <a:off x="19838" y="8637"/>
                              <a:ext cx="2867" cy="5124"/>
                            </a:xfrm>
                            <a:custGeom>
                              <a:avLst/>
                              <a:gdLst>
                                <a:gd name="T0" fmla="*/ 196939 w 286728"/>
                                <a:gd name="T1" fmla="*/ 0 h 512394"/>
                                <a:gd name="T2" fmla="*/ 286728 w 286728"/>
                                <a:gd name="T3" fmla="*/ 0 h 512394"/>
                                <a:gd name="T4" fmla="*/ 286728 w 286728"/>
                                <a:gd name="T5" fmla="*/ 324256 h 512394"/>
                                <a:gd name="T6" fmla="*/ 285128 w 286728"/>
                                <a:gd name="T7" fmla="*/ 359893 h 512394"/>
                                <a:gd name="T8" fmla="*/ 278359 w 286728"/>
                                <a:gd name="T9" fmla="*/ 396062 h 512394"/>
                                <a:gd name="T10" fmla="*/ 264643 w 286728"/>
                                <a:gd name="T11" fmla="*/ 431686 h 512394"/>
                                <a:gd name="T12" fmla="*/ 240767 w 286728"/>
                                <a:gd name="T13" fmla="*/ 463220 h 512394"/>
                                <a:gd name="T14" fmla="*/ 204953 w 286728"/>
                                <a:gd name="T15" fmla="*/ 489229 h 512394"/>
                                <a:gd name="T16" fmla="*/ 154356 w 286728"/>
                                <a:gd name="T17" fmla="*/ 505981 h 512394"/>
                                <a:gd name="T18" fmla="*/ 87198 w 286728"/>
                                <a:gd name="T19" fmla="*/ 512394 h 512394"/>
                                <a:gd name="T20" fmla="*/ 13792 w 286728"/>
                                <a:gd name="T21" fmla="*/ 503492 h 512394"/>
                                <a:gd name="T22" fmla="*/ 0 w 286728"/>
                                <a:gd name="T23" fmla="*/ 499694 h 512394"/>
                                <a:gd name="T24" fmla="*/ 0 w 286728"/>
                                <a:gd name="T25" fmla="*/ 416649 h 512394"/>
                                <a:gd name="T26" fmla="*/ 30175 w 286728"/>
                                <a:gd name="T27" fmla="*/ 424383 h 512394"/>
                                <a:gd name="T28" fmla="*/ 77216 w 286728"/>
                                <a:gd name="T29" fmla="*/ 429730 h 512394"/>
                                <a:gd name="T30" fmla="*/ 119799 w 286728"/>
                                <a:gd name="T31" fmla="*/ 425272 h 512394"/>
                                <a:gd name="T32" fmla="*/ 151156 w 286728"/>
                                <a:gd name="T33" fmla="*/ 414223 h 512394"/>
                                <a:gd name="T34" fmla="*/ 172530 w 286728"/>
                                <a:gd name="T35" fmla="*/ 397662 h 512394"/>
                                <a:gd name="T36" fmla="*/ 186068 w 286728"/>
                                <a:gd name="T37" fmla="*/ 378777 h 512394"/>
                                <a:gd name="T38" fmla="*/ 193192 w 286728"/>
                                <a:gd name="T39" fmla="*/ 358292 h 512394"/>
                                <a:gd name="T40" fmla="*/ 196405 w 286728"/>
                                <a:gd name="T41" fmla="*/ 339585 h 512394"/>
                                <a:gd name="T42" fmla="*/ 196939 w 286728"/>
                                <a:gd name="T43" fmla="*/ 323545 h 512394"/>
                                <a:gd name="T44" fmla="*/ 196939 w 286728"/>
                                <a:gd name="T45" fmla="*/ 0 h 512394"/>
                                <a:gd name="T46" fmla="*/ 0 w 286728"/>
                                <a:gd name="T47" fmla="*/ 0 h 512394"/>
                                <a:gd name="T48" fmla="*/ 286728 w 286728"/>
                                <a:gd name="T49" fmla="*/ 512394 h 5123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286728" h="512394">
                                  <a:moveTo>
                                    <a:pt x="196939" y="0"/>
                                  </a:moveTo>
                                  <a:lnTo>
                                    <a:pt x="286728" y="0"/>
                                  </a:lnTo>
                                  <a:lnTo>
                                    <a:pt x="286728" y="324256"/>
                                  </a:lnTo>
                                  <a:cubicBezTo>
                                    <a:pt x="286728" y="337083"/>
                                    <a:pt x="286195" y="348971"/>
                                    <a:pt x="285128" y="359893"/>
                                  </a:cubicBezTo>
                                  <a:cubicBezTo>
                                    <a:pt x="284061" y="370815"/>
                                    <a:pt x="281800" y="382867"/>
                                    <a:pt x="278359" y="396062"/>
                                  </a:cubicBezTo>
                                  <a:cubicBezTo>
                                    <a:pt x="274917" y="409245"/>
                                    <a:pt x="270345" y="421119"/>
                                    <a:pt x="264643" y="431686"/>
                                  </a:cubicBezTo>
                                  <a:cubicBezTo>
                                    <a:pt x="258940" y="442265"/>
                                    <a:pt x="250978" y="452768"/>
                                    <a:pt x="240767" y="463220"/>
                                  </a:cubicBezTo>
                                  <a:cubicBezTo>
                                    <a:pt x="230556" y="473685"/>
                                    <a:pt x="218618" y="482346"/>
                                    <a:pt x="204953" y="489229"/>
                                  </a:cubicBezTo>
                                  <a:cubicBezTo>
                                    <a:pt x="191287" y="496126"/>
                                    <a:pt x="174435" y="501701"/>
                                    <a:pt x="154356" y="505981"/>
                                  </a:cubicBezTo>
                                  <a:cubicBezTo>
                                    <a:pt x="134277" y="510261"/>
                                    <a:pt x="111900" y="512394"/>
                                    <a:pt x="87198" y="512394"/>
                                  </a:cubicBezTo>
                                  <a:cubicBezTo>
                                    <a:pt x="61773" y="512394"/>
                                    <a:pt x="37313" y="509422"/>
                                    <a:pt x="13792" y="503492"/>
                                  </a:cubicBezTo>
                                  <a:lnTo>
                                    <a:pt x="0" y="499694"/>
                                  </a:lnTo>
                                  <a:lnTo>
                                    <a:pt x="0" y="416649"/>
                                  </a:lnTo>
                                  <a:lnTo>
                                    <a:pt x="30175" y="424383"/>
                                  </a:lnTo>
                                  <a:cubicBezTo>
                                    <a:pt x="45149" y="427952"/>
                                    <a:pt x="60820" y="429730"/>
                                    <a:pt x="77216" y="429730"/>
                                  </a:cubicBezTo>
                                  <a:cubicBezTo>
                                    <a:pt x="92888" y="429730"/>
                                    <a:pt x="107086" y="428244"/>
                                    <a:pt x="119799" y="425272"/>
                                  </a:cubicBezTo>
                                  <a:cubicBezTo>
                                    <a:pt x="132499" y="422300"/>
                                    <a:pt x="142951" y="418630"/>
                                    <a:pt x="151156" y="414223"/>
                                  </a:cubicBezTo>
                                  <a:cubicBezTo>
                                    <a:pt x="159347" y="409842"/>
                                    <a:pt x="166472" y="404317"/>
                                    <a:pt x="172530" y="397662"/>
                                  </a:cubicBezTo>
                                  <a:cubicBezTo>
                                    <a:pt x="178587" y="391008"/>
                                    <a:pt x="183096" y="384721"/>
                                    <a:pt x="186068" y="378777"/>
                                  </a:cubicBezTo>
                                  <a:cubicBezTo>
                                    <a:pt x="189040" y="372834"/>
                                    <a:pt x="191414" y="366014"/>
                                    <a:pt x="193192" y="358292"/>
                                  </a:cubicBezTo>
                                  <a:cubicBezTo>
                                    <a:pt x="194983" y="350571"/>
                                    <a:pt x="196050" y="344335"/>
                                    <a:pt x="196405" y="339585"/>
                                  </a:cubicBezTo>
                                  <a:cubicBezTo>
                                    <a:pt x="196761" y="334835"/>
                                    <a:pt x="196939" y="329489"/>
                                    <a:pt x="196939" y="323545"/>
                                  </a:cubicBezTo>
                                  <a:lnTo>
                                    <a:pt x="19693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9" name="Shape 49"/>
                          <wps:cNvSpPr>
                            <a:spLocks/>
                          </wps:cNvSpPr>
                          <wps:spPr bwMode="auto">
                            <a:xfrm>
                              <a:off x="24195" y="8597"/>
                              <a:ext cx="4953" cy="5174"/>
                            </a:xfrm>
                            <a:custGeom>
                              <a:avLst/>
                              <a:gdLst>
                                <a:gd name="T0" fmla="*/ 283273 w 495287"/>
                                <a:gd name="T1" fmla="*/ 0 h 517373"/>
                                <a:gd name="T2" fmla="*/ 464642 w 495287"/>
                                <a:gd name="T3" fmla="*/ 44894 h 517373"/>
                                <a:gd name="T4" fmla="*/ 477114 w 495287"/>
                                <a:gd name="T5" fmla="*/ 52019 h 517373"/>
                                <a:gd name="T6" fmla="*/ 439699 w 495287"/>
                                <a:gd name="T7" fmla="*/ 122568 h 517373"/>
                                <a:gd name="T8" fmla="*/ 426872 w 495287"/>
                                <a:gd name="T9" fmla="*/ 115799 h 517373"/>
                                <a:gd name="T10" fmla="*/ 363449 w 495287"/>
                                <a:gd name="T11" fmla="*/ 92824 h 517373"/>
                                <a:gd name="T12" fmla="*/ 286842 w 495287"/>
                                <a:gd name="T13" fmla="*/ 82664 h 517373"/>
                                <a:gd name="T14" fmla="*/ 213792 w 495287"/>
                                <a:gd name="T15" fmla="*/ 94424 h 517373"/>
                                <a:gd name="T16" fmla="*/ 150901 w 495287"/>
                                <a:gd name="T17" fmla="*/ 127559 h 517373"/>
                                <a:gd name="T18" fmla="*/ 106718 w 495287"/>
                                <a:gd name="T19" fmla="*/ 181902 h 517373"/>
                                <a:gd name="T20" fmla="*/ 90145 w 495287"/>
                                <a:gd name="T21" fmla="*/ 254051 h 517373"/>
                                <a:gd name="T22" fmla="*/ 117234 w 495287"/>
                                <a:gd name="T23" fmla="*/ 347053 h 517373"/>
                                <a:gd name="T24" fmla="*/ 192240 w 495287"/>
                                <a:gd name="T25" fmla="*/ 411366 h 517373"/>
                                <a:gd name="T26" fmla="*/ 300025 w 495287"/>
                                <a:gd name="T27" fmla="*/ 434353 h 517373"/>
                                <a:gd name="T28" fmla="*/ 407276 w 495287"/>
                                <a:gd name="T29" fmla="*/ 404774 h 517373"/>
                                <a:gd name="T30" fmla="*/ 407276 w 495287"/>
                                <a:gd name="T31" fmla="*/ 307505 h 517373"/>
                                <a:gd name="T32" fmla="*/ 248717 w 495287"/>
                                <a:gd name="T33" fmla="*/ 307505 h 517373"/>
                                <a:gd name="T34" fmla="*/ 248717 w 495287"/>
                                <a:gd name="T35" fmla="*/ 228397 h 517373"/>
                                <a:gd name="T36" fmla="*/ 495287 w 495287"/>
                                <a:gd name="T37" fmla="*/ 228397 h 517373"/>
                                <a:gd name="T38" fmla="*/ 495287 w 495287"/>
                                <a:gd name="T39" fmla="*/ 436842 h 517373"/>
                                <a:gd name="T40" fmla="*/ 284340 w 495287"/>
                                <a:gd name="T41" fmla="*/ 517373 h 517373"/>
                                <a:gd name="T42" fmla="*/ 177622 w 495287"/>
                                <a:gd name="T43" fmla="*/ 502234 h 517373"/>
                                <a:gd name="T44" fmla="*/ 96914 w 495287"/>
                                <a:gd name="T45" fmla="*/ 461963 h 517373"/>
                                <a:gd name="T46" fmla="*/ 42227 w 495287"/>
                                <a:gd name="T47" fmla="*/ 402996 h 517373"/>
                                <a:gd name="T48" fmla="*/ 9982 w 495287"/>
                                <a:gd name="T49" fmla="*/ 332626 h 517373"/>
                                <a:gd name="T50" fmla="*/ 0 w 495287"/>
                                <a:gd name="T51" fmla="*/ 257619 h 517373"/>
                                <a:gd name="T52" fmla="*/ 11049 w 495287"/>
                                <a:gd name="T53" fmla="*/ 179946 h 517373"/>
                                <a:gd name="T54" fmla="*/ 45428 w 495287"/>
                                <a:gd name="T55" fmla="*/ 109741 h 517373"/>
                                <a:gd name="T56" fmla="*/ 101727 w 495287"/>
                                <a:gd name="T57" fmla="*/ 52553 h 517373"/>
                                <a:gd name="T58" fmla="*/ 181369 w 495287"/>
                                <a:gd name="T59" fmla="*/ 14072 h 517373"/>
                                <a:gd name="T60" fmla="*/ 283273 w 495287"/>
                                <a:gd name="T61" fmla="*/ 0 h 517373"/>
                                <a:gd name="T62" fmla="*/ 0 w 495287"/>
                                <a:gd name="T63" fmla="*/ 0 h 517373"/>
                                <a:gd name="T64" fmla="*/ 495287 w 495287"/>
                                <a:gd name="T65" fmla="*/ 517373 h 517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495287" h="517373">
                                  <a:moveTo>
                                    <a:pt x="283273" y="0"/>
                                  </a:moveTo>
                                  <a:cubicBezTo>
                                    <a:pt x="350495" y="0"/>
                                    <a:pt x="410959" y="14961"/>
                                    <a:pt x="464642" y="44894"/>
                                  </a:cubicBezTo>
                                  <a:lnTo>
                                    <a:pt x="477114" y="52019"/>
                                  </a:lnTo>
                                  <a:lnTo>
                                    <a:pt x="439699" y="122568"/>
                                  </a:lnTo>
                                  <a:lnTo>
                                    <a:pt x="426872" y="115799"/>
                                  </a:lnTo>
                                  <a:cubicBezTo>
                                    <a:pt x="410007" y="107251"/>
                                    <a:pt x="388861" y="99593"/>
                                    <a:pt x="363449" y="92824"/>
                                  </a:cubicBezTo>
                                  <a:cubicBezTo>
                                    <a:pt x="338023" y="86055"/>
                                    <a:pt x="312496" y="82664"/>
                                    <a:pt x="286842" y="82664"/>
                                  </a:cubicBezTo>
                                  <a:cubicBezTo>
                                    <a:pt x="261658" y="82664"/>
                                    <a:pt x="237312" y="86589"/>
                                    <a:pt x="213792" y="94424"/>
                                  </a:cubicBezTo>
                                  <a:cubicBezTo>
                                    <a:pt x="190271" y="102260"/>
                                    <a:pt x="169304" y="113309"/>
                                    <a:pt x="150901" y="127559"/>
                                  </a:cubicBezTo>
                                  <a:cubicBezTo>
                                    <a:pt x="132486" y="141808"/>
                                    <a:pt x="117767" y="159931"/>
                                    <a:pt x="106718" y="181902"/>
                                  </a:cubicBezTo>
                                  <a:cubicBezTo>
                                    <a:pt x="95669" y="203873"/>
                                    <a:pt x="90145" y="227927"/>
                                    <a:pt x="90145" y="254051"/>
                                  </a:cubicBezTo>
                                  <a:cubicBezTo>
                                    <a:pt x="90145" y="288506"/>
                                    <a:pt x="99174" y="319507"/>
                                    <a:pt x="117234" y="347053"/>
                                  </a:cubicBezTo>
                                  <a:cubicBezTo>
                                    <a:pt x="135280" y="374612"/>
                                    <a:pt x="160287" y="396049"/>
                                    <a:pt x="192240" y="411366"/>
                                  </a:cubicBezTo>
                                  <a:cubicBezTo>
                                    <a:pt x="224180" y="426695"/>
                                    <a:pt x="260109" y="434353"/>
                                    <a:pt x="300025" y="434353"/>
                                  </a:cubicBezTo>
                                  <a:cubicBezTo>
                                    <a:pt x="343725" y="434353"/>
                                    <a:pt x="379476" y="424497"/>
                                    <a:pt x="407276" y="404774"/>
                                  </a:cubicBezTo>
                                  <a:lnTo>
                                    <a:pt x="407276" y="307505"/>
                                  </a:lnTo>
                                  <a:lnTo>
                                    <a:pt x="248717" y="307505"/>
                                  </a:lnTo>
                                  <a:lnTo>
                                    <a:pt x="248717" y="228397"/>
                                  </a:lnTo>
                                  <a:lnTo>
                                    <a:pt x="495287" y="228397"/>
                                  </a:lnTo>
                                  <a:lnTo>
                                    <a:pt x="495287" y="436842"/>
                                  </a:lnTo>
                                  <a:cubicBezTo>
                                    <a:pt x="446113" y="490538"/>
                                    <a:pt x="375793" y="517373"/>
                                    <a:pt x="284340" y="517373"/>
                                  </a:cubicBezTo>
                                  <a:cubicBezTo>
                                    <a:pt x="245377" y="517373"/>
                                    <a:pt x="209817" y="512331"/>
                                    <a:pt x="177622" y="502234"/>
                                  </a:cubicBezTo>
                                  <a:cubicBezTo>
                                    <a:pt x="145440" y="492138"/>
                                    <a:pt x="118529" y="478714"/>
                                    <a:pt x="96914" y="461963"/>
                                  </a:cubicBezTo>
                                  <a:cubicBezTo>
                                    <a:pt x="75298" y="445224"/>
                                    <a:pt x="57061" y="425564"/>
                                    <a:pt x="42227" y="402996"/>
                                  </a:cubicBezTo>
                                  <a:cubicBezTo>
                                    <a:pt x="27381" y="380428"/>
                                    <a:pt x="16624" y="356972"/>
                                    <a:pt x="9982" y="332626"/>
                                  </a:cubicBezTo>
                                  <a:cubicBezTo>
                                    <a:pt x="3327" y="308280"/>
                                    <a:pt x="0" y="283273"/>
                                    <a:pt x="0" y="257619"/>
                                  </a:cubicBezTo>
                                  <a:cubicBezTo>
                                    <a:pt x="0" y="230772"/>
                                    <a:pt x="3683" y="204889"/>
                                    <a:pt x="11049" y="179946"/>
                                  </a:cubicBezTo>
                                  <a:cubicBezTo>
                                    <a:pt x="18402" y="155003"/>
                                    <a:pt x="29870" y="131597"/>
                                    <a:pt x="45428" y="109741"/>
                                  </a:cubicBezTo>
                                  <a:cubicBezTo>
                                    <a:pt x="60985" y="87897"/>
                                    <a:pt x="79756" y="68834"/>
                                    <a:pt x="101727" y="52553"/>
                                  </a:cubicBezTo>
                                  <a:cubicBezTo>
                                    <a:pt x="123698" y="36284"/>
                                    <a:pt x="150241" y="23457"/>
                                    <a:pt x="181369" y="14072"/>
                                  </a:cubicBezTo>
                                  <a:cubicBezTo>
                                    <a:pt x="212484" y="4686"/>
                                    <a:pt x="246456" y="0"/>
                                    <a:pt x="283273"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0" name="Shape 50"/>
                          <wps:cNvSpPr>
                            <a:spLocks/>
                          </wps:cNvSpPr>
                          <wps:spPr bwMode="auto">
                            <a:xfrm>
                              <a:off x="43254" y="8637"/>
                              <a:ext cx="1942" cy="5063"/>
                            </a:xfrm>
                            <a:custGeom>
                              <a:avLst/>
                              <a:gdLst>
                                <a:gd name="T0" fmla="*/ 0 w 194202"/>
                                <a:gd name="T1" fmla="*/ 0 h 506336"/>
                                <a:gd name="T2" fmla="*/ 194202 w 194202"/>
                                <a:gd name="T3" fmla="*/ 0 h 506336"/>
                                <a:gd name="T4" fmla="*/ 194202 w 194202"/>
                                <a:gd name="T5" fmla="*/ 82784 h 506336"/>
                                <a:gd name="T6" fmla="*/ 189204 w 194202"/>
                                <a:gd name="T7" fmla="*/ 82321 h 506336"/>
                                <a:gd name="T8" fmla="*/ 89802 w 194202"/>
                                <a:gd name="T9" fmla="*/ 82321 h 506336"/>
                                <a:gd name="T10" fmla="*/ 89802 w 194202"/>
                                <a:gd name="T11" fmla="*/ 227343 h 506336"/>
                                <a:gd name="T12" fmla="*/ 172466 w 194202"/>
                                <a:gd name="T13" fmla="*/ 227343 h 506336"/>
                                <a:gd name="T14" fmla="*/ 194202 w 194202"/>
                                <a:gd name="T15" fmla="*/ 226517 h 506336"/>
                                <a:gd name="T16" fmla="*/ 194202 w 194202"/>
                                <a:gd name="T17" fmla="*/ 335667 h 506336"/>
                                <a:gd name="T18" fmla="*/ 175666 w 194202"/>
                                <a:gd name="T19" fmla="*/ 310007 h 506336"/>
                                <a:gd name="T20" fmla="*/ 89802 w 194202"/>
                                <a:gd name="T21" fmla="*/ 310007 h 506336"/>
                                <a:gd name="T22" fmla="*/ 89802 w 194202"/>
                                <a:gd name="T23" fmla="*/ 506336 h 506336"/>
                                <a:gd name="T24" fmla="*/ 0 w 194202"/>
                                <a:gd name="T25" fmla="*/ 506336 h 506336"/>
                                <a:gd name="T26" fmla="*/ 0 w 194202"/>
                                <a:gd name="T27" fmla="*/ 0 h 506336"/>
                                <a:gd name="T28" fmla="*/ 0 w 194202"/>
                                <a:gd name="T29" fmla="*/ 0 h 506336"/>
                                <a:gd name="T30" fmla="*/ 194202 w 194202"/>
                                <a:gd name="T31"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194202" h="506336">
                                  <a:moveTo>
                                    <a:pt x="0" y="0"/>
                                  </a:moveTo>
                                  <a:lnTo>
                                    <a:pt x="194202" y="0"/>
                                  </a:lnTo>
                                  <a:lnTo>
                                    <a:pt x="194202" y="82784"/>
                                  </a:lnTo>
                                  <a:lnTo>
                                    <a:pt x="189204" y="82321"/>
                                  </a:lnTo>
                                  <a:lnTo>
                                    <a:pt x="89802" y="82321"/>
                                  </a:lnTo>
                                  <a:lnTo>
                                    <a:pt x="89802" y="227343"/>
                                  </a:lnTo>
                                  <a:lnTo>
                                    <a:pt x="172466" y="227343"/>
                                  </a:lnTo>
                                  <a:lnTo>
                                    <a:pt x="194202" y="226517"/>
                                  </a:lnTo>
                                  <a:lnTo>
                                    <a:pt x="194202" y="335667"/>
                                  </a:lnTo>
                                  <a:lnTo>
                                    <a:pt x="175666" y="310007"/>
                                  </a:lnTo>
                                  <a:lnTo>
                                    <a:pt x="89802" y="310007"/>
                                  </a:lnTo>
                                  <a:lnTo>
                                    <a:pt x="89802" y="506336"/>
                                  </a:lnTo>
                                  <a:lnTo>
                                    <a:pt x="0" y="50633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1" name="Shape 51"/>
                          <wps:cNvSpPr>
                            <a:spLocks/>
                          </wps:cNvSpPr>
                          <wps:spPr bwMode="auto">
                            <a:xfrm>
                              <a:off x="38223" y="8637"/>
                              <a:ext cx="3517" cy="5063"/>
                            </a:xfrm>
                            <a:custGeom>
                              <a:avLst/>
                              <a:gdLst>
                                <a:gd name="T0" fmla="*/ 0 w 351689"/>
                                <a:gd name="T1" fmla="*/ 0 h 506336"/>
                                <a:gd name="T2" fmla="*/ 351689 w 351689"/>
                                <a:gd name="T3" fmla="*/ 0 h 506336"/>
                                <a:gd name="T4" fmla="*/ 351689 w 351689"/>
                                <a:gd name="T5" fmla="*/ 82677 h 506336"/>
                                <a:gd name="T6" fmla="*/ 90157 w 351689"/>
                                <a:gd name="T7" fmla="*/ 82677 h 506336"/>
                                <a:gd name="T8" fmla="*/ 90157 w 351689"/>
                                <a:gd name="T9" fmla="*/ 204178 h 506336"/>
                                <a:gd name="T10" fmla="*/ 330314 w 351689"/>
                                <a:gd name="T11" fmla="*/ 204178 h 506336"/>
                                <a:gd name="T12" fmla="*/ 330314 w 351689"/>
                                <a:gd name="T13" fmla="*/ 286842 h 506336"/>
                                <a:gd name="T14" fmla="*/ 90157 w 351689"/>
                                <a:gd name="T15" fmla="*/ 286842 h 506336"/>
                                <a:gd name="T16" fmla="*/ 90157 w 351689"/>
                                <a:gd name="T17" fmla="*/ 506336 h 506336"/>
                                <a:gd name="T18" fmla="*/ 0 w 351689"/>
                                <a:gd name="T19" fmla="*/ 506336 h 506336"/>
                                <a:gd name="T20" fmla="*/ 0 w 351689"/>
                                <a:gd name="T21" fmla="*/ 0 h 506336"/>
                                <a:gd name="T22" fmla="*/ 0 w 351689"/>
                                <a:gd name="T23" fmla="*/ 0 h 506336"/>
                                <a:gd name="T24" fmla="*/ 351689 w 351689"/>
                                <a:gd name="T25"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351689" h="506336">
                                  <a:moveTo>
                                    <a:pt x="0" y="0"/>
                                  </a:moveTo>
                                  <a:lnTo>
                                    <a:pt x="351689" y="0"/>
                                  </a:lnTo>
                                  <a:lnTo>
                                    <a:pt x="351689" y="82677"/>
                                  </a:lnTo>
                                  <a:lnTo>
                                    <a:pt x="90157" y="82677"/>
                                  </a:lnTo>
                                  <a:lnTo>
                                    <a:pt x="90157" y="204178"/>
                                  </a:lnTo>
                                  <a:lnTo>
                                    <a:pt x="330314" y="204178"/>
                                  </a:lnTo>
                                  <a:lnTo>
                                    <a:pt x="330314" y="286842"/>
                                  </a:lnTo>
                                  <a:lnTo>
                                    <a:pt x="90157" y="286842"/>
                                  </a:lnTo>
                                  <a:lnTo>
                                    <a:pt x="90157" y="506336"/>
                                  </a:lnTo>
                                  <a:lnTo>
                                    <a:pt x="0" y="50633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2" name="Shape 52"/>
                          <wps:cNvSpPr>
                            <a:spLocks/>
                          </wps:cNvSpPr>
                          <wps:spPr bwMode="auto">
                            <a:xfrm>
                              <a:off x="34608" y="8637"/>
                              <a:ext cx="2525" cy="5063"/>
                            </a:xfrm>
                            <a:custGeom>
                              <a:avLst/>
                              <a:gdLst>
                                <a:gd name="T0" fmla="*/ 0 w 252457"/>
                                <a:gd name="T1" fmla="*/ 0 h 506336"/>
                                <a:gd name="T2" fmla="*/ 52203 w 252457"/>
                                <a:gd name="T3" fmla="*/ 0 h 506336"/>
                                <a:gd name="T4" fmla="*/ 252457 w 252457"/>
                                <a:gd name="T5" fmla="*/ 506336 h 506336"/>
                                <a:gd name="T6" fmla="*/ 160166 w 252457"/>
                                <a:gd name="T7" fmla="*/ 506336 h 506336"/>
                                <a:gd name="T8" fmla="*/ 103512 w 252457"/>
                                <a:gd name="T9" fmla="*/ 373786 h 506336"/>
                                <a:gd name="T10" fmla="*/ 0 w 252457"/>
                                <a:gd name="T11" fmla="*/ 373786 h 506336"/>
                                <a:gd name="T12" fmla="*/ 0 w 252457"/>
                                <a:gd name="T13" fmla="*/ 291478 h 506336"/>
                                <a:gd name="T14" fmla="*/ 72155 w 252457"/>
                                <a:gd name="T15" fmla="*/ 291478 h 506336"/>
                                <a:gd name="T16" fmla="*/ 184 w 252457"/>
                                <a:gd name="T17" fmla="*/ 103695 h 506336"/>
                                <a:gd name="T18" fmla="*/ 0 w 252457"/>
                                <a:gd name="T19" fmla="*/ 104173 h 506336"/>
                                <a:gd name="T20" fmla="*/ 0 w 252457"/>
                                <a:gd name="T21" fmla="*/ 0 h 506336"/>
                                <a:gd name="T22" fmla="*/ 0 w 252457"/>
                                <a:gd name="T23" fmla="*/ 0 h 506336"/>
                                <a:gd name="T24" fmla="*/ 252457 w 252457"/>
                                <a:gd name="T25"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252457" h="506336">
                                  <a:moveTo>
                                    <a:pt x="0" y="0"/>
                                  </a:moveTo>
                                  <a:lnTo>
                                    <a:pt x="52203" y="0"/>
                                  </a:lnTo>
                                  <a:lnTo>
                                    <a:pt x="252457" y="506336"/>
                                  </a:lnTo>
                                  <a:lnTo>
                                    <a:pt x="160166" y="506336"/>
                                  </a:lnTo>
                                  <a:lnTo>
                                    <a:pt x="103512" y="373786"/>
                                  </a:lnTo>
                                  <a:lnTo>
                                    <a:pt x="0" y="373786"/>
                                  </a:lnTo>
                                  <a:lnTo>
                                    <a:pt x="0" y="291478"/>
                                  </a:lnTo>
                                  <a:lnTo>
                                    <a:pt x="72155" y="291478"/>
                                  </a:lnTo>
                                  <a:lnTo>
                                    <a:pt x="184" y="103695"/>
                                  </a:lnTo>
                                  <a:lnTo>
                                    <a:pt x="0" y="1041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3" name="Shape 53"/>
                          <wps:cNvSpPr>
                            <a:spLocks/>
                          </wps:cNvSpPr>
                          <wps:spPr bwMode="auto">
                            <a:xfrm>
                              <a:off x="56916" y="8637"/>
                              <a:ext cx="2467" cy="5063"/>
                            </a:xfrm>
                            <a:custGeom>
                              <a:avLst/>
                              <a:gdLst>
                                <a:gd name="T0" fmla="*/ 200609 w 246742"/>
                                <a:gd name="T1" fmla="*/ 0 h 506336"/>
                                <a:gd name="T2" fmla="*/ 246742 w 246742"/>
                                <a:gd name="T3" fmla="*/ 0 h 506336"/>
                                <a:gd name="T4" fmla="*/ 246742 w 246742"/>
                                <a:gd name="T5" fmla="*/ 104172 h 506336"/>
                                <a:gd name="T6" fmla="*/ 174587 w 246742"/>
                                <a:gd name="T7" fmla="*/ 291478 h 506336"/>
                                <a:gd name="T8" fmla="*/ 246742 w 246742"/>
                                <a:gd name="T9" fmla="*/ 291478 h 506336"/>
                                <a:gd name="T10" fmla="*/ 246742 w 246742"/>
                                <a:gd name="T11" fmla="*/ 373786 h 506336"/>
                                <a:gd name="T12" fmla="*/ 143599 w 246742"/>
                                <a:gd name="T13" fmla="*/ 373786 h 506336"/>
                                <a:gd name="T14" fmla="*/ 86944 w 246742"/>
                                <a:gd name="T15" fmla="*/ 506336 h 506336"/>
                                <a:gd name="T16" fmla="*/ 0 w 246742"/>
                                <a:gd name="T17" fmla="*/ 506336 h 506336"/>
                                <a:gd name="T18" fmla="*/ 200609 w 246742"/>
                                <a:gd name="T19" fmla="*/ 0 h 506336"/>
                                <a:gd name="T20" fmla="*/ 0 w 246742"/>
                                <a:gd name="T21" fmla="*/ 0 h 506336"/>
                                <a:gd name="T22" fmla="*/ 246742 w 246742"/>
                                <a:gd name="T23"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246742" h="506336">
                                  <a:moveTo>
                                    <a:pt x="200609" y="0"/>
                                  </a:moveTo>
                                  <a:lnTo>
                                    <a:pt x="246742" y="0"/>
                                  </a:lnTo>
                                  <a:lnTo>
                                    <a:pt x="246742" y="104172"/>
                                  </a:lnTo>
                                  <a:lnTo>
                                    <a:pt x="174587" y="291478"/>
                                  </a:lnTo>
                                  <a:lnTo>
                                    <a:pt x="246742" y="291478"/>
                                  </a:lnTo>
                                  <a:lnTo>
                                    <a:pt x="246742" y="373786"/>
                                  </a:lnTo>
                                  <a:lnTo>
                                    <a:pt x="143599" y="373786"/>
                                  </a:lnTo>
                                  <a:lnTo>
                                    <a:pt x="86944" y="506336"/>
                                  </a:lnTo>
                                  <a:lnTo>
                                    <a:pt x="0" y="506336"/>
                                  </a:lnTo>
                                  <a:lnTo>
                                    <a:pt x="2006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4" name="Shape 54"/>
                          <wps:cNvSpPr>
                            <a:spLocks/>
                          </wps:cNvSpPr>
                          <wps:spPr bwMode="auto">
                            <a:xfrm>
                              <a:off x="51852" y="8637"/>
                              <a:ext cx="4486" cy="5063"/>
                            </a:xfrm>
                            <a:custGeom>
                              <a:avLst/>
                              <a:gdLst>
                                <a:gd name="T0" fmla="*/ 0 w 448614"/>
                                <a:gd name="T1" fmla="*/ 0 h 506336"/>
                                <a:gd name="T2" fmla="*/ 89789 w 448614"/>
                                <a:gd name="T3" fmla="*/ 0 h 506336"/>
                                <a:gd name="T4" fmla="*/ 89789 w 448614"/>
                                <a:gd name="T5" fmla="*/ 231966 h 506336"/>
                                <a:gd name="T6" fmla="*/ 320687 w 448614"/>
                                <a:gd name="T7" fmla="*/ 0 h 506336"/>
                                <a:gd name="T8" fmla="*/ 435775 w 448614"/>
                                <a:gd name="T9" fmla="*/ 0 h 506336"/>
                                <a:gd name="T10" fmla="*/ 192418 w 448614"/>
                                <a:gd name="T11" fmla="*/ 242303 h 506336"/>
                                <a:gd name="T12" fmla="*/ 448614 w 448614"/>
                                <a:gd name="T13" fmla="*/ 506336 h 506336"/>
                                <a:gd name="T14" fmla="*/ 332092 w 448614"/>
                                <a:gd name="T15" fmla="*/ 506336 h 506336"/>
                                <a:gd name="T16" fmla="*/ 89789 w 448614"/>
                                <a:gd name="T17" fmla="*/ 261188 h 506336"/>
                                <a:gd name="T18" fmla="*/ 89789 w 448614"/>
                                <a:gd name="T19" fmla="*/ 506336 h 506336"/>
                                <a:gd name="T20" fmla="*/ 0 w 448614"/>
                                <a:gd name="T21" fmla="*/ 506336 h 506336"/>
                                <a:gd name="T22" fmla="*/ 0 w 448614"/>
                                <a:gd name="T23" fmla="*/ 0 h 506336"/>
                                <a:gd name="T24" fmla="*/ 0 w 448614"/>
                                <a:gd name="T25" fmla="*/ 0 h 506336"/>
                                <a:gd name="T26" fmla="*/ 448614 w 448614"/>
                                <a:gd name="T27"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448614" h="506336">
                                  <a:moveTo>
                                    <a:pt x="0" y="0"/>
                                  </a:moveTo>
                                  <a:lnTo>
                                    <a:pt x="89789" y="0"/>
                                  </a:lnTo>
                                  <a:lnTo>
                                    <a:pt x="89789" y="231966"/>
                                  </a:lnTo>
                                  <a:lnTo>
                                    <a:pt x="320687" y="0"/>
                                  </a:lnTo>
                                  <a:lnTo>
                                    <a:pt x="435775" y="0"/>
                                  </a:lnTo>
                                  <a:lnTo>
                                    <a:pt x="192418" y="242303"/>
                                  </a:lnTo>
                                  <a:lnTo>
                                    <a:pt x="448614" y="506336"/>
                                  </a:lnTo>
                                  <a:lnTo>
                                    <a:pt x="332092" y="506336"/>
                                  </a:lnTo>
                                  <a:lnTo>
                                    <a:pt x="89789" y="261188"/>
                                  </a:lnTo>
                                  <a:lnTo>
                                    <a:pt x="89789" y="506336"/>
                                  </a:lnTo>
                                  <a:lnTo>
                                    <a:pt x="0" y="50633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5" name="Shape 1201"/>
                          <wps:cNvSpPr>
                            <a:spLocks/>
                          </wps:cNvSpPr>
                          <wps:spPr bwMode="auto">
                            <a:xfrm>
                              <a:off x="49066" y="8637"/>
                              <a:ext cx="898" cy="5063"/>
                            </a:xfrm>
                            <a:custGeom>
                              <a:avLst/>
                              <a:gdLst>
                                <a:gd name="T0" fmla="*/ 0 w 89789"/>
                                <a:gd name="T1" fmla="*/ 0 h 506336"/>
                                <a:gd name="T2" fmla="*/ 89789 w 89789"/>
                                <a:gd name="T3" fmla="*/ 0 h 506336"/>
                                <a:gd name="T4" fmla="*/ 89789 w 89789"/>
                                <a:gd name="T5" fmla="*/ 506336 h 506336"/>
                                <a:gd name="T6" fmla="*/ 0 w 89789"/>
                                <a:gd name="T7" fmla="*/ 506336 h 506336"/>
                                <a:gd name="T8" fmla="*/ 0 w 89789"/>
                                <a:gd name="T9" fmla="*/ 0 h 506336"/>
                                <a:gd name="T10" fmla="*/ 0 w 89789"/>
                                <a:gd name="T11" fmla="*/ 0 h 506336"/>
                                <a:gd name="T12" fmla="*/ 89789 w 89789"/>
                                <a:gd name="T13" fmla="*/ 506336 h 506336"/>
                              </a:gdLst>
                              <a:ahLst/>
                              <a:cxnLst>
                                <a:cxn ang="0">
                                  <a:pos x="T0" y="T1"/>
                                </a:cxn>
                                <a:cxn ang="0">
                                  <a:pos x="T2" y="T3"/>
                                </a:cxn>
                                <a:cxn ang="0">
                                  <a:pos x="T4" y="T5"/>
                                </a:cxn>
                                <a:cxn ang="0">
                                  <a:pos x="T6" y="T7"/>
                                </a:cxn>
                                <a:cxn ang="0">
                                  <a:pos x="T8" y="T9"/>
                                </a:cxn>
                              </a:cxnLst>
                              <a:rect l="T10" t="T11" r="T12" b="T13"/>
                              <a:pathLst>
                                <a:path w="89789" h="506336">
                                  <a:moveTo>
                                    <a:pt x="0" y="0"/>
                                  </a:moveTo>
                                  <a:lnTo>
                                    <a:pt x="89789" y="0"/>
                                  </a:lnTo>
                                  <a:lnTo>
                                    <a:pt x="89789" y="506336"/>
                                  </a:lnTo>
                                  <a:lnTo>
                                    <a:pt x="0" y="506336"/>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6" name="Shape 56"/>
                          <wps:cNvSpPr>
                            <a:spLocks/>
                          </wps:cNvSpPr>
                          <wps:spPr bwMode="auto">
                            <a:xfrm>
                              <a:off x="45196" y="8637"/>
                              <a:ext cx="2402" cy="5063"/>
                            </a:xfrm>
                            <a:custGeom>
                              <a:avLst/>
                              <a:gdLst>
                                <a:gd name="T0" fmla="*/ 0 w 240151"/>
                                <a:gd name="T1" fmla="*/ 0 h 506336"/>
                                <a:gd name="T2" fmla="*/ 21380 w 240151"/>
                                <a:gd name="T3" fmla="*/ 0 h 506336"/>
                                <a:gd name="T4" fmla="*/ 50768 w 240151"/>
                                <a:gd name="T5" fmla="*/ 902 h 506336"/>
                                <a:gd name="T6" fmla="*/ 83191 w 240151"/>
                                <a:gd name="T7" fmla="*/ 5169 h 506336"/>
                                <a:gd name="T8" fmla="*/ 117049 w 240151"/>
                                <a:gd name="T9" fmla="*/ 14262 h 506336"/>
                                <a:gd name="T10" fmla="*/ 147694 w 240151"/>
                                <a:gd name="T11" fmla="*/ 31001 h 506336"/>
                                <a:gd name="T12" fmla="*/ 174060 w 240151"/>
                                <a:gd name="T13" fmla="*/ 56845 h 506336"/>
                                <a:gd name="T14" fmla="*/ 191345 w 240151"/>
                                <a:gd name="T15" fmla="*/ 94247 h 506336"/>
                                <a:gd name="T16" fmla="*/ 198114 w 240151"/>
                                <a:gd name="T17" fmla="*/ 145034 h 506336"/>
                                <a:gd name="T18" fmla="*/ 192234 w 240151"/>
                                <a:gd name="T19" fmla="*/ 191173 h 506336"/>
                                <a:gd name="T20" fmla="*/ 173704 w 240151"/>
                                <a:gd name="T21" fmla="*/ 233401 h 506336"/>
                                <a:gd name="T22" fmla="*/ 139135 w 240151"/>
                                <a:gd name="T23" fmla="*/ 269735 h 506336"/>
                                <a:gd name="T24" fmla="*/ 87294 w 240151"/>
                                <a:gd name="T25" fmla="*/ 294678 h 506336"/>
                                <a:gd name="T26" fmla="*/ 240151 w 240151"/>
                                <a:gd name="T27" fmla="*/ 506336 h 506336"/>
                                <a:gd name="T28" fmla="*/ 123285 w 240151"/>
                                <a:gd name="T29" fmla="*/ 506336 h 506336"/>
                                <a:gd name="T30" fmla="*/ 0 w 240151"/>
                                <a:gd name="T31" fmla="*/ 335667 h 506336"/>
                                <a:gd name="T32" fmla="*/ 0 w 240151"/>
                                <a:gd name="T33" fmla="*/ 226517 h 506336"/>
                                <a:gd name="T34" fmla="*/ 16034 w 240151"/>
                                <a:gd name="T35" fmla="*/ 225908 h 506336"/>
                                <a:gd name="T36" fmla="*/ 49879 w 240151"/>
                                <a:gd name="T37" fmla="*/ 220027 h 506336"/>
                                <a:gd name="T38" fmla="*/ 78568 w 240151"/>
                                <a:gd name="T39" fmla="*/ 207747 h 506336"/>
                                <a:gd name="T40" fmla="*/ 97098 w 240151"/>
                                <a:gd name="T41" fmla="*/ 186004 h 506336"/>
                                <a:gd name="T42" fmla="*/ 104400 w 240151"/>
                                <a:gd name="T43" fmla="*/ 153225 h 506336"/>
                                <a:gd name="T44" fmla="*/ 42860 w 240151"/>
                                <a:gd name="T45" fmla="*/ 86753 h 506336"/>
                                <a:gd name="T46" fmla="*/ 0 w 240151"/>
                                <a:gd name="T47" fmla="*/ 82784 h 506336"/>
                                <a:gd name="T48" fmla="*/ 0 w 240151"/>
                                <a:gd name="T49" fmla="*/ 0 h 506336"/>
                                <a:gd name="T50" fmla="*/ 0 w 240151"/>
                                <a:gd name="T51" fmla="*/ 0 h 506336"/>
                                <a:gd name="T52" fmla="*/ 240151 w 240151"/>
                                <a:gd name="T53"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240151" h="506336">
                                  <a:moveTo>
                                    <a:pt x="0" y="0"/>
                                  </a:moveTo>
                                  <a:lnTo>
                                    <a:pt x="21380" y="0"/>
                                  </a:lnTo>
                                  <a:cubicBezTo>
                                    <a:pt x="32061" y="0"/>
                                    <a:pt x="41865" y="305"/>
                                    <a:pt x="50768" y="902"/>
                                  </a:cubicBezTo>
                                  <a:cubicBezTo>
                                    <a:pt x="59684" y="1499"/>
                                    <a:pt x="70491" y="2921"/>
                                    <a:pt x="83191" y="5169"/>
                                  </a:cubicBezTo>
                                  <a:cubicBezTo>
                                    <a:pt x="95904" y="7429"/>
                                    <a:pt x="107181" y="10465"/>
                                    <a:pt x="117049" y="14262"/>
                                  </a:cubicBezTo>
                                  <a:cubicBezTo>
                                    <a:pt x="126905" y="18059"/>
                                    <a:pt x="137115" y="23647"/>
                                    <a:pt x="147694" y="31001"/>
                                  </a:cubicBezTo>
                                  <a:cubicBezTo>
                                    <a:pt x="158261" y="38367"/>
                                    <a:pt x="167049" y="46990"/>
                                    <a:pt x="174060" y="56845"/>
                                  </a:cubicBezTo>
                                  <a:cubicBezTo>
                                    <a:pt x="181058" y="66700"/>
                                    <a:pt x="186823" y="79172"/>
                                    <a:pt x="191345" y="94247"/>
                                  </a:cubicBezTo>
                                  <a:cubicBezTo>
                                    <a:pt x="195853" y="109347"/>
                                    <a:pt x="198114" y="126263"/>
                                    <a:pt x="198114" y="145034"/>
                                  </a:cubicBezTo>
                                  <a:cubicBezTo>
                                    <a:pt x="198114" y="161188"/>
                                    <a:pt x="196145" y="176568"/>
                                    <a:pt x="192234" y="191173"/>
                                  </a:cubicBezTo>
                                  <a:cubicBezTo>
                                    <a:pt x="188309" y="205778"/>
                                    <a:pt x="182137" y="219862"/>
                                    <a:pt x="173704" y="233401"/>
                                  </a:cubicBezTo>
                                  <a:cubicBezTo>
                                    <a:pt x="165271" y="246939"/>
                                    <a:pt x="153752" y="259055"/>
                                    <a:pt x="139135" y="269735"/>
                                  </a:cubicBezTo>
                                  <a:cubicBezTo>
                                    <a:pt x="124530" y="280429"/>
                                    <a:pt x="107245" y="288747"/>
                                    <a:pt x="87294" y="294678"/>
                                  </a:cubicBezTo>
                                  <a:lnTo>
                                    <a:pt x="240151" y="506336"/>
                                  </a:lnTo>
                                  <a:lnTo>
                                    <a:pt x="123285" y="506336"/>
                                  </a:lnTo>
                                  <a:lnTo>
                                    <a:pt x="0" y="335667"/>
                                  </a:lnTo>
                                  <a:lnTo>
                                    <a:pt x="0" y="226517"/>
                                  </a:lnTo>
                                  <a:lnTo>
                                    <a:pt x="16034" y="225908"/>
                                  </a:lnTo>
                                  <a:cubicBezTo>
                                    <a:pt x="26956" y="224968"/>
                                    <a:pt x="38233" y="223012"/>
                                    <a:pt x="49879" y="220027"/>
                                  </a:cubicBezTo>
                                  <a:cubicBezTo>
                                    <a:pt x="61512" y="217068"/>
                                    <a:pt x="71088" y="212966"/>
                                    <a:pt x="78568" y="207747"/>
                                  </a:cubicBezTo>
                                  <a:cubicBezTo>
                                    <a:pt x="86049" y="202514"/>
                                    <a:pt x="92221" y="195275"/>
                                    <a:pt x="97098" y="186004"/>
                                  </a:cubicBezTo>
                                  <a:cubicBezTo>
                                    <a:pt x="101962" y="176746"/>
                                    <a:pt x="104400" y="165824"/>
                                    <a:pt x="104400" y="153225"/>
                                  </a:cubicBezTo>
                                  <a:cubicBezTo>
                                    <a:pt x="104400" y="117773"/>
                                    <a:pt x="83883" y="95616"/>
                                    <a:pt x="42860" y="86753"/>
                                  </a:cubicBezTo>
                                  <a:lnTo>
                                    <a:pt x="0" y="8278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7" name="Shape 57"/>
                          <wps:cNvSpPr>
                            <a:spLocks/>
                          </wps:cNvSpPr>
                          <wps:spPr bwMode="auto">
                            <a:xfrm>
                              <a:off x="59383" y="8637"/>
                              <a:ext cx="2525" cy="5063"/>
                            </a:xfrm>
                            <a:custGeom>
                              <a:avLst/>
                              <a:gdLst>
                                <a:gd name="T0" fmla="*/ 0 w 252457"/>
                                <a:gd name="T1" fmla="*/ 0 h 506336"/>
                                <a:gd name="T2" fmla="*/ 52203 w 252457"/>
                                <a:gd name="T3" fmla="*/ 0 h 506336"/>
                                <a:gd name="T4" fmla="*/ 252457 w 252457"/>
                                <a:gd name="T5" fmla="*/ 506336 h 506336"/>
                                <a:gd name="T6" fmla="*/ 160166 w 252457"/>
                                <a:gd name="T7" fmla="*/ 506336 h 506336"/>
                                <a:gd name="T8" fmla="*/ 103512 w 252457"/>
                                <a:gd name="T9" fmla="*/ 373786 h 506336"/>
                                <a:gd name="T10" fmla="*/ 0 w 252457"/>
                                <a:gd name="T11" fmla="*/ 373786 h 506336"/>
                                <a:gd name="T12" fmla="*/ 0 w 252457"/>
                                <a:gd name="T13" fmla="*/ 291478 h 506336"/>
                                <a:gd name="T14" fmla="*/ 72155 w 252457"/>
                                <a:gd name="T15" fmla="*/ 291478 h 506336"/>
                                <a:gd name="T16" fmla="*/ 184 w 252457"/>
                                <a:gd name="T17" fmla="*/ 103695 h 506336"/>
                                <a:gd name="T18" fmla="*/ 0 w 252457"/>
                                <a:gd name="T19" fmla="*/ 104172 h 506336"/>
                                <a:gd name="T20" fmla="*/ 0 w 252457"/>
                                <a:gd name="T21" fmla="*/ 0 h 506336"/>
                                <a:gd name="T22" fmla="*/ 0 w 252457"/>
                                <a:gd name="T23" fmla="*/ 0 h 506336"/>
                                <a:gd name="T24" fmla="*/ 252457 w 252457"/>
                                <a:gd name="T25" fmla="*/ 506336 h 506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252457" h="506336">
                                  <a:moveTo>
                                    <a:pt x="0" y="0"/>
                                  </a:moveTo>
                                  <a:lnTo>
                                    <a:pt x="52203" y="0"/>
                                  </a:lnTo>
                                  <a:lnTo>
                                    <a:pt x="252457" y="506336"/>
                                  </a:lnTo>
                                  <a:lnTo>
                                    <a:pt x="160166" y="506336"/>
                                  </a:lnTo>
                                  <a:lnTo>
                                    <a:pt x="103512" y="373786"/>
                                  </a:lnTo>
                                  <a:lnTo>
                                    <a:pt x="0" y="373786"/>
                                  </a:lnTo>
                                  <a:lnTo>
                                    <a:pt x="0" y="291478"/>
                                  </a:lnTo>
                                  <a:lnTo>
                                    <a:pt x="72155" y="291478"/>
                                  </a:lnTo>
                                  <a:lnTo>
                                    <a:pt x="184" y="103695"/>
                                  </a:lnTo>
                                  <a:lnTo>
                                    <a:pt x="0" y="104172"/>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8" name="Shape 58"/>
                          <wps:cNvSpPr>
                            <a:spLocks/>
                          </wps:cNvSpPr>
                          <wps:spPr bwMode="auto">
                            <a:xfrm>
                              <a:off x="22891" y="15008"/>
                              <a:ext cx="564" cy="1455"/>
                            </a:xfrm>
                            <a:custGeom>
                              <a:avLst/>
                              <a:gdLst>
                                <a:gd name="T0" fmla="*/ 0 w 56369"/>
                                <a:gd name="T1" fmla="*/ 0 h 145504"/>
                                <a:gd name="T2" fmla="*/ 52222 w 56369"/>
                                <a:gd name="T3" fmla="*/ 0 h 145504"/>
                                <a:gd name="T4" fmla="*/ 56369 w 56369"/>
                                <a:gd name="T5" fmla="*/ 27 h 145504"/>
                                <a:gd name="T6" fmla="*/ 56369 w 56369"/>
                                <a:gd name="T7" fmla="*/ 23994 h 145504"/>
                                <a:gd name="T8" fmla="*/ 47003 w 56369"/>
                                <a:gd name="T9" fmla="*/ 23762 h 145504"/>
                                <a:gd name="T10" fmla="*/ 25806 w 56369"/>
                                <a:gd name="T11" fmla="*/ 23762 h 145504"/>
                                <a:gd name="T12" fmla="*/ 25806 w 56369"/>
                                <a:gd name="T13" fmla="*/ 65227 h 145504"/>
                                <a:gd name="T14" fmla="*/ 40246 w 56369"/>
                                <a:gd name="T15" fmla="*/ 65735 h 145504"/>
                                <a:gd name="T16" fmla="*/ 52273 w 56369"/>
                                <a:gd name="T17" fmla="*/ 65481 h 145504"/>
                                <a:gd name="T18" fmla="*/ 56369 w 56369"/>
                                <a:gd name="T19" fmla="*/ 65112 h 145504"/>
                                <a:gd name="T20" fmla="*/ 56369 w 56369"/>
                                <a:gd name="T21" fmla="*/ 88753 h 145504"/>
                                <a:gd name="T22" fmla="*/ 53708 w 56369"/>
                                <a:gd name="T23" fmla="*/ 89027 h 145504"/>
                                <a:gd name="T24" fmla="*/ 38392 w 56369"/>
                                <a:gd name="T25" fmla="*/ 89395 h 145504"/>
                                <a:gd name="T26" fmla="*/ 25806 w 56369"/>
                                <a:gd name="T27" fmla="*/ 88976 h 145504"/>
                                <a:gd name="T28" fmla="*/ 25806 w 56369"/>
                                <a:gd name="T29" fmla="*/ 145504 h 145504"/>
                                <a:gd name="T30" fmla="*/ 0 w 56369"/>
                                <a:gd name="T31" fmla="*/ 145504 h 145504"/>
                                <a:gd name="T32" fmla="*/ 0 w 56369"/>
                                <a:gd name="T33" fmla="*/ 0 h 145504"/>
                                <a:gd name="T34" fmla="*/ 0 w 56369"/>
                                <a:gd name="T35" fmla="*/ 0 h 145504"/>
                                <a:gd name="T36" fmla="*/ 56369 w 56369"/>
                                <a:gd name="T37"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56369" h="145504">
                                  <a:moveTo>
                                    <a:pt x="0" y="0"/>
                                  </a:moveTo>
                                  <a:lnTo>
                                    <a:pt x="52222" y="0"/>
                                  </a:lnTo>
                                  <a:lnTo>
                                    <a:pt x="56369" y="27"/>
                                  </a:lnTo>
                                  <a:lnTo>
                                    <a:pt x="56369" y="23994"/>
                                  </a:lnTo>
                                  <a:lnTo>
                                    <a:pt x="47003" y="23762"/>
                                  </a:lnTo>
                                  <a:lnTo>
                                    <a:pt x="25806" y="23762"/>
                                  </a:lnTo>
                                  <a:lnTo>
                                    <a:pt x="25806" y="65227"/>
                                  </a:lnTo>
                                  <a:cubicBezTo>
                                    <a:pt x="31128" y="65570"/>
                                    <a:pt x="35941" y="65735"/>
                                    <a:pt x="40246" y="65735"/>
                                  </a:cubicBezTo>
                                  <a:cubicBezTo>
                                    <a:pt x="44882" y="65735"/>
                                    <a:pt x="48895" y="65659"/>
                                    <a:pt x="52273" y="65481"/>
                                  </a:cubicBezTo>
                                  <a:lnTo>
                                    <a:pt x="56369" y="65112"/>
                                  </a:lnTo>
                                  <a:lnTo>
                                    <a:pt x="56369" y="88753"/>
                                  </a:lnTo>
                                  <a:lnTo>
                                    <a:pt x="53708" y="89027"/>
                                  </a:lnTo>
                                  <a:cubicBezTo>
                                    <a:pt x="49238" y="89268"/>
                                    <a:pt x="44133" y="89395"/>
                                    <a:pt x="38392" y="89395"/>
                                  </a:cubicBezTo>
                                  <a:cubicBezTo>
                                    <a:pt x="35598" y="89395"/>
                                    <a:pt x="31394" y="89256"/>
                                    <a:pt x="25806" y="88976"/>
                                  </a:cubicBezTo>
                                  <a:lnTo>
                                    <a:pt x="25806"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79" name="Shape 59"/>
                          <wps:cNvSpPr>
                            <a:spLocks/>
                          </wps:cNvSpPr>
                          <wps:spPr bwMode="auto">
                            <a:xfrm>
                              <a:off x="21138" y="15008"/>
                              <a:ext cx="1500" cy="1455"/>
                            </a:xfrm>
                            <a:custGeom>
                              <a:avLst/>
                              <a:gdLst>
                                <a:gd name="T0" fmla="*/ 6350 w 150012"/>
                                <a:gd name="T1" fmla="*/ 0 h 145504"/>
                                <a:gd name="T2" fmla="*/ 37478 w 150012"/>
                                <a:gd name="T3" fmla="*/ 0 h 145504"/>
                                <a:gd name="T4" fmla="*/ 76492 w 150012"/>
                                <a:gd name="T5" fmla="*/ 51397 h 145504"/>
                                <a:gd name="T6" fmla="*/ 114173 w 150012"/>
                                <a:gd name="T7" fmla="*/ 0 h 145504"/>
                                <a:gd name="T8" fmla="*/ 144374 w 150012"/>
                                <a:gd name="T9" fmla="*/ 0 h 145504"/>
                                <a:gd name="T10" fmla="*/ 93180 w 150012"/>
                                <a:gd name="T11" fmla="*/ 69317 h 145504"/>
                                <a:gd name="T12" fmla="*/ 150012 w 150012"/>
                                <a:gd name="T13" fmla="*/ 145504 h 145504"/>
                                <a:gd name="T14" fmla="*/ 117348 w 150012"/>
                                <a:gd name="T15" fmla="*/ 145504 h 145504"/>
                                <a:gd name="T16" fmla="*/ 74536 w 150012"/>
                                <a:gd name="T17" fmla="*/ 87554 h 145504"/>
                                <a:gd name="T18" fmla="*/ 31737 w 150012"/>
                                <a:gd name="T19" fmla="*/ 145504 h 145504"/>
                                <a:gd name="T20" fmla="*/ 0 w 150012"/>
                                <a:gd name="T21" fmla="*/ 145504 h 145504"/>
                                <a:gd name="T22" fmla="*/ 57645 w 150012"/>
                                <a:gd name="T23" fmla="*/ 69634 h 145504"/>
                                <a:gd name="T24" fmla="*/ 6350 w 150012"/>
                                <a:gd name="T25" fmla="*/ 0 h 145504"/>
                                <a:gd name="T26" fmla="*/ 0 w 150012"/>
                                <a:gd name="T27" fmla="*/ 0 h 145504"/>
                                <a:gd name="T28" fmla="*/ 150012 w 150012"/>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50012" h="145504">
                                  <a:moveTo>
                                    <a:pt x="6350" y="0"/>
                                  </a:moveTo>
                                  <a:lnTo>
                                    <a:pt x="37478" y="0"/>
                                  </a:lnTo>
                                  <a:lnTo>
                                    <a:pt x="76492" y="51397"/>
                                  </a:lnTo>
                                  <a:lnTo>
                                    <a:pt x="114173" y="0"/>
                                  </a:lnTo>
                                  <a:lnTo>
                                    <a:pt x="144374" y="0"/>
                                  </a:lnTo>
                                  <a:lnTo>
                                    <a:pt x="93180" y="69317"/>
                                  </a:lnTo>
                                  <a:lnTo>
                                    <a:pt x="150012" y="145504"/>
                                  </a:lnTo>
                                  <a:lnTo>
                                    <a:pt x="117348" y="145504"/>
                                  </a:lnTo>
                                  <a:lnTo>
                                    <a:pt x="74536" y="87554"/>
                                  </a:lnTo>
                                  <a:lnTo>
                                    <a:pt x="31737" y="145504"/>
                                  </a:lnTo>
                                  <a:lnTo>
                                    <a:pt x="0" y="145504"/>
                                  </a:lnTo>
                                  <a:lnTo>
                                    <a:pt x="57645" y="69634"/>
                                  </a:lnTo>
                                  <a:lnTo>
                                    <a:pt x="635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0" name="Shape 60"/>
                          <wps:cNvSpPr>
                            <a:spLocks/>
                          </wps:cNvSpPr>
                          <wps:spPr bwMode="auto">
                            <a:xfrm>
                              <a:off x="19841" y="15008"/>
                              <a:ext cx="1020" cy="1455"/>
                            </a:xfrm>
                            <a:custGeom>
                              <a:avLst/>
                              <a:gdLst>
                                <a:gd name="T0" fmla="*/ 0 w 102083"/>
                                <a:gd name="T1" fmla="*/ 0 h 145504"/>
                                <a:gd name="T2" fmla="*/ 102083 w 102083"/>
                                <a:gd name="T3" fmla="*/ 0 h 145504"/>
                                <a:gd name="T4" fmla="*/ 102083 w 102083"/>
                                <a:gd name="T5" fmla="*/ 23762 h 145504"/>
                                <a:gd name="T6" fmla="*/ 25895 w 102083"/>
                                <a:gd name="T7" fmla="*/ 23762 h 145504"/>
                                <a:gd name="T8" fmla="*/ 25895 w 102083"/>
                                <a:gd name="T9" fmla="*/ 58674 h 145504"/>
                                <a:gd name="T10" fmla="*/ 96457 w 102083"/>
                                <a:gd name="T11" fmla="*/ 58674 h 145504"/>
                                <a:gd name="T12" fmla="*/ 96457 w 102083"/>
                                <a:gd name="T13" fmla="*/ 82423 h 145504"/>
                                <a:gd name="T14" fmla="*/ 25895 w 102083"/>
                                <a:gd name="T15" fmla="*/ 82423 h 145504"/>
                                <a:gd name="T16" fmla="*/ 25895 w 102083"/>
                                <a:gd name="T17" fmla="*/ 121742 h 145504"/>
                                <a:gd name="T18" fmla="*/ 102083 w 102083"/>
                                <a:gd name="T19" fmla="*/ 121742 h 145504"/>
                                <a:gd name="T20" fmla="*/ 102083 w 102083"/>
                                <a:gd name="T21" fmla="*/ 145504 h 145504"/>
                                <a:gd name="T22" fmla="*/ 0 w 102083"/>
                                <a:gd name="T23" fmla="*/ 145504 h 145504"/>
                                <a:gd name="T24" fmla="*/ 0 w 102083"/>
                                <a:gd name="T25" fmla="*/ 0 h 145504"/>
                                <a:gd name="T26" fmla="*/ 0 w 102083"/>
                                <a:gd name="T27" fmla="*/ 0 h 145504"/>
                                <a:gd name="T28" fmla="*/ 102083 w 102083"/>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02083" h="145504">
                                  <a:moveTo>
                                    <a:pt x="0" y="0"/>
                                  </a:moveTo>
                                  <a:lnTo>
                                    <a:pt x="102083" y="0"/>
                                  </a:lnTo>
                                  <a:lnTo>
                                    <a:pt x="102083" y="23762"/>
                                  </a:lnTo>
                                  <a:lnTo>
                                    <a:pt x="25895" y="23762"/>
                                  </a:lnTo>
                                  <a:lnTo>
                                    <a:pt x="25895" y="58674"/>
                                  </a:lnTo>
                                  <a:lnTo>
                                    <a:pt x="96457" y="58674"/>
                                  </a:lnTo>
                                  <a:lnTo>
                                    <a:pt x="96457" y="82423"/>
                                  </a:lnTo>
                                  <a:lnTo>
                                    <a:pt x="25895" y="82423"/>
                                  </a:lnTo>
                                  <a:lnTo>
                                    <a:pt x="25895" y="121742"/>
                                  </a:lnTo>
                                  <a:lnTo>
                                    <a:pt x="102083" y="121742"/>
                                  </a:lnTo>
                                  <a:lnTo>
                                    <a:pt x="102083"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1" name="Shape 61"/>
                          <wps:cNvSpPr>
                            <a:spLocks/>
                          </wps:cNvSpPr>
                          <wps:spPr bwMode="auto">
                            <a:xfrm>
                              <a:off x="23455" y="15009"/>
                              <a:ext cx="568" cy="887"/>
                            </a:xfrm>
                            <a:custGeom>
                              <a:avLst/>
                              <a:gdLst>
                                <a:gd name="T0" fmla="*/ 0 w 56877"/>
                                <a:gd name="T1" fmla="*/ 0 h 88726"/>
                                <a:gd name="T2" fmla="*/ 3537 w 56877"/>
                                <a:gd name="T3" fmla="*/ 23 h 88726"/>
                                <a:gd name="T4" fmla="*/ 11983 w 56877"/>
                                <a:gd name="T5" fmla="*/ 481 h 88726"/>
                                <a:gd name="T6" fmla="*/ 21088 w 56877"/>
                                <a:gd name="T7" fmla="*/ 1662 h 88726"/>
                                <a:gd name="T8" fmla="*/ 29902 w 56877"/>
                                <a:gd name="T9" fmla="*/ 3859 h 88726"/>
                                <a:gd name="T10" fmla="*/ 38399 w 56877"/>
                                <a:gd name="T11" fmla="*/ 7301 h 88726"/>
                                <a:gd name="T12" fmla="*/ 45663 w 56877"/>
                                <a:gd name="T13" fmla="*/ 12470 h 88726"/>
                                <a:gd name="T14" fmla="*/ 51657 w 56877"/>
                                <a:gd name="T15" fmla="*/ 19582 h 88726"/>
                                <a:gd name="T16" fmla="*/ 55391 w 56877"/>
                                <a:gd name="T17" fmla="*/ 28954 h 88726"/>
                                <a:gd name="T18" fmla="*/ 56877 w 56877"/>
                                <a:gd name="T19" fmla="*/ 40930 h 88726"/>
                                <a:gd name="T20" fmla="*/ 54477 w 56877"/>
                                <a:gd name="T21" fmla="*/ 57516 h 88726"/>
                                <a:gd name="T22" fmla="*/ 48228 w 56877"/>
                                <a:gd name="T23" fmla="*/ 69912 h 88726"/>
                                <a:gd name="T24" fmla="*/ 38399 w 56877"/>
                                <a:gd name="T25" fmla="*/ 78560 h 88726"/>
                                <a:gd name="T26" fmla="*/ 26321 w 56877"/>
                                <a:gd name="T27" fmla="*/ 84250 h 88726"/>
                                <a:gd name="T28" fmla="*/ 12135 w 56877"/>
                                <a:gd name="T29" fmla="*/ 87476 h 88726"/>
                                <a:gd name="T30" fmla="*/ 0 w 56877"/>
                                <a:gd name="T31" fmla="*/ 88726 h 88726"/>
                                <a:gd name="T32" fmla="*/ 0 w 56877"/>
                                <a:gd name="T33" fmla="*/ 65085 h 88726"/>
                                <a:gd name="T34" fmla="*/ 6763 w 56877"/>
                                <a:gd name="T35" fmla="*/ 64476 h 88726"/>
                                <a:gd name="T36" fmla="*/ 16491 w 56877"/>
                                <a:gd name="T37" fmla="*/ 62228 h 88726"/>
                                <a:gd name="T38" fmla="*/ 23806 w 56877"/>
                                <a:gd name="T39" fmla="*/ 58342 h 88726"/>
                                <a:gd name="T40" fmla="*/ 28874 w 56877"/>
                                <a:gd name="T41" fmla="*/ 52297 h 88726"/>
                                <a:gd name="T42" fmla="*/ 30563 w 56877"/>
                                <a:gd name="T43" fmla="*/ 43699 h 88726"/>
                                <a:gd name="T44" fmla="*/ 29128 w 56877"/>
                                <a:gd name="T45" fmla="*/ 35964 h 88726"/>
                                <a:gd name="T46" fmla="*/ 24784 w 56877"/>
                                <a:gd name="T47" fmla="*/ 30542 h 88726"/>
                                <a:gd name="T48" fmla="*/ 18434 w 56877"/>
                                <a:gd name="T49" fmla="*/ 27011 h 88726"/>
                                <a:gd name="T50" fmla="*/ 10141 w 56877"/>
                                <a:gd name="T51" fmla="*/ 24903 h 88726"/>
                                <a:gd name="T52" fmla="*/ 870 w 56877"/>
                                <a:gd name="T53" fmla="*/ 23988 h 88726"/>
                                <a:gd name="T54" fmla="*/ 0 w 56877"/>
                                <a:gd name="T55" fmla="*/ 23967 h 88726"/>
                                <a:gd name="T56" fmla="*/ 0 w 56877"/>
                                <a:gd name="T57" fmla="*/ 0 h 88726"/>
                                <a:gd name="T58" fmla="*/ 0 w 56877"/>
                                <a:gd name="T59" fmla="*/ 0 h 88726"/>
                                <a:gd name="T60" fmla="*/ 56877 w 56877"/>
                                <a:gd name="T61" fmla="*/ 88726 h 887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T58" t="T59" r="T60" b="T61"/>
                              <a:pathLst>
                                <a:path w="56877" h="88726">
                                  <a:moveTo>
                                    <a:pt x="0" y="0"/>
                                  </a:moveTo>
                                  <a:lnTo>
                                    <a:pt x="3537" y="23"/>
                                  </a:lnTo>
                                  <a:cubicBezTo>
                                    <a:pt x="5645" y="62"/>
                                    <a:pt x="8465" y="214"/>
                                    <a:pt x="11983" y="481"/>
                                  </a:cubicBezTo>
                                  <a:cubicBezTo>
                                    <a:pt x="15501" y="760"/>
                                    <a:pt x="18536" y="1154"/>
                                    <a:pt x="21088" y="1662"/>
                                  </a:cubicBezTo>
                                  <a:cubicBezTo>
                                    <a:pt x="23654" y="2170"/>
                                    <a:pt x="26588" y="2906"/>
                                    <a:pt x="29902" y="3859"/>
                                  </a:cubicBezTo>
                                  <a:cubicBezTo>
                                    <a:pt x="33204" y="4824"/>
                                    <a:pt x="36036" y="5967"/>
                                    <a:pt x="38399" y="7301"/>
                                  </a:cubicBezTo>
                                  <a:cubicBezTo>
                                    <a:pt x="40748" y="8621"/>
                                    <a:pt x="43174" y="10349"/>
                                    <a:pt x="45663" y="12470"/>
                                  </a:cubicBezTo>
                                  <a:cubicBezTo>
                                    <a:pt x="48165" y="14578"/>
                                    <a:pt x="50159" y="16953"/>
                                    <a:pt x="51657" y="19582"/>
                                  </a:cubicBezTo>
                                  <a:cubicBezTo>
                                    <a:pt x="53156" y="22210"/>
                                    <a:pt x="54401" y="25335"/>
                                    <a:pt x="55391" y="28954"/>
                                  </a:cubicBezTo>
                                  <a:cubicBezTo>
                                    <a:pt x="56382" y="32574"/>
                                    <a:pt x="56877" y="36561"/>
                                    <a:pt x="56877" y="40930"/>
                                  </a:cubicBezTo>
                                  <a:cubicBezTo>
                                    <a:pt x="56877" y="47077"/>
                                    <a:pt x="56077" y="52601"/>
                                    <a:pt x="54477" y="57516"/>
                                  </a:cubicBezTo>
                                  <a:cubicBezTo>
                                    <a:pt x="52864" y="62431"/>
                                    <a:pt x="50781" y="66559"/>
                                    <a:pt x="48228" y="69912"/>
                                  </a:cubicBezTo>
                                  <a:cubicBezTo>
                                    <a:pt x="45663" y="73252"/>
                                    <a:pt x="42386" y="76135"/>
                                    <a:pt x="38399" y="78560"/>
                                  </a:cubicBezTo>
                                  <a:cubicBezTo>
                                    <a:pt x="34398" y="80986"/>
                                    <a:pt x="30372" y="82878"/>
                                    <a:pt x="26321" y="84250"/>
                                  </a:cubicBezTo>
                                  <a:cubicBezTo>
                                    <a:pt x="22257" y="85609"/>
                                    <a:pt x="17520" y="86688"/>
                                    <a:pt x="12135" y="87476"/>
                                  </a:cubicBezTo>
                                  <a:lnTo>
                                    <a:pt x="0" y="88726"/>
                                  </a:lnTo>
                                  <a:lnTo>
                                    <a:pt x="0" y="65085"/>
                                  </a:lnTo>
                                  <a:lnTo>
                                    <a:pt x="6763" y="64476"/>
                                  </a:lnTo>
                                  <a:cubicBezTo>
                                    <a:pt x="10611" y="64006"/>
                                    <a:pt x="13862" y="63257"/>
                                    <a:pt x="16491" y="62228"/>
                                  </a:cubicBezTo>
                                  <a:cubicBezTo>
                                    <a:pt x="19107" y="61212"/>
                                    <a:pt x="21558" y="59904"/>
                                    <a:pt x="23806" y="58342"/>
                                  </a:cubicBezTo>
                                  <a:cubicBezTo>
                                    <a:pt x="26054" y="56767"/>
                                    <a:pt x="27743" y="54760"/>
                                    <a:pt x="28874" y="52297"/>
                                  </a:cubicBezTo>
                                  <a:cubicBezTo>
                                    <a:pt x="30004" y="49846"/>
                                    <a:pt x="30563" y="46975"/>
                                    <a:pt x="30563" y="43699"/>
                                  </a:cubicBezTo>
                                  <a:cubicBezTo>
                                    <a:pt x="30563" y="40765"/>
                                    <a:pt x="30080" y="38187"/>
                                    <a:pt x="29128" y="35964"/>
                                  </a:cubicBezTo>
                                  <a:cubicBezTo>
                                    <a:pt x="28175" y="33742"/>
                                    <a:pt x="26727" y="31939"/>
                                    <a:pt x="24784" y="30542"/>
                                  </a:cubicBezTo>
                                  <a:cubicBezTo>
                                    <a:pt x="22828" y="29145"/>
                                    <a:pt x="20720" y="27963"/>
                                    <a:pt x="18434" y="27011"/>
                                  </a:cubicBezTo>
                                  <a:cubicBezTo>
                                    <a:pt x="16148" y="26046"/>
                                    <a:pt x="13380" y="25347"/>
                                    <a:pt x="10141" y="24903"/>
                                  </a:cubicBezTo>
                                  <a:cubicBezTo>
                                    <a:pt x="6890" y="24458"/>
                                    <a:pt x="3804" y="24154"/>
                                    <a:pt x="870" y="23988"/>
                                  </a:cubicBezTo>
                                  <a:lnTo>
                                    <a:pt x="0" y="23967"/>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2" name="Shape 62"/>
                          <wps:cNvSpPr>
                            <a:spLocks/>
                          </wps:cNvSpPr>
                          <wps:spPr bwMode="auto">
                            <a:xfrm>
                              <a:off x="25912" y="15008"/>
                              <a:ext cx="558" cy="1455"/>
                            </a:xfrm>
                            <a:custGeom>
                              <a:avLst/>
                              <a:gdLst>
                                <a:gd name="T0" fmla="*/ 0 w 55798"/>
                                <a:gd name="T1" fmla="*/ 0 h 145504"/>
                                <a:gd name="T2" fmla="*/ 55798 w 55798"/>
                                <a:gd name="T3" fmla="*/ 0 h 145504"/>
                                <a:gd name="T4" fmla="*/ 55798 w 55798"/>
                                <a:gd name="T5" fmla="*/ 23969 h 145504"/>
                                <a:gd name="T6" fmla="*/ 54369 w 55798"/>
                                <a:gd name="T7" fmla="*/ 23660 h 145504"/>
                                <a:gd name="T8" fmla="*/ 25794 w 55798"/>
                                <a:gd name="T9" fmla="*/ 23660 h 145504"/>
                                <a:gd name="T10" fmla="*/ 25794 w 55798"/>
                                <a:gd name="T11" fmla="*/ 65329 h 145504"/>
                                <a:gd name="T12" fmla="*/ 49555 w 55798"/>
                                <a:gd name="T13" fmla="*/ 65329 h 145504"/>
                                <a:gd name="T14" fmla="*/ 55798 w 55798"/>
                                <a:gd name="T15" fmla="*/ 65095 h 145504"/>
                                <a:gd name="T16" fmla="*/ 55798 w 55798"/>
                                <a:gd name="T17" fmla="*/ 96454 h 145504"/>
                                <a:gd name="T18" fmla="*/ 50470 w 55798"/>
                                <a:gd name="T19" fmla="*/ 89078 h 145504"/>
                                <a:gd name="T20" fmla="*/ 25794 w 55798"/>
                                <a:gd name="T21" fmla="*/ 89078 h 145504"/>
                                <a:gd name="T22" fmla="*/ 25794 w 55798"/>
                                <a:gd name="T23" fmla="*/ 145504 h 145504"/>
                                <a:gd name="T24" fmla="*/ 0 w 55798"/>
                                <a:gd name="T25" fmla="*/ 145504 h 145504"/>
                                <a:gd name="T26" fmla="*/ 0 w 55798"/>
                                <a:gd name="T27" fmla="*/ 0 h 145504"/>
                                <a:gd name="T28" fmla="*/ 0 w 55798"/>
                                <a:gd name="T29" fmla="*/ 0 h 145504"/>
                                <a:gd name="T30" fmla="*/ 55798 w 55798"/>
                                <a:gd name="T31"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5798" h="145504">
                                  <a:moveTo>
                                    <a:pt x="0" y="0"/>
                                  </a:moveTo>
                                  <a:lnTo>
                                    <a:pt x="55798" y="0"/>
                                  </a:lnTo>
                                  <a:lnTo>
                                    <a:pt x="55798" y="23969"/>
                                  </a:lnTo>
                                  <a:lnTo>
                                    <a:pt x="54369" y="23660"/>
                                  </a:lnTo>
                                  <a:lnTo>
                                    <a:pt x="25794" y="23660"/>
                                  </a:lnTo>
                                  <a:lnTo>
                                    <a:pt x="25794" y="65329"/>
                                  </a:lnTo>
                                  <a:lnTo>
                                    <a:pt x="49555" y="65329"/>
                                  </a:lnTo>
                                  <a:lnTo>
                                    <a:pt x="55798" y="65095"/>
                                  </a:lnTo>
                                  <a:lnTo>
                                    <a:pt x="55798" y="96454"/>
                                  </a:lnTo>
                                  <a:lnTo>
                                    <a:pt x="50470" y="89078"/>
                                  </a:lnTo>
                                  <a:lnTo>
                                    <a:pt x="25794" y="89078"/>
                                  </a:lnTo>
                                  <a:lnTo>
                                    <a:pt x="25794"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3" name="Shape 63"/>
                          <wps:cNvSpPr>
                            <a:spLocks/>
                          </wps:cNvSpPr>
                          <wps:spPr bwMode="auto">
                            <a:xfrm>
                              <a:off x="24430" y="15008"/>
                              <a:ext cx="1021" cy="1455"/>
                            </a:xfrm>
                            <a:custGeom>
                              <a:avLst/>
                              <a:gdLst>
                                <a:gd name="T0" fmla="*/ 0 w 102083"/>
                                <a:gd name="T1" fmla="*/ 0 h 145504"/>
                                <a:gd name="T2" fmla="*/ 102083 w 102083"/>
                                <a:gd name="T3" fmla="*/ 0 h 145504"/>
                                <a:gd name="T4" fmla="*/ 102083 w 102083"/>
                                <a:gd name="T5" fmla="*/ 23762 h 145504"/>
                                <a:gd name="T6" fmla="*/ 25908 w 102083"/>
                                <a:gd name="T7" fmla="*/ 23762 h 145504"/>
                                <a:gd name="T8" fmla="*/ 25908 w 102083"/>
                                <a:gd name="T9" fmla="*/ 58674 h 145504"/>
                                <a:gd name="T10" fmla="*/ 96457 w 102083"/>
                                <a:gd name="T11" fmla="*/ 58674 h 145504"/>
                                <a:gd name="T12" fmla="*/ 96457 w 102083"/>
                                <a:gd name="T13" fmla="*/ 82423 h 145504"/>
                                <a:gd name="T14" fmla="*/ 25908 w 102083"/>
                                <a:gd name="T15" fmla="*/ 82423 h 145504"/>
                                <a:gd name="T16" fmla="*/ 25908 w 102083"/>
                                <a:gd name="T17" fmla="*/ 121742 h 145504"/>
                                <a:gd name="T18" fmla="*/ 102083 w 102083"/>
                                <a:gd name="T19" fmla="*/ 121742 h 145504"/>
                                <a:gd name="T20" fmla="*/ 102083 w 102083"/>
                                <a:gd name="T21" fmla="*/ 145504 h 145504"/>
                                <a:gd name="T22" fmla="*/ 0 w 102083"/>
                                <a:gd name="T23" fmla="*/ 145504 h 145504"/>
                                <a:gd name="T24" fmla="*/ 0 w 102083"/>
                                <a:gd name="T25" fmla="*/ 0 h 145504"/>
                                <a:gd name="T26" fmla="*/ 0 w 102083"/>
                                <a:gd name="T27" fmla="*/ 0 h 145504"/>
                                <a:gd name="T28" fmla="*/ 102083 w 102083"/>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02083" h="145504">
                                  <a:moveTo>
                                    <a:pt x="0" y="0"/>
                                  </a:moveTo>
                                  <a:lnTo>
                                    <a:pt x="102083" y="0"/>
                                  </a:lnTo>
                                  <a:lnTo>
                                    <a:pt x="102083" y="23762"/>
                                  </a:lnTo>
                                  <a:lnTo>
                                    <a:pt x="25908" y="23762"/>
                                  </a:lnTo>
                                  <a:lnTo>
                                    <a:pt x="25908" y="58674"/>
                                  </a:lnTo>
                                  <a:lnTo>
                                    <a:pt x="96457" y="58674"/>
                                  </a:lnTo>
                                  <a:lnTo>
                                    <a:pt x="96457" y="82423"/>
                                  </a:lnTo>
                                  <a:lnTo>
                                    <a:pt x="25908" y="82423"/>
                                  </a:lnTo>
                                  <a:lnTo>
                                    <a:pt x="25908" y="121742"/>
                                  </a:lnTo>
                                  <a:lnTo>
                                    <a:pt x="102083" y="121742"/>
                                  </a:lnTo>
                                  <a:lnTo>
                                    <a:pt x="102083"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4" name="Shape 64"/>
                          <wps:cNvSpPr>
                            <a:spLocks/>
                          </wps:cNvSpPr>
                          <wps:spPr bwMode="auto">
                            <a:xfrm>
                              <a:off x="37578" y="15849"/>
                              <a:ext cx="73" cy="122"/>
                            </a:xfrm>
                            <a:custGeom>
                              <a:avLst/>
                              <a:gdLst>
                                <a:gd name="T0" fmla="*/ 7271 w 7271"/>
                                <a:gd name="T1" fmla="*/ 0 h 12220"/>
                                <a:gd name="T2" fmla="*/ 7271 w 7271"/>
                                <a:gd name="T3" fmla="*/ 12220 h 12220"/>
                                <a:gd name="T4" fmla="*/ 0 w 7271"/>
                                <a:gd name="T5" fmla="*/ 6364 h 12220"/>
                                <a:gd name="T6" fmla="*/ 7271 w 7271"/>
                                <a:gd name="T7" fmla="*/ 0 h 12220"/>
                                <a:gd name="T8" fmla="*/ 0 w 7271"/>
                                <a:gd name="T9" fmla="*/ 0 h 12220"/>
                                <a:gd name="T10" fmla="*/ 7271 w 7271"/>
                                <a:gd name="T11" fmla="*/ 12220 h 12220"/>
                              </a:gdLst>
                              <a:ahLst/>
                              <a:cxnLst>
                                <a:cxn ang="0">
                                  <a:pos x="T0" y="T1"/>
                                </a:cxn>
                                <a:cxn ang="0">
                                  <a:pos x="T2" y="T3"/>
                                </a:cxn>
                                <a:cxn ang="0">
                                  <a:pos x="T4" y="T5"/>
                                </a:cxn>
                                <a:cxn ang="0">
                                  <a:pos x="T6" y="T7"/>
                                </a:cxn>
                              </a:cxnLst>
                              <a:rect l="T8" t="T9" r="T10" b="T11"/>
                              <a:pathLst>
                                <a:path w="7271" h="12220">
                                  <a:moveTo>
                                    <a:pt x="7271" y="0"/>
                                  </a:moveTo>
                                  <a:lnTo>
                                    <a:pt x="7271" y="12220"/>
                                  </a:lnTo>
                                  <a:lnTo>
                                    <a:pt x="0" y="6364"/>
                                  </a:lnTo>
                                  <a:lnTo>
                                    <a:pt x="72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5" name="Shape 65"/>
                          <wps:cNvSpPr>
                            <a:spLocks/>
                          </wps:cNvSpPr>
                          <wps:spPr bwMode="auto">
                            <a:xfrm>
                              <a:off x="33384" y="15008"/>
                              <a:ext cx="1021" cy="1455"/>
                            </a:xfrm>
                            <a:custGeom>
                              <a:avLst/>
                              <a:gdLst>
                                <a:gd name="T0" fmla="*/ 0 w 102095"/>
                                <a:gd name="T1" fmla="*/ 0 h 145504"/>
                                <a:gd name="T2" fmla="*/ 102095 w 102095"/>
                                <a:gd name="T3" fmla="*/ 0 h 145504"/>
                                <a:gd name="T4" fmla="*/ 102095 w 102095"/>
                                <a:gd name="T5" fmla="*/ 23762 h 145504"/>
                                <a:gd name="T6" fmla="*/ 25908 w 102095"/>
                                <a:gd name="T7" fmla="*/ 23762 h 145504"/>
                                <a:gd name="T8" fmla="*/ 25908 w 102095"/>
                                <a:gd name="T9" fmla="*/ 58674 h 145504"/>
                                <a:gd name="T10" fmla="*/ 96456 w 102095"/>
                                <a:gd name="T11" fmla="*/ 58674 h 145504"/>
                                <a:gd name="T12" fmla="*/ 96456 w 102095"/>
                                <a:gd name="T13" fmla="*/ 82423 h 145504"/>
                                <a:gd name="T14" fmla="*/ 25908 w 102095"/>
                                <a:gd name="T15" fmla="*/ 82423 h 145504"/>
                                <a:gd name="T16" fmla="*/ 25908 w 102095"/>
                                <a:gd name="T17" fmla="*/ 121742 h 145504"/>
                                <a:gd name="T18" fmla="*/ 102095 w 102095"/>
                                <a:gd name="T19" fmla="*/ 121742 h 145504"/>
                                <a:gd name="T20" fmla="*/ 102095 w 102095"/>
                                <a:gd name="T21" fmla="*/ 145504 h 145504"/>
                                <a:gd name="T22" fmla="*/ 0 w 102095"/>
                                <a:gd name="T23" fmla="*/ 145504 h 145504"/>
                                <a:gd name="T24" fmla="*/ 0 w 102095"/>
                                <a:gd name="T25" fmla="*/ 0 h 145504"/>
                                <a:gd name="T26" fmla="*/ 0 w 102095"/>
                                <a:gd name="T27" fmla="*/ 0 h 145504"/>
                                <a:gd name="T28" fmla="*/ 102095 w 102095"/>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02095" h="145504">
                                  <a:moveTo>
                                    <a:pt x="0" y="0"/>
                                  </a:moveTo>
                                  <a:lnTo>
                                    <a:pt x="102095" y="0"/>
                                  </a:lnTo>
                                  <a:lnTo>
                                    <a:pt x="102095" y="23762"/>
                                  </a:lnTo>
                                  <a:lnTo>
                                    <a:pt x="25908" y="23762"/>
                                  </a:lnTo>
                                  <a:lnTo>
                                    <a:pt x="25908" y="58674"/>
                                  </a:lnTo>
                                  <a:lnTo>
                                    <a:pt x="96456" y="58674"/>
                                  </a:lnTo>
                                  <a:lnTo>
                                    <a:pt x="96456" y="82423"/>
                                  </a:lnTo>
                                  <a:lnTo>
                                    <a:pt x="25908" y="82423"/>
                                  </a:lnTo>
                                  <a:lnTo>
                                    <a:pt x="25908" y="121742"/>
                                  </a:lnTo>
                                  <a:lnTo>
                                    <a:pt x="102095" y="121742"/>
                                  </a:lnTo>
                                  <a:lnTo>
                                    <a:pt x="102095"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6" name="Shape 66"/>
                          <wps:cNvSpPr>
                            <a:spLocks/>
                          </wps:cNvSpPr>
                          <wps:spPr bwMode="auto">
                            <a:xfrm>
                              <a:off x="29864" y="15008"/>
                              <a:ext cx="1355" cy="1455"/>
                            </a:xfrm>
                            <a:custGeom>
                              <a:avLst/>
                              <a:gdLst>
                                <a:gd name="T0" fmla="*/ 0 w 135471"/>
                                <a:gd name="T1" fmla="*/ 0 h 145504"/>
                                <a:gd name="T2" fmla="*/ 28473 w 135471"/>
                                <a:gd name="T3" fmla="*/ 0 h 145504"/>
                                <a:gd name="T4" fmla="*/ 109664 w 135471"/>
                                <a:gd name="T5" fmla="*/ 111811 h 145504"/>
                                <a:gd name="T6" fmla="*/ 109664 w 135471"/>
                                <a:gd name="T7" fmla="*/ 0 h 145504"/>
                                <a:gd name="T8" fmla="*/ 135471 w 135471"/>
                                <a:gd name="T9" fmla="*/ 0 h 145504"/>
                                <a:gd name="T10" fmla="*/ 135471 w 135471"/>
                                <a:gd name="T11" fmla="*/ 145504 h 145504"/>
                                <a:gd name="T12" fmla="*/ 106693 w 135471"/>
                                <a:gd name="T13" fmla="*/ 145504 h 145504"/>
                                <a:gd name="T14" fmla="*/ 25806 w 135471"/>
                                <a:gd name="T15" fmla="*/ 33490 h 145504"/>
                                <a:gd name="T16" fmla="*/ 25806 w 135471"/>
                                <a:gd name="T17" fmla="*/ 145504 h 145504"/>
                                <a:gd name="T18" fmla="*/ 0 w 135471"/>
                                <a:gd name="T19" fmla="*/ 145504 h 145504"/>
                                <a:gd name="T20" fmla="*/ 0 w 135471"/>
                                <a:gd name="T21" fmla="*/ 0 h 145504"/>
                                <a:gd name="T22" fmla="*/ 0 w 135471"/>
                                <a:gd name="T23" fmla="*/ 0 h 145504"/>
                                <a:gd name="T24" fmla="*/ 135471 w 135471"/>
                                <a:gd name="T25"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35471" h="145504">
                                  <a:moveTo>
                                    <a:pt x="0" y="0"/>
                                  </a:moveTo>
                                  <a:lnTo>
                                    <a:pt x="28473" y="0"/>
                                  </a:lnTo>
                                  <a:lnTo>
                                    <a:pt x="109664" y="111811"/>
                                  </a:lnTo>
                                  <a:lnTo>
                                    <a:pt x="109664" y="0"/>
                                  </a:lnTo>
                                  <a:lnTo>
                                    <a:pt x="135471" y="0"/>
                                  </a:lnTo>
                                  <a:lnTo>
                                    <a:pt x="135471" y="145504"/>
                                  </a:lnTo>
                                  <a:lnTo>
                                    <a:pt x="106693" y="145504"/>
                                  </a:lnTo>
                                  <a:lnTo>
                                    <a:pt x="25806" y="33490"/>
                                  </a:lnTo>
                                  <a:lnTo>
                                    <a:pt x="25806"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7" name="Shape 67"/>
                          <wps:cNvSpPr>
                            <a:spLocks/>
                          </wps:cNvSpPr>
                          <wps:spPr bwMode="auto">
                            <a:xfrm>
                              <a:off x="28382" y="15008"/>
                              <a:ext cx="1021" cy="1455"/>
                            </a:xfrm>
                            <a:custGeom>
                              <a:avLst/>
                              <a:gdLst>
                                <a:gd name="T0" fmla="*/ 0 w 102083"/>
                                <a:gd name="T1" fmla="*/ 0 h 145504"/>
                                <a:gd name="T2" fmla="*/ 102083 w 102083"/>
                                <a:gd name="T3" fmla="*/ 0 h 145504"/>
                                <a:gd name="T4" fmla="*/ 102083 w 102083"/>
                                <a:gd name="T5" fmla="*/ 23762 h 145504"/>
                                <a:gd name="T6" fmla="*/ 25895 w 102083"/>
                                <a:gd name="T7" fmla="*/ 23762 h 145504"/>
                                <a:gd name="T8" fmla="*/ 25895 w 102083"/>
                                <a:gd name="T9" fmla="*/ 58674 h 145504"/>
                                <a:gd name="T10" fmla="*/ 96457 w 102083"/>
                                <a:gd name="T11" fmla="*/ 58674 h 145504"/>
                                <a:gd name="T12" fmla="*/ 96457 w 102083"/>
                                <a:gd name="T13" fmla="*/ 82423 h 145504"/>
                                <a:gd name="T14" fmla="*/ 25895 w 102083"/>
                                <a:gd name="T15" fmla="*/ 82423 h 145504"/>
                                <a:gd name="T16" fmla="*/ 25895 w 102083"/>
                                <a:gd name="T17" fmla="*/ 121742 h 145504"/>
                                <a:gd name="T18" fmla="*/ 102083 w 102083"/>
                                <a:gd name="T19" fmla="*/ 121742 h 145504"/>
                                <a:gd name="T20" fmla="*/ 102083 w 102083"/>
                                <a:gd name="T21" fmla="*/ 145504 h 145504"/>
                                <a:gd name="T22" fmla="*/ 0 w 102083"/>
                                <a:gd name="T23" fmla="*/ 145504 h 145504"/>
                                <a:gd name="T24" fmla="*/ 0 w 102083"/>
                                <a:gd name="T25" fmla="*/ 0 h 145504"/>
                                <a:gd name="T26" fmla="*/ 0 w 102083"/>
                                <a:gd name="T27" fmla="*/ 0 h 145504"/>
                                <a:gd name="T28" fmla="*/ 102083 w 102083"/>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02083" h="145504">
                                  <a:moveTo>
                                    <a:pt x="0" y="0"/>
                                  </a:moveTo>
                                  <a:lnTo>
                                    <a:pt x="102083" y="0"/>
                                  </a:lnTo>
                                  <a:lnTo>
                                    <a:pt x="102083" y="23762"/>
                                  </a:lnTo>
                                  <a:lnTo>
                                    <a:pt x="25895" y="23762"/>
                                  </a:lnTo>
                                  <a:lnTo>
                                    <a:pt x="25895" y="58674"/>
                                  </a:lnTo>
                                  <a:lnTo>
                                    <a:pt x="96457" y="58674"/>
                                  </a:lnTo>
                                  <a:lnTo>
                                    <a:pt x="96457" y="82423"/>
                                  </a:lnTo>
                                  <a:lnTo>
                                    <a:pt x="25895" y="82423"/>
                                  </a:lnTo>
                                  <a:lnTo>
                                    <a:pt x="25895" y="121742"/>
                                  </a:lnTo>
                                  <a:lnTo>
                                    <a:pt x="102083" y="121742"/>
                                  </a:lnTo>
                                  <a:lnTo>
                                    <a:pt x="102083"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8" name="Shape 1202"/>
                          <wps:cNvSpPr>
                            <a:spLocks/>
                          </wps:cNvSpPr>
                          <wps:spPr bwMode="auto">
                            <a:xfrm>
                              <a:off x="27582" y="15008"/>
                              <a:ext cx="258" cy="1455"/>
                            </a:xfrm>
                            <a:custGeom>
                              <a:avLst/>
                              <a:gdLst>
                                <a:gd name="T0" fmla="*/ 0 w 25806"/>
                                <a:gd name="T1" fmla="*/ 0 h 145504"/>
                                <a:gd name="T2" fmla="*/ 25806 w 25806"/>
                                <a:gd name="T3" fmla="*/ 0 h 145504"/>
                                <a:gd name="T4" fmla="*/ 25806 w 25806"/>
                                <a:gd name="T5" fmla="*/ 145504 h 145504"/>
                                <a:gd name="T6" fmla="*/ 0 w 25806"/>
                                <a:gd name="T7" fmla="*/ 145504 h 145504"/>
                                <a:gd name="T8" fmla="*/ 0 w 25806"/>
                                <a:gd name="T9" fmla="*/ 0 h 145504"/>
                                <a:gd name="T10" fmla="*/ 0 w 25806"/>
                                <a:gd name="T11" fmla="*/ 0 h 145504"/>
                                <a:gd name="T12" fmla="*/ 25806 w 25806"/>
                                <a:gd name="T13" fmla="*/ 145504 h 145504"/>
                              </a:gdLst>
                              <a:ahLst/>
                              <a:cxnLst>
                                <a:cxn ang="0">
                                  <a:pos x="T0" y="T1"/>
                                </a:cxn>
                                <a:cxn ang="0">
                                  <a:pos x="T2" y="T3"/>
                                </a:cxn>
                                <a:cxn ang="0">
                                  <a:pos x="T4" y="T5"/>
                                </a:cxn>
                                <a:cxn ang="0">
                                  <a:pos x="T6" y="T7"/>
                                </a:cxn>
                                <a:cxn ang="0">
                                  <a:pos x="T8" y="T9"/>
                                </a:cxn>
                              </a:cxnLst>
                              <a:rect l="T10" t="T11" r="T12" b="T13"/>
                              <a:pathLst>
                                <a:path w="25806" h="145504">
                                  <a:moveTo>
                                    <a:pt x="0" y="0"/>
                                  </a:moveTo>
                                  <a:lnTo>
                                    <a:pt x="25806" y="0"/>
                                  </a:lnTo>
                                  <a:lnTo>
                                    <a:pt x="25806" y="145504"/>
                                  </a:lnTo>
                                  <a:lnTo>
                                    <a:pt x="0" y="14550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89" name="Shape 69"/>
                          <wps:cNvSpPr>
                            <a:spLocks/>
                          </wps:cNvSpPr>
                          <wps:spPr bwMode="auto">
                            <a:xfrm>
                              <a:off x="26469" y="15008"/>
                              <a:ext cx="691" cy="1455"/>
                            </a:xfrm>
                            <a:custGeom>
                              <a:avLst/>
                              <a:gdLst>
                                <a:gd name="T0" fmla="*/ 0 w 69018"/>
                                <a:gd name="T1" fmla="*/ 0 h 145504"/>
                                <a:gd name="T2" fmla="*/ 6140 w 69018"/>
                                <a:gd name="T3" fmla="*/ 0 h 145504"/>
                                <a:gd name="T4" fmla="*/ 14599 w 69018"/>
                                <a:gd name="T5" fmla="*/ 254 h 145504"/>
                                <a:gd name="T6" fmla="*/ 23908 w 69018"/>
                                <a:gd name="T7" fmla="*/ 1486 h 145504"/>
                                <a:gd name="T8" fmla="*/ 33636 w 69018"/>
                                <a:gd name="T9" fmla="*/ 4102 h 145504"/>
                                <a:gd name="T10" fmla="*/ 42450 w 69018"/>
                                <a:gd name="T11" fmla="*/ 8915 h 145504"/>
                                <a:gd name="T12" fmla="*/ 50019 w 69018"/>
                                <a:gd name="T13" fmla="*/ 16332 h 145504"/>
                                <a:gd name="T14" fmla="*/ 54985 w 69018"/>
                                <a:gd name="T15" fmla="*/ 27089 h 145504"/>
                                <a:gd name="T16" fmla="*/ 56928 w 69018"/>
                                <a:gd name="T17" fmla="*/ 41681 h 145504"/>
                                <a:gd name="T18" fmla="*/ 55238 w 69018"/>
                                <a:gd name="T19" fmla="*/ 54940 h 145504"/>
                                <a:gd name="T20" fmla="*/ 49917 w 69018"/>
                                <a:gd name="T21" fmla="*/ 67069 h 145504"/>
                                <a:gd name="T22" fmla="*/ 39986 w 69018"/>
                                <a:gd name="T23" fmla="*/ 77508 h 145504"/>
                                <a:gd name="T24" fmla="*/ 25089 w 69018"/>
                                <a:gd name="T25" fmla="*/ 84684 h 145504"/>
                                <a:gd name="T26" fmla="*/ 69018 w 69018"/>
                                <a:gd name="T27" fmla="*/ 145504 h 145504"/>
                                <a:gd name="T28" fmla="*/ 35427 w 69018"/>
                                <a:gd name="T29" fmla="*/ 145504 h 145504"/>
                                <a:gd name="T30" fmla="*/ 0 w 69018"/>
                                <a:gd name="T31" fmla="*/ 96454 h 145504"/>
                                <a:gd name="T32" fmla="*/ 0 w 69018"/>
                                <a:gd name="T33" fmla="*/ 65095 h 145504"/>
                                <a:gd name="T34" fmla="*/ 4616 w 69018"/>
                                <a:gd name="T35" fmla="*/ 64922 h 145504"/>
                                <a:gd name="T36" fmla="*/ 14332 w 69018"/>
                                <a:gd name="T37" fmla="*/ 63233 h 145504"/>
                                <a:gd name="T38" fmla="*/ 22574 w 69018"/>
                                <a:gd name="T39" fmla="*/ 59703 h 145504"/>
                                <a:gd name="T40" fmla="*/ 27908 w 69018"/>
                                <a:gd name="T41" fmla="*/ 53454 h 145504"/>
                                <a:gd name="T42" fmla="*/ 30004 w 69018"/>
                                <a:gd name="T43" fmla="*/ 44031 h 145504"/>
                                <a:gd name="T44" fmla="*/ 22146 w 69018"/>
                                <a:gd name="T45" fmla="*/ 28750 h 145504"/>
                                <a:gd name="T46" fmla="*/ 0 w 69018"/>
                                <a:gd name="T47" fmla="*/ 23969 h 145504"/>
                                <a:gd name="T48" fmla="*/ 0 w 69018"/>
                                <a:gd name="T49" fmla="*/ 0 h 145504"/>
                                <a:gd name="T50" fmla="*/ 0 w 69018"/>
                                <a:gd name="T51" fmla="*/ 0 h 145504"/>
                                <a:gd name="T52" fmla="*/ 69018 w 69018"/>
                                <a:gd name="T53"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9018" h="145504">
                                  <a:moveTo>
                                    <a:pt x="0" y="0"/>
                                  </a:moveTo>
                                  <a:lnTo>
                                    <a:pt x="6140" y="0"/>
                                  </a:lnTo>
                                  <a:cubicBezTo>
                                    <a:pt x="9214" y="0"/>
                                    <a:pt x="12033" y="89"/>
                                    <a:pt x="14599" y="254"/>
                                  </a:cubicBezTo>
                                  <a:cubicBezTo>
                                    <a:pt x="17151" y="432"/>
                                    <a:pt x="20263" y="838"/>
                                    <a:pt x="23908" y="1486"/>
                                  </a:cubicBezTo>
                                  <a:cubicBezTo>
                                    <a:pt x="27565" y="2134"/>
                                    <a:pt x="30804" y="3010"/>
                                    <a:pt x="33636" y="4102"/>
                                  </a:cubicBezTo>
                                  <a:cubicBezTo>
                                    <a:pt x="36468" y="5194"/>
                                    <a:pt x="39402" y="6795"/>
                                    <a:pt x="42450" y="8915"/>
                                  </a:cubicBezTo>
                                  <a:cubicBezTo>
                                    <a:pt x="45485" y="11024"/>
                                    <a:pt x="48012" y="13500"/>
                                    <a:pt x="50019" y="16332"/>
                                  </a:cubicBezTo>
                                  <a:cubicBezTo>
                                    <a:pt x="52038" y="19164"/>
                                    <a:pt x="53689" y="22746"/>
                                    <a:pt x="54985" y="27089"/>
                                  </a:cubicBezTo>
                                  <a:cubicBezTo>
                                    <a:pt x="56280" y="31420"/>
                                    <a:pt x="56928" y="36284"/>
                                    <a:pt x="56928" y="41681"/>
                                  </a:cubicBezTo>
                                  <a:cubicBezTo>
                                    <a:pt x="56928" y="46317"/>
                                    <a:pt x="56369" y="50736"/>
                                    <a:pt x="55238" y="54940"/>
                                  </a:cubicBezTo>
                                  <a:cubicBezTo>
                                    <a:pt x="54121" y="59131"/>
                                    <a:pt x="52343" y="63183"/>
                                    <a:pt x="49917" y="67069"/>
                                  </a:cubicBezTo>
                                  <a:cubicBezTo>
                                    <a:pt x="47491" y="70955"/>
                                    <a:pt x="44190" y="74447"/>
                                    <a:pt x="39986" y="77508"/>
                                  </a:cubicBezTo>
                                  <a:cubicBezTo>
                                    <a:pt x="35795" y="80582"/>
                                    <a:pt x="30829" y="82982"/>
                                    <a:pt x="25089" y="84684"/>
                                  </a:cubicBezTo>
                                  <a:lnTo>
                                    <a:pt x="69018" y="145504"/>
                                  </a:lnTo>
                                  <a:lnTo>
                                    <a:pt x="35427" y="145504"/>
                                  </a:lnTo>
                                  <a:lnTo>
                                    <a:pt x="0" y="96454"/>
                                  </a:lnTo>
                                  <a:lnTo>
                                    <a:pt x="0" y="65095"/>
                                  </a:lnTo>
                                  <a:lnTo>
                                    <a:pt x="4616" y="64922"/>
                                  </a:lnTo>
                                  <a:cubicBezTo>
                                    <a:pt x="7753" y="64643"/>
                                    <a:pt x="10992" y="64084"/>
                                    <a:pt x="14332" y="63233"/>
                                  </a:cubicBezTo>
                                  <a:cubicBezTo>
                                    <a:pt x="17685" y="62382"/>
                                    <a:pt x="20428" y="61201"/>
                                    <a:pt x="22574" y="59703"/>
                                  </a:cubicBezTo>
                                  <a:cubicBezTo>
                                    <a:pt x="24733" y="58191"/>
                                    <a:pt x="26511" y="56109"/>
                                    <a:pt x="27908" y="53454"/>
                                  </a:cubicBezTo>
                                  <a:cubicBezTo>
                                    <a:pt x="29305" y="50787"/>
                                    <a:pt x="30004" y="47650"/>
                                    <a:pt x="30004" y="44031"/>
                                  </a:cubicBezTo>
                                  <a:cubicBezTo>
                                    <a:pt x="30004" y="37236"/>
                                    <a:pt x="27384" y="32144"/>
                                    <a:pt x="22146" y="28750"/>
                                  </a:cubicBezTo>
                                  <a:lnTo>
                                    <a:pt x="0" y="23969"/>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0" name="Shape 70"/>
                          <wps:cNvSpPr>
                            <a:spLocks/>
                          </wps:cNvSpPr>
                          <wps:spPr bwMode="auto">
                            <a:xfrm>
                              <a:off x="31715" y="14998"/>
                              <a:ext cx="1323" cy="1486"/>
                            </a:xfrm>
                            <a:custGeom>
                              <a:avLst/>
                              <a:gdLst>
                                <a:gd name="T0" fmla="*/ 82944 w 132296"/>
                                <a:gd name="T1" fmla="*/ 0 h 148577"/>
                                <a:gd name="T2" fmla="*/ 126467 w 132296"/>
                                <a:gd name="T3" fmla="*/ 8090 h 148577"/>
                                <a:gd name="T4" fmla="*/ 130251 w 132296"/>
                                <a:gd name="T5" fmla="*/ 9627 h 148577"/>
                                <a:gd name="T6" fmla="*/ 122162 w 132296"/>
                                <a:gd name="T7" fmla="*/ 31750 h 148577"/>
                                <a:gd name="T8" fmla="*/ 118275 w 132296"/>
                                <a:gd name="T9" fmla="*/ 30416 h 148577"/>
                                <a:gd name="T10" fmla="*/ 82335 w 132296"/>
                                <a:gd name="T11" fmla="*/ 23762 h 148577"/>
                                <a:gd name="T12" fmla="*/ 58827 w 132296"/>
                                <a:gd name="T13" fmla="*/ 27902 h 148577"/>
                                <a:gd name="T14" fmla="*/ 40907 w 132296"/>
                                <a:gd name="T15" fmla="*/ 39014 h 148577"/>
                                <a:gd name="T16" fmla="*/ 29845 w 132296"/>
                                <a:gd name="T17" fmla="*/ 54991 h 148577"/>
                                <a:gd name="T18" fmla="*/ 25908 w 132296"/>
                                <a:gd name="T19" fmla="*/ 73838 h 148577"/>
                                <a:gd name="T20" fmla="*/ 30163 w 132296"/>
                                <a:gd name="T21" fmla="*/ 93129 h 148577"/>
                                <a:gd name="T22" fmla="*/ 42037 w 132296"/>
                                <a:gd name="T23" fmla="*/ 109207 h 148577"/>
                                <a:gd name="T24" fmla="*/ 61240 w 132296"/>
                                <a:gd name="T25" fmla="*/ 120167 h 148577"/>
                                <a:gd name="T26" fmla="*/ 86525 w 132296"/>
                                <a:gd name="T27" fmla="*/ 124206 h 148577"/>
                                <a:gd name="T28" fmla="*/ 120117 w 132296"/>
                                <a:gd name="T29" fmla="*/ 118275 h 148577"/>
                                <a:gd name="T30" fmla="*/ 123901 w 132296"/>
                                <a:gd name="T31" fmla="*/ 116942 h 148577"/>
                                <a:gd name="T32" fmla="*/ 132296 w 132296"/>
                                <a:gd name="T33" fmla="*/ 137414 h 148577"/>
                                <a:gd name="T34" fmla="*/ 128512 w 132296"/>
                                <a:gd name="T35" fmla="*/ 139052 h 148577"/>
                                <a:gd name="T36" fmla="*/ 81611 w 132296"/>
                                <a:gd name="T37" fmla="*/ 148577 h 148577"/>
                                <a:gd name="T38" fmla="*/ 46851 w 132296"/>
                                <a:gd name="T39" fmla="*/ 142748 h 148577"/>
                                <a:gd name="T40" fmla="*/ 21095 w 132296"/>
                                <a:gd name="T41" fmla="*/ 126721 h 148577"/>
                                <a:gd name="T42" fmla="*/ 5486 w 132296"/>
                                <a:gd name="T43" fmla="*/ 103010 h 148577"/>
                                <a:gd name="T44" fmla="*/ 0 w 132296"/>
                                <a:gd name="T45" fmla="*/ 73939 h 148577"/>
                                <a:gd name="T46" fmla="*/ 5639 w 132296"/>
                                <a:gd name="T47" fmla="*/ 44653 h 148577"/>
                                <a:gd name="T48" fmla="*/ 21717 w 132296"/>
                                <a:gd name="T49" fmla="*/ 21196 h 148577"/>
                                <a:gd name="T50" fmla="*/ 47930 w 132296"/>
                                <a:gd name="T51" fmla="*/ 5639 h 148577"/>
                                <a:gd name="T52" fmla="*/ 82944 w 132296"/>
                                <a:gd name="T53" fmla="*/ 0 h 148577"/>
                                <a:gd name="T54" fmla="*/ 0 w 132296"/>
                                <a:gd name="T55" fmla="*/ 0 h 148577"/>
                                <a:gd name="T56" fmla="*/ 132296 w 132296"/>
                                <a:gd name="T57" fmla="*/ 148577 h 1485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T54" t="T55" r="T56" b="T57"/>
                              <a:pathLst>
                                <a:path w="132296" h="148577">
                                  <a:moveTo>
                                    <a:pt x="82944" y="0"/>
                                  </a:moveTo>
                                  <a:cubicBezTo>
                                    <a:pt x="98235" y="0"/>
                                    <a:pt x="112738" y="2705"/>
                                    <a:pt x="126467" y="8090"/>
                                  </a:cubicBezTo>
                                  <a:lnTo>
                                    <a:pt x="130251" y="9627"/>
                                  </a:lnTo>
                                  <a:lnTo>
                                    <a:pt x="122162" y="31750"/>
                                  </a:lnTo>
                                  <a:lnTo>
                                    <a:pt x="118275" y="30416"/>
                                  </a:lnTo>
                                  <a:cubicBezTo>
                                    <a:pt x="105029" y="25984"/>
                                    <a:pt x="93040" y="23762"/>
                                    <a:pt x="82335" y="23762"/>
                                  </a:cubicBezTo>
                                  <a:cubicBezTo>
                                    <a:pt x="73863" y="23762"/>
                                    <a:pt x="66028" y="25146"/>
                                    <a:pt x="58827" y="27902"/>
                                  </a:cubicBezTo>
                                  <a:cubicBezTo>
                                    <a:pt x="51626" y="30670"/>
                                    <a:pt x="45657" y="34379"/>
                                    <a:pt x="40907" y="39014"/>
                                  </a:cubicBezTo>
                                  <a:cubicBezTo>
                                    <a:pt x="36170" y="43662"/>
                                    <a:pt x="32474" y="48984"/>
                                    <a:pt x="29845" y="54991"/>
                                  </a:cubicBezTo>
                                  <a:cubicBezTo>
                                    <a:pt x="27229" y="60998"/>
                                    <a:pt x="25908" y="67284"/>
                                    <a:pt x="25908" y="73838"/>
                                  </a:cubicBezTo>
                                  <a:cubicBezTo>
                                    <a:pt x="25908" y="80594"/>
                                    <a:pt x="27331" y="87020"/>
                                    <a:pt x="30163" y="93129"/>
                                  </a:cubicBezTo>
                                  <a:cubicBezTo>
                                    <a:pt x="32995" y="99238"/>
                                    <a:pt x="36945" y="104597"/>
                                    <a:pt x="42037" y="109207"/>
                                  </a:cubicBezTo>
                                  <a:cubicBezTo>
                                    <a:pt x="47117" y="113817"/>
                                    <a:pt x="53518" y="117475"/>
                                    <a:pt x="61240" y="120167"/>
                                  </a:cubicBezTo>
                                  <a:cubicBezTo>
                                    <a:pt x="68949" y="122860"/>
                                    <a:pt x="77381" y="124206"/>
                                    <a:pt x="86525" y="124206"/>
                                  </a:cubicBezTo>
                                  <a:cubicBezTo>
                                    <a:pt x="97727" y="124206"/>
                                    <a:pt x="108915" y="122225"/>
                                    <a:pt x="120117" y="118275"/>
                                  </a:cubicBezTo>
                                  <a:lnTo>
                                    <a:pt x="123901" y="116942"/>
                                  </a:lnTo>
                                  <a:lnTo>
                                    <a:pt x="132296" y="137414"/>
                                  </a:lnTo>
                                  <a:lnTo>
                                    <a:pt x="128512" y="139052"/>
                                  </a:lnTo>
                                  <a:cubicBezTo>
                                    <a:pt x="113691" y="145402"/>
                                    <a:pt x="98057" y="148577"/>
                                    <a:pt x="81611" y="148577"/>
                                  </a:cubicBezTo>
                                  <a:cubicBezTo>
                                    <a:pt x="68847" y="148577"/>
                                    <a:pt x="57252" y="146634"/>
                                    <a:pt x="46851" y="142748"/>
                                  </a:cubicBezTo>
                                  <a:cubicBezTo>
                                    <a:pt x="36437" y="138849"/>
                                    <a:pt x="27851" y="133515"/>
                                    <a:pt x="21095" y="126721"/>
                                  </a:cubicBezTo>
                                  <a:cubicBezTo>
                                    <a:pt x="14339" y="119926"/>
                                    <a:pt x="9132" y="112027"/>
                                    <a:pt x="5486" y="103010"/>
                                  </a:cubicBezTo>
                                  <a:cubicBezTo>
                                    <a:pt x="1829" y="94005"/>
                                    <a:pt x="0" y="84315"/>
                                    <a:pt x="0" y="73939"/>
                                  </a:cubicBezTo>
                                  <a:cubicBezTo>
                                    <a:pt x="0" y="63424"/>
                                    <a:pt x="1880" y="53657"/>
                                    <a:pt x="5639" y="44653"/>
                                  </a:cubicBezTo>
                                  <a:cubicBezTo>
                                    <a:pt x="9385" y="35636"/>
                                    <a:pt x="14745" y="27826"/>
                                    <a:pt x="21717" y="21196"/>
                                  </a:cubicBezTo>
                                  <a:cubicBezTo>
                                    <a:pt x="28677" y="14580"/>
                                    <a:pt x="37414" y="9398"/>
                                    <a:pt x="47930" y="5639"/>
                                  </a:cubicBezTo>
                                  <a:cubicBezTo>
                                    <a:pt x="58433" y="1880"/>
                                    <a:pt x="70104" y="0"/>
                                    <a:pt x="82944"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1" name="Shape 71"/>
                          <wps:cNvSpPr>
                            <a:spLocks/>
                          </wps:cNvSpPr>
                          <wps:spPr bwMode="auto">
                            <a:xfrm>
                              <a:off x="36885" y="14994"/>
                              <a:ext cx="766" cy="1484"/>
                            </a:xfrm>
                            <a:custGeom>
                              <a:avLst/>
                              <a:gdLst>
                                <a:gd name="T0" fmla="*/ 76588 w 76588"/>
                                <a:gd name="T1" fmla="*/ 0 h 148422"/>
                                <a:gd name="T2" fmla="*/ 76588 w 76588"/>
                                <a:gd name="T3" fmla="*/ 23716 h 148422"/>
                                <a:gd name="T4" fmla="*/ 75362 w 76588"/>
                                <a:gd name="T5" fmla="*/ 23590 h 148422"/>
                                <a:gd name="T6" fmla="*/ 61481 w 76588"/>
                                <a:gd name="T7" fmla="*/ 25329 h 148422"/>
                                <a:gd name="T8" fmla="*/ 48273 w 76588"/>
                                <a:gd name="T9" fmla="*/ 30905 h 148422"/>
                                <a:gd name="T10" fmla="*/ 37071 w 76588"/>
                                <a:gd name="T11" fmla="*/ 40328 h 148422"/>
                                <a:gd name="T12" fmla="*/ 29337 w 76588"/>
                                <a:gd name="T13" fmla="*/ 54349 h 148422"/>
                                <a:gd name="T14" fmla="*/ 26416 w 76588"/>
                                <a:gd name="T15" fmla="*/ 72942 h 148422"/>
                                <a:gd name="T16" fmla="*/ 30721 w 76588"/>
                                <a:gd name="T17" fmla="*/ 95408 h 148422"/>
                                <a:gd name="T18" fmla="*/ 42342 w 76588"/>
                                <a:gd name="T19" fmla="*/ 111740 h 148422"/>
                                <a:gd name="T20" fmla="*/ 59182 w 76588"/>
                                <a:gd name="T21" fmla="*/ 121469 h 148422"/>
                                <a:gd name="T22" fmla="*/ 76588 w 76588"/>
                                <a:gd name="T23" fmla="*/ 124384 h 148422"/>
                                <a:gd name="T24" fmla="*/ 76588 w 76588"/>
                                <a:gd name="T25" fmla="*/ 148422 h 148422"/>
                                <a:gd name="T26" fmla="*/ 46634 w 76588"/>
                                <a:gd name="T27" fmla="*/ 143490 h 148422"/>
                                <a:gd name="T28" fmla="*/ 22161 w 76588"/>
                                <a:gd name="T29" fmla="*/ 129254 h 148422"/>
                                <a:gd name="T30" fmla="*/ 5893 w 76588"/>
                                <a:gd name="T31" fmla="*/ 106013 h 148422"/>
                                <a:gd name="T32" fmla="*/ 0 w 76588"/>
                                <a:gd name="T33" fmla="*/ 74783 h 148422"/>
                                <a:gd name="T34" fmla="*/ 9779 w 76588"/>
                                <a:gd name="T35" fmla="*/ 35109 h 148422"/>
                                <a:gd name="T36" fmla="*/ 36957 w 76588"/>
                                <a:gd name="T37" fmla="*/ 8997 h 148422"/>
                                <a:gd name="T38" fmla="*/ 76588 w 76588"/>
                                <a:gd name="T39" fmla="*/ 0 h 148422"/>
                                <a:gd name="T40" fmla="*/ 0 w 76588"/>
                                <a:gd name="T41" fmla="*/ 0 h 148422"/>
                                <a:gd name="T42" fmla="*/ 76588 w 76588"/>
                                <a:gd name="T43" fmla="*/ 148422 h 1484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76588" h="148422">
                                  <a:moveTo>
                                    <a:pt x="76588" y="0"/>
                                  </a:moveTo>
                                  <a:lnTo>
                                    <a:pt x="76588" y="23716"/>
                                  </a:lnTo>
                                  <a:lnTo>
                                    <a:pt x="75362" y="23590"/>
                                  </a:lnTo>
                                  <a:cubicBezTo>
                                    <a:pt x="70650" y="23590"/>
                                    <a:pt x="66027" y="24161"/>
                                    <a:pt x="61481" y="25329"/>
                                  </a:cubicBezTo>
                                  <a:cubicBezTo>
                                    <a:pt x="56947" y="26485"/>
                                    <a:pt x="52540" y="28339"/>
                                    <a:pt x="48273" y="30905"/>
                                  </a:cubicBezTo>
                                  <a:cubicBezTo>
                                    <a:pt x="44005" y="33470"/>
                                    <a:pt x="40272" y="36607"/>
                                    <a:pt x="37071" y="40328"/>
                                  </a:cubicBezTo>
                                  <a:cubicBezTo>
                                    <a:pt x="33858" y="44049"/>
                                    <a:pt x="31280" y="48723"/>
                                    <a:pt x="29337" y="54349"/>
                                  </a:cubicBezTo>
                                  <a:cubicBezTo>
                                    <a:pt x="27394" y="59988"/>
                                    <a:pt x="26416" y="66185"/>
                                    <a:pt x="26416" y="72942"/>
                                  </a:cubicBezTo>
                                  <a:cubicBezTo>
                                    <a:pt x="26416" y="81273"/>
                                    <a:pt x="27851" y="88753"/>
                                    <a:pt x="30721" y="95408"/>
                                  </a:cubicBezTo>
                                  <a:cubicBezTo>
                                    <a:pt x="33579" y="102076"/>
                                    <a:pt x="37452" y="107511"/>
                                    <a:pt x="42342" y="111740"/>
                                  </a:cubicBezTo>
                                  <a:cubicBezTo>
                                    <a:pt x="47219" y="115982"/>
                                    <a:pt x="52832" y="119221"/>
                                    <a:pt x="59182" y="121469"/>
                                  </a:cubicBezTo>
                                  <a:lnTo>
                                    <a:pt x="76588" y="124384"/>
                                  </a:lnTo>
                                  <a:lnTo>
                                    <a:pt x="76588" y="148422"/>
                                  </a:lnTo>
                                  <a:lnTo>
                                    <a:pt x="46634" y="143490"/>
                                  </a:lnTo>
                                  <a:cubicBezTo>
                                    <a:pt x="37249" y="140150"/>
                                    <a:pt x="29096" y="135400"/>
                                    <a:pt x="22161" y="129254"/>
                                  </a:cubicBezTo>
                                  <a:cubicBezTo>
                                    <a:pt x="15240" y="123107"/>
                                    <a:pt x="9817" y="115360"/>
                                    <a:pt x="5893" y="106013"/>
                                  </a:cubicBezTo>
                                  <a:cubicBezTo>
                                    <a:pt x="1956" y="96665"/>
                                    <a:pt x="0" y="86251"/>
                                    <a:pt x="0" y="74783"/>
                                  </a:cubicBezTo>
                                  <a:cubicBezTo>
                                    <a:pt x="0" y="59696"/>
                                    <a:pt x="3264" y="46475"/>
                                    <a:pt x="9779" y="35109"/>
                                  </a:cubicBezTo>
                                  <a:cubicBezTo>
                                    <a:pt x="16294" y="23742"/>
                                    <a:pt x="25362" y="15030"/>
                                    <a:pt x="36957" y="8997"/>
                                  </a:cubicBezTo>
                                  <a:lnTo>
                                    <a:pt x="76588"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2" name="Shape 72"/>
                          <wps:cNvSpPr>
                            <a:spLocks/>
                          </wps:cNvSpPr>
                          <wps:spPr bwMode="auto">
                            <a:xfrm>
                              <a:off x="40491" y="15008"/>
                              <a:ext cx="709" cy="1455"/>
                            </a:xfrm>
                            <a:custGeom>
                              <a:avLst/>
                              <a:gdLst>
                                <a:gd name="T0" fmla="*/ 57658 w 70910"/>
                                <a:gd name="T1" fmla="*/ 0 h 145504"/>
                                <a:gd name="T2" fmla="*/ 70910 w 70910"/>
                                <a:gd name="T3" fmla="*/ 0 h 145504"/>
                                <a:gd name="T4" fmla="*/ 70910 w 70910"/>
                                <a:gd name="T5" fmla="*/ 29943 h 145504"/>
                                <a:gd name="T6" fmla="*/ 50178 w 70910"/>
                                <a:gd name="T7" fmla="*/ 83757 h 145504"/>
                                <a:gd name="T8" fmla="*/ 70910 w 70910"/>
                                <a:gd name="T9" fmla="*/ 83757 h 145504"/>
                                <a:gd name="T10" fmla="*/ 70910 w 70910"/>
                                <a:gd name="T11" fmla="*/ 107417 h 145504"/>
                                <a:gd name="T12" fmla="*/ 41263 w 70910"/>
                                <a:gd name="T13" fmla="*/ 107417 h 145504"/>
                                <a:gd name="T14" fmla="*/ 24994 w 70910"/>
                                <a:gd name="T15" fmla="*/ 145504 h 145504"/>
                                <a:gd name="T16" fmla="*/ 0 w 70910"/>
                                <a:gd name="T17" fmla="*/ 145504 h 145504"/>
                                <a:gd name="T18" fmla="*/ 57658 w 70910"/>
                                <a:gd name="T19" fmla="*/ 0 h 145504"/>
                                <a:gd name="T20" fmla="*/ 0 w 70910"/>
                                <a:gd name="T21" fmla="*/ 0 h 145504"/>
                                <a:gd name="T22" fmla="*/ 70910 w 70910"/>
                                <a:gd name="T23"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70910" h="145504">
                                  <a:moveTo>
                                    <a:pt x="57658" y="0"/>
                                  </a:moveTo>
                                  <a:lnTo>
                                    <a:pt x="70910" y="0"/>
                                  </a:lnTo>
                                  <a:lnTo>
                                    <a:pt x="70910" y="29943"/>
                                  </a:lnTo>
                                  <a:lnTo>
                                    <a:pt x="50178" y="83757"/>
                                  </a:lnTo>
                                  <a:lnTo>
                                    <a:pt x="70910" y="83757"/>
                                  </a:lnTo>
                                  <a:lnTo>
                                    <a:pt x="70910" y="107417"/>
                                  </a:lnTo>
                                  <a:lnTo>
                                    <a:pt x="41263" y="107417"/>
                                  </a:lnTo>
                                  <a:lnTo>
                                    <a:pt x="24994" y="145504"/>
                                  </a:lnTo>
                                  <a:lnTo>
                                    <a:pt x="0" y="145504"/>
                                  </a:lnTo>
                                  <a:lnTo>
                                    <a:pt x="57658"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3" name="Shape 73"/>
                          <wps:cNvSpPr>
                            <a:spLocks/>
                          </wps:cNvSpPr>
                          <wps:spPr bwMode="auto">
                            <a:xfrm>
                              <a:off x="38876" y="15008"/>
                              <a:ext cx="1267" cy="1476"/>
                            </a:xfrm>
                            <a:custGeom>
                              <a:avLst/>
                              <a:gdLst>
                                <a:gd name="T0" fmla="*/ 0 w 126657"/>
                                <a:gd name="T1" fmla="*/ 0 h 147549"/>
                                <a:gd name="T2" fmla="*/ 25794 w 126657"/>
                                <a:gd name="T3" fmla="*/ 0 h 147549"/>
                                <a:gd name="T4" fmla="*/ 25794 w 126657"/>
                                <a:gd name="T5" fmla="*/ 92253 h 147549"/>
                                <a:gd name="T6" fmla="*/ 27280 w 126657"/>
                                <a:gd name="T7" fmla="*/ 105105 h 147549"/>
                                <a:gd name="T8" fmla="*/ 33274 w 126657"/>
                                <a:gd name="T9" fmla="*/ 114579 h 147549"/>
                                <a:gd name="T10" fmla="*/ 63373 w 126657"/>
                                <a:gd name="T11" fmla="*/ 124104 h 147549"/>
                                <a:gd name="T12" fmla="*/ 87338 w 126657"/>
                                <a:gd name="T13" fmla="*/ 118986 h 147549"/>
                                <a:gd name="T14" fmla="*/ 99517 w 126657"/>
                                <a:gd name="T15" fmla="*/ 104546 h 147549"/>
                                <a:gd name="T16" fmla="*/ 100850 w 126657"/>
                                <a:gd name="T17" fmla="*/ 92253 h 147549"/>
                                <a:gd name="T18" fmla="*/ 100850 w 126657"/>
                                <a:gd name="T19" fmla="*/ 0 h 147549"/>
                                <a:gd name="T20" fmla="*/ 126454 w 126657"/>
                                <a:gd name="T21" fmla="*/ 0 h 147549"/>
                                <a:gd name="T22" fmla="*/ 126505 w 126657"/>
                                <a:gd name="T23" fmla="*/ 52273 h 147549"/>
                                <a:gd name="T24" fmla="*/ 126555 w 126657"/>
                                <a:gd name="T25" fmla="*/ 78283 h 147549"/>
                                <a:gd name="T26" fmla="*/ 126606 w 126657"/>
                                <a:gd name="T27" fmla="*/ 87452 h 147549"/>
                                <a:gd name="T28" fmla="*/ 126657 w 126657"/>
                                <a:gd name="T29" fmla="*/ 93180 h 147549"/>
                                <a:gd name="T30" fmla="*/ 126403 w 126657"/>
                                <a:gd name="T31" fmla="*/ 101829 h 147549"/>
                                <a:gd name="T32" fmla="*/ 124764 w 126657"/>
                                <a:gd name="T33" fmla="*/ 111608 h 147549"/>
                                <a:gd name="T34" fmla="*/ 120980 w 126657"/>
                                <a:gd name="T35" fmla="*/ 122111 h 147549"/>
                                <a:gd name="T36" fmla="*/ 113805 w 126657"/>
                                <a:gd name="T37" fmla="*/ 131674 h 147549"/>
                                <a:gd name="T38" fmla="*/ 102539 w 126657"/>
                                <a:gd name="T39" fmla="*/ 139979 h 147549"/>
                                <a:gd name="T40" fmla="*/ 86004 w 126657"/>
                                <a:gd name="T41" fmla="*/ 145402 h 147549"/>
                                <a:gd name="T42" fmla="*/ 63373 w 126657"/>
                                <a:gd name="T43" fmla="*/ 147549 h 147549"/>
                                <a:gd name="T44" fmla="*/ 508 w 126657"/>
                                <a:gd name="T45" fmla="*/ 106998 h 147549"/>
                                <a:gd name="T46" fmla="*/ 0 w 126657"/>
                                <a:gd name="T47" fmla="*/ 95847 h 147549"/>
                                <a:gd name="T48" fmla="*/ 0 w 126657"/>
                                <a:gd name="T49" fmla="*/ 0 h 147549"/>
                                <a:gd name="T50" fmla="*/ 0 w 126657"/>
                                <a:gd name="T51" fmla="*/ 0 h 147549"/>
                                <a:gd name="T52" fmla="*/ 126657 w 126657"/>
                                <a:gd name="T53" fmla="*/ 147549 h 147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26657" h="147549">
                                  <a:moveTo>
                                    <a:pt x="0" y="0"/>
                                  </a:moveTo>
                                  <a:lnTo>
                                    <a:pt x="25794" y="0"/>
                                  </a:lnTo>
                                  <a:lnTo>
                                    <a:pt x="25794" y="92253"/>
                                  </a:lnTo>
                                  <a:cubicBezTo>
                                    <a:pt x="25794" y="97384"/>
                                    <a:pt x="26289" y="101664"/>
                                    <a:pt x="27280" y="105105"/>
                                  </a:cubicBezTo>
                                  <a:cubicBezTo>
                                    <a:pt x="28270" y="108560"/>
                                    <a:pt x="30264" y="111709"/>
                                    <a:pt x="33274" y="114579"/>
                                  </a:cubicBezTo>
                                  <a:cubicBezTo>
                                    <a:pt x="39891" y="120929"/>
                                    <a:pt x="49924" y="124104"/>
                                    <a:pt x="63373" y="124104"/>
                                  </a:cubicBezTo>
                                  <a:cubicBezTo>
                                    <a:pt x="72999" y="124104"/>
                                    <a:pt x="80988" y="122403"/>
                                    <a:pt x="87338" y="118986"/>
                                  </a:cubicBezTo>
                                  <a:cubicBezTo>
                                    <a:pt x="93688" y="115570"/>
                                    <a:pt x="97752" y="110757"/>
                                    <a:pt x="99517" y="104546"/>
                                  </a:cubicBezTo>
                                  <a:cubicBezTo>
                                    <a:pt x="100406" y="101549"/>
                                    <a:pt x="100850" y="97447"/>
                                    <a:pt x="100850" y="92253"/>
                                  </a:cubicBezTo>
                                  <a:lnTo>
                                    <a:pt x="100850" y="0"/>
                                  </a:lnTo>
                                  <a:lnTo>
                                    <a:pt x="126454" y="0"/>
                                  </a:lnTo>
                                  <a:cubicBezTo>
                                    <a:pt x="126454" y="21298"/>
                                    <a:pt x="126467" y="38722"/>
                                    <a:pt x="126505" y="52273"/>
                                  </a:cubicBezTo>
                                  <a:cubicBezTo>
                                    <a:pt x="126543" y="65824"/>
                                    <a:pt x="126555" y="74498"/>
                                    <a:pt x="126555" y="78283"/>
                                  </a:cubicBezTo>
                                  <a:cubicBezTo>
                                    <a:pt x="126555" y="82067"/>
                                    <a:pt x="126568" y="85128"/>
                                    <a:pt x="126606" y="87452"/>
                                  </a:cubicBezTo>
                                  <a:cubicBezTo>
                                    <a:pt x="126644" y="89764"/>
                                    <a:pt x="126657" y="91681"/>
                                    <a:pt x="126657" y="93180"/>
                                  </a:cubicBezTo>
                                  <a:cubicBezTo>
                                    <a:pt x="126657" y="96393"/>
                                    <a:pt x="126568" y="99276"/>
                                    <a:pt x="126403" y="101829"/>
                                  </a:cubicBezTo>
                                  <a:cubicBezTo>
                                    <a:pt x="126225" y="104394"/>
                                    <a:pt x="125679" y="107658"/>
                                    <a:pt x="124764" y="111608"/>
                                  </a:cubicBezTo>
                                  <a:cubicBezTo>
                                    <a:pt x="123837" y="115570"/>
                                    <a:pt x="122580" y="119075"/>
                                    <a:pt x="120980" y="122111"/>
                                  </a:cubicBezTo>
                                  <a:cubicBezTo>
                                    <a:pt x="119367" y="125146"/>
                                    <a:pt x="116980" y="128333"/>
                                    <a:pt x="113805" y="131674"/>
                                  </a:cubicBezTo>
                                  <a:cubicBezTo>
                                    <a:pt x="110630" y="135026"/>
                                    <a:pt x="106883" y="137795"/>
                                    <a:pt x="102539" y="139979"/>
                                  </a:cubicBezTo>
                                  <a:cubicBezTo>
                                    <a:pt x="98209" y="142164"/>
                                    <a:pt x="92697" y="143967"/>
                                    <a:pt x="86004" y="145402"/>
                                  </a:cubicBezTo>
                                  <a:cubicBezTo>
                                    <a:pt x="79311" y="146837"/>
                                    <a:pt x="71768" y="147549"/>
                                    <a:pt x="63373" y="147549"/>
                                  </a:cubicBezTo>
                                  <a:cubicBezTo>
                                    <a:pt x="24740" y="147549"/>
                                    <a:pt x="3784" y="134036"/>
                                    <a:pt x="508" y="106998"/>
                                  </a:cubicBezTo>
                                  <a:cubicBezTo>
                                    <a:pt x="165" y="104064"/>
                                    <a:pt x="0" y="100343"/>
                                    <a:pt x="0" y="95847"/>
                                  </a:cubicBez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4" name="Shape 74"/>
                          <wps:cNvSpPr>
                            <a:spLocks/>
                          </wps:cNvSpPr>
                          <wps:spPr bwMode="auto">
                            <a:xfrm>
                              <a:off x="37651" y="14993"/>
                              <a:ext cx="818" cy="1545"/>
                            </a:xfrm>
                            <a:custGeom>
                              <a:avLst/>
                              <a:gdLst>
                                <a:gd name="T0" fmla="*/ 311 w 81820"/>
                                <a:gd name="T1" fmla="*/ 0 h 154521"/>
                                <a:gd name="T2" fmla="*/ 56115 w 81820"/>
                                <a:gd name="T3" fmla="*/ 20269 h 154521"/>
                                <a:gd name="T4" fmla="*/ 77006 w 81820"/>
                                <a:gd name="T5" fmla="*/ 74447 h 154521"/>
                                <a:gd name="T6" fmla="*/ 62973 w 81820"/>
                                <a:gd name="T7" fmla="*/ 121641 h 154521"/>
                                <a:gd name="T8" fmla="*/ 81820 w 81820"/>
                                <a:gd name="T9" fmla="*/ 139357 h 154521"/>
                                <a:gd name="T10" fmla="*/ 66770 w 81820"/>
                                <a:gd name="T11" fmla="*/ 154521 h 154521"/>
                                <a:gd name="T12" fmla="*/ 46285 w 81820"/>
                                <a:gd name="T13" fmla="*/ 135877 h 154521"/>
                                <a:gd name="T14" fmla="*/ 514 w 81820"/>
                                <a:gd name="T15" fmla="*/ 148577 h 154521"/>
                                <a:gd name="T16" fmla="*/ 0 w 81820"/>
                                <a:gd name="T17" fmla="*/ 148493 h 154521"/>
                                <a:gd name="T18" fmla="*/ 0 w 81820"/>
                                <a:gd name="T19" fmla="*/ 124455 h 154521"/>
                                <a:gd name="T20" fmla="*/ 2762 w 81820"/>
                                <a:gd name="T21" fmla="*/ 124917 h 154521"/>
                                <a:gd name="T22" fmla="*/ 26930 w 81820"/>
                                <a:gd name="T23" fmla="*/ 119494 h 154521"/>
                                <a:gd name="T24" fmla="*/ 0 w 81820"/>
                                <a:gd name="T25" fmla="*/ 97804 h 154521"/>
                                <a:gd name="T26" fmla="*/ 0 w 81820"/>
                                <a:gd name="T27" fmla="*/ 85584 h 154521"/>
                                <a:gd name="T28" fmla="*/ 10852 w 81820"/>
                                <a:gd name="T29" fmla="*/ 76086 h 154521"/>
                                <a:gd name="T30" fmla="*/ 43821 w 81820"/>
                                <a:gd name="T31" fmla="*/ 103835 h 154521"/>
                                <a:gd name="T32" fmla="*/ 50171 w 81820"/>
                                <a:gd name="T33" fmla="*/ 76695 h 154521"/>
                                <a:gd name="T34" fmla="*/ 46742 w 81820"/>
                                <a:gd name="T35" fmla="*/ 54991 h 154521"/>
                                <a:gd name="T36" fmla="*/ 38043 w 81820"/>
                                <a:gd name="T37" fmla="*/ 39726 h 154521"/>
                                <a:gd name="T38" fmla="*/ 25698 w 81820"/>
                                <a:gd name="T39" fmla="*/ 30213 h 154521"/>
                                <a:gd name="T40" fmla="*/ 12084 w 81820"/>
                                <a:gd name="T41" fmla="*/ 25032 h 154521"/>
                                <a:gd name="T42" fmla="*/ 0 w 81820"/>
                                <a:gd name="T43" fmla="*/ 23787 h 154521"/>
                                <a:gd name="T44" fmla="*/ 0 w 81820"/>
                                <a:gd name="T45" fmla="*/ 71 h 154521"/>
                                <a:gd name="T46" fmla="*/ 311 w 81820"/>
                                <a:gd name="T47" fmla="*/ 0 h 154521"/>
                                <a:gd name="T48" fmla="*/ 0 w 81820"/>
                                <a:gd name="T49" fmla="*/ 0 h 154521"/>
                                <a:gd name="T50" fmla="*/ 81820 w 81820"/>
                                <a:gd name="T51" fmla="*/ 154521 h 1545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T48" t="T49" r="T50" b="T51"/>
                              <a:pathLst>
                                <a:path w="81820" h="154521">
                                  <a:moveTo>
                                    <a:pt x="311" y="0"/>
                                  </a:moveTo>
                                  <a:cubicBezTo>
                                    <a:pt x="23590" y="0"/>
                                    <a:pt x="42195" y="6756"/>
                                    <a:pt x="56115" y="20269"/>
                                  </a:cubicBezTo>
                                  <a:cubicBezTo>
                                    <a:pt x="70047" y="33795"/>
                                    <a:pt x="77006" y="51854"/>
                                    <a:pt x="77006" y="74447"/>
                                  </a:cubicBezTo>
                                  <a:cubicBezTo>
                                    <a:pt x="77006" y="93078"/>
                                    <a:pt x="72333" y="108814"/>
                                    <a:pt x="62973" y="121641"/>
                                  </a:cubicBezTo>
                                  <a:lnTo>
                                    <a:pt x="81820" y="139357"/>
                                  </a:lnTo>
                                  <a:lnTo>
                                    <a:pt x="66770" y="154521"/>
                                  </a:lnTo>
                                  <a:lnTo>
                                    <a:pt x="46285" y="135877"/>
                                  </a:lnTo>
                                  <a:cubicBezTo>
                                    <a:pt x="33242" y="144348"/>
                                    <a:pt x="17990" y="148577"/>
                                    <a:pt x="514" y="148577"/>
                                  </a:cubicBezTo>
                                  <a:lnTo>
                                    <a:pt x="0" y="148493"/>
                                  </a:lnTo>
                                  <a:lnTo>
                                    <a:pt x="0" y="124455"/>
                                  </a:lnTo>
                                  <a:lnTo>
                                    <a:pt x="2762" y="124917"/>
                                  </a:lnTo>
                                  <a:cubicBezTo>
                                    <a:pt x="11640" y="124917"/>
                                    <a:pt x="19691" y="123114"/>
                                    <a:pt x="26930" y="119494"/>
                                  </a:cubicBezTo>
                                  <a:lnTo>
                                    <a:pt x="0" y="97804"/>
                                  </a:lnTo>
                                  <a:lnTo>
                                    <a:pt x="0" y="85584"/>
                                  </a:lnTo>
                                  <a:lnTo>
                                    <a:pt x="10852" y="76086"/>
                                  </a:lnTo>
                                  <a:lnTo>
                                    <a:pt x="43821" y="103835"/>
                                  </a:lnTo>
                                  <a:cubicBezTo>
                                    <a:pt x="48063" y="96596"/>
                                    <a:pt x="50171" y="87554"/>
                                    <a:pt x="50171" y="76695"/>
                                  </a:cubicBezTo>
                                  <a:cubicBezTo>
                                    <a:pt x="50171" y="68567"/>
                                    <a:pt x="49028" y="61341"/>
                                    <a:pt x="46742" y="54991"/>
                                  </a:cubicBezTo>
                                  <a:cubicBezTo>
                                    <a:pt x="44456" y="48641"/>
                                    <a:pt x="41560" y="43561"/>
                                    <a:pt x="38043" y="39726"/>
                                  </a:cubicBezTo>
                                  <a:cubicBezTo>
                                    <a:pt x="34525" y="35903"/>
                                    <a:pt x="30410" y="32741"/>
                                    <a:pt x="25698" y="30213"/>
                                  </a:cubicBezTo>
                                  <a:cubicBezTo>
                                    <a:pt x="20999" y="27686"/>
                                    <a:pt x="16452" y="25959"/>
                                    <a:pt x="12084" y="25032"/>
                                  </a:cubicBezTo>
                                  <a:lnTo>
                                    <a:pt x="0" y="23787"/>
                                  </a:lnTo>
                                  <a:lnTo>
                                    <a:pt x="0" y="71"/>
                                  </a:lnTo>
                                  <a:lnTo>
                                    <a:pt x="31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5" name="Shape 75"/>
                          <wps:cNvSpPr>
                            <a:spLocks/>
                          </wps:cNvSpPr>
                          <wps:spPr bwMode="auto">
                            <a:xfrm>
                              <a:off x="56838" y="15008"/>
                              <a:ext cx="558" cy="1455"/>
                            </a:xfrm>
                            <a:custGeom>
                              <a:avLst/>
                              <a:gdLst>
                                <a:gd name="T0" fmla="*/ 0 w 55810"/>
                                <a:gd name="T1" fmla="*/ 0 h 145504"/>
                                <a:gd name="T2" fmla="*/ 55810 w 55810"/>
                                <a:gd name="T3" fmla="*/ 0 h 145504"/>
                                <a:gd name="T4" fmla="*/ 55810 w 55810"/>
                                <a:gd name="T5" fmla="*/ 23971 h 145504"/>
                                <a:gd name="T6" fmla="*/ 54369 w 55810"/>
                                <a:gd name="T7" fmla="*/ 23660 h 145504"/>
                                <a:gd name="T8" fmla="*/ 25806 w 55810"/>
                                <a:gd name="T9" fmla="*/ 23660 h 145504"/>
                                <a:gd name="T10" fmla="*/ 25806 w 55810"/>
                                <a:gd name="T11" fmla="*/ 65329 h 145504"/>
                                <a:gd name="T12" fmla="*/ 49568 w 55810"/>
                                <a:gd name="T13" fmla="*/ 65329 h 145504"/>
                                <a:gd name="T14" fmla="*/ 55810 w 55810"/>
                                <a:gd name="T15" fmla="*/ 65095 h 145504"/>
                                <a:gd name="T16" fmla="*/ 55810 w 55810"/>
                                <a:gd name="T17" fmla="*/ 96454 h 145504"/>
                                <a:gd name="T18" fmla="*/ 50483 w 55810"/>
                                <a:gd name="T19" fmla="*/ 89078 h 145504"/>
                                <a:gd name="T20" fmla="*/ 25806 w 55810"/>
                                <a:gd name="T21" fmla="*/ 89078 h 145504"/>
                                <a:gd name="T22" fmla="*/ 25806 w 55810"/>
                                <a:gd name="T23" fmla="*/ 145504 h 145504"/>
                                <a:gd name="T24" fmla="*/ 0 w 55810"/>
                                <a:gd name="T25" fmla="*/ 145504 h 145504"/>
                                <a:gd name="T26" fmla="*/ 0 w 55810"/>
                                <a:gd name="T27" fmla="*/ 0 h 145504"/>
                                <a:gd name="T28" fmla="*/ 0 w 55810"/>
                                <a:gd name="T29" fmla="*/ 0 h 145504"/>
                                <a:gd name="T30" fmla="*/ 55810 w 55810"/>
                                <a:gd name="T31"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5810" h="145504">
                                  <a:moveTo>
                                    <a:pt x="0" y="0"/>
                                  </a:moveTo>
                                  <a:lnTo>
                                    <a:pt x="55810" y="0"/>
                                  </a:lnTo>
                                  <a:lnTo>
                                    <a:pt x="55810" y="23971"/>
                                  </a:lnTo>
                                  <a:lnTo>
                                    <a:pt x="54369" y="23660"/>
                                  </a:lnTo>
                                  <a:lnTo>
                                    <a:pt x="25806" y="23660"/>
                                  </a:lnTo>
                                  <a:lnTo>
                                    <a:pt x="25806" y="65329"/>
                                  </a:lnTo>
                                  <a:lnTo>
                                    <a:pt x="49568" y="65329"/>
                                  </a:lnTo>
                                  <a:lnTo>
                                    <a:pt x="55810" y="65095"/>
                                  </a:lnTo>
                                  <a:lnTo>
                                    <a:pt x="55810" y="96454"/>
                                  </a:lnTo>
                                  <a:lnTo>
                                    <a:pt x="50483" y="89078"/>
                                  </a:lnTo>
                                  <a:lnTo>
                                    <a:pt x="25806" y="89078"/>
                                  </a:lnTo>
                                  <a:lnTo>
                                    <a:pt x="25806"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6" name="Shape 76"/>
                          <wps:cNvSpPr>
                            <a:spLocks/>
                          </wps:cNvSpPr>
                          <wps:spPr bwMode="auto">
                            <a:xfrm>
                              <a:off x="53559" y="15008"/>
                              <a:ext cx="1021" cy="1455"/>
                            </a:xfrm>
                            <a:custGeom>
                              <a:avLst/>
                              <a:gdLst>
                                <a:gd name="T0" fmla="*/ 0 w 102083"/>
                                <a:gd name="T1" fmla="*/ 0 h 145504"/>
                                <a:gd name="T2" fmla="*/ 102083 w 102083"/>
                                <a:gd name="T3" fmla="*/ 0 h 145504"/>
                                <a:gd name="T4" fmla="*/ 102083 w 102083"/>
                                <a:gd name="T5" fmla="*/ 23762 h 145504"/>
                                <a:gd name="T6" fmla="*/ 25908 w 102083"/>
                                <a:gd name="T7" fmla="*/ 23762 h 145504"/>
                                <a:gd name="T8" fmla="*/ 25908 w 102083"/>
                                <a:gd name="T9" fmla="*/ 58674 h 145504"/>
                                <a:gd name="T10" fmla="*/ 96457 w 102083"/>
                                <a:gd name="T11" fmla="*/ 58674 h 145504"/>
                                <a:gd name="T12" fmla="*/ 96457 w 102083"/>
                                <a:gd name="T13" fmla="*/ 82423 h 145504"/>
                                <a:gd name="T14" fmla="*/ 25908 w 102083"/>
                                <a:gd name="T15" fmla="*/ 82423 h 145504"/>
                                <a:gd name="T16" fmla="*/ 25908 w 102083"/>
                                <a:gd name="T17" fmla="*/ 121742 h 145504"/>
                                <a:gd name="T18" fmla="*/ 102083 w 102083"/>
                                <a:gd name="T19" fmla="*/ 121742 h 145504"/>
                                <a:gd name="T20" fmla="*/ 102083 w 102083"/>
                                <a:gd name="T21" fmla="*/ 145504 h 145504"/>
                                <a:gd name="T22" fmla="*/ 0 w 102083"/>
                                <a:gd name="T23" fmla="*/ 145504 h 145504"/>
                                <a:gd name="T24" fmla="*/ 0 w 102083"/>
                                <a:gd name="T25" fmla="*/ 0 h 145504"/>
                                <a:gd name="T26" fmla="*/ 0 w 102083"/>
                                <a:gd name="T27" fmla="*/ 0 h 145504"/>
                                <a:gd name="T28" fmla="*/ 102083 w 102083"/>
                                <a:gd name="T29"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02083" h="145504">
                                  <a:moveTo>
                                    <a:pt x="0" y="0"/>
                                  </a:moveTo>
                                  <a:lnTo>
                                    <a:pt x="102083" y="0"/>
                                  </a:lnTo>
                                  <a:lnTo>
                                    <a:pt x="102083" y="23762"/>
                                  </a:lnTo>
                                  <a:lnTo>
                                    <a:pt x="25908" y="23762"/>
                                  </a:lnTo>
                                  <a:lnTo>
                                    <a:pt x="25908" y="58674"/>
                                  </a:lnTo>
                                  <a:lnTo>
                                    <a:pt x="96457" y="58674"/>
                                  </a:lnTo>
                                  <a:lnTo>
                                    <a:pt x="96457" y="82423"/>
                                  </a:lnTo>
                                  <a:lnTo>
                                    <a:pt x="25908" y="82423"/>
                                  </a:lnTo>
                                  <a:lnTo>
                                    <a:pt x="25908" y="121742"/>
                                  </a:lnTo>
                                  <a:lnTo>
                                    <a:pt x="102083" y="121742"/>
                                  </a:lnTo>
                                  <a:lnTo>
                                    <a:pt x="102083"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7" name="Shape 77"/>
                          <wps:cNvSpPr>
                            <a:spLocks/>
                          </wps:cNvSpPr>
                          <wps:spPr bwMode="auto">
                            <a:xfrm>
                              <a:off x="51943" y="15008"/>
                              <a:ext cx="1314" cy="1455"/>
                            </a:xfrm>
                            <a:custGeom>
                              <a:avLst/>
                              <a:gdLst>
                                <a:gd name="T0" fmla="*/ 0 w 131471"/>
                                <a:gd name="T1" fmla="*/ 0 h 145504"/>
                                <a:gd name="T2" fmla="*/ 131471 w 131471"/>
                                <a:gd name="T3" fmla="*/ 0 h 145504"/>
                                <a:gd name="T4" fmla="*/ 131471 w 131471"/>
                                <a:gd name="T5" fmla="*/ 23762 h 145504"/>
                                <a:gd name="T6" fmla="*/ 78639 w 131471"/>
                                <a:gd name="T7" fmla="*/ 23762 h 145504"/>
                                <a:gd name="T8" fmla="*/ 78639 w 131471"/>
                                <a:gd name="T9" fmla="*/ 145504 h 145504"/>
                                <a:gd name="T10" fmla="*/ 52832 w 131471"/>
                                <a:gd name="T11" fmla="*/ 145504 h 145504"/>
                                <a:gd name="T12" fmla="*/ 52832 w 131471"/>
                                <a:gd name="T13" fmla="*/ 23762 h 145504"/>
                                <a:gd name="T14" fmla="*/ 0 w 131471"/>
                                <a:gd name="T15" fmla="*/ 23762 h 145504"/>
                                <a:gd name="T16" fmla="*/ 0 w 131471"/>
                                <a:gd name="T17" fmla="*/ 0 h 145504"/>
                                <a:gd name="T18" fmla="*/ 0 w 131471"/>
                                <a:gd name="T19" fmla="*/ 0 h 145504"/>
                                <a:gd name="T20" fmla="*/ 131471 w 131471"/>
                                <a:gd name="T21"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1471" h="145504">
                                  <a:moveTo>
                                    <a:pt x="0" y="0"/>
                                  </a:moveTo>
                                  <a:lnTo>
                                    <a:pt x="131471" y="0"/>
                                  </a:lnTo>
                                  <a:lnTo>
                                    <a:pt x="131471" y="23762"/>
                                  </a:lnTo>
                                  <a:lnTo>
                                    <a:pt x="78639" y="23762"/>
                                  </a:lnTo>
                                  <a:lnTo>
                                    <a:pt x="78639" y="145504"/>
                                  </a:lnTo>
                                  <a:lnTo>
                                    <a:pt x="52832" y="145504"/>
                                  </a:lnTo>
                                  <a:lnTo>
                                    <a:pt x="52832" y="23762"/>
                                  </a:lnTo>
                                  <a:lnTo>
                                    <a:pt x="0" y="23762"/>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8" name="Shape 78"/>
                          <wps:cNvSpPr>
                            <a:spLocks/>
                          </wps:cNvSpPr>
                          <wps:spPr bwMode="auto">
                            <a:xfrm>
                              <a:off x="50286" y="15008"/>
                              <a:ext cx="1355" cy="1455"/>
                            </a:xfrm>
                            <a:custGeom>
                              <a:avLst/>
                              <a:gdLst>
                                <a:gd name="T0" fmla="*/ 0 w 135471"/>
                                <a:gd name="T1" fmla="*/ 0 h 145504"/>
                                <a:gd name="T2" fmla="*/ 28461 w 135471"/>
                                <a:gd name="T3" fmla="*/ 0 h 145504"/>
                                <a:gd name="T4" fmla="*/ 109665 w 135471"/>
                                <a:gd name="T5" fmla="*/ 111811 h 145504"/>
                                <a:gd name="T6" fmla="*/ 109665 w 135471"/>
                                <a:gd name="T7" fmla="*/ 0 h 145504"/>
                                <a:gd name="T8" fmla="*/ 135471 w 135471"/>
                                <a:gd name="T9" fmla="*/ 0 h 145504"/>
                                <a:gd name="T10" fmla="*/ 135471 w 135471"/>
                                <a:gd name="T11" fmla="*/ 145504 h 145504"/>
                                <a:gd name="T12" fmla="*/ 106693 w 135471"/>
                                <a:gd name="T13" fmla="*/ 145504 h 145504"/>
                                <a:gd name="T14" fmla="*/ 25806 w 135471"/>
                                <a:gd name="T15" fmla="*/ 33490 h 145504"/>
                                <a:gd name="T16" fmla="*/ 25806 w 135471"/>
                                <a:gd name="T17" fmla="*/ 145504 h 145504"/>
                                <a:gd name="T18" fmla="*/ 0 w 135471"/>
                                <a:gd name="T19" fmla="*/ 145504 h 145504"/>
                                <a:gd name="T20" fmla="*/ 0 w 135471"/>
                                <a:gd name="T21" fmla="*/ 0 h 145504"/>
                                <a:gd name="T22" fmla="*/ 0 w 135471"/>
                                <a:gd name="T23" fmla="*/ 0 h 145504"/>
                                <a:gd name="T24" fmla="*/ 135471 w 135471"/>
                                <a:gd name="T25"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35471" h="145504">
                                  <a:moveTo>
                                    <a:pt x="0" y="0"/>
                                  </a:moveTo>
                                  <a:lnTo>
                                    <a:pt x="28461" y="0"/>
                                  </a:lnTo>
                                  <a:lnTo>
                                    <a:pt x="109665" y="111811"/>
                                  </a:lnTo>
                                  <a:lnTo>
                                    <a:pt x="109665" y="0"/>
                                  </a:lnTo>
                                  <a:lnTo>
                                    <a:pt x="135471" y="0"/>
                                  </a:lnTo>
                                  <a:lnTo>
                                    <a:pt x="135471" y="145504"/>
                                  </a:lnTo>
                                  <a:lnTo>
                                    <a:pt x="106693" y="145504"/>
                                  </a:lnTo>
                                  <a:lnTo>
                                    <a:pt x="25806" y="33490"/>
                                  </a:lnTo>
                                  <a:lnTo>
                                    <a:pt x="25806"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99" name="Shape 1203"/>
                          <wps:cNvSpPr>
                            <a:spLocks/>
                          </wps:cNvSpPr>
                          <wps:spPr bwMode="auto">
                            <a:xfrm>
                              <a:off x="49485" y="15008"/>
                              <a:ext cx="258" cy="1455"/>
                            </a:xfrm>
                            <a:custGeom>
                              <a:avLst/>
                              <a:gdLst>
                                <a:gd name="T0" fmla="*/ 0 w 25806"/>
                                <a:gd name="T1" fmla="*/ 0 h 145504"/>
                                <a:gd name="T2" fmla="*/ 25806 w 25806"/>
                                <a:gd name="T3" fmla="*/ 0 h 145504"/>
                                <a:gd name="T4" fmla="*/ 25806 w 25806"/>
                                <a:gd name="T5" fmla="*/ 145504 h 145504"/>
                                <a:gd name="T6" fmla="*/ 0 w 25806"/>
                                <a:gd name="T7" fmla="*/ 145504 h 145504"/>
                                <a:gd name="T8" fmla="*/ 0 w 25806"/>
                                <a:gd name="T9" fmla="*/ 0 h 145504"/>
                                <a:gd name="T10" fmla="*/ 0 w 25806"/>
                                <a:gd name="T11" fmla="*/ 0 h 145504"/>
                                <a:gd name="T12" fmla="*/ 25806 w 25806"/>
                                <a:gd name="T13" fmla="*/ 145504 h 145504"/>
                              </a:gdLst>
                              <a:ahLst/>
                              <a:cxnLst>
                                <a:cxn ang="0">
                                  <a:pos x="T0" y="T1"/>
                                </a:cxn>
                                <a:cxn ang="0">
                                  <a:pos x="T2" y="T3"/>
                                </a:cxn>
                                <a:cxn ang="0">
                                  <a:pos x="T4" y="T5"/>
                                </a:cxn>
                                <a:cxn ang="0">
                                  <a:pos x="T6" y="T7"/>
                                </a:cxn>
                                <a:cxn ang="0">
                                  <a:pos x="T8" y="T9"/>
                                </a:cxn>
                              </a:cxnLst>
                              <a:rect l="T10" t="T11" r="T12" b="T13"/>
                              <a:pathLst>
                                <a:path w="25806" h="145504">
                                  <a:moveTo>
                                    <a:pt x="0" y="0"/>
                                  </a:moveTo>
                                  <a:lnTo>
                                    <a:pt x="25806" y="0"/>
                                  </a:lnTo>
                                  <a:lnTo>
                                    <a:pt x="25806" y="145504"/>
                                  </a:lnTo>
                                  <a:lnTo>
                                    <a:pt x="0" y="14550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0" name="Shape 80"/>
                          <wps:cNvSpPr>
                            <a:spLocks/>
                          </wps:cNvSpPr>
                          <wps:spPr bwMode="auto">
                            <a:xfrm>
                              <a:off x="45611" y="15008"/>
                              <a:ext cx="1386" cy="1455"/>
                            </a:xfrm>
                            <a:custGeom>
                              <a:avLst/>
                              <a:gdLst>
                                <a:gd name="T0" fmla="*/ 0 w 138646"/>
                                <a:gd name="T1" fmla="*/ 0 h 145504"/>
                                <a:gd name="T2" fmla="*/ 30518 w 138646"/>
                                <a:gd name="T3" fmla="*/ 0 h 145504"/>
                                <a:gd name="T4" fmla="*/ 69431 w 138646"/>
                                <a:gd name="T5" fmla="*/ 56426 h 145504"/>
                                <a:gd name="T6" fmla="*/ 109157 w 138646"/>
                                <a:gd name="T7" fmla="*/ 0 h 145504"/>
                                <a:gd name="T8" fmla="*/ 138646 w 138646"/>
                                <a:gd name="T9" fmla="*/ 0 h 145504"/>
                                <a:gd name="T10" fmla="*/ 82842 w 138646"/>
                                <a:gd name="T11" fmla="*/ 77508 h 145504"/>
                                <a:gd name="T12" fmla="*/ 82842 w 138646"/>
                                <a:gd name="T13" fmla="*/ 145504 h 145504"/>
                                <a:gd name="T14" fmla="*/ 53861 w 138646"/>
                                <a:gd name="T15" fmla="*/ 145504 h 145504"/>
                                <a:gd name="T16" fmla="*/ 53861 w 138646"/>
                                <a:gd name="T17" fmla="*/ 77508 h 145504"/>
                                <a:gd name="T18" fmla="*/ 0 w 138646"/>
                                <a:gd name="T19" fmla="*/ 0 h 145504"/>
                                <a:gd name="T20" fmla="*/ 0 w 138646"/>
                                <a:gd name="T21" fmla="*/ 0 h 145504"/>
                                <a:gd name="T22" fmla="*/ 138646 w 138646"/>
                                <a:gd name="T23"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138646" h="145504">
                                  <a:moveTo>
                                    <a:pt x="0" y="0"/>
                                  </a:moveTo>
                                  <a:lnTo>
                                    <a:pt x="30518" y="0"/>
                                  </a:lnTo>
                                  <a:lnTo>
                                    <a:pt x="69431" y="56426"/>
                                  </a:lnTo>
                                  <a:lnTo>
                                    <a:pt x="109157" y="0"/>
                                  </a:lnTo>
                                  <a:lnTo>
                                    <a:pt x="138646" y="0"/>
                                  </a:lnTo>
                                  <a:lnTo>
                                    <a:pt x="82842" y="77508"/>
                                  </a:lnTo>
                                  <a:lnTo>
                                    <a:pt x="82842" y="145504"/>
                                  </a:lnTo>
                                  <a:lnTo>
                                    <a:pt x="53861" y="145504"/>
                                  </a:lnTo>
                                  <a:lnTo>
                                    <a:pt x="53861" y="77508"/>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1" name="Shape 81"/>
                          <wps:cNvSpPr>
                            <a:spLocks/>
                          </wps:cNvSpPr>
                          <wps:spPr bwMode="auto">
                            <a:xfrm>
                              <a:off x="44188" y="15008"/>
                              <a:ext cx="1315" cy="1455"/>
                            </a:xfrm>
                            <a:custGeom>
                              <a:avLst/>
                              <a:gdLst>
                                <a:gd name="T0" fmla="*/ 0 w 131483"/>
                                <a:gd name="T1" fmla="*/ 0 h 145504"/>
                                <a:gd name="T2" fmla="*/ 131483 w 131483"/>
                                <a:gd name="T3" fmla="*/ 0 h 145504"/>
                                <a:gd name="T4" fmla="*/ 131483 w 131483"/>
                                <a:gd name="T5" fmla="*/ 23762 h 145504"/>
                                <a:gd name="T6" fmla="*/ 78638 w 131483"/>
                                <a:gd name="T7" fmla="*/ 23762 h 145504"/>
                                <a:gd name="T8" fmla="*/ 78638 w 131483"/>
                                <a:gd name="T9" fmla="*/ 145504 h 145504"/>
                                <a:gd name="T10" fmla="*/ 52845 w 131483"/>
                                <a:gd name="T11" fmla="*/ 145504 h 145504"/>
                                <a:gd name="T12" fmla="*/ 52845 w 131483"/>
                                <a:gd name="T13" fmla="*/ 23762 h 145504"/>
                                <a:gd name="T14" fmla="*/ 0 w 131483"/>
                                <a:gd name="T15" fmla="*/ 23762 h 145504"/>
                                <a:gd name="T16" fmla="*/ 0 w 131483"/>
                                <a:gd name="T17" fmla="*/ 0 h 145504"/>
                                <a:gd name="T18" fmla="*/ 0 w 131483"/>
                                <a:gd name="T19" fmla="*/ 0 h 145504"/>
                                <a:gd name="T20" fmla="*/ 131483 w 131483"/>
                                <a:gd name="T21"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1483" h="145504">
                                  <a:moveTo>
                                    <a:pt x="0" y="0"/>
                                  </a:moveTo>
                                  <a:lnTo>
                                    <a:pt x="131483" y="0"/>
                                  </a:lnTo>
                                  <a:lnTo>
                                    <a:pt x="131483" y="23762"/>
                                  </a:lnTo>
                                  <a:lnTo>
                                    <a:pt x="78638" y="23762"/>
                                  </a:lnTo>
                                  <a:lnTo>
                                    <a:pt x="78638" y="145504"/>
                                  </a:lnTo>
                                  <a:lnTo>
                                    <a:pt x="52845" y="145504"/>
                                  </a:lnTo>
                                  <a:lnTo>
                                    <a:pt x="52845" y="23762"/>
                                  </a:lnTo>
                                  <a:lnTo>
                                    <a:pt x="0" y="23762"/>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2" name="Shape 1204"/>
                          <wps:cNvSpPr>
                            <a:spLocks/>
                          </wps:cNvSpPr>
                          <wps:spPr bwMode="auto">
                            <a:xfrm>
                              <a:off x="43598" y="15008"/>
                              <a:ext cx="258" cy="1455"/>
                            </a:xfrm>
                            <a:custGeom>
                              <a:avLst/>
                              <a:gdLst>
                                <a:gd name="T0" fmla="*/ 0 w 25807"/>
                                <a:gd name="T1" fmla="*/ 0 h 145504"/>
                                <a:gd name="T2" fmla="*/ 25807 w 25807"/>
                                <a:gd name="T3" fmla="*/ 0 h 145504"/>
                                <a:gd name="T4" fmla="*/ 25807 w 25807"/>
                                <a:gd name="T5" fmla="*/ 145504 h 145504"/>
                                <a:gd name="T6" fmla="*/ 0 w 25807"/>
                                <a:gd name="T7" fmla="*/ 145504 h 145504"/>
                                <a:gd name="T8" fmla="*/ 0 w 25807"/>
                                <a:gd name="T9" fmla="*/ 0 h 145504"/>
                                <a:gd name="T10" fmla="*/ 0 w 25807"/>
                                <a:gd name="T11" fmla="*/ 0 h 145504"/>
                                <a:gd name="T12" fmla="*/ 25807 w 25807"/>
                                <a:gd name="T13" fmla="*/ 145504 h 145504"/>
                              </a:gdLst>
                              <a:ahLst/>
                              <a:cxnLst>
                                <a:cxn ang="0">
                                  <a:pos x="T0" y="T1"/>
                                </a:cxn>
                                <a:cxn ang="0">
                                  <a:pos x="T2" y="T3"/>
                                </a:cxn>
                                <a:cxn ang="0">
                                  <a:pos x="T4" y="T5"/>
                                </a:cxn>
                                <a:cxn ang="0">
                                  <a:pos x="T6" y="T7"/>
                                </a:cxn>
                                <a:cxn ang="0">
                                  <a:pos x="T8" y="T9"/>
                                </a:cxn>
                              </a:cxnLst>
                              <a:rect l="T10" t="T11" r="T12" b="T13"/>
                              <a:pathLst>
                                <a:path w="25807" h="145504">
                                  <a:moveTo>
                                    <a:pt x="0" y="0"/>
                                  </a:moveTo>
                                  <a:lnTo>
                                    <a:pt x="25807" y="0"/>
                                  </a:lnTo>
                                  <a:lnTo>
                                    <a:pt x="25807" y="145504"/>
                                  </a:lnTo>
                                  <a:lnTo>
                                    <a:pt x="0" y="14550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3" name="Shape 83"/>
                          <wps:cNvSpPr>
                            <a:spLocks/>
                          </wps:cNvSpPr>
                          <wps:spPr bwMode="auto">
                            <a:xfrm>
                              <a:off x="42239" y="15008"/>
                              <a:ext cx="995" cy="1455"/>
                            </a:xfrm>
                            <a:custGeom>
                              <a:avLst/>
                              <a:gdLst>
                                <a:gd name="T0" fmla="*/ 0 w 99530"/>
                                <a:gd name="T1" fmla="*/ 0 h 145504"/>
                                <a:gd name="T2" fmla="*/ 25806 w 99530"/>
                                <a:gd name="T3" fmla="*/ 0 h 145504"/>
                                <a:gd name="T4" fmla="*/ 25806 w 99530"/>
                                <a:gd name="T5" fmla="*/ 121857 h 145504"/>
                                <a:gd name="T6" fmla="*/ 99530 w 99530"/>
                                <a:gd name="T7" fmla="*/ 121857 h 145504"/>
                                <a:gd name="T8" fmla="*/ 99530 w 99530"/>
                                <a:gd name="T9" fmla="*/ 145504 h 145504"/>
                                <a:gd name="T10" fmla="*/ 0 w 99530"/>
                                <a:gd name="T11" fmla="*/ 145504 h 145504"/>
                                <a:gd name="T12" fmla="*/ 0 w 99530"/>
                                <a:gd name="T13" fmla="*/ 0 h 145504"/>
                                <a:gd name="T14" fmla="*/ 0 w 99530"/>
                                <a:gd name="T15" fmla="*/ 0 h 145504"/>
                                <a:gd name="T16" fmla="*/ 99530 w 99530"/>
                                <a:gd name="T17" fmla="*/ 145504 h 145504"/>
                              </a:gdLst>
                              <a:ahLst/>
                              <a:cxnLst>
                                <a:cxn ang="0">
                                  <a:pos x="T0" y="T1"/>
                                </a:cxn>
                                <a:cxn ang="0">
                                  <a:pos x="T2" y="T3"/>
                                </a:cxn>
                                <a:cxn ang="0">
                                  <a:pos x="T4" y="T5"/>
                                </a:cxn>
                                <a:cxn ang="0">
                                  <a:pos x="T6" y="T7"/>
                                </a:cxn>
                                <a:cxn ang="0">
                                  <a:pos x="T8" y="T9"/>
                                </a:cxn>
                                <a:cxn ang="0">
                                  <a:pos x="T10" y="T11"/>
                                </a:cxn>
                                <a:cxn ang="0">
                                  <a:pos x="T12" y="T13"/>
                                </a:cxn>
                              </a:cxnLst>
                              <a:rect l="T14" t="T15" r="T16" b="T17"/>
                              <a:pathLst>
                                <a:path w="99530" h="145504">
                                  <a:moveTo>
                                    <a:pt x="0" y="0"/>
                                  </a:moveTo>
                                  <a:lnTo>
                                    <a:pt x="25806" y="0"/>
                                  </a:lnTo>
                                  <a:lnTo>
                                    <a:pt x="25806" y="121857"/>
                                  </a:lnTo>
                                  <a:lnTo>
                                    <a:pt x="99530" y="121857"/>
                                  </a:lnTo>
                                  <a:lnTo>
                                    <a:pt x="99530" y="145504"/>
                                  </a:lnTo>
                                  <a:lnTo>
                                    <a:pt x="0" y="145504"/>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4" name="Shape 84"/>
                          <wps:cNvSpPr>
                            <a:spLocks/>
                          </wps:cNvSpPr>
                          <wps:spPr bwMode="auto">
                            <a:xfrm>
                              <a:off x="41200" y="15008"/>
                              <a:ext cx="726" cy="1455"/>
                            </a:xfrm>
                            <a:custGeom>
                              <a:avLst/>
                              <a:gdLst>
                                <a:gd name="T0" fmla="*/ 0 w 72549"/>
                                <a:gd name="T1" fmla="*/ 0 h 145504"/>
                                <a:gd name="T2" fmla="*/ 15005 w 72549"/>
                                <a:gd name="T3" fmla="*/ 0 h 145504"/>
                                <a:gd name="T4" fmla="*/ 72549 w 72549"/>
                                <a:gd name="T5" fmla="*/ 145504 h 145504"/>
                                <a:gd name="T6" fmla="*/ 46031 w 72549"/>
                                <a:gd name="T7" fmla="*/ 145504 h 145504"/>
                                <a:gd name="T8" fmla="*/ 29750 w 72549"/>
                                <a:gd name="T9" fmla="*/ 107417 h 145504"/>
                                <a:gd name="T10" fmla="*/ 0 w 72549"/>
                                <a:gd name="T11" fmla="*/ 107417 h 145504"/>
                                <a:gd name="T12" fmla="*/ 0 w 72549"/>
                                <a:gd name="T13" fmla="*/ 83757 h 145504"/>
                                <a:gd name="T14" fmla="*/ 20733 w 72549"/>
                                <a:gd name="T15" fmla="*/ 83757 h 145504"/>
                                <a:gd name="T16" fmla="*/ 57 w 72549"/>
                                <a:gd name="T17" fmla="*/ 29794 h 145504"/>
                                <a:gd name="T18" fmla="*/ 0 w 72549"/>
                                <a:gd name="T19" fmla="*/ 29943 h 145504"/>
                                <a:gd name="T20" fmla="*/ 0 w 72549"/>
                                <a:gd name="T21" fmla="*/ 0 h 145504"/>
                                <a:gd name="T22" fmla="*/ 0 w 72549"/>
                                <a:gd name="T23" fmla="*/ 0 h 145504"/>
                                <a:gd name="T24" fmla="*/ 72549 w 72549"/>
                                <a:gd name="T25"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72549" h="145504">
                                  <a:moveTo>
                                    <a:pt x="0" y="0"/>
                                  </a:moveTo>
                                  <a:lnTo>
                                    <a:pt x="15005" y="0"/>
                                  </a:lnTo>
                                  <a:lnTo>
                                    <a:pt x="72549" y="145504"/>
                                  </a:lnTo>
                                  <a:lnTo>
                                    <a:pt x="46031" y="145504"/>
                                  </a:lnTo>
                                  <a:lnTo>
                                    <a:pt x="29750" y="107417"/>
                                  </a:lnTo>
                                  <a:lnTo>
                                    <a:pt x="0" y="107417"/>
                                  </a:lnTo>
                                  <a:lnTo>
                                    <a:pt x="0" y="83757"/>
                                  </a:lnTo>
                                  <a:lnTo>
                                    <a:pt x="20733" y="83757"/>
                                  </a:lnTo>
                                  <a:lnTo>
                                    <a:pt x="57" y="29794"/>
                                  </a:lnTo>
                                  <a:lnTo>
                                    <a:pt x="0" y="299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5" name="Shape 85"/>
                          <wps:cNvSpPr>
                            <a:spLocks/>
                          </wps:cNvSpPr>
                          <wps:spPr bwMode="auto">
                            <a:xfrm>
                              <a:off x="54964" y="14997"/>
                              <a:ext cx="1424" cy="1487"/>
                            </a:xfrm>
                            <a:custGeom>
                              <a:avLst/>
                              <a:gdLst>
                                <a:gd name="T0" fmla="*/ 81394 w 142329"/>
                                <a:gd name="T1" fmla="*/ 0 h 148679"/>
                                <a:gd name="T2" fmla="*/ 133515 w 142329"/>
                                <a:gd name="T3" fmla="*/ 12903 h 148679"/>
                                <a:gd name="T4" fmla="*/ 137109 w 142329"/>
                                <a:gd name="T5" fmla="*/ 14961 h 148679"/>
                                <a:gd name="T6" fmla="*/ 126352 w 142329"/>
                                <a:gd name="T7" fmla="*/ 35230 h 148679"/>
                                <a:gd name="T8" fmla="*/ 122669 w 142329"/>
                                <a:gd name="T9" fmla="*/ 33287 h 148679"/>
                                <a:gd name="T10" fmla="*/ 104445 w 142329"/>
                                <a:gd name="T11" fmla="*/ 26683 h 148679"/>
                                <a:gd name="T12" fmla="*/ 82423 w 142329"/>
                                <a:gd name="T13" fmla="*/ 23762 h 148679"/>
                                <a:gd name="T14" fmla="*/ 61430 w 142329"/>
                                <a:gd name="T15" fmla="*/ 27140 h 148679"/>
                                <a:gd name="T16" fmla="*/ 43358 w 142329"/>
                                <a:gd name="T17" fmla="*/ 36665 h 148679"/>
                                <a:gd name="T18" fmla="*/ 30658 w 142329"/>
                                <a:gd name="T19" fmla="*/ 52273 h 148679"/>
                                <a:gd name="T20" fmla="*/ 25908 w 142329"/>
                                <a:gd name="T21" fmla="*/ 73012 h 148679"/>
                                <a:gd name="T22" fmla="*/ 33680 w 142329"/>
                                <a:gd name="T23" fmla="*/ 99733 h 148679"/>
                                <a:gd name="T24" fmla="*/ 55245 w 142329"/>
                                <a:gd name="T25" fmla="*/ 118224 h 148679"/>
                                <a:gd name="T26" fmla="*/ 86208 w 142329"/>
                                <a:gd name="T27" fmla="*/ 124828 h 148679"/>
                                <a:gd name="T28" fmla="*/ 117030 w 142329"/>
                                <a:gd name="T29" fmla="*/ 116319 h 148679"/>
                                <a:gd name="T30" fmla="*/ 117030 w 142329"/>
                                <a:gd name="T31" fmla="*/ 88367 h 148679"/>
                                <a:gd name="T32" fmla="*/ 71463 w 142329"/>
                                <a:gd name="T33" fmla="*/ 88367 h 148679"/>
                                <a:gd name="T34" fmla="*/ 71463 w 142329"/>
                                <a:gd name="T35" fmla="*/ 65634 h 148679"/>
                                <a:gd name="T36" fmla="*/ 142329 w 142329"/>
                                <a:gd name="T37" fmla="*/ 65634 h 148679"/>
                                <a:gd name="T38" fmla="*/ 142329 w 142329"/>
                                <a:gd name="T39" fmla="*/ 125540 h 148679"/>
                                <a:gd name="T40" fmla="*/ 81712 w 142329"/>
                                <a:gd name="T41" fmla="*/ 148679 h 148679"/>
                                <a:gd name="T42" fmla="*/ 51041 w 142329"/>
                                <a:gd name="T43" fmla="*/ 144336 h 148679"/>
                                <a:gd name="T44" fmla="*/ 27851 w 142329"/>
                                <a:gd name="T45" fmla="*/ 132753 h 148679"/>
                                <a:gd name="T46" fmla="*/ 12128 w 142329"/>
                                <a:gd name="T47" fmla="*/ 115811 h 148679"/>
                                <a:gd name="T48" fmla="*/ 2870 w 142329"/>
                                <a:gd name="T49" fmla="*/ 95593 h 148679"/>
                                <a:gd name="T50" fmla="*/ 0 w 142329"/>
                                <a:gd name="T51" fmla="*/ 74041 h 148679"/>
                                <a:gd name="T52" fmla="*/ 3175 w 142329"/>
                                <a:gd name="T53" fmla="*/ 51714 h 148679"/>
                                <a:gd name="T54" fmla="*/ 13055 w 142329"/>
                                <a:gd name="T55" fmla="*/ 31547 h 148679"/>
                                <a:gd name="T56" fmla="*/ 29235 w 142329"/>
                                <a:gd name="T57" fmla="*/ 15113 h 148679"/>
                                <a:gd name="T58" fmla="*/ 52121 w 142329"/>
                                <a:gd name="T59" fmla="*/ 4051 h 148679"/>
                                <a:gd name="T60" fmla="*/ 81394 w 142329"/>
                                <a:gd name="T61" fmla="*/ 0 h 148679"/>
                                <a:gd name="T62" fmla="*/ 0 w 142329"/>
                                <a:gd name="T63" fmla="*/ 0 h 148679"/>
                                <a:gd name="T64" fmla="*/ 142329 w 142329"/>
                                <a:gd name="T65" fmla="*/ 148679 h 148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42329" h="148679">
                                  <a:moveTo>
                                    <a:pt x="81394" y="0"/>
                                  </a:moveTo>
                                  <a:cubicBezTo>
                                    <a:pt x="100724" y="0"/>
                                    <a:pt x="118097" y="4305"/>
                                    <a:pt x="133515" y="12903"/>
                                  </a:cubicBezTo>
                                  <a:lnTo>
                                    <a:pt x="137109" y="14961"/>
                                  </a:lnTo>
                                  <a:lnTo>
                                    <a:pt x="126352" y="35230"/>
                                  </a:lnTo>
                                  <a:lnTo>
                                    <a:pt x="122669" y="33287"/>
                                  </a:lnTo>
                                  <a:cubicBezTo>
                                    <a:pt x="117818" y="30823"/>
                                    <a:pt x="111747" y="28626"/>
                                    <a:pt x="104445" y="26683"/>
                                  </a:cubicBezTo>
                                  <a:cubicBezTo>
                                    <a:pt x="97129" y="24727"/>
                                    <a:pt x="89801" y="23762"/>
                                    <a:pt x="82423" y="23762"/>
                                  </a:cubicBezTo>
                                  <a:cubicBezTo>
                                    <a:pt x="75184" y="23762"/>
                                    <a:pt x="68186" y="24892"/>
                                    <a:pt x="61430" y="27140"/>
                                  </a:cubicBezTo>
                                  <a:cubicBezTo>
                                    <a:pt x="54673" y="29388"/>
                                    <a:pt x="48654" y="32563"/>
                                    <a:pt x="43358" y="36665"/>
                                  </a:cubicBezTo>
                                  <a:cubicBezTo>
                                    <a:pt x="38074" y="40754"/>
                                    <a:pt x="33833" y="45961"/>
                                    <a:pt x="30658" y="52273"/>
                                  </a:cubicBezTo>
                                  <a:cubicBezTo>
                                    <a:pt x="27495" y="58598"/>
                                    <a:pt x="25908" y="65507"/>
                                    <a:pt x="25908" y="73012"/>
                                  </a:cubicBezTo>
                                  <a:cubicBezTo>
                                    <a:pt x="25908" y="82906"/>
                                    <a:pt x="28499" y="91821"/>
                                    <a:pt x="33680" y="99733"/>
                                  </a:cubicBezTo>
                                  <a:cubicBezTo>
                                    <a:pt x="38875" y="107658"/>
                                    <a:pt x="46063" y="113817"/>
                                    <a:pt x="55245" y="118224"/>
                                  </a:cubicBezTo>
                                  <a:cubicBezTo>
                                    <a:pt x="64414" y="122618"/>
                                    <a:pt x="74739" y="124828"/>
                                    <a:pt x="86208" y="124828"/>
                                  </a:cubicBezTo>
                                  <a:cubicBezTo>
                                    <a:pt x="98768" y="124828"/>
                                    <a:pt x="109042" y="121996"/>
                                    <a:pt x="117030" y="116319"/>
                                  </a:cubicBezTo>
                                  <a:lnTo>
                                    <a:pt x="117030" y="88367"/>
                                  </a:lnTo>
                                  <a:lnTo>
                                    <a:pt x="71463" y="88367"/>
                                  </a:lnTo>
                                  <a:lnTo>
                                    <a:pt x="71463" y="65634"/>
                                  </a:lnTo>
                                  <a:lnTo>
                                    <a:pt x="142329" y="65634"/>
                                  </a:lnTo>
                                  <a:lnTo>
                                    <a:pt x="142329" y="125540"/>
                                  </a:lnTo>
                                  <a:cubicBezTo>
                                    <a:pt x="128194" y="140970"/>
                                    <a:pt x="107988" y="148679"/>
                                    <a:pt x="81712" y="148679"/>
                                  </a:cubicBezTo>
                                  <a:cubicBezTo>
                                    <a:pt x="70510" y="148679"/>
                                    <a:pt x="60287" y="147231"/>
                                    <a:pt x="51041" y="144336"/>
                                  </a:cubicBezTo>
                                  <a:cubicBezTo>
                                    <a:pt x="41796" y="141427"/>
                                    <a:pt x="34061" y="137566"/>
                                    <a:pt x="27851" y="132753"/>
                                  </a:cubicBezTo>
                                  <a:cubicBezTo>
                                    <a:pt x="21641" y="127953"/>
                                    <a:pt x="16396" y="122301"/>
                                    <a:pt x="12128" y="115811"/>
                                  </a:cubicBezTo>
                                  <a:cubicBezTo>
                                    <a:pt x="7861" y="109334"/>
                                    <a:pt x="4775" y="102591"/>
                                    <a:pt x="2870" y="95593"/>
                                  </a:cubicBezTo>
                                  <a:cubicBezTo>
                                    <a:pt x="952" y="88595"/>
                                    <a:pt x="0" y="81407"/>
                                    <a:pt x="0" y="74041"/>
                                  </a:cubicBezTo>
                                  <a:cubicBezTo>
                                    <a:pt x="0" y="66319"/>
                                    <a:pt x="1054" y="58877"/>
                                    <a:pt x="3175" y="51714"/>
                                  </a:cubicBezTo>
                                  <a:cubicBezTo>
                                    <a:pt x="5283" y="44552"/>
                                    <a:pt x="8585" y="37821"/>
                                    <a:pt x="13055" y="31547"/>
                                  </a:cubicBezTo>
                                  <a:cubicBezTo>
                                    <a:pt x="17526" y="25260"/>
                                    <a:pt x="22911" y="19787"/>
                                    <a:pt x="29235" y="15113"/>
                                  </a:cubicBezTo>
                                  <a:cubicBezTo>
                                    <a:pt x="35547" y="10439"/>
                                    <a:pt x="43167" y="6744"/>
                                    <a:pt x="52121" y="4051"/>
                                  </a:cubicBezTo>
                                  <a:cubicBezTo>
                                    <a:pt x="61061" y="1359"/>
                                    <a:pt x="70815" y="0"/>
                                    <a:pt x="81394"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6" name="Shape 86"/>
                          <wps:cNvSpPr>
                            <a:spLocks/>
                          </wps:cNvSpPr>
                          <wps:spPr bwMode="auto">
                            <a:xfrm>
                              <a:off x="60521" y="15008"/>
                              <a:ext cx="1387" cy="1455"/>
                            </a:xfrm>
                            <a:custGeom>
                              <a:avLst/>
                              <a:gdLst>
                                <a:gd name="T0" fmla="*/ 0 w 138646"/>
                                <a:gd name="T1" fmla="*/ 0 h 145504"/>
                                <a:gd name="T2" fmla="*/ 30518 w 138646"/>
                                <a:gd name="T3" fmla="*/ 0 h 145504"/>
                                <a:gd name="T4" fmla="*/ 69431 w 138646"/>
                                <a:gd name="T5" fmla="*/ 56426 h 145504"/>
                                <a:gd name="T6" fmla="*/ 109157 w 138646"/>
                                <a:gd name="T7" fmla="*/ 0 h 145504"/>
                                <a:gd name="T8" fmla="*/ 138646 w 138646"/>
                                <a:gd name="T9" fmla="*/ 0 h 145504"/>
                                <a:gd name="T10" fmla="*/ 82842 w 138646"/>
                                <a:gd name="T11" fmla="*/ 77508 h 145504"/>
                                <a:gd name="T12" fmla="*/ 82842 w 138646"/>
                                <a:gd name="T13" fmla="*/ 145504 h 145504"/>
                                <a:gd name="T14" fmla="*/ 53861 w 138646"/>
                                <a:gd name="T15" fmla="*/ 145504 h 145504"/>
                                <a:gd name="T16" fmla="*/ 53861 w 138646"/>
                                <a:gd name="T17" fmla="*/ 77508 h 145504"/>
                                <a:gd name="T18" fmla="*/ 0 w 138646"/>
                                <a:gd name="T19" fmla="*/ 0 h 145504"/>
                                <a:gd name="T20" fmla="*/ 0 w 138646"/>
                                <a:gd name="T21" fmla="*/ 0 h 145504"/>
                                <a:gd name="T22" fmla="*/ 138646 w 138646"/>
                                <a:gd name="T23"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138646" h="145504">
                                  <a:moveTo>
                                    <a:pt x="0" y="0"/>
                                  </a:moveTo>
                                  <a:lnTo>
                                    <a:pt x="30518" y="0"/>
                                  </a:lnTo>
                                  <a:lnTo>
                                    <a:pt x="69431" y="56426"/>
                                  </a:lnTo>
                                  <a:lnTo>
                                    <a:pt x="109157" y="0"/>
                                  </a:lnTo>
                                  <a:lnTo>
                                    <a:pt x="138646" y="0"/>
                                  </a:lnTo>
                                  <a:lnTo>
                                    <a:pt x="82842" y="77508"/>
                                  </a:lnTo>
                                  <a:lnTo>
                                    <a:pt x="82842" y="145504"/>
                                  </a:lnTo>
                                  <a:lnTo>
                                    <a:pt x="53861" y="145504"/>
                                  </a:lnTo>
                                  <a:lnTo>
                                    <a:pt x="53861" y="77508"/>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7" name="Shape 87"/>
                          <wps:cNvSpPr>
                            <a:spLocks/>
                          </wps:cNvSpPr>
                          <wps:spPr bwMode="auto">
                            <a:xfrm>
                              <a:off x="59099" y="15008"/>
                              <a:ext cx="1315" cy="1455"/>
                            </a:xfrm>
                            <a:custGeom>
                              <a:avLst/>
                              <a:gdLst>
                                <a:gd name="T0" fmla="*/ 0 w 131483"/>
                                <a:gd name="T1" fmla="*/ 0 h 145504"/>
                                <a:gd name="T2" fmla="*/ 131483 w 131483"/>
                                <a:gd name="T3" fmla="*/ 0 h 145504"/>
                                <a:gd name="T4" fmla="*/ 131483 w 131483"/>
                                <a:gd name="T5" fmla="*/ 23762 h 145504"/>
                                <a:gd name="T6" fmla="*/ 78638 w 131483"/>
                                <a:gd name="T7" fmla="*/ 23762 h 145504"/>
                                <a:gd name="T8" fmla="*/ 78638 w 131483"/>
                                <a:gd name="T9" fmla="*/ 145504 h 145504"/>
                                <a:gd name="T10" fmla="*/ 52844 w 131483"/>
                                <a:gd name="T11" fmla="*/ 145504 h 145504"/>
                                <a:gd name="T12" fmla="*/ 52844 w 131483"/>
                                <a:gd name="T13" fmla="*/ 23762 h 145504"/>
                                <a:gd name="T14" fmla="*/ 0 w 131483"/>
                                <a:gd name="T15" fmla="*/ 23762 h 145504"/>
                                <a:gd name="T16" fmla="*/ 0 w 131483"/>
                                <a:gd name="T17" fmla="*/ 0 h 145504"/>
                                <a:gd name="T18" fmla="*/ 0 w 131483"/>
                                <a:gd name="T19" fmla="*/ 0 h 145504"/>
                                <a:gd name="T20" fmla="*/ 131483 w 131483"/>
                                <a:gd name="T21"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31483" h="145504">
                                  <a:moveTo>
                                    <a:pt x="0" y="0"/>
                                  </a:moveTo>
                                  <a:lnTo>
                                    <a:pt x="131483" y="0"/>
                                  </a:lnTo>
                                  <a:lnTo>
                                    <a:pt x="131483" y="23762"/>
                                  </a:lnTo>
                                  <a:lnTo>
                                    <a:pt x="78638" y="23762"/>
                                  </a:lnTo>
                                  <a:lnTo>
                                    <a:pt x="78638" y="145504"/>
                                  </a:lnTo>
                                  <a:lnTo>
                                    <a:pt x="52844" y="145504"/>
                                  </a:lnTo>
                                  <a:lnTo>
                                    <a:pt x="52844" y="23762"/>
                                  </a:lnTo>
                                  <a:lnTo>
                                    <a:pt x="0" y="23762"/>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8" name="Shape 1205"/>
                          <wps:cNvSpPr>
                            <a:spLocks/>
                          </wps:cNvSpPr>
                          <wps:spPr bwMode="auto">
                            <a:xfrm>
                              <a:off x="58508" y="15008"/>
                              <a:ext cx="258" cy="1455"/>
                            </a:xfrm>
                            <a:custGeom>
                              <a:avLst/>
                              <a:gdLst>
                                <a:gd name="T0" fmla="*/ 0 w 25807"/>
                                <a:gd name="T1" fmla="*/ 0 h 145504"/>
                                <a:gd name="T2" fmla="*/ 25807 w 25807"/>
                                <a:gd name="T3" fmla="*/ 0 h 145504"/>
                                <a:gd name="T4" fmla="*/ 25807 w 25807"/>
                                <a:gd name="T5" fmla="*/ 145504 h 145504"/>
                                <a:gd name="T6" fmla="*/ 0 w 25807"/>
                                <a:gd name="T7" fmla="*/ 145504 h 145504"/>
                                <a:gd name="T8" fmla="*/ 0 w 25807"/>
                                <a:gd name="T9" fmla="*/ 0 h 145504"/>
                                <a:gd name="T10" fmla="*/ 0 w 25807"/>
                                <a:gd name="T11" fmla="*/ 0 h 145504"/>
                                <a:gd name="T12" fmla="*/ 25807 w 25807"/>
                                <a:gd name="T13" fmla="*/ 145504 h 145504"/>
                              </a:gdLst>
                              <a:ahLst/>
                              <a:cxnLst>
                                <a:cxn ang="0">
                                  <a:pos x="T0" y="T1"/>
                                </a:cxn>
                                <a:cxn ang="0">
                                  <a:pos x="T2" y="T3"/>
                                </a:cxn>
                                <a:cxn ang="0">
                                  <a:pos x="T4" y="T5"/>
                                </a:cxn>
                                <a:cxn ang="0">
                                  <a:pos x="T6" y="T7"/>
                                </a:cxn>
                                <a:cxn ang="0">
                                  <a:pos x="T8" y="T9"/>
                                </a:cxn>
                              </a:cxnLst>
                              <a:rect l="T10" t="T11" r="T12" b="T13"/>
                              <a:pathLst>
                                <a:path w="25807" h="145504">
                                  <a:moveTo>
                                    <a:pt x="0" y="0"/>
                                  </a:moveTo>
                                  <a:lnTo>
                                    <a:pt x="25807" y="0"/>
                                  </a:lnTo>
                                  <a:lnTo>
                                    <a:pt x="25807" y="145504"/>
                                  </a:lnTo>
                                  <a:lnTo>
                                    <a:pt x="0" y="145504"/>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09" name="Shape 89"/>
                          <wps:cNvSpPr>
                            <a:spLocks/>
                          </wps:cNvSpPr>
                          <wps:spPr bwMode="auto">
                            <a:xfrm>
                              <a:off x="57396" y="15008"/>
                              <a:ext cx="690" cy="1455"/>
                            </a:xfrm>
                            <a:custGeom>
                              <a:avLst/>
                              <a:gdLst>
                                <a:gd name="T0" fmla="*/ 0 w 69018"/>
                                <a:gd name="T1" fmla="*/ 0 h 145504"/>
                                <a:gd name="T2" fmla="*/ 6140 w 69018"/>
                                <a:gd name="T3" fmla="*/ 0 h 145504"/>
                                <a:gd name="T4" fmla="*/ 14586 w 69018"/>
                                <a:gd name="T5" fmla="*/ 254 h 145504"/>
                                <a:gd name="T6" fmla="*/ 23908 w 69018"/>
                                <a:gd name="T7" fmla="*/ 1486 h 145504"/>
                                <a:gd name="T8" fmla="*/ 33636 w 69018"/>
                                <a:gd name="T9" fmla="*/ 4102 h 145504"/>
                                <a:gd name="T10" fmla="*/ 42437 w 69018"/>
                                <a:gd name="T11" fmla="*/ 8915 h 145504"/>
                                <a:gd name="T12" fmla="*/ 50019 w 69018"/>
                                <a:gd name="T13" fmla="*/ 16332 h 145504"/>
                                <a:gd name="T14" fmla="*/ 54985 w 69018"/>
                                <a:gd name="T15" fmla="*/ 27089 h 145504"/>
                                <a:gd name="T16" fmla="*/ 56928 w 69018"/>
                                <a:gd name="T17" fmla="*/ 41681 h 145504"/>
                                <a:gd name="T18" fmla="*/ 55238 w 69018"/>
                                <a:gd name="T19" fmla="*/ 54940 h 145504"/>
                                <a:gd name="T20" fmla="*/ 49917 w 69018"/>
                                <a:gd name="T21" fmla="*/ 67069 h 145504"/>
                                <a:gd name="T22" fmla="*/ 39986 w 69018"/>
                                <a:gd name="T23" fmla="*/ 77508 h 145504"/>
                                <a:gd name="T24" fmla="*/ 25089 w 69018"/>
                                <a:gd name="T25" fmla="*/ 84684 h 145504"/>
                                <a:gd name="T26" fmla="*/ 69018 w 69018"/>
                                <a:gd name="T27" fmla="*/ 145504 h 145504"/>
                                <a:gd name="T28" fmla="*/ 35427 w 69018"/>
                                <a:gd name="T29" fmla="*/ 145504 h 145504"/>
                                <a:gd name="T30" fmla="*/ 0 w 69018"/>
                                <a:gd name="T31" fmla="*/ 96454 h 145504"/>
                                <a:gd name="T32" fmla="*/ 0 w 69018"/>
                                <a:gd name="T33" fmla="*/ 65095 h 145504"/>
                                <a:gd name="T34" fmla="*/ 4604 w 69018"/>
                                <a:gd name="T35" fmla="*/ 64922 h 145504"/>
                                <a:gd name="T36" fmla="*/ 14332 w 69018"/>
                                <a:gd name="T37" fmla="*/ 63233 h 145504"/>
                                <a:gd name="T38" fmla="*/ 22574 w 69018"/>
                                <a:gd name="T39" fmla="*/ 59703 h 145504"/>
                                <a:gd name="T40" fmla="*/ 27896 w 69018"/>
                                <a:gd name="T41" fmla="*/ 53454 h 145504"/>
                                <a:gd name="T42" fmla="*/ 30004 w 69018"/>
                                <a:gd name="T43" fmla="*/ 44031 h 145504"/>
                                <a:gd name="T44" fmla="*/ 22144 w 69018"/>
                                <a:gd name="T45" fmla="*/ 28750 h 145504"/>
                                <a:gd name="T46" fmla="*/ 0 w 69018"/>
                                <a:gd name="T47" fmla="*/ 23971 h 145504"/>
                                <a:gd name="T48" fmla="*/ 0 w 69018"/>
                                <a:gd name="T49" fmla="*/ 0 h 145504"/>
                                <a:gd name="T50" fmla="*/ 0 w 69018"/>
                                <a:gd name="T51" fmla="*/ 0 h 145504"/>
                                <a:gd name="T52" fmla="*/ 69018 w 69018"/>
                                <a:gd name="T53" fmla="*/ 145504 h 1455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9018" h="145504">
                                  <a:moveTo>
                                    <a:pt x="0" y="0"/>
                                  </a:moveTo>
                                  <a:lnTo>
                                    <a:pt x="6140" y="0"/>
                                  </a:lnTo>
                                  <a:cubicBezTo>
                                    <a:pt x="9214" y="0"/>
                                    <a:pt x="12033" y="89"/>
                                    <a:pt x="14586" y="254"/>
                                  </a:cubicBezTo>
                                  <a:cubicBezTo>
                                    <a:pt x="17151" y="432"/>
                                    <a:pt x="20250" y="838"/>
                                    <a:pt x="23908" y="1486"/>
                                  </a:cubicBezTo>
                                  <a:cubicBezTo>
                                    <a:pt x="27553" y="2134"/>
                                    <a:pt x="30804" y="3010"/>
                                    <a:pt x="33636" y="4102"/>
                                  </a:cubicBezTo>
                                  <a:cubicBezTo>
                                    <a:pt x="36468" y="5194"/>
                                    <a:pt x="39402" y="6795"/>
                                    <a:pt x="42437" y="8915"/>
                                  </a:cubicBezTo>
                                  <a:cubicBezTo>
                                    <a:pt x="45472" y="11024"/>
                                    <a:pt x="47999" y="13500"/>
                                    <a:pt x="50019" y="16332"/>
                                  </a:cubicBezTo>
                                  <a:cubicBezTo>
                                    <a:pt x="52026" y="19164"/>
                                    <a:pt x="53689" y="22746"/>
                                    <a:pt x="54985" y="27089"/>
                                  </a:cubicBezTo>
                                  <a:cubicBezTo>
                                    <a:pt x="56280" y="31420"/>
                                    <a:pt x="56928" y="36284"/>
                                    <a:pt x="56928" y="41681"/>
                                  </a:cubicBezTo>
                                  <a:cubicBezTo>
                                    <a:pt x="56928" y="46317"/>
                                    <a:pt x="56369" y="50736"/>
                                    <a:pt x="55238" y="54940"/>
                                  </a:cubicBezTo>
                                  <a:cubicBezTo>
                                    <a:pt x="54108" y="59131"/>
                                    <a:pt x="52343" y="63183"/>
                                    <a:pt x="49917" y="67069"/>
                                  </a:cubicBezTo>
                                  <a:cubicBezTo>
                                    <a:pt x="47492" y="70955"/>
                                    <a:pt x="44177" y="74447"/>
                                    <a:pt x="39986" y="77508"/>
                                  </a:cubicBezTo>
                                  <a:cubicBezTo>
                                    <a:pt x="35782" y="80582"/>
                                    <a:pt x="30816" y="82982"/>
                                    <a:pt x="25089" y="84684"/>
                                  </a:cubicBezTo>
                                  <a:lnTo>
                                    <a:pt x="69018" y="145504"/>
                                  </a:lnTo>
                                  <a:lnTo>
                                    <a:pt x="35427" y="145504"/>
                                  </a:lnTo>
                                  <a:lnTo>
                                    <a:pt x="0" y="96454"/>
                                  </a:lnTo>
                                  <a:lnTo>
                                    <a:pt x="0" y="65095"/>
                                  </a:lnTo>
                                  <a:lnTo>
                                    <a:pt x="4604" y="64922"/>
                                  </a:lnTo>
                                  <a:cubicBezTo>
                                    <a:pt x="7741" y="64643"/>
                                    <a:pt x="10992" y="64084"/>
                                    <a:pt x="14332" y="63233"/>
                                  </a:cubicBezTo>
                                  <a:cubicBezTo>
                                    <a:pt x="17672" y="62382"/>
                                    <a:pt x="20428" y="61201"/>
                                    <a:pt x="22574" y="59703"/>
                                  </a:cubicBezTo>
                                  <a:cubicBezTo>
                                    <a:pt x="24721" y="58191"/>
                                    <a:pt x="26498" y="56109"/>
                                    <a:pt x="27896" y="53454"/>
                                  </a:cubicBezTo>
                                  <a:cubicBezTo>
                                    <a:pt x="29305" y="50787"/>
                                    <a:pt x="30004" y="47650"/>
                                    <a:pt x="30004" y="44031"/>
                                  </a:cubicBezTo>
                                  <a:cubicBezTo>
                                    <a:pt x="30004" y="37236"/>
                                    <a:pt x="27384" y="32144"/>
                                    <a:pt x="22144" y="28750"/>
                                  </a:cubicBezTo>
                                  <a:lnTo>
                                    <a:pt x="0" y="23971"/>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0" name="Shape 90"/>
                          <wps:cNvSpPr>
                            <a:spLocks/>
                          </wps:cNvSpPr>
                          <wps:spPr bwMode="auto">
                            <a:xfrm>
                              <a:off x="11657" y="3192"/>
                              <a:ext cx="1828" cy="1157"/>
                            </a:xfrm>
                            <a:custGeom>
                              <a:avLst/>
                              <a:gdLst>
                                <a:gd name="T0" fmla="*/ 57849 w 182893"/>
                                <a:gd name="T1" fmla="*/ 0 h 115697"/>
                                <a:gd name="T2" fmla="*/ 125044 w 182893"/>
                                <a:gd name="T3" fmla="*/ 0 h 115697"/>
                                <a:gd name="T4" fmla="*/ 182893 w 182893"/>
                                <a:gd name="T5" fmla="*/ 57849 h 115697"/>
                                <a:gd name="T6" fmla="*/ 125044 w 182893"/>
                                <a:gd name="T7" fmla="*/ 115697 h 115697"/>
                                <a:gd name="T8" fmla="*/ 57849 w 182893"/>
                                <a:gd name="T9" fmla="*/ 115697 h 115697"/>
                                <a:gd name="T10" fmla="*/ 0 w 182893"/>
                                <a:gd name="T11" fmla="*/ 57849 h 115697"/>
                                <a:gd name="T12" fmla="*/ 57849 w 182893"/>
                                <a:gd name="T13" fmla="*/ 0 h 115697"/>
                                <a:gd name="T14" fmla="*/ 0 w 182893"/>
                                <a:gd name="T15" fmla="*/ 0 h 115697"/>
                                <a:gd name="T16" fmla="*/ 182893 w 182893"/>
                                <a:gd name="T17" fmla="*/ 115697 h 115697"/>
                              </a:gdLst>
                              <a:ahLst/>
                              <a:cxnLst>
                                <a:cxn ang="0">
                                  <a:pos x="T0" y="T1"/>
                                </a:cxn>
                                <a:cxn ang="0">
                                  <a:pos x="T2" y="T3"/>
                                </a:cxn>
                                <a:cxn ang="0">
                                  <a:pos x="T4" y="T5"/>
                                </a:cxn>
                                <a:cxn ang="0">
                                  <a:pos x="T6" y="T7"/>
                                </a:cxn>
                                <a:cxn ang="0">
                                  <a:pos x="T8" y="T9"/>
                                </a:cxn>
                                <a:cxn ang="0">
                                  <a:pos x="T10" y="T11"/>
                                </a:cxn>
                                <a:cxn ang="0">
                                  <a:pos x="T12" y="T13"/>
                                </a:cxn>
                              </a:cxnLst>
                              <a:rect l="T14" t="T15" r="T16" b="T17"/>
                              <a:pathLst>
                                <a:path w="182893" h="115697">
                                  <a:moveTo>
                                    <a:pt x="57849" y="0"/>
                                  </a:moveTo>
                                  <a:lnTo>
                                    <a:pt x="125044" y="0"/>
                                  </a:lnTo>
                                  <a:cubicBezTo>
                                    <a:pt x="156997" y="0"/>
                                    <a:pt x="182893" y="25895"/>
                                    <a:pt x="182893" y="57849"/>
                                  </a:cubicBezTo>
                                  <a:cubicBezTo>
                                    <a:pt x="182893" y="89789"/>
                                    <a:pt x="156997" y="115697"/>
                                    <a:pt x="125044" y="115697"/>
                                  </a:cubicBezTo>
                                  <a:lnTo>
                                    <a:pt x="57849" y="115697"/>
                                  </a:lnTo>
                                  <a:cubicBezTo>
                                    <a:pt x="25908" y="115697"/>
                                    <a:pt x="0" y="89789"/>
                                    <a:pt x="0" y="57849"/>
                                  </a:cubicBezTo>
                                  <a:cubicBezTo>
                                    <a:pt x="0" y="25895"/>
                                    <a:pt x="25908"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1" name="Shape 91"/>
                          <wps:cNvSpPr>
                            <a:spLocks/>
                          </wps:cNvSpPr>
                          <wps:spPr bwMode="auto">
                            <a:xfrm>
                              <a:off x="10297" y="5396"/>
                              <a:ext cx="4029" cy="1157"/>
                            </a:xfrm>
                            <a:custGeom>
                              <a:avLst/>
                              <a:gdLst>
                                <a:gd name="T0" fmla="*/ 57849 w 402920"/>
                                <a:gd name="T1" fmla="*/ 0 h 115697"/>
                                <a:gd name="T2" fmla="*/ 345072 w 402920"/>
                                <a:gd name="T3" fmla="*/ 0 h 115697"/>
                                <a:gd name="T4" fmla="*/ 402920 w 402920"/>
                                <a:gd name="T5" fmla="*/ 57849 h 115697"/>
                                <a:gd name="T6" fmla="*/ 345072 w 402920"/>
                                <a:gd name="T7" fmla="*/ 115697 h 115697"/>
                                <a:gd name="T8" fmla="*/ 57849 w 402920"/>
                                <a:gd name="T9" fmla="*/ 115697 h 115697"/>
                                <a:gd name="T10" fmla="*/ 0 w 402920"/>
                                <a:gd name="T11" fmla="*/ 57849 h 115697"/>
                                <a:gd name="T12" fmla="*/ 57849 w 402920"/>
                                <a:gd name="T13" fmla="*/ 0 h 115697"/>
                                <a:gd name="T14" fmla="*/ 0 w 402920"/>
                                <a:gd name="T15" fmla="*/ 0 h 115697"/>
                                <a:gd name="T16" fmla="*/ 402920 w 402920"/>
                                <a:gd name="T17" fmla="*/ 115697 h 115697"/>
                              </a:gdLst>
                              <a:ahLst/>
                              <a:cxnLst>
                                <a:cxn ang="0">
                                  <a:pos x="T0" y="T1"/>
                                </a:cxn>
                                <a:cxn ang="0">
                                  <a:pos x="T2" y="T3"/>
                                </a:cxn>
                                <a:cxn ang="0">
                                  <a:pos x="T4" y="T5"/>
                                </a:cxn>
                                <a:cxn ang="0">
                                  <a:pos x="T6" y="T7"/>
                                </a:cxn>
                                <a:cxn ang="0">
                                  <a:pos x="T8" y="T9"/>
                                </a:cxn>
                                <a:cxn ang="0">
                                  <a:pos x="T10" y="T11"/>
                                </a:cxn>
                                <a:cxn ang="0">
                                  <a:pos x="T12" y="T13"/>
                                </a:cxn>
                              </a:cxnLst>
                              <a:rect l="T14" t="T15" r="T16" b="T17"/>
                              <a:pathLst>
                                <a:path w="402920" h="115697">
                                  <a:moveTo>
                                    <a:pt x="57849" y="0"/>
                                  </a:moveTo>
                                  <a:lnTo>
                                    <a:pt x="345072" y="0"/>
                                  </a:lnTo>
                                  <a:cubicBezTo>
                                    <a:pt x="377012" y="0"/>
                                    <a:pt x="402920" y="25895"/>
                                    <a:pt x="402920" y="57849"/>
                                  </a:cubicBezTo>
                                  <a:cubicBezTo>
                                    <a:pt x="402920" y="89789"/>
                                    <a:pt x="377012" y="115697"/>
                                    <a:pt x="345072" y="115697"/>
                                  </a:cubicBezTo>
                                  <a:lnTo>
                                    <a:pt x="57849" y="115697"/>
                                  </a:lnTo>
                                  <a:cubicBezTo>
                                    <a:pt x="25908" y="115697"/>
                                    <a:pt x="0" y="89789"/>
                                    <a:pt x="0" y="57849"/>
                                  </a:cubicBezTo>
                                  <a:cubicBezTo>
                                    <a:pt x="0" y="25895"/>
                                    <a:pt x="25908"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2" name="Shape 92"/>
                          <wps:cNvSpPr>
                            <a:spLocks/>
                          </wps:cNvSpPr>
                          <wps:spPr bwMode="auto">
                            <a:xfrm>
                              <a:off x="8522" y="7600"/>
                              <a:ext cx="5597" cy="1157"/>
                            </a:xfrm>
                            <a:custGeom>
                              <a:avLst/>
                              <a:gdLst>
                                <a:gd name="T0" fmla="*/ 57849 w 559753"/>
                                <a:gd name="T1" fmla="*/ 0 h 115684"/>
                                <a:gd name="T2" fmla="*/ 501917 w 559753"/>
                                <a:gd name="T3" fmla="*/ 0 h 115684"/>
                                <a:gd name="T4" fmla="*/ 559753 w 559753"/>
                                <a:gd name="T5" fmla="*/ 57849 h 115684"/>
                                <a:gd name="T6" fmla="*/ 501917 w 559753"/>
                                <a:gd name="T7" fmla="*/ 115684 h 115684"/>
                                <a:gd name="T8" fmla="*/ 57849 w 559753"/>
                                <a:gd name="T9" fmla="*/ 115684 h 115684"/>
                                <a:gd name="T10" fmla="*/ 0 w 559753"/>
                                <a:gd name="T11" fmla="*/ 57849 h 115684"/>
                                <a:gd name="T12" fmla="*/ 57849 w 559753"/>
                                <a:gd name="T13" fmla="*/ 0 h 115684"/>
                                <a:gd name="T14" fmla="*/ 0 w 559753"/>
                                <a:gd name="T15" fmla="*/ 0 h 115684"/>
                                <a:gd name="T16" fmla="*/ 559753 w 559753"/>
                                <a:gd name="T17" fmla="*/ 115684 h 115684"/>
                              </a:gdLst>
                              <a:ahLst/>
                              <a:cxnLst>
                                <a:cxn ang="0">
                                  <a:pos x="T0" y="T1"/>
                                </a:cxn>
                                <a:cxn ang="0">
                                  <a:pos x="T2" y="T3"/>
                                </a:cxn>
                                <a:cxn ang="0">
                                  <a:pos x="T4" y="T5"/>
                                </a:cxn>
                                <a:cxn ang="0">
                                  <a:pos x="T6" y="T7"/>
                                </a:cxn>
                                <a:cxn ang="0">
                                  <a:pos x="T8" y="T9"/>
                                </a:cxn>
                                <a:cxn ang="0">
                                  <a:pos x="T10" y="T11"/>
                                </a:cxn>
                                <a:cxn ang="0">
                                  <a:pos x="T12" y="T13"/>
                                </a:cxn>
                              </a:cxnLst>
                              <a:rect l="T14" t="T15" r="T16" b="T17"/>
                              <a:pathLst>
                                <a:path w="559753" h="115684">
                                  <a:moveTo>
                                    <a:pt x="57849" y="0"/>
                                  </a:moveTo>
                                  <a:lnTo>
                                    <a:pt x="501917" y="0"/>
                                  </a:lnTo>
                                  <a:cubicBezTo>
                                    <a:pt x="533857" y="0"/>
                                    <a:pt x="559753" y="25895"/>
                                    <a:pt x="559753" y="57849"/>
                                  </a:cubicBezTo>
                                  <a:cubicBezTo>
                                    <a:pt x="559753" y="89789"/>
                                    <a:pt x="533857" y="115684"/>
                                    <a:pt x="501917" y="115684"/>
                                  </a:cubicBezTo>
                                  <a:lnTo>
                                    <a:pt x="57849" y="115684"/>
                                  </a:lnTo>
                                  <a:cubicBezTo>
                                    <a:pt x="25895" y="115684"/>
                                    <a:pt x="0" y="89789"/>
                                    <a:pt x="0" y="57849"/>
                                  </a:cubicBezTo>
                                  <a:cubicBezTo>
                                    <a:pt x="0" y="25895"/>
                                    <a:pt x="25895"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3" name="Shape 93"/>
                          <wps:cNvSpPr>
                            <a:spLocks/>
                          </wps:cNvSpPr>
                          <wps:spPr bwMode="auto">
                            <a:xfrm>
                              <a:off x="6884" y="9804"/>
                              <a:ext cx="5900" cy="1157"/>
                            </a:xfrm>
                            <a:custGeom>
                              <a:avLst/>
                              <a:gdLst>
                                <a:gd name="T0" fmla="*/ 57849 w 589953"/>
                                <a:gd name="T1" fmla="*/ 0 h 115684"/>
                                <a:gd name="T2" fmla="*/ 532105 w 589953"/>
                                <a:gd name="T3" fmla="*/ 0 h 115684"/>
                                <a:gd name="T4" fmla="*/ 589953 w 589953"/>
                                <a:gd name="T5" fmla="*/ 57849 h 115684"/>
                                <a:gd name="T6" fmla="*/ 532105 w 589953"/>
                                <a:gd name="T7" fmla="*/ 115684 h 115684"/>
                                <a:gd name="T8" fmla="*/ 57849 w 589953"/>
                                <a:gd name="T9" fmla="*/ 115684 h 115684"/>
                                <a:gd name="T10" fmla="*/ 0 w 589953"/>
                                <a:gd name="T11" fmla="*/ 57849 h 115684"/>
                                <a:gd name="T12" fmla="*/ 57849 w 589953"/>
                                <a:gd name="T13" fmla="*/ 0 h 115684"/>
                                <a:gd name="T14" fmla="*/ 0 w 589953"/>
                                <a:gd name="T15" fmla="*/ 0 h 115684"/>
                                <a:gd name="T16" fmla="*/ 589953 w 589953"/>
                                <a:gd name="T17" fmla="*/ 115684 h 115684"/>
                              </a:gdLst>
                              <a:ahLst/>
                              <a:cxnLst>
                                <a:cxn ang="0">
                                  <a:pos x="T0" y="T1"/>
                                </a:cxn>
                                <a:cxn ang="0">
                                  <a:pos x="T2" y="T3"/>
                                </a:cxn>
                                <a:cxn ang="0">
                                  <a:pos x="T4" y="T5"/>
                                </a:cxn>
                                <a:cxn ang="0">
                                  <a:pos x="T6" y="T7"/>
                                </a:cxn>
                                <a:cxn ang="0">
                                  <a:pos x="T8" y="T9"/>
                                </a:cxn>
                                <a:cxn ang="0">
                                  <a:pos x="T10" y="T11"/>
                                </a:cxn>
                                <a:cxn ang="0">
                                  <a:pos x="T12" y="T13"/>
                                </a:cxn>
                              </a:cxnLst>
                              <a:rect l="T14" t="T15" r="T16" b="T17"/>
                              <a:pathLst>
                                <a:path w="589953" h="115684">
                                  <a:moveTo>
                                    <a:pt x="57849" y="0"/>
                                  </a:moveTo>
                                  <a:lnTo>
                                    <a:pt x="532105" y="0"/>
                                  </a:lnTo>
                                  <a:cubicBezTo>
                                    <a:pt x="564045" y="0"/>
                                    <a:pt x="589953" y="25895"/>
                                    <a:pt x="589953" y="57849"/>
                                  </a:cubicBezTo>
                                  <a:cubicBezTo>
                                    <a:pt x="589953" y="89789"/>
                                    <a:pt x="564045" y="115684"/>
                                    <a:pt x="532105" y="115684"/>
                                  </a:cubicBezTo>
                                  <a:lnTo>
                                    <a:pt x="57849" y="115684"/>
                                  </a:lnTo>
                                  <a:cubicBezTo>
                                    <a:pt x="25895" y="115684"/>
                                    <a:pt x="0" y="89789"/>
                                    <a:pt x="0" y="57849"/>
                                  </a:cubicBezTo>
                                  <a:cubicBezTo>
                                    <a:pt x="0" y="25895"/>
                                    <a:pt x="25895"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4" name="Shape 94"/>
                          <wps:cNvSpPr>
                            <a:spLocks/>
                          </wps:cNvSpPr>
                          <wps:spPr bwMode="auto">
                            <a:xfrm>
                              <a:off x="6491" y="12008"/>
                              <a:ext cx="4321" cy="1157"/>
                            </a:xfrm>
                            <a:custGeom>
                              <a:avLst/>
                              <a:gdLst>
                                <a:gd name="T0" fmla="*/ 57849 w 432029"/>
                                <a:gd name="T1" fmla="*/ 0 h 115684"/>
                                <a:gd name="T2" fmla="*/ 374180 w 432029"/>
                                <a:gd name="T3" fmla="*/ 0 h 115684"/>
                                <a:gd name="T4" fmla="*/ 432029 w 432029"/>
                                <a:gd name="T5" fmla="*/ 57849 h 115684"/>
                                <a:gd name="T6" fmla="*/ 374180 w 432029"/>
                                <a:gd name="T7" fmla="*/ 115684 h 115684"/>
                                <a:gd name="T8" fmla="*/ 57849 w 432029"/>
                                <a:gd name="T9" fmla="*/ 115684 h 115684"/>
                                <a:gd name="T10" fmla="*/ 0 w 432029"/>
                                <a:gd name="T11" fmla="*/ 57849 h 115684"/>
                                <a:gd name="T12" fmla="*/ 57849 w 432029"/>
                                <a:gd name="T13" fmla="*/ 0 h 115684"/>
                                <a:gd name="T14" fmla="*/ 0 w 432029"/>
                                <a:gd name="T15" fmla="*/ 0 h 115684"/>
                                <a:gd name="T16" fmla="*/ 432029 w 432029"/>
                                <a:gd name="T17" fmla="*/ 115684 h 115684"/>
                              </a:gdLst>
                              <a:ahLst/>
                              <a:cxnLst>
                                <a:cxn ang="0">
                                  <a:pos x="T0" y="T1"/>
                                </a:cxn>
                                <a:cxn ang="0">
                                  <a:pos x="T2" y="T3"/>
                                </a:cxn>
                                <a:cxn ang="0">
                                  <a:pos x="T4" y="T5"/>
                                </a:cxn>
                                <a:cxn ang="0">
                                  <a:pos x="T6" y="T7"/>
                                </a:cxn>
                                <a:cxn ang="0">
                                  <a:pos x="T8" y="T9"/>
                                </a:cxn>
                                <a:cxn ang="0">
                                  <a:pos x="T10" y="T11"/>
                                </a:cxn>
                                <a:cxn ang="0">
                                  <a:pos x="T12" y="T13"/>
                                </a:cxn>
                              </a:cxnLst>
                              <a:rect l="T14" t="T15" r="T16" b="T17"/>
                              <a:pathLst>
                                <a:path w="432029" h="115684">
                                  <a:moveTo>
                                    <a:pt x="57849" y="0"/>
                                  </a:moveTo>
                                  <a:lnTo>
                                    <a:pt x="374180" y="0"/>
                                  </a:lnTo>
                                  <a:cubicBezTo>
                                    <a:pt x="406133" y="0"/>
                                    <a:pt x="432029" y="25895"/>
                                    <a:pt x="432029" y="57849"/>
                                  </a:cubicBezTo>
                                  <a:cubicBezTo>
                                    <a:pt x="432029" y="89789"/>
                                    <a:pt x="406133" y="115684"/>
                                    <a:pt x="374180" y="115684"/>
                                  </a:cubicBezTo>
                                  <a:lnTo>
                                    <a:pt x="57849" y="115684"/>
                                  </a:lnTo>
                                  <a:cubicBezTo>
                                    <a:pt x="25908" y="115684"/>
                                    <a:pt x="0" y="89789"/>
                                    <a:pt x="0" y="57849"/>
                                  </a:cubicBezTo>
                                  <a:cubicBezTo>
                                    <a:pt x="0" y="25895"/>
                                    <a:pt x="25908"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5" name="Shape 95"/>
                          <wps:cNvSpPr>
                            <a:spLocks/>
                          </wps:cNvSpPr>
                          <wps:spPr bwMode="auto">
                            <a:xfrm>
                              <a:off x="7332" y="14213"/>
                              <a:ext cx="1889" cy="1157"/>
                            </a:xfrm>
                            <a:custGeom>
                              <a:avLst/>
                              <a:gdLst>
                                <a:gd name="T0" fmla="*/ 57849 w 188938"/>
                                <a:gd name="T1" fmla="*/ 0 h 115684"/>
                                <a:gd name="T2" fmla="*/ 131089 w 188938"/>
                                <a:gd name="T3" fmla="*/ 0 h 115684"/>
                                <a:gd name="T4" fmla="*/ 188938 w 188938"/>
                                <a:gd name="T5" fmla="*/ 57848 h 115684"/>
                                <a:gd name="T6" fmla="*/ 131089 w 188938"/>
                                <a:gd name="T7" fmla="*/ 115684 h 115684"/>
                                <a:gd name="T8" fmla="*/ 57849 w 188938"/>
                                <a:gd name="T9" fmla="*/ 115684 h 115684"/>
                                <a:gd name="T10" fmla="*/ 0 w 188938"/>
                                <a:gd name="T11" fmla="*/ 57848 h 115684"/>
                                <a:gd name="T12" fmla="*/ 57849 w 188938"/>
                                <a:gd name="T13" fmla="*/ 0 h 115684"/>
                                <a:gd name="T14" fmla="*/ 0 w 188938"/>
                                <a:gd name="T15" fmla="*/ 0 h 115684"/>
                                <a:gd name="T16" fmla="*/ 188938 w 188938"/>
                                <a:gd name="T17" fmla="*/ 115684 h 115684"/>
                              </a:gdLst>
                              <a:ahLst/>
                              <a:cxnLst>
                                <a:cxn ang="0">
                                  <a:pos x="T0" y="T1"/>
                                </a:cxn>
                                <a:cxn ang="0">
                                  <a:pos x="T2" y="T3"/>
                                </a:cxn>
                                <a:cxn ang="0">
                                  <a:pos x="T4" y="T5"/>
                                </a:cxn>
                                <a:cxn ang="0">
                                  <a:pos x="T6" y="T7"/>
                                </a:cxn>
                                <a:cxn ang="0">
                                  <a:pos x="T8" y="T9"/>
                                </a:cxn>
                                <a:cxn ang="0">
                                  <a:pos x="T10" y="T11"/>
                                </a:cxn>
                                <a:cxn ang="0">
                                  <a:pos x="T12" y="T13"/>
                                </a:cxn>
                              </a:cxnLst>
                              <a:rect l="T14" t="T15" r="T16" b="T17"/>
                              <a:pathLst>
                                <a:path w="188938" h="115684">
                                  <a:moveTo>
                                    <a:pt x="57849" y="0"/>
                                  </a:moveTo>
                                  <a:lnTo>
                                    <a:pt x="131089" y="0"/>
                                  </a:lnTo>
                                  <a:cubicBezTo>
                                    <a:pt x="163030" y="0"/>
                                    <a:pt x="188938" y="25895"/>
                                    <a:pt x="188938" y="57848"/>
                                  </a:cubicBezTo>
                                  <a:cubicBezTo>
                                    <a:pt x="188938" y="89789"/>
                                    <a:pt x="163030" y="115684"/>
                                    <a:pt x="131089" y="115684"/>
                                  </a:cubicBezTo>
                                  <a:lnTo>
                                    <a:pt x="57849" y="115684"/>
                                  </a:lnTo>
                                  <a:cubicBezTo>
                                    <a:pt x="25895" y="115684"/>
                                    <a:pt x="0" y="89789"/>
                                    <a:pt x="0" y="57848"/>
                                  </a:cubicBezTo>
                                  <a:cubicBezTo>
                                    <a:pt x="0" y="25895"/>
                                    <a:pt x="25895" y="0"/>
                                    <a:pt x="57849"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6" name="Shape 96"/>
                          <wps:cNvSpPr>
                            <a:spLocks/>
                          </wps:cNvSpPr>
                          <wps:spPr bwMode="auto">
                            <a:xfrm>
                              <a:off x="9393" y="7660"/>
                              <a:ext cx="9968" cy="14284"/>
                            </a:xfrm>
                            <a:custGeom>
                              <a:avLst/>
                              <a:gdLst>
                                <a:gd name="T0" fmla="*/ 665290 w 996798"/>
                                <a:gd name="T1" fmla="*/ 0 h 1428433"/>
                                <a:gd name="T2" fmla="*/ 879043 w 996798"/>
                                <a:gd name="T3" fmla="*/ 460832 h 1428433"/>
                                <a:gd name="T4" fmla="*/ 879043 w 996798"/>
                                <a:gd name="T5" fmla="*/ 460908 h 1428433"/>
                                <a:gd name="T6" fmla="*/ 292303 w 996798"/>
                                <a:gd name="T7" fmla="*/ 1428433 h 1428433"/>
                                <a:gd name="T8" fmla="*/ 665290 w 996798"/>
                                <a:gd name="T9" fmla="*/ 0 h 1428433"/>
                                <a:gd name="T10" fmla="*/ 0 w 996798"/>
                                <a:gd name="T11" fmla="*/ 0 h 1428433"/>
                                <a:gd name="T12" fmla="*/ 996798 w 996798"/>
                                <a:gd name="T13" fmla="*/ 1428433 h 1428433"/>
                              </a:gdLst>
                              <a:ahLst/>
                              <a:cxnLst>
                                <a:cxn ang="0">
                                  <a:pos x="T0" y="T1"/>
                                </a:cxn>
                                <a:cxn ang="0">
                                  <a:pos x="T2" y="T3"/>
                                </a:cxn>
                                <a:cxn ang="0">
                                  <a:pos x="T4" y="T5"/>
                                </a:cxn>
                                <a:cxn ang="0">
                                  <a:pos x="T6" y="T7"/>
                                </a:cxn>
                                <a:cxn ang="0">
                                  <a:pos x="T8" y="T9"/>
                                </a:cxn>
                              </a:cxnLst>
                              <a:rect l="T10" t="T11" r="T12" b="T13"/>
                              <a:pathLst>
                                <a:path w="996798" h="1428433">
                                  <a:moveTo>
                                    <a:pt x="665290" y="0"/>
                                  </a:moveTo>
                                  <a:cubicBezTo>
                                    <a:pt x="787286" y="133452"/>
                                    <a:pt x="879043" y="251371"/>
                                    <a:pt x="879043" y="460832"/>
                                  </a:cubicBezTo>
                                  <a:lnTo>
                                    <a:pt x="879043" y="460908"/>
                                  </a:lnTo>
                                  <a:cubicBezTo>
                                    <a:pt x="878954" y="867435"/>
                                    <a:pt x="533146" y="929297"/>
                                    <a:pt x="292303" y="1428433"/>
                                  </a:cubicBezTo>
                                  <a:cubicBezTo>
                                    <a:pt x="0" y="757187"/>
                                    <a:pt x="996798" y="550570"/>
                                    <a:pt x="665290"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17" name="Shape 98"/>
                          <wps:cNvSpPr>
                            <a:spLocks/>
                          </wps:cNvSpPr>
                          <wps:spPr bwMode="auto">
                            <a:xfrm>
                              <a:off x="8742" y="7659"/>
                              <a:ext cx="9968" cy="14285"/>
                            </a:xfrm>
                            <a:custGeom>
                              <a:avLst/>
                              <a:gdLst>
                                <a:gd name="T0" fmla="*/ 665289 w 996823"/>
                                <a:gd name="T1" fmla="*/ 0 h 1428445"/>
                                <a:gd name="T2" fmla="*/ 292316 w 996823"/>
                                <a:gd name="T3" fmla="*/ 1428445 h 1428445"/>
                                <a:gd name="T4" fmla="*/ 87935 w 996823"/>
                                <a:gd name="T5" fmla="*/ 977494 h 1428445"/>
                                <a:gd name="T6" fmla="*/ 665289 w 996823"/>
                                <a:gd name="T7" fmla="*/ 0 h 1428445"/>
                                <a:gd name="T8" fmla="*/ 0 w 996823"/>
                                <a:gd name="T9" fmla="*/ 0 h 1428445"/>
                                <a:gd name="T10" fmla="*/ 996823 w 996823"/>
                                <a:gd name="T11" fmla="*/ 1428445 h 1428445"/>
                              </a:gdLst>
                              <a:ahLst/>
                              <a:cxnLst>
                                <a:cxn ang="0">
                                  <a:pos x="T0" y="T1"/>
                                </a:cxn>
                                <a:cxn ang="0">
                                  <a:pos x="T2" y="T3"/>
                                </a:cxn>
                                <a:cxn ang="0">
                                  <a:pos x="T4" y="T5"/>
                                </a:cxn>
                                <a:cxn ang="0">
                                  <a:pos x="T6" y="T7"/>
                                </a:cxn>
                              </a:cxnLst>
                              <a:rect l="T8" t="T9" r="T10" b="T11"/>
                              <a:pathLst>
                                <a:path w="996823" h="1428445">
                                  <a:moveTo>
                                    <a:pt x="665289" y="0"/>
                                  </a:moveTo>
                                  <a:cubicBezTo>
                                    <a:pt x="996823" y="550583"/>
                                    <a:pt x="0" y="757200"/>
                                    <a:pt x="292316" y="1428445"/>
                                  </a:cubicBezTo>
                                  <a:cubicBezTo>
                                    <a:pt x="162420" y="1314590"/>
                                    <a:pt x="87935" y="1150226"/>
                                    <a:pt x="87935" y="977494"/>
                                  </a:cubicBezTo>
                                  <a:cubicBezTo>
                                    <a:pt x="87935" y="693344"/>
                                    <a:pt x="590182" y="392468"/>
                                    <a:pt x="665289"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grpSp>
                      <wps:wsp>
                        <wps:cNvPr id="2518" name="Shape 99"/>
                        <wps:cNvSpPr>
                          <a:spLocks/>
                        </wps:cNvSpPr>
                        <wps:spPr bwMode="auto">
                          <a:xfrm>
                            <a:off x="0" y="0"/>
                            <a:ext cx="64795" cy="935"/>
                          </a:xfrm>
                          <a:custGeom>
                            <a:avLst/>
                            <a:gdLst>
                              <a:gd name="T0" fmla="*/ 6840004 w 6840004"/>
                              <a:gd name="T1" fmla="*/ 0 h 93595"/>
                              <a:gd name="T2" fmla="*/ 0 w 6840004"/>
                              <a:gd name="T3" fmla="*/ 0 h 93595"/>
                              <a:gd name="T4" fmla="*/ 0 w 6840004"/>
                              <a:gd name="T5" fmla="*/ 0 h 93595"/>
                              <a:gd name="T6" fmla="*/ 6840004 w 6840004"/>
                              <a:gd name="T7" fmla="*/ 93595 h 93595"/>
                            </a:gdLst>
                            <a:ahLst/>
                            <a:cxnLst>
                              <a:cxn ang="0">
                                <a:pos x="T0" y="T1"/>
                              </a:cxn>
                              <a:cxn ang="0">
                                <a:pos x="T2" y="T3"/>
                              </a:cxn>
                            </a:cxnLst>
                            <a:rect l="T4" t="T5" r="T6" b="T7"/>
                            <a:pathLst>
                              <a:path w="6840004" h="93595">
                                <a:moveTo>
                                  <a:pt x="6840004"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9" name="Shape 100"/>
                        <wps:cNvSpPr>
                          <a:spLocks/>
                        </wps:cNvSpPr>
                        <wps:spPr bwMode="auto">
                          <a:xfrm>
                            <a:off x="0" y="14784"/>
                            <a:ext cx="64800" cy="936"/>
                          </a:xfrm>
                          <a:custGeom>
                            <a:avLst/>
                            <a:gdLst>
                              <a:gd name="T0" fmla="*/ 6840004 w 6840004"/>
                              <a:gd name="T1" fmla="*/ 0 h 93600"/>
                              <a:gd name="T2" fmla="*/ 0 w 6840004"/>
                              <a:gd name="T3" fmla="*/ 0 h 93600"/>
                              <a:gd name="T4" fmla="*/ 0 w 6840004"/>
                              <a:gd name="T5" fmla="*/ 0 h 93600"/>
                              <a:gd name="T6" fmla="*/ 6840004 w 6840004"/>
                              <a:gd name="T7" fmla="*/ 93600 h 93600"/>
                            </a:gdLst>
                            <a:ahLst/>
                            <a:cxnLst>
                              <a:cxn ang="0">
                                <a:pos x="T0" y="T1"/>
                              </a:cxn>
                              <a:cxn ang="0">
                                <a:pos x="T2" y="T3"/>
                              </a:cxn>
                            </a:cxnLst>
                            <a:rect l="T4" t="T5" r="T6" b="T7"/>
                            <a:pathLst>
                              <a:path w="6840004" h="93600">
                                <a:moveTo>
                                  <a:pt x="6840004" y="0"/>
                                </a:moveTo>
                                <a:lnTo>
                                  <a:pt x="0" y="0"/>
                                </a:lnTo>
                              </a:path>
                            </a:pathLst>
                          </a:custGeom>
                          <a:noFill/>
                          <a:ln w="12700">
                            <a:solidFill>
                              <a:srgbClr val="4B9C2B"/>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15D3FE60" id="Group 2465" o:spid="_x0000_s1026" style="position:absolute;margin-left:0;margin-top:23.6pt;width:510.25pt;height:123.85pt;z-index:251658251;mso-position-horizontal:center;mso-position-horizontal-relative:page;mso-width-relative:margin;mso-height-relative:margin" coordsize="64800,1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">
                <v:group id="Group 1085" o:spid="_x0000_s1027" style="position:absolute;left:15040;top:1880;width:34776;height:11772" coordorigin="6491,3192" coordsize="55416,18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">
                  <v:shape id="Shape 47" o:spid="_x0000_s1028" style="position:absolute;left:32141;top:8637;width:2467;height:5063;visibility:visible;mso-wrap-style:square;v-text-anchor:top" coordsize="246755,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" path="m200609,r46146,l246755,104173,174599,291478r72156,l246755,373786r-103156,l86944,506336,,506336,200609,xe" fillcolor="#181717" stroked="f" strokeweight="0">
                    <v:stroke miterlimit="1" joinstyle="miter"/>
                    <v:path arrowok="t" o:connecttype="custom" o:connectlocs="2006,0;2467,0;2467,1042;1746,2915;2467,2915;2467,3738;1436,3738;869,5063;0,5063;2006,0" o:connectangles="0,0,0,0,0,0,0,0,0,0" textboxrect="0,0,246755,506336"/>
                  </v:shape>
                  <v:shape id="Shape 48" o:spid="_x0000_s1029" style="position:absolute;left:19838;top:8637;width:2867;height:5124;visibility:visible;mso-wrap-style:square;v-text-anchor:top" coordsize="286728,512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" path="m196939,r89789,l286728,324256v,12827,-533,24715,-1600,35637c284061,370815,281800,382867,278359,396062v-3442,13183,-8014,25057,-13716,35624c258940,442265,250978,452768,240767,463220v-10211,10465,-22149,19126,-35814,26009c191287,496126,174435,501701,154356,505981v-20079,4280,-42456,6413,-67158,6413c61773,512394,37313,509422,13792,503492l,499694,,416649r30175,7734c45149,427952,60820,429730,77216,429730v15672,,29870,-1486,42583,-4458c132499,422300,142951,418630,151156,414223v8191,-4381,15316,-9906,21374,-16561c178587,391008,183096,384721,186068,378777v2972,-5943,5346,-12763,7124,-20485c194983,350571,196050,344335,196405,339585v356,-4750,534,-10096,534,-16040l196939,xe" fillcolor="#181717" stroked="f" strokeweight="0">
                    <v:stroke miterlimit="1" joinstyle="miter"/>
                    <v:path arrowok="t" o:connecttype="custom" o:connectlocs="1969,0;2867,0;2867,3243;2851,3599;2783,3961;2646,4317;2407,4632;2049,4892;1543,5060;872,5124;138,5035;0,4997;0,4167;302,4244;772,4297;1198,4253;1511,4142;1725,3977;1860,3788;1932,3583;1964,3396;1969,3235;1969,0" o:connectangles="0,0,0,0,0,0,0,0,0,0,0,0,0,0,0,0,0,0,0,0,0,0,0" textboxrect="0,0,286728,512394"/>
                  </v:shape>
                  <v:shape id="Shape 49" o:spid="_x0000_s1030" style="position:absolute;left:24195;top:8597;width:4953;height:5174;visibility:visible;mso-wrap-style:square;v-text-anchor:top" coordsize="495287,517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" path="m283273,v67222,,127686,14961,181369,44894l477114,52019r-37415,70549l426872,115799c410007,107251,388861,99593,363449,92824,338023,86055,312496,82664,286842,82664v-25184,,-49530,3925,-73050,11760c190271,102260,169304,113309,150901,127559v-18415,14249,-33134,32372,-44183,54343c95669,203873,90145,227927,90145,254051v,34455,9029,65456,27089,93002c135280,374612,160287,396049,192240,411366v31940,15329,67869,22987,107785,22987c343725,434353,379476,424497,407276,404774r,-97269l248717,307505r,-79108l495287,228397r,208445c446113,490538,375793,517373,284340,517373v-38963,,-74523,-5042,-106718,-15139c145440,492138,118529,478714,96914,461963,75298,445224,57061,425564,42227,402996,27381,380428,16624,356972,9982,332626,3327,308280,,283273,,257619,,230772,3683,204889,11049,179946v7353,-24943,18821,-48349,34379,-70205c60985,87897,79756,68834,101727,52553,123698,36284,150241,23457,181369,14072,212484,4686,246456,,283273,xe" fillcolor="#181717" stroked="f" strokeweight="0">
                    <v:stroke miterlimit="1" joinstyle="miter"/>
                    <v:path arrowok="t" o:connecttype="custom" o:connectlocs="2833,0;4647,449;4771,520;4397,1226;4269,1158;3635,928;2868,827;2138,944;1509,1276;1067,1819;901,2541;1172,3471;1922,4114;3000,4344;4073,4048;4073,3075;2487,3075;2487,2284;4953,2284;4953,4369;2843,5174;1776,5023;969,4620;422,4030;100,3326;0,2576;110,1800;454,1097;1017,526;1814,141;2833,0" o:connectangles="0,0,0,0,0,0,0,0,0,0,0,0,0,0,0,0,0,0,0,0,0,0,0,0,0,0,0,0,0,0,0" textboxrect="0,0,495287,517373"/>
                  </v:shape>
                  <v:shape id="Shape 50" o:spid="_x0000_s1031" style="position:absolute;left:43254;top:8637;width:1942;height:5063;visibility:visible;mso-wrap-style:square;v-text-anchor:top" coordsize="194202,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" path="m,l194202,r,82784l189204,82321r-99402,l89802,227343r82664,l194202,226517r,109150l175666,310007r-85864,l89802,506336,,506336,,xe" fillcolor="#181717" stroked="f" strokeweight="0">
                    <v:stroke miterlimit="1" joinstyle="miter"/>
                    <v:path arrowok="t" o:connecttype="custom" o:connectlocs="0,0;1942,0;1942,828;1892,823;898,823;898,2273;1725,2273;1942,2265;1942,3356;1757,3100;898,3100;898,5063;0,5063;0,0" o:connectangles="0,0,0,0,0,0,0,0,0,0,0,0,0,0" textboxrect="0,0,194202,506336"/>
                  </v:shape>
                  <v:shape id="Shape 51" o:spid="_x0000_s1032" style="position:absolute;left:38223;top:8637;width:3517;height:5063;visibility:visible;mso-wrap-style:square;v-text-anchor:top" coordsize="351689,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" path="m,l351689,r,82677l90157,82677r,121501l330314,204178r,82664l90157,286842r,219494l,506336,,xe" fillcolor="#181717" stroked="f" strokeweight="0">
                    <v:stroke miterlimit="1" joinstyle="miter"/>
                    <v:path arrowok="t" o:connecttype="custom" o:connectlocs="0,0;3517,0;3517,827;902,827;902,2042;3303,2042;3303,2868;902,2868;902,5063;0,5063;0,0" o:connectangles="0,0,0,0,0,0,0,0,0,0,0" textboxrect="0,0,351689,506336"/>
                  </v:shape>
                  <v:shape id="Shape 52" o:spid="_x0000_s1033" style="position:absolute;left:34608;top:8637;width:2525;height:5063;visibility:visible;mso-wrap-style:square;v-text-anchor:top" coordsize="252457,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" path="m,l52203,,252457,506336r-92291,l103512,373786,,373786,,291478r72155,l184,103695,,104173,,xe" fillcolor="#181717" stroked="f" strokeweight="0">
                    <v:stroke miterlimit="1" joinstyle="miter"/>
                    <v:path arrowok="t" o:connecttype="custom" o:connectlocs="0,0;522,0;2525,5063;1602,5063;1035,3738;0,3738;0,2915;722,2915;2,1037;0,1042;0,0" o:connectangles="0,0,0,0,0,0,0,0,0,0,0" textboxrect="0,0,252457,506336"/>
                  </v:shape>
                  <v:shape id="Shape 53" o:spid="_x0000_s1034" style="position:absolute;left:56916;top:8637;width:2467;height:5063;visibility:visible;mso-wrap-style:square;v-text-anchor:top" coordsize="246742,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" path="m200609,r46133,l246742,104172,174587,291478r72155,l246742,373786r-103143,l86944,506336,,506336,200609,xe" fillcolor="#181717" stroked="f" strokeweight="0">
                    <v:stroke miterlimit="1" joinstyle="miter"/>
                    <v:path arrowok="t" o:connecttype="custom" o:connectlocs="2006,0;2467,0;2467,1042;1746,2915;2467,2915;2467,3738;1436,3738;869,5063;0,5063;2006,0" o:connectangles="0,0,0,0,0,0,0,0,0,0" textboxrect="0,0,246742,506336"/>
                  </v:shape>
                  <v:shape id="Shape 54" o:spid="_x0000_s1035" style="position:absolute;left:51852;top:8637;width:4486;height:5063;visibility:visible;mso-wrap-style:square;v-text-anchor:top" coordsize="448614,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" path="m,l89789,r,231966l320687,,435775,,192418,242303,448614,506336r-116522,l89789,261188r,245148l,506336,,xe" fillcolor="#181717" stroked="f" strokeweight="0">
                    <v:stroke miterlimit="1" joinstyle="miter"/>
                    <v:path arrowok="t" o:connecttype="custom" o:connectlocs="0,0;898,0;898,2319;3207,0;4358,0;1924,2423;4486,5063;3321,5063;898,2612;898,5063;0,5063;0,0" o:connectangles="0,0,0,0,0,0,0,0,0,0,0,0" textboxrect="0,0,448614,506336"/>
                  </v:shape>
                  <v:shape id="Shape 1201" o:spid="_x0000_s1036" style="position:absolute;left:49066;top:8637;width:898;height:5063;visibility:visible;mso-wrap-style:square;v-text-anchor:top" coordsize="89789,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" path="m,l89789,r,506336l,506336,,e" fillcolor="#181717" stroked="f" strokeweight="0">
                    <v:stroke miterlimit="1" joinstyle="miter"/>
                    <v:path arrowok="t" o:connecttype="custom" o:connectlocs="0,0;898,0;898,5063;0,5063;0,0" o:connectangles="0,0,0,0,0" textboxrect="0,0,89789,506336"/>
                  </v:shape>
                  <v:shape id="Shape 56" o:spid="_x0000_s1037" style="position:absolute;left:45196;top:8637;width:2402;height:5063;visibility:visible;mso-wrap-style:square;v-text-anchor:top" coordsize="240151,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" path="m,l21380,c32061,,41865,305,50768,902v8916,597,19723,2019,32423,4267c95904,7429,107181,10465,117049,14262v9856,3797,20066,9385,30645,16739c158261,38367,167049,46990,174060,56845v6998,9855,12763,22327,17285,37402c195853,109347,198114,126263,198114,145034v,16154,-1969,31534,-5880,46139c188309,205778,182137,219862,173704,233401v-8433,13538,-19952,25654,-34569,36334c124530,280429,107245,288747,87294,294678l240151,506336r-116866,l,335667,,226517r16034,-609c26956,224968,38233,223012,49879,220027v11633,-2959,21209,-7061,28689,-12280c86049,202514,92221,195275,97098,186004v4864,-9258,7302,-20180,7302,-32779c104400,117773,83883,95616,42860,86753l,82784,,xe" fillcolor="#181717" stroked="f" strokeweight="0">
                    <v:stroke miterlimit="1" joinstyle="miter"/>
                    <v:path arrowok="t" o:connecttype="custom" o:connectlocs="0,0;214,0;508,9;832,52;1171,143;1477,310;1741,568;1914,942;1982,1450;1923,1912;1737,2334;1392,2697;873,2947;2402,5063;1233,5063;0,3356;0,2265;160,2259;499,2200;786,2077;971,1860;1044,1532;429,867;0,828;0,0" o:connectangles="0,0,0,0,0,0,0,0,0,0,0,0,0,0,0,0,0,0,0,0,0,0,0,0,0" textboxrect="0,0,240151,506336"/>
                  </v:shape>
                  <v:shape id="Shape 57" o:spid="_x0000_s1038" style="position:absolute;left:59383;top:8637;width:2525;height:5063;visibility:visible;mso-wrap-style:square;v-text-anchor:top" coordsize="252457,50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" path="m,l52203,,252457,506336r-92291,l103512,373786,,373786,,291478r72155,l184,103695,,104172,,xe" fillcolor="#181717" stroked="f" strokeweight="0">
                    <v:stroke miterlimit="1" joinstyle="miter"/>
                    <v:path arrowok="t" o:connecttype="custom" o:connectlocs="0,0;522,0;2525,5063;1602,5063;1035,3738;0,3738;0,2915;722,2915;2,1037;0,1042;0,0" o:connectangles="0,0,0,0,0,0,0,0,0,0,0" textboxrect="0,0,252457,506336"/>
                  </v:shape>
                  <v:shape id="Shape 58" o:spid="_x0000_s1039" style="position:absolute;left:22891;top:15008;width:564;height:1455;visibility:visible;mso-wrap-style:square;v-text-anchor:top" coordsize="56369,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" path="m,l52222,r4147,27l56369,23994r-9366,-232l25806,23762r,41465c31128,65570,35941,65735,40246,65735v4636,,8649,-76,12027,-254l56369,65112r,23641l53708,89027v-4470,241,-9575,368,-15316,368c35598,89395,31394,89256,25806,88976r,56528l,145504,,xe" fillcolor="#181717" stroked="f" strokeweight="0">
                    <v:stroke miterlimit="1" joinstyle="miter"/>
                    <v:path arrowok="t" o:connecttype="custom" o:connectlocs="0,0;523,0;564,0;564,240;470,238;258,238;258,652;403,657;523,655;564,651;564,888;537,890;384,894;258,890;258,1455;0,1455;0,0" o:connectangles="0,0,0,0,0,0,0,0,0,0,0,0,0,0,0,0,0" textboxrect="0,0,56369,145504"/>
                  </v:shape>
                  <v:shape id="Shape 59" o:spid="_x0000_s1040" style="position:absolute;left:21138;top:15008;width:1500;height:1455;visibility:visible;mso-wrap-style:square;v-text-anchor:top" coordsize="150012,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" path="m6350,l37478,,76492,51397,114173,r30201,l93180,69317r56832,76187l117348,145504,74536,87554,31737,145504,,145504,57645,69634,6350,xe" fillcolor="#181717" stroked="f" strokeweight="0">
                    <v:stroke miterlimit="1" joinstyle="miter"/>
                    <v:path arrowok="t" o:connecttype="custom" o:connectlocs="63,0;375,0;765,514;1142,0;1444,0;932,693;1500,1455;1173,1455;745,876;317,1455;0,1455;576,696;63,0" o:connectangles="0,0,0,0,0,0,0,0,0,0,0,0,0" textboxrect="0,0,150012,145504"/>
                  </v:shape>
                  <v:shape id="Shape 60" o:spid="_x0000_s1041" style="position:absolute;left:19841;top:15008;width:1020;height:1455;visibility:visible;mso-wrap-style:square;v-text-anchor:top" coordsize="1020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" path="m,l102083,r,23762l25895,23762r,34912l96457,58674r,23749l25895,82423r,39319l102083,121742r,23762l,145504,,xe" fillcolor="#181717" stroked="f" strokeweight="0">
                    <v:stroke miterlimit="1" joinstyle="miter"/>
                    <v:path arrowok="t" o:connecttype="custom" o:connectlocs="0,0;1020,0;1020,238;259,238;259,587;964,587;964,824;259,824;259,1217;1020,1217;1020,1455;0,1455;0,0" o:connectangles="0,0,0,0,0,0,0,0,0,0,0,0,0" textboxrect="0,0,102083,145504"/>
                  </v:shape>
                  <v:shape id="Shape 61" o:spid="_x0000_s1042" style="position:absolute;left:23455;top:15009;width:568;height:887;visibility:visible;mso-wrap-style:square;v-text-anchor:top" coordsize="56877,88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" path="m,l3537,23v2108,39,4928,191,8446,458c15501,760,18536,1154,21088,1662v2566,508,5500,1244,8814,2197c33204,4824,36036,5967,38399,7301v2349,1320,4775,3048,7264,5169c48165,14578,50159,16953,51657,19582v1499,2628,2744,5753,3734,9372c56382,32574,56877,36561,56877,40930v,6147,-800,11671,-2400,16586c52864,62431,50781,66559,48228,69912v-2565,3340,-5842,6223,-9829,8648c34398,80986,30372,82878,26321,84250v-4064,1359,-8801,2438,-14186,3226l,88726,,65085r6763,-609c10611,64006,13862,63257,16491,62228v2616,-1016,5067,-2324,7315,-3886c26054,56767,27743,54760,28874,52297v1130,-2451,1689,-5322,1689,-8598c30563,40765,30080,38187,29128,35964v-953,-2222,-2401,-4025,-4344,-5422c22828,29145,20720,27963,18434,27011v-2286,-965,-5054,-1664,-8293,-2108c6890,24458,3804,24154,870,23988l,23967,,xe" fillcolor="#181717" stroked="f" strokeweight="0">
                    <v:stroke miterlimit="1" joinstyle="miter"/>
                    <v:path arrowok="t" o:connecttype="custom" o:connectlocs="0,0;35,0;120,5;211,17;299,39;383,73;456,125;516,196;553,289;568,409;544,575;482,699;383,785;263,842;121,875;0,887;0,651;68,645;165,622;238,583;288,523;305,437;291,360;248,305;184,270;101,249;9,240;0,240;0,0" o:connectangles="0,0,0,0,0,0,0,0,0,0,0,0,0,0,0,0,0,0,0,0,0,0,0,0,0,0,0,0,0" textboxrect="0,0,56877,88726"/>
                  </v:shape>
                  <v:shape id="Shape 62" o:spid="_x0000_s1043" style="position:absolute;left:25912;top:15008;width:558;height:1455;visibility:visible;mso-wrap-style:square;v-text-anchor:top" coordsize="55798,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" path="m,l55798,r,23969l54369,23660r-28575,l25794,65329r23761,l55798,65095r,31359l50470,89078r-24676,l25794,145504,,145504,,xe" fillcolor="#181717" stroked="f" strokeweight="0">
                    <v:stroke miterlimit="1" joinstyle="miter"/>
                    <v:path arrowok="t" o:connecttype="custom" o:connectlocs="0,0;558,0;558,240;544,237;258,237;258,653;496,653;558,651;558,965;505,891;258,891;258,1455;0,1455;0,0" o:connectangles="0,0,0,0,0,0,0,0,0,0,0,0,0,0" textboxrect="0,0,55798,145504"/>
                  </v:shape>
                  <v:shape id="Shape 63" o:spid="_x0000_s1044" style="position:absolute;left:24430;top:15008;width:1021;height:1455;visibility:visible;mso-wrap-style:square;v-text-anchor:top" coordsize="1020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" path="m,l102083,r,23762l25908,23762r,34912l96457,58674r,23749l25908,82423r,39319l102083,121742r,23762l,145504,,xe" fillcolor="#181717" stroked="f" strokeweight="0">
                    <v:stroke miterlimit="1" joinstyle="miter"/>
                    <v:path arrowok="t" o:connecttype="custom" o:connectlocs="0,0;1021,0;1021,238;259,238;259,587;965,587;965,824;259,824;259,1217;1021,1217;1021,1455;0,1455;0,0" o:connectangles="0,0,0,0,0,0,0,0,0,0,0,0,0" textboxrect="0,0,102083,145504"/>
                  </v:shape>
                  <v:shape id="Shape 64" o:spid="_x0000_s1045" style="position:absolute;left:37578;top:15849;width:73;height:122;visibility:visible;mso-wrap-style:square;v-text-anchor:top" coordsize="7271,1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" path="m7271,r,12220l,6364,7271,xe" fillcolor="#181717" stroked="f" strokeweight="0">
                    <v:stroke miterlimit="1" joinstyle="miter"/>
                    <v:path arrowok="t" o:connecttype="custom" o:connectlocs="73,0;73,122;0,64;73,0" o:connectangles="0,0,0,0" textboxrect="0,0,7271,12220"/>
                  </v:shape>
                  <v:shape id="Shape 65" o:spid="_x0000_s1046" style="position:absolute;left:33384;top:15008;width:1021;height:1455;visibility:visible;mso-wrap-style:square;v-text-anchor:top" coordsize="102095,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" path="m,l102095,r,23762l25908,23762r,34912l96456,58674r,23749l25908,82423r,39319l102095,121742r,23762l,145504,,xe" fillcolor="#181717" stroked="f" strokeweight="0">
                    <v:stroke miterlimit="1" joinstyle="miter"/>
                    <v:path arrowok="t" o:connecttype="custom" o:connectlocs="0,0;1021,0;1021,238;259,238;259,587;965,587;965,824;259,824;259,1217;1021,1217;1021,1455;0,1455;0,0" o:connectangles="0,0,0,0,0,0,0,0,0,0,0,0,0" textboxrect="0,0,102095,145504"/>
                  </v:shape>
                  <v:shape id="Shape 66" o:spid="_x0000_s1047" style="position:absolute;left:29864;top:15008;width:1355;height:1455;visibility:visible;mso-wrap-style:square;v-text-anchor:top" coordsize="135471,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" path="m,l28473,r81191,111811l109664,r25807,l135471,145504r-28778,l25806,33490r,112014l,145504,,xe" fillcolor="#181717" stroked="f" strokeweight="0">
                    <v:stroke miterlimit="1" joinstyle="miter"/>
                    <v:path arrowok="t" o:connecttype="custom" o:connectlocs="0,0;285,0;1097,1118;1097,0;1355,0;1355,1455;1067,1455;258,335;258,1455;0,1455;0,0" o:connectangles="0,0,0,0,0,0,0,0,0,0,0" textboxrect="0,0,135471,145504"/>
                  </v:shape>
                  <v:shape id="Shape 67" o:spid="_x0000_s1048" style="position:absolute;left:28382;top:15008;width:1021;height:1455;visibility:visible;mso-wrap-style:square;v-text-anchor:top" coordsize="1020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" path="m,l102083,r,23762l25895,23762r,34912l96457,58674r,23749l25895,82423r,39319l102083,121742r,23762l,145504,,xe" fillcolor="#181717" stroked="f" strokeweight="0">
                    <v:stroke miterlimit="1" joinstyle="miter"/>
                    <v:path arrowok="t" o:connecttype="custom" o:connectlocs="0,0;1021,0;1021,238;259,238;259,587;965,587;965,824;259,824;259,1217;1021,1217;1021,1455;0,1455;0,0" o:connectangles="0,0,0,0,0,0,0,0,0,0,0,0,0" textboxrect="0,0,102083,145504"/>
                  </v:shape>
                  <v:shape id="Shape 1202" o:spid="_x0000_s1049" style="position:absolute;left:27582;top:15008;width:258;height:1455;visibility:visible;mso-wrap-style:square;v-text-anchor:top" coordsize="25806,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" path="m,l25806,r,145504l,145504,,e" fillcolor="#181717" stroked="f" strokeweight="0">
                    <v:stroke miterlimit="1" joinstyle="miter"/>
                    <v:path arrowok="t" o:connecttype="custom" o:connectlocs="0,0;258,0;258,1455;0,1455;0,0" o:connectangles="0,0,0,0,0" textboxrect="0,0,25806,145504"/>
                  </v:shape>
                  <v:shape id="Shape 69" o:spid="_x0000_s1050" style="position:absolute;left:26469;top:15008;width:691;height:1455;visibility:visible;mso-wrap-style:square;v-text-anchor:top" coordsize="69018,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" path="m,l6140,v3074,,5893,89,8459,254c17151,432,20263,838,23908,1486v3657,648,6896,1524,9728,2616c36468,5194,39402,6795,42450,8915v3035,2109,5562,4585,7569,7417c52038,19164,53689,22746,54985,27089v1295,4331,1943,9195,1943,14592c56928,46317,56369,50736,55238,54940v-1117,4191,-2895,8243,-5321,12129c47491,70955,44190,74447,39986,77508v-4191,3074,-9157,5474,-14897,7176l69018,145504r-33591,l,96454,,65095r4616,-173c7753,64643,10992,64084,14332,63233v3353,-851,6096,-2032,8242,-3530c24733,58191,26511,56109,27908,53454v1397,-2667,2096,-5804,2096,-9423c30004,37236,27384,32144,22146,28750l,23969,,xe" fillcolor="#181717" stroked="f" strokeweight="0">
                    <v:stroke miterlimit="1" joinstyle="miter"/>
                    <v:path arrowok="t" o:connecttype="custom" o:connectlocs="0,0;61,0;146,3;239,15;337,41;425,89;501,163;551,271;570,417;553,549;500,671;400,775;251,847;691,1455;355,1455;0,965;0,651;46,649;143,632;226,597;279,535;300,440;222,287;0,240;0,0" o:connectangles="0,0,0,0,0,0,0,0,0,0,0,0,0,0,0,0,0,0,0,0,0,0,0,0,0" textboxrect="0,0,69018,145504"/>
                  </v:shape>
                  <v:shape id="Shape 70" o:spid="_x0000_s1051" style="position:absolute;left:31715;top:14998;width:1323;height:1486;visibility:visible;mso-wrap-style:square;v-text-anchor:top" coordsize="132296,148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" path="m82944,v15291,,29794,2705,43523,8090l130251,9627r-8089,22123l118275,30416c105029,25984,93040,23762,82335,23762v-8472,,-16307,1384,-23508,4140c51626,30670,45657,34379,40907,39014v-4737,4648,-8433,9970,-11062,15977c27229,60998,25908,67284,25908,73838v,6756,1423,13182,4255,19291c32995,99238,36945,104597,42037,109207v5080,4610,11481,8268,19203,10960c68949,122860,77381,124206,86525,124206v11202,,22390,-1981,33592,-5931l123901,116942r8395,20472l128512,139052v-14821,6350,-30455,9525,-46901,9525c68847,148577,57252,146634,46851,142748,36437,138849,27851,133515,21095,126721,14339,119926,9132,112027,5486,103010,1829,94005,,84315,,73939,,63424,1880,53657,5639,44653,9385,35636,14745,27826,21717,21196,28677,14580,37414,9398,47930,5639,58433,1880,70104,,82944,xe" fillcolor="#181717" stroked="f" strokeweight="0">
                    <v:stroke miterlimit="1" joinstyle="miter"/>
                    <v:path arrowok="t" o:connecttype="custom" o:connectlocs="829,0;1265,81;1303,96;1222,318;1183,304;823,238;588,279;409,390;298,550;259,738;302,931;420,1092;612,1202;865,1242;1201,1183;1239,1170;1323,1374;1285,1391;816,1486;469,1428;211,1267;55,1030;0,740;56,447;217,212;479,56;829,0" o:connectangles="0,0,0,0,0,0,0,0,0,0,0,0,0,0,0,0,0,0,0,0,0,0,0,0,0,0,0" textboxrect="0,0,132296,148577"/>
                  </v:shape>
                  <v:shape id="Shape 71" o:spid="_x0000_s1052" style="position:absolute;left:36885;top:14994;width:766;height:1484;visibility:visible;mso-wrap-style:square;v-text-anchor:top" coordsize="76588,14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" path="m76588,r,23716l75362,23590v-4712,,-9335,571,-13881,1739c56947,26485,52540,28339,48273,30905v-4268,2565,-8001,5702,-11202,9423c33858,44049,31280,48723,29337,54349v-1943,5639,-2921,11836,-2921,18593c26416,81273,27851,88753,30721,95408v2858,6668,6731,12103,11621,16332c47219,115982,52832,119221,59182,121469r17406,2915l76588,148422,46634,143490c37249,140150,29096,135400,22161,129254,15240,123107,9817,115360,5893,106013,1956,96665,,86251,,74783,,59696,3264,46475,9779,35109,16294,23742,25362,15030,36957,8997l76588,xe" fillcolor="#181717" stroked="f" strokeweight="0">
                    <v:stroke miterlimit="1" joinstyle="miter"/>
                    <v:path arrowok="t" o:connecttype="custom" o:connectlocs="766,0;766,237;754,236;615,253;483,309;371,403;293,543;264,729;307,954;423,1117;592,1215;766,1244;766,1484;466,1435;222,1292;59,1060;0,748;98,351;370,90;766,0" o:connectangles="0,0,0,0,0,0,0,0,0,0,0,0,0,0,0,0,0,0,0,0" textboxrect="0,0,76588,148422"/>
                  </v:shape>
                  <v:shape id="Shape 72" o:spid="_x0000_s1053" style="position:absolute;left:40491;top:15008;width:709;height:1455;visibility:visible;mso-wrap-style:square;v-text-anchor:top" coordsize="70910,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" path="m57658,l70910,r,29943l50178,83757r20732,l70910,107417r-29647,l24994,145504,,145504,57658,xe" fillcolor="#181717" stroked="f" strokeweight="0">
                    <v:stroke miterlimit="1" joinstyle="miter"/>
                    <v:path arrowok="t" o:connecttype="custom" o:connectlocs="576,0;709,0;709,299;502,838;709,838;709,1074;413,1074;250,1455;0,1455;576,0" o:connectangles="0,0,0,0,0,0,0,0,0,0" textboxrect="0,0,70910,145504"/>
                  </v:shape>
                  <v:shape id="Shape 73" o:spid="_x0000_s1054" style="position:absolute;left:38876;top:15008;width:1267;height:1476;visibility:visible;mso-wrap-style:square;v-text-anchor:top" coordsize="126657,14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" path="m,l25794,r,92253c25794,97384,26289,101664,27280,105105v990,3455,2984,6604,5994,9474c39891,120929,49924,124104,63373,124104v9626,,17615,-1701,23965,-5118c93688,115570,97752,110757,99517,104546v889,-2997,1333,-7099,1333,-12293l100850,r25604,c126454,21298,126467,38722,126505,52273v38,13551,50,22225,50,26010c126555,82067,126568,85128,126606,87452v38,2312,51,4229,51,5728c126657,96393,126568,99276,126403,101829v-178,2565,-724,5829,-1639,9779c123837,115570,122580,119075,120980,122111v-1613,3035,-4000,6222,-7175,9563c110630,135026,106883,137795,102539,139979v-4330,2185,-9842,3988,-16535,5423c79311,146837,71768,147549,63373,147549,24740,147549,3784,134036,508,106998,165,104064,,100343,,95847l,xe" fillcolor="#181717" stroked="f" strokeweight="0">
                    <v:stroke miterlimit="1" joinstyle="miter"/>
                    <v:path arrowok="t" o:connecttype="custom" o:connectlocs="0,0;258,0;258,923;273,1051;333,1146;634,1241;874,1190;996,1046;1009,923;1009,0;1265,0;1265,523;1266,783;1266,875;1267,932;1264,1019;1248,1116;1210,1222;1138,1317;1026,1400;860,1455;634,1476;5,1070;0,959;0,0" o:connectangles="0,0,0,0,0,0,0,0,0,0,0,0,0,0,0,0,0,0,0,0,0,0,0,0,0" textboxrect="0,0,126657,147549"/>
                  </v:shape>
                  <v:shape id="Shape 74" o:spid="_x0000_s1055" style="position:absolute;left:37651;top:14993;width:818;height:1545;visibility:visible;mso-wrap-style:square;v-text-anchor:top" coordsize="81820,15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" path="m311,c23590,,42195,6756,56115,20269,70047,33795,77006,51854,77006,74447v,18631,-4673,34367,-14033,47194l81820,139357,66770,154521,46285,135877c33242,144348,17990,148577,514,148577l,148493,,124455r2762,462c11640,124917,19691,123114,26930,119494l,97804,,85584,10852,76086r32969,27749c48063,96596,50171,87554,50171,76695v,-8128,-1143,-15354,-3429,-21704c44456,48641,41560,43561,38043,39726,34525,35903,30410,32741,25698,30213,20999,27686,16452,25959,12084,25032l,23787,,71,311,xe" fillcolor="#181717" stroked="f" strokeweight="0">
                    <v:stroke miterlimit="1" joinstyle="miter"/>
                    <v:path arrowok="t" o:connecttype="custom" o:connectlocs="3,0;561,203;770,744;630,1216;818,1393;668,1545;463,1359;5,1486;0,1485;0,1244;28,1249;269,1195;0,978;0,856;108,761;438,1038;502,767;467,550;380,397;257,302;121,250;0,238;0,1;3,0" o:connectangles="0,0,0,0,0,0,0,0,0,0,0,0,0,0,0,0,0,0,0,0,0,0,0,0" textboxrect="0,0,81820,154521"/>
                  </v:shape>
                  <v:shape id="Shape 75" o:spid="_x0000_s1056" style="position:absolute;left:56838;top:15008;width:558;height:1455;visibility:visible;mso-wrap-style:square;v-text-anchor:top" coordsize="55810,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" path="m,l55810,r,23971l54369,23660r-28563,l25806,65329r23762,l55810,65095r,31359l50483,89078r-24677,l25806,145504,,145504,,xe" fillcolor="#181717" stroked="f" strokeweight="0">
                    <v:stroke miterlimit="1" joinstyle="miter"/>
                    <v:path arrowok="t" o:connecttype="custom" o:connectlocs="0,0;558,0;558,240;544,237;258,237;258,653;496,653;558,651;558,965;505,891;258,891;258,1455;0,1455;0,0" o:connectangles="0,0,0,0,0,0,0,0,0,0,0,0,0,0" textboxrect="0,0,55810,145504"/>
                  </v:shape>
                  <v:shape id="Shape 76" o:spid="_x0000_s1057" style="position:absolute;left:53559;top:15008;width:1021;height:1455;visibility:visible;mso-wrap-style:square;v-text-anchor:top" coordsize="1020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" path="m,l102083,r,23762l25908,23762r,34912l96457,58674r,23749l25908,82423r,39319l102083,121742r,23762l,145504,,xe" fillcolor="#181717" stroked="f" strokeweight="0">
                    <v:stroke miterlimit="1" joinstyle="miter"/>
                    <v:path arrowok="t" o:connecttype="custom" o:connectlocs="0,0;1021,0;1021,238;259,238;259,587;965,587;965,824;259,824;259,1217;1021,1217;1021,1455;0,1455;0,0" o:connectangles="0,0,0,0,0,0,0,0,0,0,0,0,0" textboxrect="0,0,102083,145504"/>
                  </v:shape>
                  <v:shape id="Shape 77" o:spid="_x0000_s1058" style="position:absolute;left:51943;top:15008;width:1314;height:1455;visibility:visible;mso-wrap-style:square;v-text-anchor:top" coordsize="131471,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" path="m,l131471,r,23762l78639,23762r,121742l52832,145504r,-121742l,23762,,xe" fillcolor="#181717" stroked="f" strokeweight="0">
                    <v:stroke miterlimit="1" joinstyle="miter"/>
                    <v:path arrowok="t" o:connecttype="custom" o:connectlocs="0,0;1314,0;1314,238;786,238;786,1455;528,1455;528,238;0,238;0,0" o:connectangles="0,0,0,0,0,0,0,0,0" textboxrect="0,0,131471,145504"/>
                  </v:shape>
                  <v:shape id="Shape 78" o:spid="_x0000_s1059" style="position:absolute;left:50286;top:15008;width:1355;height:1455;visibility:visible;mso-wrap-style:square;v-text-anchor:top" coordsize="135471,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" path="m,l28461,r81204,111811l109665,r25806,l135471,145504r-28778,l25806,33490r,112014l,145504,,xe" fillcolor="#181717" stroked="f" strokeweight="0">
                    <v:stroke miterlimit="1" joinstyle="miter"/>
                    <v:path arrowok="t" o:connecttype="custom" o:connectlocs="0,0;285,0;1097,1118;1097,0;1355,0;1355,1455;1067,1455;258,335;258,1455;0,1455;0,0" o:connectangles="0,0,0,0,0,0,0,0,0,0,0" textboxrect="0,0,135471,145504"/>
                  </v:shape>
                  <v:shape id="Shape 1203" o:spid="_x0000_s1060" style="position:absolute;left:49485;top:15008;width:258;height:1455;visibility:visible;mso-wrap-style:square;v-text-anchor:top" coordsize="25806,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" path="m,l25806,r,145504l,145504,,e" fillcolor="#181717" stroked="f" strokeweight="0">
                    <v:stroke miterlimit="1" joinstyle="miter"/>
                    <v:path arrowok="t" o:connecttype="custom" o:connectlocs="0,0;258,0;258,1455;0,1455;0,0" o:connectangles="0,0,0,0,0" textboxrect="0,0,25806,145504"/>
                  </v:shape>
                  <v:shape id="Shape 80" o:spid="_x0000_s1061" style="position:absolute;left:45611;top:15008;width:1386;height:1455;visibility:visible;mso-wrap-style:square;v-text-anchor:top" coordsize="138646,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" path="m,l30518,,69431,56426,109157,r29489,l82842,77508r,67996l53861,145504r,-67996l,xe" fillcolor="#181717" stroked="f" strokeweight="0">
                    <v:stroke miterlimit="1" joinstyle="miter"/>
                    <v:path arrowok="t" o:connecttype="custom" o:connectlocs="0,0;305,0;694,564;1091,0;1386,0;828,775;828,1455;538,1455;538,775;0,0" o:connectangles="0,0,0,0,0,0,0,0,0,0" textboxrect="0,0,138646,145504"/>
                  </v:shape>
                  <v:shape id="Shape 81" o:spid="_x0000_s1062" style="position:absolute;left:44188;top:15008;width:1315;height:1455;visibility:visible;mso-wrap-style:square;v-text-anchor:top" coordsize="1314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" path="m,l131483,r,23762l78638,23762r,121742l52845,145504r,-121742l,23762,,xe" fillcolor="#181717" stroked="f" strokeweight="0">
                    <v:stroke miterlimit="1" joinstyle="miter"/>
                    <v:path arrowok="t" o:connecttype="custom" o:connectlocs="0,0;1315,0;1315,238;786,238;786,1455;529,1455;529,238;0,238;0,0" o:connectangles="0,0,0,0,0,0,0,0,0" textboxrect="0,0,131483,145504"/>
                  </v:shape>
                  <v:shape id="Shape 1204" o:spid="_x0000_s1063" style="position:absolute;left:43598;top:15008;width:258;height:1455;visibility:visible;mso-wrap-style:square;v-text-anchor:top" coordsize="25807,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" path="m,l25807,r,145504l,145504,,e" fillcolor="#181717" stroked="f" strokeweight="0">
                    <v:stroke miterlimit="1" joinstyle="miter"/>
                    <v:path arrowok="t" o:connecttype="custom" o:connectlocs="0,0;258,0;258,1455;0,1455;0,0" o:connectangles="0,0,0,0,0" textboxrect="0,0,25807,145504"/>
                  </v:shape>
                  <v:shape id="Shape 83" o:spid="_x0000_s1064" style="position:absolute;left:42239;top:15008;width:995;height:1455;visibility:visible;mso-wrap-style:square;v-text-anchor:top" coordsize="99530,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" path="m,l25806,r,121857l99530,121857r,23647l,145504,,xe" fillcolor="#181717" stroked="f" strokeweight="0">
                    <v:stroke miterlimit="1" joinstyle="miter"/>
                    <v:path arrowok="t" o:connecttype="custom" o:connectlocs="0,0;258,0;258,1219;995,1219;995,1455;0,1455;0,0" o:connectangles="0,0,0,0,0,0,0" textboxrect="0,0,99530,145504"/>
                  </v:shape>
                  <v:shape id="Shape 84" o:spid="_x0000_s1065" style="position:absolute;left:41200;top:15008;width:726;height:1455;visibility:visible;mso-wrap-style:square;v-text-anchor:top" coordsize="72549,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" path="m,l15005,,72549,145504r-26518,l29750,107417,,107417,,83757r20733,l57,29794,,29943,,xe" fillcolor="#181717" stroked="f" strokeweight="0">
                    <v:stroke miterlimit="1" joinstyle="miter"/>
                    <v:path arrowok="t" o:connecttype="custom" o:connectlocs="0,0;150,0;726,1455;461,1455;298,1074;0,1074;0,838;207,838;1,298;0,299;0,0" o:connectangles="0,0,0,0,0,0,0,0,0,0,0" textboxrect="0,0,72549,145504"/>
                  </v:shape>
                  <v:shape id="Shape 85" o:spid="_x0000_s1066" style="position:absolute;left:54964;top:14997;width:1424;height:1487;visibility:visible;mso-wrap-style:square;v-text-anchor:top" coordsize="142329,14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" path="m81394,v19330,,36703,4305,52121,12903l137109,14961,126352,35230r-3683,-1943c117818,30823,111747,28626,104445,26683,97129,24727,89801,23762,82423,23762v-7239,,-14237,1130,-20993,3378c54673,29388,48654,32563,43358,36665v-5284,4089,-9525,9296,-12700,15608c27495,58598,25908,65507,25908,73012v,9894,2591,18809,7772,26721c38875,107658,46063,113817,55245,118224v9169,4394,19494,6604,30963,6604c98768,124828,109042,121996,117030,116319r,-27952l71463,88367r,-22733l142329,65634r,59906c128194,140970,107988,148679,81712,148679v-11202,,-21425,-1448,-30671,-4343c41796,141427,34061,137566,27851,132753,21641,127953,16396,122301,12128,115811,7861,109334,4775,102591,2870,95593,952,88595,,81407,,74041,,66319,1054,58877,3175,51714,5283,44552,8585,37821,13055,31547,17526,25260,22911,19787,29235,15113,35547,10439,43167,6744,52121,4051,61061,1359,70815,,81394,xe" fillcolor="#181717" stroked="f" strokeweight="0">
                    <v:stroke miterlimit="1" joinstyle="miter"/>
                    <v:path arrowok="t" o:connecttype="custom" o:connectlocs="814,0;1336,129;1372,150;1264,352;1227,333;1045,267;825,238;615,271;434,367;307,523;259,730;337,997;553,1182;863,1248;1171,1163;1171,884;715,884;715,656;1424,656;1424,1256;818,1487;511,1444;279,1328;121,1158;29,956;0,741;32,517;131,316;292,151;521,41;814,0" o:connectangles="0,0,0,0,0,0,0,0,0,0,0,0,0,0,0,0,0,0,0,0,0,0,0,0,0,0,0,0,0,0,0" textboxrect="0,0,142329,148679"/>
                  </v:shape>
                  <v:shape id="Shape 86" o:spid="_x0000_s1067" style="position:absolute;left:60521;top:15008;width:1387;height:1455;visibility:visible;mso-wrap-style:square;v-text-anchor:top" coordsize="138646,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" path="m,l30518,,69431,56426,109157,r29489,l82842,77508r,67996l53861,145504r,-67996l,xe" fillcolor="#181717" stroked="f" strokeweight="0">
                    <v:stroke miterlimit="1" joinstyle="miter"/>
                    <v:path arrowok="t" o:connecttype="custom" o:connectlocs="0,0;305,0;695,564;1092,0;1387,0;829,775;829,1455;539,1455;539,775;0,0" o:connectangles="0,0,0,0,0,0,0,0,0,0" textboxrect="0,0,138646,145504"/>
                  </v:shape>
                  <v:shape id="Shape 87" o:spid="_x0000_s1068" style="position:absolute;left:59099;top:15008;width:1315;height:1455;visibility:visible;mso-wrap-style:square;v-text-anchor:top" coordsize="131483,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" path="m,l131483,r,23762l78638,23762r,121742l52844,145504r,-121742l,23762,,xe" fillcolor="#181717" stroked="f" strokeweight="0">
                    <v:stroke miterlimit="1" joinstyle="miter"/>
                    <v:path arrowok="t" o:connecttype="custom" o:connectlocs="0,0;1315,0;1315,238;786,238;786,1455;529,1455;529,238;0,238;0,0" o:connectangles="0,0,0,0,0,0,0,0,0" textboxrect="0,0,131483,145504"/>
                  </v:shape>
                  <v:shape id="Shape 1205" o:spid="_x0000_s1069" style="position:absolute;left:58508;top:15008;width:258;height:1455;visibility:visible;mso-wrap-style:square;v-text-anchor:top" coordsize="25807,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" path="m,l25807,r,145504l,145504,,e" fillcolor="#181717" stroked="f" strokeweight="0">
                    <v:stroke miterlimit="1" joinstyle="miter"/>
                    <v:path arrowok="t" o:connecttype="custom" o:connectlocs="0,0;258,0;258,1455;0,1455;0,0" o:connectangles="0,0,0,0,0" textboxrect="0,0,25807,145504"/>
                  </v:shape>
                  <v:shape id="Shape 89" o:spid="_x0000_s1070" style="position:absolute;left:57396;top:15008;width:690;height:1455;visibility:visible;mso-wrap-style:square;v-text-anchor:top" coordsize="69018,1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" path="m,l6140,v3074,,5893,89,8446,254c17151,432,20250,838,23908,1486v3645,648,6896,1524,9728,2616c36468,5194,39402,6795,42437,8915v3035,2109,5562,4585,7582,7417c52026,19164,53689,22746,54985,27089v1295,4331,1943,9195,1943,14592c56928,46317,56369,50736,55238,54940v-1130,4191,-2895,8243,-5321,12129c47492,70955,44177,74447,39986,77508v-4204,3074,-9170,5474,-14897,7176l69018,145504r-33591,l,96454,,65095r4604,-173c7741,64643,10992,64084,14332,63233v3340,-851,6096,-2032,8242,-3530c24721,58191,26498,56109,27896,53454v1409,-2667,2108,-5804,2108,-9423c30004,37236,27384,32144,22144,28750l,23971,,xe" fillcolor="#181717" stroked="f" strokeweight="0">
                    <v:stroke miterlimit="1" joinstyle="miter"/>
                    <v:path arrowok="t" o:connecttype="custom" o:connectlocs="0,0;61,0;146,3;239,15;336,41;424,89;500,163;550,271;569,417;552,549;499,671;400,775;251,847;690,1455;354,1455;0,965;0,651;46,649;143,632;226,597;279,535;300,440;221,287;0,240;0,0" o:connectangles="0,0,0,0,0,0,0,0,0,0,0,0,0,0,0,0,0,0,0,0,0,0,0,0,0" textboxrect="0,0,69018,145504"/>
                  </v:shape>
                  <v:shape id="Shape 90" o:spid="_x0000_s1071" style="position:absolute;left:11657;top:3192;width:1828;height:1157;visibility:visible;mso-wrap-style:square;v-text-anchor:top" coordsize="182893,115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" path="m57849,r67195,c156997,,182893,25895,182893,57849v,31940,-25896,57848,-57849,57848l57849,115697c25908,115697,,89789,,57849,,25895,25908,,57849,xe" fillcolor="#181717" stroked="f" strokeweight="0">
                    <v:stroke miterlimit="1" joinstyle="miter"/>
                    <v:path arrowok="t" o:connecttype="custom" o:connectlocs="578,0;1250,0;1828,579;1250,1157;578,1157;0,579;578,0" o:connectangles="0,0,0,0,0,0,0" textboxrect="0,0,182893,115697"/>
                  </v:shape>
                  <v:shape id="Shape 91" o:spid="_x0000_s1072" style="position:absolute;left:10297;top:5396;width:4029;height:1157;visibility:visible;mso-wrap-style:square;v-text-anchor:top" coordsize="402920,115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" path="m57849,l345072,v31940,,57848,25895,57848,57849c402920,89789,377012,115697,345072,115697r-287223,c25908,115697,,89789,,57849,,25895,25908,,57849,xe" fillcolor="#181717" stroked="f" strokeweight="0">
                    <v:stroke miterlimit="1" joinstyle="miter"/>
                    <v:path arrowok="t" o:connecttype="custom" o:connectlocs="578,0;3451,0;4029,579;3451,1157;578,1157;0,579;578,0" o:connectangles="0,0,0,0,0,0,0" textboxrect="0,0,402920,115697"/>
                  </v:shape>
                  <v:shape id="Shape 92" o:spid="_x0000_s1073" style="position:absolute;left:8522;top:7600;width:5597;height:1157;visibility:visible;mso-wrap-style:square;v-text-anchor:top" coordsize="559753,11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" path="m57849,l501917,v31940,,57836,25895,57836,57849c559753,89789,533857,115684,501917,115684r-444068,c25895,115684,,89789,,57849,,25895,25895,,57849,xe" fillcolor="#181717" stroked="f" strokeweight="0">
                    <v:stroke miterlimit="1" joinstyle="miter"/>
                    <v:path arrowok="t" o:connecttype="custom" o:connectlocs="578,0;5019,0;5597,579;5019,1157;578,1157;0,579;578,0" o:connectangles="0,0,0,0,0,0,0" textboxrect="0,0,559753,115684"/>
                  </v:shape>
                  <v:shape id="Shape 93" o:spid="_x0000_s1074" style="position:absolute;left:6884;top:9804;width:5900;height:1157;visibility:visible;mso-wrap-style:square;v-text-anchor:top" coordsize="589953,11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" path="m57849,l532105,v31940,,57848,25895,57848,57849c589953,89789,564045,115684,532105,115684r-474256,c25895,115684,,89789,,57849,,25895,25895,,57849,xe" fillcolor="#181717" stroked="f" strokeweight="0">
                    <v:stroke miterlimit="1" joinstyle="miter"/>
                    <v:path arrowok="t" o:connecttype="custom" o:connectlocs="579,0;5321,0;5900,579;5321,1157;579,1157;0,579;579,0" o:connectangles="0,0,0,0,0,0,0" textboxrect="0,0,589953,115684"/>
                  </v:shape>
                  <v:shape id="Shape 94" o:spid="_x0000_s1075" style="position:absolute;left:6491;top:12008;width:4321;height:1157;visibility:visible;mso-wrap-style:square;v-text-anchor:top" coordsize="432029,11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" path="m57849,l374180,v31953,,57849,25895,57849,57849c432029,89789,406133,115684,374180,115684r-316331,c25908,115684,,89789,,57849,,25895,25908,,57849,xe" fillcolor="#181717" stroked="f" strokeweight="0">
                    <v:stroke miterlimit="1" joinstyle="miter"/>
                    <v:path arrowok="t" o:connecttype="custom" o:connectlocs="579,0;3742,0;4321,579;3742,1157;579,1157;0,579;579,0" o:connectangles="0,0,0,0,0,0,0" textboxrect="0,0,432029,115684"/>
                  </v:shape>
                  <v:shape id="Shape 95" o:spid="_x0000_s1076" style="position:absolute;left:7332;top:14213;width:1889;height:1157;visibility:visible;mso-wrap-style:square;v-text-anchor:top" coordsize="188938,11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" path="m57849,r73240,c163030,,188938,25895,188938,57848v,31941,-25908,57836,-57849,57836l57849,115684c25895,115684,,89789,,57848,,25895,25895,,57849,xe" fillcolor="#181717" stroked="f" strokeweight="0">
                    <v:stroke miterlimit="1" joinstyle="miter"/>
                    <v:path arrowok="t" o:connecttype="custom" o:connectlocs="578,0;1311,0;1889,579;1311,1157;578,1157;0,579;578,0" o:connectangles="0,0,0,0,0,0,0" textboxrect="0,0,188938,115684"/>
                  </v:shape>
                  <v:shape id="Shape 96" o:spid="_x0000_s1077" style="position:absolute;left:9393;top:7660;width:9968;height:14284;visibility:visible;mso-wrap-style:square;v-text-anchor:top" coordsize="996798,142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" path="m665290,c787286,133452,879043,251371,879043,460832r,76c878954,867435,533146,929297,292303,1428433,,757187,996798,550570,665290,xe" fillcolor="#4b9c2b" stroked="f" strokeweight="0">
                    <v:stroke miterlimit="1" joinstyle="miter"/>
                    <v:path arrowok="t" o:connecttype="custom" o:connectlocs="6653,0;8790,4608;8790,4609;2923,14284;6653,0" o:connectangles="0,0,0,0,0" textboxrect="0,0,996798,1428433"/>
                  </v:shape>
                  <v:shape id="Shape 98" o:spid="_x0000_s1078" style="position:absolute;left:8742;top:7659;width:9968;height:14285;visibility:visible;mso-wrap-style:square;v-text-anchor:top" coordsize="996823,142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" path="m665289,c996823,550583,,757200,292316,1428445,162420,1314590,87935,1150226,87935,977494,87935,693344,590182,392468,665289,xe" fillcolor="#0075c9" stroked="f" strokeweight="0">
                    <v:stroke miterlimit="1" joinstyle="miter"/>
                    <v:path arrowok="t" o:connecttype="custom" o:connectlocs="6653,0;2923,14285;879,9775;6653,0" o:connectangles="0,0,0,0" textboxrect="0,0,996823,1428445"/>
                  </v:shape>
                </v:group>
                <v:shape id="Shape 99" o:spid="_x0000_s1079" style="position:absolute;width:64795;height:935;visibility:visible;mso-wrap-style:square;v-text-anchor:top" coordsize="6840004,9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" path="m6840004,l,e" filled="f" strokecolor="#0075c9" strokeweight="1pt">
                  <v:stroke miterlimit="1" joinstyle="miter"/>
                  <v:path arrowok="t" o:connecttype="custom" o:connectlocs="64795,0;0,0" o:connectangles="0,0" textboxrect="0,0,6840004,93595"/>
                </v:shape>
                <v:shape id="Shape 100" o:spid="_x0000_s1080" style="position:absolute;top:14784;width:64800;height:936;visibility:visible;mso-wrap-style:square;v-text-anchor:top" coordsize="6840004,9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" path="m6840004,l,e" filled="f" strokecolor="#4b9c2b" strokeweight="1pt">
                  <v:stroke miterlimit="1" joinstyle="miter"/>
                  <v:path arrowok="t" o:connecttype="custom" o:connectlocs="64800,0;0,0" o:connectangles="0,0" textboxrect="0,0,6840004,93600"/>
                </v:shape>
                <w10:wrap type="topAndBottom" anchorx="page"/>
              </v:group>
            </w:pict>
          </mc:Fallback>
        </mc:AlternateContent>
      </w:r>
    </w:p>
    <w:p w14:paraId="53BA4782" w14:textId="3B154A6D" w:rsidR="0058430E" w:rsidRDefault="00B85B01" w:rsidP="00E75AEF">
      <w:pPr>
        <w:spacing w:after="120"/>
        <w:jc w:val="center"/>
      </w:pPr>
      <w:r>
        <w:rPr>
          <w:noProof/>
        </w:rPr>
        <mc:AlternateContent>
          <mc:Choice Requires="wps">
            <w:drawing>
              <wp:anchor distT="0" distB="0" distL="114300" distR="114300" simplePos="0" relativeHeight="251658240" behindDoc="0" locked="0" layoutInCell="1" allowOverlap="1" wp14:anchorId="16366132" wp14:editId="5082F789">
                <wp:simplePos x="0" y="0"/>
                <wp:positionH relativeFrom="page">
                  <wp:posOffset>533400</wp:posOffset>
                </wp:positionH>
                <wp:positionV relativeFrom="page">
                  <wp:posOffset>2743199</wp:posOffset>
                </wp:positionV>
                <wp:extent cx="6478905" cy="3209925"/>
                <wp:effectExtent l="0" t="0" r="0" b="9525"/>
                <wp:wrapTopAndBottom/>
                <wp:docPr id="2520" name="Text Box 2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8905" cy="3209925"/>
                        </a:xfrm>
                        <a:prstGeom prst="rect">
                          <a:avLst/>
                        </a:prstGeom>
                        <a:solidFill>
                          <a:schemeClr val="lt1"/>
                        </a:solidFill>
                        <a:ln w="6350">
                          <a:noFill/>
                        </a:ln>
                      </wps:spPr>
                      <wps:txbx>
                        <w:txbxContent>
                          <w:p w14:paraId="03ACA763" w14:textId="20DB4576" w:rsidR="00156FA3" w:rsidRPr="000F3AAC" w:rsidRDefault="006F5502" w:rsidP="00A3476E">
                            <w:pPr>
                              <w:autoSpaceDE w:val="0"/>
                              <w:autoSpaceDN w:val="0"/>
                              <w:adjustRightInd w:val="0"/>
                              <w:jc w:val="center"/>
                              <w:rPr>
                                <w:b/>
                                <w:iCs/>
                                <w:color w:val="00578C" w:themeColor="accent1" w:themeShade="BF"/>
                                <w:spacing w:val="20"/>
                                <w:sz w:val="36"/>
                              </w:rPr>
                            </w:pPr>
                            <w:r w:rsidRPr="00121DCB">
                              <w:rPr>
                                <w:b/>
                                <w:iCs/>
                                <w:color w:val="FF0000"/>
                                <w:spacing w:val="20"/>
                                <w:sz w:val="36"/>
                              </w:rPr>
                              <w:t>FINAL</w:t>
                            </w:r>
                            <w:r>
                              <w:rPr>
                                <w:b/>
                                <w:iCs/>
                                <w:color w:val="00578C" w:themeColor="accent1" w:themeShade="BF"/>
                                <w:spacing w:val="20"/>
                                <w:sz w:val="36"/>
                              </w:rPr>
                              <w:t xml:space="preserve"> </w:t>
                            </w:r>
                            <w:r w:rsidR="00156FA3" w:rsidRPr="000F3AAC">
                              <w:rPr>
                                <w:b/>
                                <w:iCs/>
                                <w:color w:val="00578C" w:themeColor="accent1" w:themeShade="BF"/>
                                <w:spacing w:val="20"/>
                                <w:sz w:val="36"/>
                              </w:rPr>
                              <w:t>BASIC ASSESSMENT REPORT</w:t>
                            </w:r>
                          </w:p>
                          <w:p w14:paraId="4B1CD579" w14:textId="70E660E6" w:rsidR="00156FA3" w:rsidRPr="000F3AAC" w:rsidRDefault="00156FA3" w:rsidP="006A3E45">
                            <w:pPr>
                              <w:rPr>
                                <w:b/>
                                <w:iCs/>
                                <w:color w:val="00578C" w:themeColor="accent1" w:themeShade="BF"/>
                                <w:spacing w:val="20"/>
                                <w:sz w:val="36"/>
                              </w:rPr>
                            </w:pPr>
                          </w:p>
                          <w:p w14:paraId="1C277FFF" w14:textId="3CE6F582" w:rsidR="00220843" w:rsidRDefault="00156FA3" w:rsidP="001B1087">
                            <w:pPr>
                              <w:jc w:val="center"/>
                              <w:rPr>
                                <w:b/>
                                <w:color w:val="00578C" w:themeColor="accent1" w:themeShade="BF"/>
                                <w:spacing w:val="20"/>
                                <w:sz w:val="36"/>
                                <w:szCs w:val="36"/>
                              </w:rPr>
                            </w:pPr>
                            <w:bookmarkStart w:id="1" w:name="_Hlk7961390"/>
                            <w:r w:rsidRPr="000F3AAC">
                              <w:rPr>
                                <w:b/>
                                <w:color w:val="00578C" w:themeColor="accent1" w:themeShade="BF"/>
                                <w:spacing w:val="20"/>
                                <w:sz w:val="36"/>
                                <w:szCs w:val="36"/>
                              </w:rPr>
                              <w:t xml:space="preserve">PROPOSED </w:t>
                            </w:r>
                            <w:bookmarkStart w:id="2" w:name="_Hlk63685592"/>
                            <w:r w:rsidRPr="000F3AAC">
                              <w:rPr>
                                <w:b/>
                                <w:color w:val="00578C" w:themeColor="accent1" w:themeShade="BF"/>
                                <w:spacing w:val="20"/>
                                <w:sz w:val="36"/>
                                <w:szCs w:val="36"/>
                              </w:rPr>
                              <w:t>DEVELOPMENT AND UPGRAD</w:t>
                            </w:r>
                            <w:r w:rsidR="00432DB5">
                              <w:rPr>
                                <w:b/>
                                <w:color w:val="00578C" w:themeColor="accent1" w:themeShade="BF"/>
                                <w:spacing w:val="20"/>
                                <w:sz w:val="36"/>
                                <w:szCs w:val="36"/>
                              </w:rPr>
                              <w:t>ING OF</w:t>
                            </w:r>
                            <w:r w:rsidRPr="000F3AAC">
                              <w:rPr>
                                <w:b/>
                                <w:color w:val="00578C" w:themeColor="accent1" w:themeShade="BF"/>
                                <w:spacing w:val="20"/>
                                <w:sz w:val="36"/>
                                <w:szCs w:val="36"/>
                              </w:rPr>
                              <w:t xml:space="preserve"> </w:t>
                            </w:r>
                            <w:r w:rsidR="00432DB5" w:rsidRPr="000F3AAC">
                              <w:rPr>
                                <w:b/>
                                <w:color w:val="00578C" w:themeColor="accent1" w:themeShade="BF"/>
                                <w:spacing w:val="20"/>
                                <w:sz w:val="36"/>
                                <w:szCs w:val="36"/>
                              </w:rPr>
                              <w:t xml:space="preserve">INFRASTRUCTURE </w:t>
                            </w:r>
                            <w:r w:rsidR="00432DB5">
                              <w:rPr>
                                <w:b/>
                                <w:color w:val="00578C" w:themeColor="accent1" w:themeShade="BF"/>
                                <w:spacing w:val="20"/>
                                <w:sz w:val="36"/>
                                <w:szCs w:val="36"/>
                              </w:rPr>
                              <w:t>WITH</w:t>
                            </w:r>
                            <w:r w:rsidRPr="000F3AAC">
                              <w:rPr>
                                <w:b/>
                                <w:color w:val="00578C" w:themeColor="accent1" w:themeShade="BF"/>
                                <w:spacing w:val="20"/>
                                <w:sz w:val="36"/>
                                <w:szCs w:val="36"/>
                              </w:rPr>
                              <w:t xml:space="preserve">IN THE GREAT FISH RIVER NATURE RESERVE, </w:t>
                            </w:r>
                            <w:bookmarkEnd w:id="2"/>
                            <w:r w:rsidRPr="000F3AAC">
                              <w:rPr>
                                <w:b/>
                                <w:color w:val="00578C" w:themeColor="accent1" w:themeShade="BF"/>
                                <w:spacing w:val="20"/>
                                <w:sz w:val="36"/>
                                <w:szCs w:val="36"/>
                              </w:rPr>
                              <w:t>EASTERN CAPE PROVINCE</w:t>
                            </w:r>
                          </w:p>
                          <w:p w14:paraId="3C70CD22" w14:textId="6E4FCCA2" w:rsidR="00156FA3" w:rsidRPr="000C040F" w:rsidRDefault="00220843" w:rsidP="00C80B34">
                            <w:pPr>
                              <w:pStyle w:val="Default"/>
                              <w:jc w:val="center"/>
                              <w:rPr>
                                <w:rFonts w:asciiTheme="minorHAnsi" w:eastAsiaTheme="minorHAnsi" w:hAnsiTheme="minorHAnsi" w:cstheme="minorHAnsi"/>
                                <w:b/>
                                <w:color w:val="FF0000"/>
                                <w:spacing w:val="20"/>
                                <w:sz w:val="28"/>
                                <w:szCs w:val="28"/>
                                <w:lang w:eastAsia="en-US"/>
                              </w:rPr>
                            </w:pPr>
                            <w:r w:rsidRPr="000C040F">
                              <w:rPr>
                                <w:rFonts w:asciiTheme="minorHAnsi" w:hAnsiTheme="minorHAnsi" w:cstheme="minorHAnsi"/>
                                <w:b/>
                                <w:color w:val="FF0000"/>
                                <w:spacing w:val="20"/>
                                <w:sz w:val="28"/>
                                <w:szCs w:val="28"/>
                              </w:rPr>
                              <w:t xml:space="preserve">DFFE </w:t>
                            </w:r>
                            <w:r w:rsidR="008A410D" w:rsidRPr="000C040F">
                              <w:rPr>
                                <w:rFonts w:asciiTheme="minorHAnsi" w:hAnsiTheme="minorHAnsi" w:cstheme="minorHAnsi"/>
                                <w:b/>
                                <w:color w:val="FF0000"/>
                                <w:spacing w:val="20"/>
                                <w:sz w:val="28"/>
                                <w:szCs w:val="28"/>
                              </w:rPr>
                              <w:t xml:space="preserve">Ref: </w:t>
                            </w:r>
                            <w:r w:rsidR="00C80B34" w:rsidRPr="000C040F">
                              <w:rPr>
                                <w:rFonts w:asciiTheme="minorHAnsi" w:hAnsiTheme="minorHAnsi" w:cstheme="minorHAnsi"/>
                                <w:b/>
                                <w:color w:val="FF0000"/>
                                <w:spacing w:val="20"/>
                                <w:sz w:val="28"/>
                                <w:szCs w:val="28"/>
                              </w:rPr>
                              <w:t>1</w:t>
                            </w:r>
                            <w:r w:rsidR="00801D29" w:rsidRPr="000C040F">
                              <w:rPr>
                                <w:rFonts w:asciiTheme="minorHAnsi" w:hAnsiTheme="minorHAnsi" w:cstheme="minorHAnsi"/>
                                <w:b/>
                                <w:color w:val="FF0000"/>
                                <w:spacing w:val="20"/>
                                <w:sz w:val="28"/>
                                <w:szCs w:val="28"/>
                                <w:lang w:eastAsia="en-US"/>
                              </w:rPr>
                              <w:t>4/12/16/3/3/1/2804</w:t>
                            </w:r>
                          </w:p>
                          <w:bookmarkEnd w:id="1"/>
                          <w:p w14:paraId="1DBC42A1" w14:textId="77777777" w:rsidR="00156FA3" w:rsidRPr="000F3AAC" w:rsidRDefault="00156FA3" w:rsidP="00A051A9">
                            <w:pPr>
                              <w:jc w:val="center"/>
                              <w:rPr>
                                <w:b/>
                                <w:iCs/>
                                <w:color w:val="00578C" w:themeColor="accent1" w:themeShade="BF"/>
                                <w:spacing w:val="20"/>
                                <w:sz w:val="36"/>
                              </w:rPr>
                            </w:pPr>
                          </w:p>
                          <w:p w14:paraId="4BE6E461" w14:textId="6481361A" w:rsidR="00156FA3" w:rsidRPr="000F3AAC" w:rsidRDefault="00C80B34" w:rsidP="00A051A9">
                            <w:pPr>
                              <w:jc w:val="center"/>
                              <w:rPr>
                                <w:b/>
                                <w:iCs/>
                                <w:color w:val="00578C" w:themeColor="accent1" w:themeShade="BF"/>
                                <w:spacing w:val="20"/>
                                <w:sz w:val="36"/>
                              </w:rPr>
                            </w:pPr>
                            <w:r>
                              <w:rPr>
                                <w:b/>
                                <w:iCs/>
                                <w:color w:val="00578C" w:themeColor="accent1" w:themeShade="BF"/>
                                <w:spacing w:val="20"/>
                                <w:sz w:val="36"/>
                              </w:rPr>
                              <w:t>OCT</w:t>
                            </w:r>
                            <w:r w:rsidR="00E64FC8">
                              <w:rPr>
                                <w:b/>
                                <w:iCs/>
                                <w:color w:val="00578C" w:themeColor="accent1" w:themeShade="BF"/>
                                <w:spacing w:val="20"/>
                                <w:sz w:val="36"/>
                              </w:rPr>
                              <w:t>OBER</w:t>
                            </w:r>
                            <w:r w:rsidR="00C86182">
                              <w:rPr>
                                <w:b/>
                                <w:iCs/>
                                <w:color w:val="00578C" w:themeColor="accent1" w:themeShade="BF"/>
                                <w:spacing w:val="20"/>
                                <w:sz w:val="36"/>
                              </w:rPr>
                              <w:t xml:space="preserve"> </w:t>
                            </w:r>
                            <w:r w:rsidR="00156FA3" w:rsidRPr="000F3AAC">
                              <w:rPr>
                                <w:b/>
                                <w:iCs/>
                                <w:color w:val="00578C" w:themeColor="accent1" w:themeShade="BF"/>
                                <w:spacing w:val="20"/>
                                <w:sz w:val="36"/>
                              </w:rPr>
                              <w:t>202</w:t>
                            </w:r>
                            <w:r w:rsidR="00D02751">
                              <w:rPr>
                                <w:b/>
                                <w:iCs/>
                                <w:color w:val="00578C" w:themeColor="accent1" w:themeShade="BF"/>
                                <w:spacing w:val="20"/>
                                <w:sz w:val="36"/>
                              </w:rPr>
                              <w:t>3</w:t>
                            </w:r>
                          </w:p>
                          <w:p w14:paraId="348CBB06" w14:textId="77777777" w:rsidR="008A410D" w:rsidRPr="008A410D" w:rsidRDefault="008A410D" w:rsidP="001B1087">
                            <w:pPr>
                              <w:autoSpaceDE w:val="0"/>
                              <w:autoSpaceDN w:val="0"/>
                              <w:adjustRightInd w:val="0"/>
                              <w:jc w:val="center"/>
                              <w:rPr>
                                <w:b/>
                                <w:iCs/>
                                <w:color w:val="00578C" w:themeColor="accent1" w:themeShade="BF"/>
                                <w:spacing w:val="20"/>
                                <w:sz w:val="36"/>
                                <w:szCs w:val="36"/>
                              </w:rPr>
                            </w:pPr>
                          </w:p>
                          <w:p w14:paraId="0099779D" w14:textId="3D20F611" w:rsidR="00156FA3" w:rsidRPr="000F3AAC" w:rsidRDefault="00156FA3" w:rsidP="001B1087">
                            <w:pPr>
                              <w:autoSpaceDE w:val="0"/>
                              <w:autoSpaceDN w:val="0"/>
                              <w:adjustRightInd w:val="0"/>
                              <w:jc w:val="center"/>
                              <w:rPr>
                                <w:b/>
                                <w:iCs/>
                                <w:color w:val="00578C" w:themeColor="accent1" w:themeShade="BF"/>
                                <w:spacing w:val="20"/>
                              </w:rPr>
                            </w:pPr>
                            <w:r w:rsidRPr="000F3AAC">
                              <w:rPr>
                                <w:b/>
                                <w:iCs/>
                                <w:color w:val="00578C" w:themeColor="accent1" w:themeShade="BF"/>
                                <w:spacing w:val="20"/>
                              </w:rPr>
                              <w:t>JG AFRIKA REF NO: 5446</w:t>
                            </w:r>
                          </w:p>
                          <w:p w14:paraId="3CBA025E" w14:textId="77777777" w:rsidR="00156FA3" w:rsidRPr="000F3AAC" w:rsidRDefault="00156FA3" w:rsidP="00A051A9">
                            <w:pPr>
                              <w:jc w:val="center"/>
                              <w:rPr>
                                <w:b/>
                                <w:iCs/>
                                <w:color w:val="00578C" w:themeColor="accent1" w:themeShade="BF"/>
                                <w:spacing w:val="20"/>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66132" id="_x0000_t202" coordsize="21600,21600" o:spt="202" path="m,l,21600r21600,l21600,xe">
                <v:stroke joinstyle="miter"/>
                <v:path gradientshapeok="t" o:connecttype="rect"/>
              </v:shapetype>
              <v:shape id="Text Box 2520" o:spid="_x0000_s1026" type="#_x0000_t202" style="position:absolute;left:0;text-align:left;margin-left:42pt;margin-top:3in;width:510.15pt;height:252.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" fillcolor="white [3201]" stroked="f" strokeweight=".5pt">
                <v:textbox>
                  <w:txbxContent>
                    <w:p w14:paraId="03ACA763" w14:textId="20DB4576" w:rsidR="00156FA3" w:rsidRPr="000F3AAC" w:rsidRDefault="006F5502" w:rsidP="00A3476E">
                      <w:pPr>
                        <w:autoSpaceDE w:val="0"/>
                        <w:autoSpaceDN w:val="0"/>
                        <w:adjustRightInd w:val="0"/>
                        <w:jc w:val="center"/>
                        <w:rPr>
                          <w:b/>
                          <w:iCs/>
                          <w:color w:val="00578C" w:themeColor="accent1" w:themeShade="BF"/>
                          <w:spacing w:val="20"/>
                          <w:sz w:val="36"/>
                        </w:rPr>
                      </w:pPr>
                      <w:r w:rsidRPr="00121DCB">
                        <w:rPr>
                          <w:b/>
                          <w:iCs/>
                          <w:color w:val="FF0000"/>
                          <w:spacing w:val="20"/>
                          <w:sz w:val="36"/>
                        </w:rPr>
                        <w:t>FINAL</w:t>
                      </w:r>
                      <w:r>
                        <w:rPr>
                          <w:b/>
                          <w:iCs/>
                          <w:color w:val="00578C" w:themeColor="accent1" w:themeShade="BF"/>
                          <w:spacing w:val="20"/>
                          <w:sz w:val="36"/>
                        </w:rPr>
                        <w:t xml:space="preserve"> </w:t>
                      </w:r>
                      <w:r w:rsidR="00156FA3" w:rsidRPr="000F3AAC">
                        <w:rPr>
                          <w:b/>
                          <w:iCs/>
                          <w:color w:val="00578C" w:themeColor="accent1" w:themeShade="BF"/>
                          <w:spacing w:val="20"/>
                          <w:sz w:val="36"/>
                        </w:rPr>
                        <w:t>BASIC ASSESSMENT REPORT</w:t>
                      </w:r>
                    </w:p>
                    <w:p w14:paraId="4B1CD579" w14:textId="70E660E6" w:rsidR="00156FA3" w:rsidRPr="000F3AAC" w:rsidRDefault="00156FA3" w:rsidP="006A3E45">
                      <w:pPr>
                        <w:rPr>
                          <w:b/>
                          <w:iCs/>
                          <w:color w:val="00578C" w:themeColor="accent1" w:themeShade="BF"/>
                          <w:spacing w:val="20"/>
                          <w:sz w:val="36"/>
                        </w:rPr>
                      </w:pPr>
                    </w:p>
                    <w:p w14:paraId="1C277FFF" w14:textId="3CE6F582" w:rsidR="00220843" w:rsidRDefault="00156FA3" w:rsidP="001B1087">
                      <w:pPr>
                        <w:jc w:val="center"/>
                        <w:rPr>
                          <w:b/>
                          <w:color w:val="00578C" w:themeColor="accent1" w:themeShade="BF"/>
                          <w:spacing w:val="20"/>
                          <w:sz w:val="36"/>
                          <w:szCs w:val="36"/>
                        </w:rPr>
                      </w:pPr>
                      <w:bookmarkStart w:id="3" w:name="_Hlk7961390"/>
                      <w:r w:rsidRPr="000F3AAC">
                        <w:rPr>
                          <w:b/>
                          <w:color w:val="00578C" w:themeColor="accent1" w:themeShade="BF"/>
                          <w:spacing w:val="20"/>
                          <w:sz w:val="36"/>
                          <w:szCs w:val="36"/>
                        </w:rPr>
                        <w:t xml:space="preserve">PROPOSED </w:t>
                      </w:r>
                      <w:bookmarkStart w:id="4" w:name="_Hlk63685592"/>
                      <w:r w:rsidRPr="000F3AAC">
                        <w:rPr>
                          <w:b/>
                          <w:color w:val="00578C" w:themeColor="accent1" w:themeShade="BF"/>
                          <w:spacing w:val="20"/>
                          <w:sz w:val="36"/>
                          <w:szCs w:val="36"/>
                        </w:rPr>
                        <w:t>DEVELOPMENT AND UPGRAD</w:t>
                      </w:r>
                      <w:r w:rsidR="00432DB5">
                        <w:rPr>
                          <w:b/>
                          <w:color w:val="00578C" w:themeColor="accent1" w:themeShade="BF"/>
                          <w:spacing w:val="20"/>
                          <w:sz w:val="36"/>
                          <w:szCs w:val="36"/>
                        </w:rPr>
                        <w:t>ING OF</w:t>
                      </w:r>
                      <w:r w:rsidRPr="000F3AAC">
                        <w:rPr>
                          <w:b/>
                          <w:color w:val="00578C" w:themeColor="accent1" w:themeShade="BF"/>
                          <w:spacing w:val="20"/>
                          <w:sz w:val="36"/>
                          <w:szCs w:val="36"/>
                        </w:rPr>
                        <w:t xml:space="preserve"> </w:t>
                      </w:r>
                      <w:r w:rsidR="00432DB5" w:rsidRPr="000F3AAC">
                        <w:rPr>
                          <w:b/>
                          <w:color w:val="00578C" w:themeColor="accent1" w:themeShade="BF"/>
                          <w:spacing w:val="20"/>
                          <w:sz w:val="36"/>
                          <w:szCs w:val="36"/>
                        </w:rPr>
                        <w:t xml:space="preserve">INFRASTRUCTURE </w:t>
                      </w:r>
                      <w:r w:rsidR="00432DB5">
                        <w:rPr>
                          <w:b/>
                          <w:color w:val="00578C" w:themeColor="accent1" w:themeShade="BF"/>
                          <w:spacing w:val="20"/>
                          <w:sz w:val="36"/>
                          <w:szCs w:val="36"/>
                        </w:rPr>
                        <w:t>WITH</w:t>
                      </w:r>
                      <w:r w:rsidRPr="000F3AAC">
                        <w:rPr>
                          <w:b/>
                          <w:color w:val="00578C" w:themeColor="accent1" w:themeShade="BF"/>
                          <w:spacing w:val="20"/>
                          <w:sz w:val="36"/>
                          <w:szCs w:val="36"/>
                        </w:rPr>
                        <w:t xml:space="preserve">IN THE GREAT FISH RIVER NATURE RESERVE, </w:t>
                      </w:r>
                      <w:bookmarkEnd w:id="4"/>
                      <w:r w:rsidRPr="000F3AAC">
                        <w:rPr>
                          <w:b/>
                          <w:color w:val="00578C" w:themeColor="accent1" w:themeShade="BF"/>
                          <w:spacing w:val="20"/>
                          <w:sz w:val="36"/>
                          <w:szCs w:val="36"/>
                        </w:rPr>
                        <w:t>EASTERN CAPE PROVINCE</w:t>
                      </w:r>
                    </w:p>
                    <w:p w14:paraId="3C70CD22" w14:textId="6E4FCCA2" w:rsidR="00156FA3" w:rsidRPr="000C040F" w:rsidRDefault="00220843" w:rsidP="00C80B34">
                      <w:pPr>
                        <w:pStyle w:val="Default"/>
                        <w:jc w:val="center"/>
                        <w:rPr>
                          <w:rFonts w:asciiTheme="minorHAnsi" w:eastAsiaTheme="minorHAnsi" w:hAnsiTheme="minorHAnsi" w:cstheme="minorHAnsi"/>
                          <w:b/>
                          <w:color w:val="FF0000"/>
                          <w:spacing w:val="20"/>
                          <w:sz w:val="28"/>
                          <w:szCs w:val="28"/>
                          <w:lang w:eastAsia="en-US"/>
                        </w:rPr>
                      </w:pPr>
                      <w:r w:rsidRPr="000C040F">
                        <w:rPr>
                          <w:rFonts w:asciiTheme="minorHAnsi" w:hAnsiTheme="minorHAnsi" w:cstheme="minorHAnsi"/>
                          <w:b/>
                          <w:color w:val="FF0000"/>
                          <w:spacing w:val="20"/>
                          <w:sz w:val="28"/>
                          <w:szCs w:val="28"/>
                        </w:rPr>
                        <w:t xml:space="preserve">DFFE </w:t>
                      </w:r>
                      <w:r w:rsidR="008A410D" w:rsidRPr="000C040F">
                        <w:rPr>
                          <w:rFonts w:asciiTheme="minorHAnsi" w:hAnsiTheme="minorHAnsi" w:cstheme="minorHAnsi"/>
                          <w:b/>
                          <w:color w:val="FF0000"/>
                          <w:spacing w:val="20"/>
                          <w:sz w:val="28"/>
                          <w:szCs w:val="28"/>
                        </w:rPr>
                        <w:t xml:space="preserve">Ref: </w:t>
                      </w:r>
                      <w:r w:rsidR="00C80B34" w:rsidRPr="000C040F">
                        <w:rPr>
                          <w:rFonts w:asciiTheme="minorHAnsi" w:hAnsiTheme="minorHAnsi" w:cstheme="minorHAnsi"/>
                          <w:b/>
                          <w:color w:val="FF0000"/>
                          <w:spacing w:val="20"/>
                          <w:sz w:val="28"/>
                          <w:szCs w:val="28"/>
                        </w:rPr>
                        <w:t>1</w:t>
                      </w:r>
                      <w:r w:rsidR="00801D29" w:rsidRPr="000C040F">
                        <w:rPr>
                          <w:rFonts w:asciiTheme="minorHAnsi" w:hAnsiTheme="minorHAnsi" w:cstheme="minorHAnsi"/>
                          <w:b/>
                          <w:color w:val="FF0000"/>
                          <w:spacing w:val="20"/>
                          <w:sz w:val="28"/>
                          <w:szCs w:val="28"/>
                          <w:lang w:eastAsia="en-US"/>
                        </w:rPr>
                        <w:t>4/12/16/3/3/1/2804</w:t>
                      </w:r>
                    </w:p>
                    <w:bookmarkEnd w:id="3"/>
                    <w:p w14:paraId="1DBC42A1" w14:textId="77777777" w:rsidR="00156FA3" w:rsidRPr="000F3AAC" w:rsidRDefault="00156FA3" w:rsidP="00A051A9">
                      <w:pPr>
                        <w:jc w:val="center"/>
                        <w:rPr>
                          <w:b/>
                          <w:iCs/>
                          <w:color w:val="00578C" w:themeColor="accent1" w:themeShade="BF"/>
                          <w:spacing w:val="20"/>
                          <w:sz w:val="36"/>
                        </w:rPr>
                      </w:pPr>
                    </w:p>
                    <w:p w14:paraId="4BE6E461" w14:textId="6481361A" w:rsidR="00156FA3" w:rsidRPr="000F3AAC" w:rsidRDefault="00C80B34" w:rsidP="00A051A9">
                      <w:pPr>
                        <w:jc w:val="center"/>
                        <w:rPr>
                          <w:b/>
                          <w:iCs/>
                          <w:color w:val="00578C" w:themeColor="accent1" w:themeShade="BF"/>
                          <w:spacing w:val="20"/>
                          <w:sz w:val="36"/>
                        </w:rPr>
                      </w:pPr>
                      <w:r>
                        <w:rPr>
                          <w:b/>
                          <w:iCs/>
                          <w:color w:val="00578C" w:themeColor="accent1" w:themeShade="BF"/>
                          <w:spacing w:val="20"/>
                          <w:sz w:val="36"/>
                        </w:rPr>
                        <w:t>OCT</w:t>
                      </w:r>
                      <w:r w:rsidR="00E64FC8">
                        <w:rPr>
                          <w:b/>
                          <w:iCs/>
                          <w:color w:val="00578C" w:themeColor="accent1" w:themeShade="BF"/>
                          <w:spacing w:val="20"/>
                          <w:sz w:val="36"/>
                        </w:rPr>
                        <w:t>OBER</w:t>
                      </w:r>
                      <w:r w:rsidR="00C86182">
                        <w:rPr>
                          <w:b/>
                          <w:iCs/>
                          <w:color w:val="00578C" w:themeColor="accent1" w:themeShade="BF"/>
                          <w:spacing w:val="20"/>
                          <w:sz w:val="36"/>
                        </w:rPr>
                        <w:t xml:space="preserve"> </w:t>
                      </w:r>
                      <w:r w:rsidR="00156FA3" w:rsidRPr="000F3AAC">
                        <w:rPr>
                          <w:b/>
                          <w:iCs/>
                          <w:color w:val="00578C" w:themeColor="accent1" w:themeShade="BF"/>
                          <w:spacing w:val="20"/>
                          <w:sz w:val="36"/>
                        </w:rPr>
                        <w:t>202</w:t>
                      </w:r>
                      <w:r w:rsidR="00D02751">
                        <w:rPr>
                          <w:b/>
                          <w:iCs/>
                          <w:color w:val="00578C" w:themeColor="accent1" w:themeShade="BF"/>
                          <w:spacing w:val="20"/>
                          <w:sz w:val="36"/>
                        </w:rPr>
                        <w:t>3</w:t>
                      </w:r>
                    </w:p>
                    <w:p w14:paraId="348CBB06" w14:textId="77777777" w:rsidR="008A410D" w:rsidRPr="008A410D" w:rsidRDefault="008A410D" w:rsidP="001B1087">
                      <w:pPr>
                        <w:autoSpaceDE w:val="0"/>
                        <w:autoSpaceDN w:val="0"/>
                        <w:adjustRightInd w:val="0"/>
                        <w:jc w:val="center"/>
                        <w:rPr>
                          <w:b/>
                          <w:iCs/>
                          <w:color w:val="00578C" w:themeColor="accent1" w:themeShade="BF"/>
                          <w:spacing w:val="20"/>
                          <w:sz w:val="36"/>
                          <w:szCs w:val="36"/>
                        </w:rPr>
                      </w:pPr>
                    </w:p>
                    <w:p w14:paraId="0099779D" w14:textId="3D20F611" w:rsidR="00156FA3" w:rsidRPr="000F3AAC" w:rsidRDefault="00156FA3" w:rsidP="001B1087">
                      <w:pPr>
                        <w:autoSpaceDE w:val="0"/>
                        <w:autoSpaceDN w:val="0"/>
                        <w:adjustRightInd w:val="0"/>
                        <w:jc w:val="center"/>
                        <w:rPr>
                          <w:b/>
                          <w:iCs/>
                          <w:color w:val="00578C" w:themeColor="accent1" w:themeShade="BF"/>
                          <w:spacing w:val="20"/>
                        </w:rPr>
                      </w:pPr>
                      <w:r w:rsidRPr="000F3AAC">
                        <w:rPr>
                          <w:b/>
                          <w:iCs/>
                          <w:color w:val="00578C" w:themeColor="accent1" w:themeShade="BF"/>
                          <w:spacing w:val="20"/>
                        </w:rPr>
                        <w:t>JG AFRIKA REF NO: 5446</w:t>
                      </w:r>
                    </w:p>
                    <w:p w14:paraId="3CBA025E" w14:textId="77777777" w:rsidR="00156FA3" w:rsidRPr="000F3AAC" w:rsidRDefault="00156FA3" w:rsidP="00A051A9">
                      <w:pPr>
                        <w:jc w:val="center"/>
                        <w:rPr>
                          <w:b/>
                          <w:iCs/>
                          <w:color w:val="00578C" w:themeColor="accent1" w:themeShade="BF"/>
                          <w:spacing w:val="20"/>
                          <w:sz w:val="36"/>
                        </w:rPr>
                      </w:pPr>
                    </w:p>
                  </w:txbxContent>
                </v:textbox>
                <w10:wrap type="topAndBottom" anchorx="page" anchory="page"/>
              </v:shape>
            </w:pict>
          </mc:Fallback>
        </mc:AlternateContent>
      </w:r>
    </w:p>
    <w:p w14:paraId="7EAEA2A1" w14:textId="2A5C898A" w:rsidR="0058430E" w:rsidRDefault="0058430E" w:rsidP="00E75AEF">
      <w:pPr>
        <w:spacing w:after="120"/>
        <w:jc w:val="center"/>
      </w:pPr>
    </w:p>
    <w:p w14:paraId="30988A82" w14:textId="77777777" w:rsidR="00B85B01" w:rsidRDefault="00B85B01" w:rsidP="00B85B01">
      <w:pPr>
        <w:spacing w:after="120"/>
      </w:pPr>
    </w:p>
    <w:p w14:paraId="1AA6BD50" w14:textId="63ADACF8" w:rsidR="00CE5F90" w:rsidRPr="0050602D" w:rsidRDefault="00CE5F90" w:rsidP="00CE5F90">
      <w:pPr>
        <w:spacing w:after="120"/>
        <w:jc w:val="center"/>
      </w:pPr>
      <w:r w:rsidRPr="0050602D">
        <w:t>Prepared for:</w:t>
      </w:r>
    </w:p>
    <w:p w14:paraId="4AEE32EE" w14:textId="7FCA5C5B" w:rsidR="00B85B01" w:rsidRDefault="004A693B" w:rsidP="00BB4B21">
      <w:pPr>
        <w:spacing w:after="120"/>
        <w:jc w:val="center"/>
      </w:pPr>
      <w:r>
        <w:rPr>
          <w:noProof/>
        </w:rPr>
        <w:drawing>
          <wp:inline distT="0" distB="0" distL="0" distR="0" wp14:anchorId="17EE796D" wp14:editId="49922917">
            <wp:extent cx="4218281" cy="944140"/>
            <wp:effectExtent l="0" t="0" r="0" b="8890"/>
            <wp:docPr id="33" name="Picture 33"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ompany nam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9359" cy="953334"/>
                    </a:xfrm>
                    <a:prstGeom prst="rect">
                      <a:avLst/>
                    </a:prstGeom>
                    <a:noFill/>
                    <a:ln>
                      <a:noFill/>
                    </a:ln>
                  </pic:spPr>
                </pic:pic>
              </a:graphicData>
            </a:graphic>
          </wp:inline>
        </w:drawing>
      </w:r>
    </w:p>
    <w:p w14:paraId="4E878B61" w14:textId="77777777" w:rsidR="00B85B01" w:rsidRPr="00B13992" w:rsidRDefault="00B85B01" w:rsidP="00CE5F90">
      <w:pPr>
        <w:spacing w:after="120"/>
      </w:pPr>
    </w:p>
    <w:p w14:paraId="1B9EEC14" w14:textId="107BC4A6" w:rsidR="00E75AEF" w:rsidRPr="0050602D" w:rsidRDefault="00E75AEF" w:rsidP="00B85B01">
      <w:pPr>
        <w:spacing w:after="120"/>
        <w:jc w:val="center"/>
      </w:pPr>
      <w:r w:rsidRPr="0050602D">
        <w:t>Prepared by:</w:t>
      </w:r>
    </w:p>
    <w:p w14:paraId="3AD370EA" w14:textId="77777777" w:rsidR="00E75AEF" w:rsidRPr="0050602D" w:rsidRDefault="00E75AEF" w:rsidP="00E75AEF">
      <w:pPr>
        <w:spacing w:after="120"/>
        <w:jc w:val="center"/>
        <w:rPr>
          <w:b/>
          <w:bCs/>
          <w:color w:val="00578C" w:themeColor="accent1" w:themeShade="BF"/>
          <w:spacing w:val="20"/>
          <w:sz w:val="20"/>
          <w:szCs w:val="20"/>
        </w:rPr>
      </w:pPr>
      <w:r w:rsidRPr="0050602D">
        <w:rPr>
          <w:b/>
          <w:bCs/>
          <w:color w:val="00578C" w:themeColor="accent1" w:themeShade="BF"/>
          <w:spacing w:val="20"/>
          <w:sz w:val="20"/>
          <w:szCs w:val="20"/>
        </w:rPr>
        <w:t>JG AFRIKA (PTY) LTD</w:t>
      </w:r>
    </w:p>
    <w:p w14:paraId="5C9F9CF2" w14:textId="7B01F0FA" w:rsidR="00255DC0" w:rsidRPr="0050602D" w:rsidRDefault="00255DC0" w:rsidP="00255DC0">
      <w:pPr>
        <w:jc w:val="center"/>
        <w:rPr>
          <w:iCs/>
          <w:spacing w:val="20"/>
          <w:sz w:val="20"/>
          <w:szCs w:val="20"/>
        </w:rPr>
      </w:pPr>
      <w:r w:rsidRPr="0050602D">
        <w:rPr>
          <w:iCs/>
          <w:spacing w:val="20"/>
          <w:sz w:val="20"/>
          <w:szCs w:val="20"/>
        </w:rPr>
        <w:t xml:space="preserve">PO Box </w:t>
      </w:r>
      <w:r w:rsidR="00E3593A" w:rsidRPr="0050602D">
        <w:rPr>
          <w:iCs/>
          <w:spacing w:val="20"/>
          <w:sz w:val="20"/>
          <w:szCs w:val="20"/>
        </w:rPr>
        <w:t>2</w:t>
      </w:r>
      <w:r w:rsidR="004F052D" w:rsidRPr="0050602D">
        <w:rPr>
          <w:iCs/>
          <w:spacing w:val="20"/>
          <w:sz w:val="20"/>
          <w:szCs w:val="20"/>
        </w:rPr>
        <w:t>7308</w:t>
      </w:r>
    </w:p>
    <w:p w14:paraId="7254C4E1" w14:textId="5A747A4D" w:rsidR="00255DC0" w:rsidRPr="0050602D" w:rsidRDefault="004F052D" w:rsidP="00255DC0">
      <w:pPr>
        <w:jc w:val="center"/>
        <w:rPr>
          <w:iCs/>
          <w:spacing w:val="20"/>
          <w:sz w:val="20"/>
          <w:szCs w:val="20"/>
        </w:rPr>
      </w:pPr>
      <w:r w:rsidRPr="0050602D">
        <w:rPr>
          <w:iCs/>
          <w:spacing w:val="20"/>
          <w:sz w:val="20"/>
          <w:szCs w:val="20"/>
        </w:rPr>
        <w:t>Greenacres</w:t>
      </w:r>
    </w:p>
    <w:p w14:paraId="3911EB31" w14:textId="7D11B782" w:rsidR="00255DC0" w:rsidRPr="0050602D" w:rsidRDefault="004F052D" w:rsidP="00255DC0">
      <w:pPr>
        <w:jc w:val="center"/>
        <w:rPr>
          <w:iCs/>
          <w:spacing w:val="20"/>
          <w:sz w:val="20"/>
          <w:szCs w:val="20"/>
        </w:rPr>
      </w:pPr>
      <w:r w:rsidRPr="0050602D">
        <w:rPr>
          <w:iCs/>
          <w:spacing w:val="20"/>
          <w:sz w:val="20"/>
          <w:szCs w:val="20"/>
        </w:rPr>
        <w:t xml:space="preserve">6057 </w:t>
      </w:r>
    </w:p>
    <w:p w14:paraId="2BB9F84E" w14:textId="3C997B89" w:rsidR="004F052D" w:rsidRPr="0050602D" w:rsidRDefault="004F052D" w:rsidP="00255DC0">
      <w:pPr>
        <w:jc w:val="center"/>
        <w:rPr>
          <w:iCs/>
          <w:spacing w:val="20"/>
          <w:sz w:val="20"/>
          <w:szCs w:val="20"/>
        </w:rPr>
      </w:pPr>
      <w:r w:rsidRPr="0050602D">
        <w:rPr>
          <w:iCs/>
          <w:spacing w:val="20"/>
          <w:sz w:val="20"/>
          <w:szCs w:val="20"/>
        </w:rPr>
        <w:t xml:space="preserve">Gqeberha </w:t>
      </w:r>
    </w:p>
    <w:p w14:paraId="7F788F96" w14:textId="441F8A38" w:rsidR="00255DC0" w:rsidRPr="0050602D" w:rsidRDefault="00255DC0" w:rsidP="00255DC0">
      <w:pPr>
        <w:jc w:val="center"/>
        <w:rPr>
          <w:iCs/>
          <w:spacing w:val="20"/>
          <w:sz w:val="20"/>
          <w:szCs w:val="20"/>
        </w:rPr>
      </w:pPr>
      <w:r w:rsidRPr="0050602D">
        <w:rPr>
          <w:iCs/>
          <w:spacing w:val="20"/>
          <w:sz w:val="20"/>
          <w:szCs w:val="20"/>
        </w:rPr>
        <w:t>Telephone:  0</w:t>
      </w:r>
      <w:r w:rsidR="00E3593A" w:rsidRPr="0050602D">
        <w:rPr>
          <w:iCs/>
          <w:spacing w:val="20"/>
          <w:sz w:val="20"/>
          <w:szCs w:val="20"/>
        </w:rPr>
        <w:t>41 390 8700</w:t>
      </w:r>
    </w:p>
    <w:p w14:paraId="0E789659" w14:textId="3BDB159E" w:rsidR="002829AF" w:rsidRPr="0050602D" w:rsidRDefault="00255DC0" w:rsidP="00255DC0">
      <w:pPr>
        <w:jc w:val="center"/>
        <w:rPr>
          <w:rFonts w:eastAsia="Times New Roman" w:cs="Times New Roman"/>
          <w:spacing w:val="20"/>
          <w:sz w:val="20"/>
          <w:szCs w:val="20"/>
        </w:rPr>
      </w:pPr>
      <w:r w:rsidRPr="0050602D">
        <w:rPr>
          <w:iCs/>
          <w:spacing w:val="20"/>
          <w:sz w:val="20"/>
          <w:szCs w:val="20"/>
        </w:rPr>
        <w:t xml:space="preserve">Email:  </w:t>
      </w:r>
      <w:hyperlink r:id="rId13" w:history="1">
        <w:r w:rsidR="002829AF" w:rsidRPr="0050602D">
          <w:rPr>
            <w:rStyle w:val="Hyperlink"/>
            <w:rFonts w:eastAsia="Times New Roman" w:cs="Times New Roman"/>
            <w:spacing w:val="20"/>
            <w:sz w:val="20"/>
            <w:szCs w:val="20"/>
          </w:rPr>
          <w:t>coetzeec@jgafrika.com</w:t>
        </w:r>
      </w:hyperlink>
    </w:p>
    <w:p w14:paraId="04C9672D" w14:textId="05645385" w:rsidR="00255DC0" w:rsidRPr="0050602D" w:rsidRDefault="008E5946" w:rsidP="002829AF">
      <w:pPr>
        <w:jc w:val="center"/>
        <w:rPr>
          <w:iCs/>
          <w:spacing w:val="20"/>
          <w:sz w:val="20"/>
          <w:szCs w:val="20"/>
        </w:rPr>
      </w:pPr>
      <w:r w:rsidRPr="0050602D">
        <w:rPr>
          <w:iCs/>
          <w:spacing w:val="20"/>
          <w:sz w:val="20"/>
          <w:szCs w:val="20"/>
        </w:rPr>
        <w:t>Contact Person</w:t>
      </w:r>
      <w:r w:rsidR="00255DC0" w:rsidRPr="0050602D">
        <w:rPr>
          <w:iCs/>
          <w:spacing w:val="20"/>
          <w:sz w:val="20"/>
          <w:szCs w:val="20"/>
        </w:rPr>
        <w:t xml:space="preserve">: </w:t>
      </w:r>
      <w:r w:rsidR="00E3593A" w:rsidRPr="0050602D">
        <w:rPr>
          <w:iCs/>
          <w:spacing w:val="20"/>
          <w:sz w:val="20"/>
          <w:szCs w:val="20"/>
        </w:rPr>
        <w:t>Cherize Coetzee</w:t>
      </w:r>
    </w:p>
    <w:p w14:paraId="3D87CBF7" w14:textId="1AF60CE1" w:rsidR="00D77506" w:rsidRPr="00B13992" w:rsidRDefault="00D77506"/>
    <w:p w14:paraId="1DA8996D" w14:textId="77777777" w:rsidR="00D77506" w:rsidRDefault="00D77506">
      <w:pPr>
        <w:sectPr w:rsidR="00D77506" w:rsidSect="007341D4">
          <w:footerReference w:type="default" r:id="rId14"/>
          <w:pgSz w:w="11906" w:h="16838" w:code="9"/>
          <w:pgMar w:top="567" w:right="567" w:bottom="567" w:left="567" w:header="567" w:footer="567" w:gutter="0"/>
          <w:cols w:space="708"/>
          <w:docGrid w:linePitch="360"/>
        </w:sectPr>
      </w:pPr>
    </w:p>
    <w:tbl>
      <w:tblPr>
        <w:tblStyle w:val="TableGrid"/>
        <w:tblW w:w="9634" w:type="dxa"/>
        <w:tblCellMar>
          <w:top w:w="57" w:type="dxa"/>
          <w:bottom w:w="57" w:type="dxa"/>
        </w:tblCellMar>
        <w:tblLook w:val="04A0" w:firstRow="1" w:lastRow="0" w:firstColumn="1" w:lastColumn="0" w:noHBand="0" w:noVBand="1"/>
      </w:tblPr>
      <w:tblGrid>
        <w:gridCol w:w="1555"/>
        <w:gridCol w:w="1656"/>
        <w:gridCol w:w="1037"/>
        <w:gridCol w:w="569"/>
        <w:gridCol w:w="1274"/>
        <w:gridCol w:w="331"/>
        <w:gridCol w:w="1511"/>
        <w:gridCol w:w="1694"/>
        <w:gridCol w:w="7"/>
      </w:tblGrid>
      <w:tr w:rsidR="00953460" w:rsidRPr="005A2DBB" w14:paraId="6CA0FE63" w14:textId="77777777" w:rsidTr="0081299F">
        <w:trPr>
          <w:gridAfter w:val="1"/>
          <w:wAfter w:w="7" w:type="dxa"/>
        </w:trPr>
        <w:tc>
          <w:tcPr>
            <w:tcW w:w="7933" w:type="dxa"/>
            <w:gridSpan w:val="7"/>
            <w:vMerge w:val="restart"/>
            <w:shd w:val="clear" w:color="auto" w:fill="auto"/>
            <w:vAlign w:val="center"/>
          </w:tcPr>
          <w:p w14:paraId="24CC22E4" w14:textId="77777777" w:rsidR="00953460" w:rsidRPr="005A2DBB" w:rsidRDefault="00953460" w:rsidP="00C60601">
            <w:pPr>
              <w:jc w:val="center"/>
              <w:rPr>
                <w:b/>
                <w:sz w:val="20"/>
                <w:szCs w:val="20"/>
              </w:rPr>
            </w:pPr>
            <w:r w:rsidRPr="005A2DBB">
              <w:rPr>
                <w:b/>
                <w:sz w:val="20"/>
                <w:szCs w:val="20"/>
              </w:rPr>
              <w:lastRenderedPageBreak/>
              <w:t>VERIFICATION PAGE</w:t>
            </w:r>
          </w:p>
        </w:tc>
        <w:tc>
          <w:tcPr>
            <w:tcW w:w="1694" w:type="dxa"/>
          </w:tcPr>
          <w:p w14:paraId="46635AD9" w14:textId="77777777" w:rsidR="00953460" w:rsidRPr="005A2DBB" w:rsidRDefault="00953460" w:rsidP="00C60601">
            <w:pPr>
              <w:jc w:val="center"/>
              <w:rPr>
                <w:sz w:val="20"/>
                <w:szCs w:val="20"/>
              </w:rPr>
            </w:pPr>
            <w:r w:rsidRPr="005A2DBB">
              <w:rPr>
                <w:sz w:val="20"/>
                <w:szCs w:val="20"/>
              </w:rPr>
              <w:t>Qual-frm-026</w:t>
            </w:r>
          </w:p>
        </w:tc>
      </w:tr>
      <w:tr w:rsidR="00953460" w:rsidRPr="005A2DBB" w14:paraId="73663D4C" w14:textId="77777777" w:rsidTr="0081299F">
        <w:trPr>
          <w:gridAfter w:val="1"/>
          <w:wAfter w:w="7" w:type="dxa"/>
        </w:trPr>
        <w:tc>
          <w:tcPr>
            <w:tcW w:w="7933" w:type="dxa"/>
            <w:gridSpan w:val="7"/>
            <w:vMerge/>
            <w:shd w:val="clear" w:color="auto" w:fill="auto"/>
          </w:tcPr>
          <w:p w14:paraId="774C07B5" w14:textId="77777777" w:rsidR="00953460" w:rsidRPr="005A2DBB" w:rsidRDefault="00953460" w:rsidP="00C60601">
            <w:pPr>
              <w:jc w:val="center"/>
              <w:rPr>
                <w:sz w:val="20"/>
                <w:szCs w:val="20"/>
              </w:rPr>
            </w:pPr>
          </w:p>
        </w:tc>
        <w:tc>
          <w:tcPr>
            <w:tcW w:w="1694" w:type="dxa"/>
          </w:tcPr>
          <w:p w14:paraId="3AD0B2C0" w14:textId="77777777" w:rsidR="00953460" w:rsidRPr="005A2DBB" w:rsidRDefault="00953460" w:rsidP="00C60601">
            <w:pPr>
              <w:jc w:val="center"/>
              <w:rPr>
                <w:sz w:val="20"/>
                <w:szCs w:val="20"/>
              </w:rPr>
            </w:pPr>
            <w:r w:rsidRPr="005A2DBB">
              <w:rPr>
                <w:sz w:val="20"/>
                <w:szCs w:val="20"/>
              </w:rPr>
              <w:t>Rev 14</w:t>
            </w:r>
          </w:p>
        </w:tc>
      </w:tr>
      <w:tr w:rsidR="00953460" w:rsidRPr="005A2DBB" w14:paraId="1F42020A" w14:textId="77777777" w:rsidTr="00C60601">
        <w:tc>
          <w:tcPr>
            <w:tcW w:w="9634" w:type="dxa"/>
            <w:gridSpan w:val="9"/>
          </w:tcPr>
          <w:p w14:paraId="344A8CBD" w14:textId="73F19B8C" w:rsidR="00953460" w:rsidRPr="005A2DBB" w:rsidRDefault="00953460" w:rsidP="00A31FE0">
            <w:pPr>
              <w:tabs>
                <w:tab w:val="center" w:pos="4851"/>
              </w:tabs>
              <w:jc w:val="center"/>
              <w:rPr>
                <w:sz w:val="20"/>
                <w:szCs w:val="20"/>
              </w:rPr>
            </w:pPr>
            <w:r w:rsidRPr="005A2DBB">
              <w:rPr>
                <w:b/>
                <w:sz w:val="20"/>
                <w:szCs w:val="20"/>
              </w:rPr>
              <w:t>TITLE</w:t>
            </w:r>
            <w:r w:rsidRPr="005A2DBB">
              <w:rPr>
                <w:sz w:val="20"/>
                <w:szCs w:val="20"/>
              </w:rPr>
              <w:t>:</w:t>
            </w:r>
          </w:p>
          <w:p w14:paraId="2B05F984" w14:textId="36264281" w:rsidR="00953460" w:rsidRPr="005A2DBB" w:rsidRDefault="00953460" w:rsidP="00C60601">
            <w:pPr>
              <w:jc w:val="center"/>
              <w:rPr>
                <w:sz w:val="20"/>
                <w:szCs w:val="20"/>
              </w:rPr>
            </w:pPr>
            <w:r w:rsidRPr="005A2DBB">
              <w:rPr>
                <w:sz w:val="20"/>
                <w:szCs w:val="20"/>
              </w:rPr>
              <w:t>PROPOSED</w:t>
            </w:r>
            <w:r w:rsidRPr="005A2DBB">
              <w:rPr>
                <w:bCs/>
                <w:sz w:val="20"/>
                <w:szCs w:val="20"/>
              </w:rPr>
              <w:t xml:space="preserve"> DEVELOPMENT AND UPGRAD</w:t>
            </w:r>
            <w:r w:rsidR="00527639">
              <w:rPr>
                <w:bCs/>
                <w:sz w:val="20"/>
                <w:szCs w:val="20"/>
              </w:rPr>
              <w:t xml:space="preserve">ING OF </w:t>
            </w:r>
            <w:r w:rsidR="00527639" w:rsidRPr="005A2DBB">
              <w:rPr>
                <w:bCs/>
                <w:sz w:val="20"/>
                <w:szCs w:val="20"/>
              </w:rPr>
              <w:t>INFRASTRUCTURE</w:t>
            </w:r>
            <w:r w:rsidR="00527639" w:rsidRPr="005A2DBB" w:rsidDel="00527639">
              <w:rPr>
                <w:bCs/>
                <w:sz w:val="20"/>
                <w:szCs w:val="20"/>
              </w:rPr>
              <w:t xml:space="preserve"> </w:t>
            </w:r>
            <w:r w:rsidR="00BD5C99">
              <w:rPr>
                <w:bCs/>
                <w:sz w:val="20"/>
                <w:szCs w:val="20"/>
              </w:rPr>
              <w:t>WITH</w:t>
            </w:r>
            <w:r w:rsidRPr="005A2DBB">
              <w:rPr>
                <w:bCs/>
                <w:sz w:val="20"/>
                <w:szCs w:val="20"/>
              </w:rPr>
              <w:t>IN THE GREAT FISH RIVER NATURE RESERVE,</w:t>
            </w:r>
            <w:r w:rsidR="00B23FE3" w:rsidRPr="005A2DBB">
              <w:rPr>
                <w:bCs/>
                <w:sz w:val="20"/>
                <w:szCs w:val="20"/>
              </w:rPr>
              <w:t xml:space="preserve"> EASTERN CAPE PROVINCE </w:t>
            </w:r>
          </w:p>
        </w:tc>
      </w:tr>
      <w:tr w:rsidR="00953460" w:rsidRPr="005A2DBB" w14:paraId="574B8E37" w14:textId="77777777" w:rsidTr="00C60601">
        <w:tc>
          <w:tcPr>
            <w:tcW w:w="3211" w:type="dxa"/>
            <w:gridSpan w:val="2"/>
            <w:tcBorders>
              <w:bottom w:val="nil"/>
            </w:tcBorders>
          </w:tcPr>
          <w:p w14:paraId="4254FF3E" w14:textId="77777777" w:rsidR="00953460" w:rsidRPr="005A2DBB" w:rsidRDefault="00953460" w:rsidP="00C60601">
            <w:pPr>
              <w:rPr>
                <w:sz w:val="20"/>
                <w:szCs w:val="20"/>
              </w:rPr>
            </w:pPr>
            <w:r w:rsidRPr="005A2DBB">
              <w:rPr>
                <w:b/>
                <w:sz w:val="20"/>
                <w:szCs w:val="20"/>
              </w:rPr>
              <w:t>JGA REF. NO.</w:t>
            </w:r>
          </w:p>
        </w:tc>
        <w:tc>
          <w:tcPr>
            <w:tcW w:w="3211" w:type="dxa"/>
            <w:gridSpan w:val="4"/>
            <w:tcBorders>
              <w:bottom w:val="nil"/>
            </w:tcBorders>
          </w:tcPr>
          <w:p w14:paraId="51D0BD8C" w14:textId="77777777" w:rsidR="00953460" w:rsidRPr="005A2DBB" w:rsidRDefault="00953460" w:rsidP="00C60601">
            <w:pPr>
              <w:rPr>
                <w:b/>
                <w:sz w:val="20"/>
                <w:szCs w:val="20"/>
              </w:rPr>
            </w:pPr>
            <w:r w:rsidRPr="005A2DBB">
              <w:rPr>
                <w:b/>
                <w:sz w:val="20"/>
                <w:szCs w:val="20"/>
              </w:rPr>
              <w:t>DATE:</w:t>
            </w:r>
          </w:p>
        </w:tc>
        <w:tc>
          <w:tcPr>
            <w:tcW w:w="3212" w:type="dxa"/>
            <w:gridSpan w:val="3"/>
            <w:tcBorders>
              <w:bottom w:val="nil"/>
            </w:tcBorders>
          </w:tcPr>
          <w:p w14:paraId="50047D66" w14:textId="77777777" w:rsidR="00953460" w:rsidRPr="005A2DBB" w:rsidRDefault="00953460" w:rsidP="00C60601">
            <w:pPr>
              <w:rPr>
                <w:b/>
                <w:sz w:val="20"/>
                <w:szCs w:val="20"/>
              </w:rPr>
            </w:pPr>
            <w:r w:rsidRPr="005A2DBB">
              <w:rPr>
                <w:b/>
                <w:sz w:val="20"/>
                <w:szCs w:val="20"/>
              </w:rPr>
              <w:t>REPORT STATUS</w:t>
            </w:r>
          </w:p>
        </w:tc>
      </w:tr>
      <w:tr w:rsidR="00953460" w:rsidRPr="005A2DBB" w14:paraId="7EE4BC17" w14:textId="77777777" w:rsidTr="00C60601">
        <w:tc>
          <w:tcPr>
            <w:tcW w:w="3211" w:type="dxa"/>
            <w:gridSpan w:val="2"/>
            <w:tcBorders>
              <w:top w:val="nil"/>
            </w:tcBorders>
          </w:tcPr>
          <w:p w14:paraId="089BBDDC" w14:textId="77777777" w:rsidR="00953460" w:rsidRPr="005A2DBB" w:rsidRDefault="00953460" w:rsidP="00C60601">
            <w:pPr>
              <w:jc w:val="center"/>
              <w:rPr>
                <w:sz w:val="20"/>
                <w:szCs w:val="20"/>
              </w:rPr>
            </w:pPr>
            <w:r w:rsidRPr="005A2DBB">
              <w:rPr>
                <w:sz w:val="20"/>
                <w:szCs w:val="20"/>
              </w:rPr>
              <w:t>5446</w:t>
            </w:r>
          </w:p>
        </w:tc>
        <w:tc>
          <w:tcPr>
            <w:tcW w:w="3211" w:type="dxa"/>
            <w:gridSpan w:val="4"/>
            <w:tcBorders>
              <w:top w:val="nil"/>
            </w:tcBorders>
          </w:tcPr>
          <w:p w14:paraId="59CF4749" w14:textId="1312FE05" w:rsidR="00953460" w:rsidRPr="005A2DBB" w:rsidRDefault="00E64FC8" w:rsidP="00C60601">
            <w:pPr>
              <w:jc w:val="center"/>
              <w:rPr>
                <w:sz w:val="20"/>
                <w:szCs w:val="20"/>
              </w:rPr>
            </w:pPr>
            <w:r>
              <w:rPr>
                <w:sz w:val="20"/>
                <w:szCs w:val="20"/>
              </w:rPr>
              <w:t>16</w:t>
            </w:r>
            <w:r w:rsidR="006F5502">
              <w:rPr>
                <w:sz w:val="20"/>
                <w:szCs w:val="20"/>
              </w:rPr>
              <w:t xml:space="preserve"> October</w:t>
            </w:r>
            <w:r w:rsidR="002C0266">
              <w:rPr>
                <w:sz w:val="20"/>
                <w:szCs w:val="20"/>
              </w:rPr>
              <w:t xml:space="preserve"> 2023</w:t>
            </w:r>
          </w:p>
        </w:tc>
        <w:tc>
          <w:tcPr>
            <w:tcW w:w="3212" w:type="dxa"/>
            <w:gridSpan w:val="3"/>
            <w:tcBorders>
              <w:top w:val="nil"/>
            </w:tcBorders>
          </w:tcPr>
          <w:p w14:paraId="7FEE955B" w14:textId="5458B644" w:rsidR="00953460" w:rsidRPr="005A2DBB" w:rsidRDefault="0081299F" w:rsidP="00C60601">
            <w:pPr>
              <w:jc w:val="center"/>
              <w:rPr>
                <w:sz w:val="20"/>
                <w:szCs w:val="20"/>
              </w:rPr>
            </w:pPr>
            <w:r w:rsidRPr="00994BB7">
              <w:rPr>
                <w:color w:val="FF0000"/>
                <w:sz w:val="20"/>
                <w:szCs w:val="20"/>
              </w:rPr>
              <w:t>Final for decision-making</w:t>
            </w:r>
          </w:p>
        </w:tc>
      </w:tr>
      <w:tr w:rsidR="00953460" w:rsidRPr="005A2DBB" w14:paraId="6643F675" w14:textId="77777777" w:rsidTr="00C60601">
        <w:tc>
          <w:tcPr>
            <w:tcW w:w="4817" w:type="dxa"/>
            <w:gridSpan w:val="4"/>
            <w:tcBorders>
              <w:bottom w:val="nil"/>
            </w:tcBorders>
          </w:tcPr>
          <w:p w14:paraId="2810BE43" w14:textId="77777777" w:rsidR="00953460" w:rsidRPr="005A2DBB" w:rsidRDefault="00953460" w:rsidP="00C60601">
            <w:pPr>
              <w:rPr>
                <w:b/>
                <w:sz w:val="20"/>
                <w:szCs w:val="20"/>
              </w:rPr>
            </w:pPr>
            <w:r w:rsidRPr="005A2DBB">
              <w:rPr>
                <w:b/>
                <w:sz w:val="20"/>
                <w:szCs w:val="20"/>
              </w:rPr>
              <w:t>CARRIED OUT BY:</w:t>
            </w:r>
          </w:p>
        </w:tc>
        <w:tc>
          <w:tcPr>
            <w:tcW w:w="4817" w:type="dxa"/>
            <w:gridSpan w:val="5"/>
            <w:tcBorders>
              <w:bottom w:val="nil"/>
            </w:tcBorders>
          </w:tcPr>
          <w:p w14:paraId="255FC637" w14:textId="77777777" w:rsidR="00953460" w:rsidRPr="005A2DBB" w:rsidRDefault="00953460" w:rsidP="00C60601">
            <w:pPr>
              <w:rPr>
                <w:b/>
                <w:sz w:val="20"/>
                <w:szCs w:val="20"/>
              </w:rPr>
            </w:pPr>
            <w:r w:rsidRPr="005A2DBB">
              <w:rPr>
                <w:b/>
                <w:sz w:val="20"/>
                <w:szCs w:val="20"/>
              </w:rPr>
              <w:t>COMMISSIONED BY:</w:t>
            </w:r>
          </w:p>
        </w:tc>
      </w:tr>
      <w:tr w:rsidR="00953460" w:rsidRPr="005A2DBB" w14:paraId="7D7E4AF1" w14:textId="77777777" w:rsidTr="00C60601">
        <w:trPr>
          <w:trHeight w:val="1542"/>
        </w:trPr>
        <w:tc>
          <w:tcPr>
            <w:tcW w:w="4817" w:type="dxa"/>
            <w:gridSpan w:val="4"/>
            <w:tcBorders>
              <w:top w:val="nil"/>
              <w:bottom w:val="nil"/>
            </w:tcBorders>
          </w:tcPr>
          <w:p w14:paraId="5852D579" w14:textId="77777777" w:rsidR="00953460" w:rsidRPr="009339A9" w:rsidRDefault="00953460" w:rsidP="00C60601">
            <w:pPr>
              <w:rPr>
                <w:b/>
                <w:sz w:val="20"/>
                <w:szCs w:val="20"/>
                <w:lang w:val="da-DK"/>
              </w:rPr>
            </w:pPr>
            <w:r w:rsidRPr="009339A9">
              <w:rPr>
                <w:b/>
                <w:sz w:val="20"/>
                <w:szCs w:val="20"/>
                <w:lang w:val="da-DK"/>
              </w:rPr>
              <w:t>JG AFRIKA (PTY) LTD</w:t>
            </w:r>
          </w:p>
          <w:p w14:paraId="31593CCE" w14:textId="77777777" w:rsidR="001C5695" w:rsidRPr="009339A9" w:rsidRDefault="001C5695" w:rsidP="00C60601">
            <w:pPr>
              <w:rPr>
                <w:b/>
                <w:sz w:val="20"/>
                <w:szCs w:val="20"/>
                <w:lang w:val="da-DK"/>
              </w:rPr>
            </w:pPr>
            <w:r w:rsidRPr="009339A9">
              <w:rPr>
                <w:b/>
                <w:sz w:val="20"/>
                <w:szCs w:val="20"/>
                <w:lang w:val="da-DK"/>
              </w:rPr>
              <w:t xml:space="preserve">GQEBERHA </w:t>
            </w:r>
          </w:p>
          <w:p w14:paraId="7A072F22" w14:textId="275CE210" w:rsidR="00953460" w:rsidRPr="009339A9" w:rsidRDefault="00953460" w:rsidP="00C60601">
            <w:pPr>
              <w:rPr>
                <w:sz w:val="20"/>
                <w:szCs w:val="20"/>
                <w:lang w:val="da-DK"/>
              </w:rPr>
            </w:pPr>
            <w:r w:rsidRPr="009339A9">
              <w:rPr>
                <w:sz w:val="20"/>
                <w:szCs w:val="20"/>
                <w:lang w:val="da-DK"/>
              </w:rPr>
              <w:t>PO Box 27308</w:t>
            </w:r>
          </w:p>
          <w:p w14:paraId="00A81694" w14:textId="77777777" w:rsidR="00953460" w:rsidRPr="005A2DBB" w:rsidRDefault="00953460" w:rsidP="00C60601">
            <w:pPr>
              <w:rPr>
                <w:sz w:val="20"/>
                <w:szCs w:val="20"/>
              </w:rPr>
            </w:pPr>
            <w:r w:rsidRPr="005A2DBB">
              <w:rPr>
                <w:sz w:val="20"/>
                <w:szCs w:val="20"/>
              </w:rPr>
              <w:t>Greenacres</w:t>
            </w:r>
          </w:p>
          <w:p w14:paraId="4B76DC8B" w14:textId="77777777" w:rsidR="00953460" w:rsidRPr="005A2DBB" w:rsidRDefault="00953460" w:rsidP="00C60601">
            <w:pPr>
              <w:rPr>
                <w:sz w:val="20"/>
                <w:szCs w:val="20"/>
              </w:rPr>
            </w:pPr>
            <w:r w:rsidRPr="005A2DBB">
              <w:rPr>
                <w:sz w:val="20"/>
                <w:szCs w:val="20"/>
              </w:rPr>
              <w:t>6057</w:t>
            </w:r>
          </w:p>
        </w:tc>
        <w:tc>
          <w:tcPr>
            <w:tcW w:w="4817" w:type="dxa"/>
            <w:gridSpan w:val="5"/>
            <w:tcBorders>
              <w:top w:val="nil"/>
              <w:bottom w:val="nil"/>
            </w:tcBorders>
          </w:tcPr>
          <w:p w14:paraId="29F7A3DB" w14:textId="77777777" w:rsidR="00953460" w:rsidRPr="005A2DBB" w:rsidRDefault="00953460" w:rsidP="00C60601">
            <w:pPr>
              <w:rPr>
                <w:b/>
                <w:sz w:val="20"/>
                <w:szCs w:val="20"/>
              </w:rPr>
            </w:pPr>
            <w:r w:rsidRPr="005A2DBB">
              <w:rPr>
                <w:b/>
                <w:sz w:val="20"/>
                <w:szCs w:val="20"/>
              </w:rPr>
              <w:t xml:space="preserve">EASTERN CAPE PARKS AND TOURISM AGENCY </w:t>
            </w:r>
          </w:p>
          <w:p w14:paraId="1C55C1F5" w14:textId="77777777" w:rsidR="00953460" w:rsidRPr="005A2DBB" w:rsidRDefault="00953460" w:rsidP="00C60601">
            <w:pPr>
              <w:rPr>
                <w:sz w:val="20"/>
                <w:szCs w:val="20"/>
              </w:rPr>
            </w:pPr>
          </w:p>
          <w:p w14:paraId="20FE8CBA" w14:textId="77777777" w:rsidR="00953460" w:rsidRPr="005A2DBB" w:rsidRDefault="00953460" w:rsidP="00C60601">
            <w:pPr>
              <w:rPr>
                <w:sz w:val="20"/>
                <w:szCs w:val="20"/>
              </w:rPr>
            </w:pPr>
            <w:r w:rsidRPr="005A2DBB">
              <w:rPr>
                <w:sz w:val="20"/>
                <w:szCs w:val="20"/>
              </w:rPr>
              <w:t>17 – 25 Oxford Street</w:t>
            </w:r>
          </w:p>
          <w:p w14:paraId="6069824D" w14:textId="77777777" w:rsidR="00953460" w:rsidRPr="005A2DBB" w:rsidRDefault="00953460" w:rsidP="00C60601">
            <w:pPr>
              <w:rPr>
                <w:sz w:val="20"/>
                <w:szCs w:val="20"/>
              </w:rPr>
            </w:pPr>
            <w:r w:rsidRPr="005A2DBB">
              <w:rPr>
                <w:sz w:val="20"/>
                <w:szCs w:val="20"/>
              </w:rPr>
              <w:t>East London</w:t>
            </w:r>
          </w:p>
          <w:p w14:paraId="4AB8AFCB" w14:textId="77777777" w:rsidR="00953460" w:rsidRPr="005A2DBB" w:rsidRDefault="00953460" w:rsidP="00C60601">
            <w:pPr>
              <w:rPr>
                <w:sz w:val="20"/>
                <w:szCs w:val="20"/>
              </w:rPr>
            </w:pPr>
            <w:r w:rsidRPr="005A2DBB">
              <w:rPr>
                <w:sz w:val="20"/>
                <w:szCs w:val="20"/>
              </w:rPr>
              <w:t>5201</w:t>
            </w:r>
          </w:p>
          <w:p w14:paraId="2A3CE733" w14:textId="77777777" w:rsidR="00953460" w:rsidRPr="005A2DBB" w:rsidRDefault="00953460" w:rsidP="00C60601">
            <w:pPr>
              <w:rPr>
                <w:sz w:val="20"/>
                <w:szCs w:val="20"/>
              </w:rPr>
            </w:pPr>
          </w:p>
        </w:tc>
      </w:tr>
      <w:tr w:rsidR="00953460" w:rsidRPr="005A2DBB" w14:paraId="78C0D6E7" w14:textId="77777777" w:rsidTr="001C35F6">
        <w:trPr>
          <w:trHeight w:val="597"/>
        </w:trPr>
        <w:tc>
          <w:tcPr>
            <w:tcW w:w="4817" w:type="dxa"/>
            <w:gridSpan w:val="4"/>
            <w:tcBorders>
              <w:top w:val="nil"/>
            </w:tcBorders>
          </w:tcPr>
          <w:p w14:paraId="710E0153" w14:textId="77777777" w:rsidR="00953460" w:rsidRPr="005A2DBB" w:rsidRDefault="00953460" w:rsidP="00C60601">
            <w:pPr>
              <w:rPr>
                <w:sz w:val="20"/>
                <w:szCs w:val="20"/>
              </w:rPr>
            </w:pPr>
            <w:r w:rsidRPr="005A2DBB">
              <w:rPr>
                <w:sz w:val="20"/>
                <w:szCs w:val="20"/>
              </w:rPr>
              <w:t>Tel.: +27 41 390 8700</w:t>
            </w:r>
          </w:p>
          <w:p w14:paraId="4155BE12" w14:textId="77777777" w:rsidR="00953460" w:rsidRPr="005A2DBB" w:rsidRDefault="00953460" w:rsidP="00C60601">
            <w:pPr>
              <w:rPr>
                <w:b/>
                <w:sz w:val="20"/>
                <w:szCs w:val="20"/>
              </w:rPr>
            </w:pPr>
            <w:r w:rsidRPr="005A2DBB">
              <w:rPr>
                <w:sz w:val="20"/>
                <w:szCs w:val="20"/>
              </w:rPr>
              <w:t xml:space="preserve">Email: </w:t>
            </w:r>
            <w:hyperlink r:id="rId15" w:history="1">
              <w:r w:rsidRPr="005A2DBB">
                <w:rPr>
                  <w:color w:val="4C9C2B"/>
                  <w:sz w:val="20"/>
                  <w:szCs w:val="20"/>
                  <w:u w:val="single"/>
                </w:rPr>
                <w:t>coetzeec@jgafrika.com</w:t>
              </w:r>
            </w:hyperlink>
            <w:r w:rsidRPr="005A2DBB">
              <w:rPr>
                <w:sz w:val="20"/>
                <w:szCs w:val="20"/>
              </w:rPr>
              <w:t xml:space="preserve"> </w:t>
            </w:r>
          </w:p>
        </w:tc>
        <w:tc>
          <w:tcPr>
            <w:tcW w:w="4817" w:type="dxa"/>
            <w:gridSpan w:val="5"/>
            <w:tcBorders>
              <w:top w:val="nil"/>
            </w:tcBorders>
          </w:tcPr>
          <w:p w14:paraId="11698831" w14:textId="713774BA" w:rsidR="00953460" w:rsidRPr="005A2DBB" w:rsidRDefault="00953460" w:rsidP="00C60601">
            <w:pPr>
              <w:rPr>
                <w:sz w:val="20"/>
                <w:szCs w:val="20"/>
              </w:rPr>
            </w:pPr>
            <w:r w:rsidRPr="005A2DBB">
              <w:rPr>
                <w:sz w:val="20"/>
                <w:szCs w:val="20"/>
              </w:rPr>
              <w:t>Tel: +27 43</w:t>
            </w:r>
            <w:r w:rsidR="001C35F6">
              <w:rPr>
                <w:sz w:val="20"/>
                <w:szCs w:val="20"/>
              </w:rPr>
              <w:t> 492 0866</w:t>
            </w:r>
          </w:p>
          <w:p w14:paraId="189A7680" w14:textId="7F48F8C0" w:rsidR="001C35F6" w:rsidRPr="005A2DBB" w:rsidRDefault="00953460" w:rsidP="00C60601">
            <w:pPr>
              <w:rPr>
                <w:sz w:val="20"/>
                <w:szCs w:val="20"/>
              </w:rPr>
            </w:pPr>
            <w:r w:rsidRPr="005A2DBB">
              <w:rPr>
                <w:sz w:val="20"/>
                <w:szCs w:val="20"/>
              </w:rPr>
              <w:t xml:space="preserve">Email: </w:t>
            </w:r>
            <w:hyperlink r:id="rId16" w:history="1">
              <w:r w:rsidR="001C35F6" w:rsidRPr="00664FB2">
                <w:rPr>
                  <w:rStyle w:val="Hyperlink"/>
                  <w:sz w:val="20"/>
                  <w:szCs w:val="20"/>
                </w:rPr>
                <w:t>Londeka.Jilimane@ecpta.co.za</w:t>
              </w:r>
            </w:hyperlink>
          </w:p>
        </w:tc>
      </w:tr>
      <w:tr w:rsidR="00953460" w:rsidRPr="005A2DBB" w14:paraId="2C322988" w14:textId="77777777" w:rsidTr="00C60601">
        <w:tc>
          <w:tcPr>
            <w:tcW w:w="4817" w:type="dxa"/>
            <w:gridSpan w:val="4"/>
            <w:tcBorders>
              <w:bottom w:val="nil"/>
            </w:tcBorders>
          </w:tcPr>
          <w:p w14:paraId="190143EC" w14:textId="77777777" w:rsidR="00953460" w:rsidRPr="005A2DBB" w:rsidRDefault="00953460" w:rsidP="00C60601">
            <w:pPr>
              <w:rPr>
                <w:b/>
                <w:sz w:val="20"/>
                <w:szCs w:val="20"/>
              </w:rPr>
            </w:pPr>
            <w:r w:rsidRPr="005A2DBB">
              <w:rPr>
                <w:b/>
                <w:sz w:val="20"/>
                <w:szCs w:val="20"/>
              </w:rPr>
              <w:t>AUTHOR</w:t>
            </w:r>
          </w:p>
        </w:tc>
        <w:tc>
          <w:tcPr>
            <w:tcW w:w="4817" w:type="dxa"/>
            <w:gridSpan w:val="5"/>
            <w:tcBorders>
              <w:bottom w:val="nil"/>
            </w:tcBorders>
          </w:tcPr>
          <w:p w14:paraId="60976CB4" w14:textId="77777777" w:rsidR="00953460" w:rsidRPr="005A2DBB" w:rsidRDefault="00953460" w:rsidP="00C60601">
            <w:pPr>
              <w:rPr>
                <w:b/>
                <w:sz w:val="20"/>
                <w:szCs w:val="20"/>
              </w:rPr>
            </w:pPr>
            <w:r w:rsidRPr="005A2DBB">
              <w:rPr>
                <w:b/>
                <w:sz w:val="20"/>
                <w:szCs w:val="20"/>
              </w:rPr>
              <w:t>CLIENT CONTACT PERSON</w:t>
            </w:r>
          </w:p>
        </w:tc>
      </w:tr>
      <w:tr w:rsidR="00953460" w:rsidRPr="005A2DBB" w14:paraId="265096ED" w14:textId="77777777" w:rsidTr="00C60601">
        <w:tc>
          <w:tcPr>
            <w:tcW w:w="4817" w:type="dxa"/>
            <w:gridSpan w:val="4"/>
            <w:tcBorders>
              <w:top w:val="nil"/>
            </w:tcBorders>
          </w:tcPr>
          <w:p w14:paraId="1B700EB7" w14:textId="77777777" w:rsidR="00953460" w:rsidRPr="005A2DBB" w:rsidRDefault="00953460" w:rsidP="00C60601">
            <w:pPr>
              <w:rPr>
                <w:sz w:val="20"/>
                <w:szCs w:val="20"/>
              </w:rPr>
            </w:pPr>
            <w:r w:rsidRPr="005A2DBB">
              <w:rPr>
                <w:sz w:val="20"/>
                <w:szCs w:val="20"/>
              </w:rPr>
              <w:t>Cherize Coetzee</w:t>
            </w:r>
          </w:p>
        </w:tc>
        <w:tc>
          <w:tcPr>
            <w:tcW w:w="4817" w:type="dxa"/>
            <w:gridSpan w:val="5"/>
            <w:tcBorders>
              <w:top w:val="nil"/>
            </w:tcBorders>
          </w:tcPr>
          <w:p w14:paraId="34F140D2" w14:textId="7C468BE8" w:rsidR="00953460" w:rsidRPr="005A2DBB" w:rsidRDefault="001329B1" w:rsidP="00C60601">
            <w:pPr>
              <w:rPr>
                <w:sz w:val="20"/>
                <w:szCs w:val="20"/>
              </w:rPr>
            </w:pPr>
            <w:r>
              <w:rPr>
                <w:sz w:val="20"/>
                <w:szCs w:val="20"/>
              </w:rPr>
              <w:t xml:space="preserve">Londeka Jilimane </w:t>
            </w:r>
          </w:p>
        </w:tc>
      </w:tr>
      <w:tr w:rsidR="00953460" w:rsidRPr="005A2DBB" w14:paraId="24331ECA" w14:textId="77777777" w:rsidTr="00C60601">
        <w:tc>
          <w:tcPr>
            <w:tcW w:w="9634" w:type="dxa"/>
            <w:gridSpan w:val="9"/>
            <w:tcBorders>
              <w:bottom w:val="nil"/>
            </w:tcBorders>
          </w:tcPr>
          <w:p w14:paraId="7CBAC561" w14:textId="77777777" w:rsidR="00953460" w:rsidRPr="005A2DBB" w:rsidRDefault="00953460" w:rsidP="00C60601">
            <w:pPr>
              <w:rPr>
                <w:b/>
                <w:sz w:val="20"/>
                <w:szCs w:val="20"/>
              </w:rPr>
            </w:pPr>
            <w:r w:rsidRPr="005A2DBB">
              <w:rPr>
                <w:b/>
                <w:sz w:val="20"/>
                <w:szCs w:val="20"/>
              </w:rPr>
              <w:t>SYNOPSIS</w:t>
            </w:r>
          </w:p>
        </w:tc>
      </w:tr>
      <w:tr w:rsidR="00953460" w:rsidRPr="005A2DBB" w14:paraId="67BF9A20" w14:textId="77777777" w:rsidTr="00C60601">
        <w:tc>
          <w:tcPr>
            <w:tcW w:w="9634" w:type="dxa"/>
            <w:gridSpan w:val="9"/>
            <w:tcBorders>
              <w:top w:val="nil"/>
            </w:tcBorders>
          </w:tcPr>
          <w:p w14:paraId="5830EB4C" w14:textId="40976883" w:rsidR="00953460" w:rsidRPr="00121DCB" w:rsidRDefault="0081299F" w:rsidP="00121DCB">
            <w:pPr>
              <w:pStyle w:val="Default"/>
              <w:jc w:val="both"/>
              <w:rPr>
                <w:rFonts w:asciiTheme="minorHAnsi" w:eastAsiaTheme="minorHAnsi" w:hAnsiTheme="minorHAnsi" w:cstheme="minorHAnsi"/>
                <w:b/>
                <w:color w:val="FF0000"/>
                <w:sz w:val="20"/>
                <w:szCs w:val="20"/>
                <w:lang w:eastAsia="en-US"/>
              </w:rPr>
            </w:pPr>
            <w:r w:rsidRPr="00121DCB">
              <w:rPr>
                <w:rFonts w:asciiTheme="minorHAnsi" w:hAnsiTheme="minorHAnsi" w:cstheme="minorHAnsi"/>
                <w:color w:val="FF0000"/>
                <w:sz w:val="20"/>
                <w:szCs w:val="20"/>
              </w:rPr>
              <w:t>Final</w:t>
            </w:r>
            <w:r w:rsidRPr="00121DCB">
              <w:rPr>
                <w:rFonts w:asciiTheme="minorHAnsi" w:hAnsiTheme="minorHAnsi" w:cstheme="minorHAnsi"/>
                <w:sz w:val="20"/>
                <w:szCs w:val="20"/>
              </w:rPr>
              <w:t xml:space="preserve"> </w:t>
            </w:r>
            <w:r w:rsidR="00C62378" w:rsidRPr="00121DCB">
              <w:rPr>
                <w:rFonts w:asciiTheme="minorHAnsi" w:hAnsiTheme="minorHAnsi" w:cstheme="minorHAnsi"/>
                <w:sz w:val="20"/>
                <w:szCs w:val="20"/>
              </w:rPr>
              <w:t xml:space="preserve">Basic Assessment Report </w:t>
            </w:r>
            <w:r w:rsidR="002C0E6D" w:rsidRPr="00121DCB">
              <w:rPr>
                <w:rFonts w:asciiTheme="minorHAnsi" w:hAnsiTheme="minorHAnsi" w:cstheme="minorHAnsi"/>
                <w:sz w:val="20"/>
                <w:szCs w:val="20"/>
              </w:rPr>
              <w:t xml:space="preserve">associated with </w:t>
            </w:r>
            <w:r w:rsidR="00953460" w:rsidRPr="00121DCB">
              <w:rPr>
                <w:rFonts w:asciiTheme="minorHAnsi" w:hAnsiTheme="minorHAnsi" w:cstheme="minorHAnsi"/>
                <w:sz w:val="20"/>
                <w:szCs w:val="20"/>
              </w:rPr>
              <w:t xml:space="preserve">the proposed </w:t>
            </w:r>
            <w:r w:rsidR="00B46DEC" w:rsidRPr="00121DCB">
              <w:rPr>
                <w:rFonts w:asciiTheme="minorHAnsi" w:hAnsiTheme="minorHAnsi" w:cstheme="minorHAnsi"/>
                <w:sz w:val="20"/>
                <w:szCs w:val="20"/>
              </w:rPr>
              <w:t>D</w:t>
            </w:r>
            <w:r w:rsidR="00953460" w:rsidRPr="00121DCB">
              <w:rPr>
                <w:rFonts w:asciiTheme="minorHAnsi" w:hAnsiTheme="minorHAnsi" w:cstheme="minorHAnsi"/>
                <w:sz w:val="20"/>
                <w:szCs w:val="20"/>
              </w:rPr>
              <w:t xml:space="preserve">evelopment and </w:t>
            </w:r>
            <w:r w:rsidR="00B46DEC" w:rsidRPr="00121DCB">
              <w:rPr>
                <w:rFonts w:asciiTheme="minorHAnsi" w:hAnsiTheme="minorHAnsi" w:cstheme="minorHAnsi"/>
                <w:sz w:val="20"/>
                <w:szCs w:val="20"/>
              </w:rPr>
              <w:t>U</w:t>
            </w:r>
            <w:r w:rsidR="00953460" w:rsidRPr="00121DCB">
              <w:rPr>
                <w:rFonts w:asciiTheme="minorHAnsi" w:hAnsiTheme="minorHAnsi" w:cstheme="minorHAnsi"/>
                <w:sz w:val="20"/>
                <w:szCs w:val="20"/>
              </w:rPr>
              <w:t>pgrad</w:t>
            </w:r>
            <w:r w:rsidR="00441D12" w:rsidRPr="00121DCB">
              <w:rPr>
                <w:rFonts w:asciiTheme="minorHAnsi" w:hAnsiTheme="minorHAnsi" w:cstheme="minorHAnsi"/>
                <w:sz w:val="20"/>
                <w:szCs w:val="20"/>
              </w:rPr>
              <w:t>ing</w:t>
            </w:r>
            <w:r w:rsidR="00953460" w:rsidRPr="00121DCB">
              <w:rPr>
                <w:rFonts w:asciiTheme="minorHAnsi" w:hAnsiTheme="minorHAnsi" w:cstheme="minorHAnsi"/>
                <w:sz w:val="20"/>
                <w:szCs w:val="20"/>
              </w:rPr>
              <w:t xml:space="preserve"> </w:t>
            </w:r>
            <w:r w:rsidR="00527639" w:rsidRPr="00121DCB">
              <w:rPr>
                <w:rFonts w:asciiTheme="minorHAnsi" w:hAnsiTheme="minorHAnsi" w:cstheme="minorHAnsi"/>
                <w:sz w:val="20"/>
                <w:szCs w:val="20"/>
              </w:rPr>
              <w:t>of Infrastructure with</w:t>
            </w:r>
            <w:r w:rsidR="00953460" w:rsidRPr="00121DCB">
              <w:rPr>
                <w:rFonts w:asciiTheme="minorHAnsi" w:hAnsiTheme="minorHAnsi" w:cstheme="minorHAnsi"/>
                <w:sz w:val="20"/>
                <w:szCs w:val="20"/>
              </w:rPr>
              <w:t>in the Great Fish River Nature Reserve</w:t>
            </w:r>
            <w:r w:rsidR="001F1316" w:rsidRPr="00121DCB">
              <w:rPr>
                <w:rFonts w:asciiTheme="minorHAnsi" w:hAnsiTheme="minorHAnsi" w:cstheme="minorHAnsi"/>
                <w:sz w:val="20"/>
                <w:szCs w:val="20"/>
              </w:rPr>
              <w:t>, Eastern Cape</w:t>
            </w:r>
            <w:r w:rsidR="00121DCB" w:rsidRPr="00121DCB">
              <w:rPr>
                <w:rFonts w:asciiTheme="minorHAnsi" w:hAnsiTheme="minorHAnsi" w:cstheme="minorHAnsi"/>
                <w:sz w:val="20"/>
                <w:szCs w:val="20"/>
              </w:rPr>
              <w:t xml:space="preserve"> - </w:t>
            </w:r>
            <w:r w:rsidR="00121DCB" w:rsidRPr="00121DCB">
              <w:rPr>
                <w:rFonts w:asciiTheme="minorHAnsi" w:hAnsiTheme="minorHAnsi" w:cstheme="minorHAnsi"/>
                <w:b/>
                <w:color w:val="FF0000"/>
                <w:sz w:val="20"/>
                <w:szCs w:val="20"/>
              </w:rPr>
              <w:t>DFFE Ref: 1</w:t>
            </w:r>
            <w:r w:rsidR="00121DCB" w:rsidRPr="00121DCB">
              <w:rPr>
                <w:rFonts w:asciiTheme="minorHAnsi" w:hAnsiTheme="minorHAnsi" w:cstheme="minorHAnsi"/>
                <w:b/>
                <w:color w:val="FF0000"/>
                <w:sz w:val="20"/>
                <w:szCs w:val="20"/>
                <w:lang w:eastAsia="en-US"/>
              </w:rPr>
              <w:t>4/12/16/3/3/1/2804</w:t>
            </w:r>
          </w:p>
        </w:tc>
      </w:tr>
      <w:tr w:rsidR="00953460" w:rsidRPr="005A2DBB" w14:paraId="600D778E" w14:textId="77777777" w:rsidTr="00C60601">
        <w:tc>
          <w:tcPr>
            <w:tcW w:w="9634" w:type="dxa"/>
            <w:gridSpan w:val="9"/>
            <w:tcBorders>
              <w:bottom w:val="nil"/>
            </w:tcBorders>
          </w:tcPr>
          <w:p w14:paraId="3C889D75" w14:textId="77777777" w:rsidR="00953460" w:rsidRPr="005A2DBB" w:rsidRDefault="00953460" w:rsidP="00C60601">
            <w:pPr>
              <w:rPr>
                <w:b/>
                <w:sz w:val="20"/>
                <w:szCs w:val="20"/>
              </w:rPr>
            </w:pPr>
            <w:r w:rsidRPr="005A2DBB">
              <w:rPr>
                <w:b/>
                <w:sz w:val="20"/>
                <w:szCs w:val="20"/>
              </w:rPr>
              <w:t>KEY WORDS:</w:t>
            </w:r>
          </w:p>
        </w:tc>
      </w:tr>
      <w:tr w:rsidR="00953460" w:rsidRPr="005A2DBB" w14:paraId="2E1B3926" w14:textId="77777777" w:rsidTr="00C60601">
        <w:tc>
          <w:tcPr>
            <w:tcW w:w="9634" w:type="dxa"/>
            <w:gridSpan w:val="9"/>
            <w:tcBorders>
              <w:top w:val="nil"/>
            </w:tcBorders>
          </w:tcPr>
          <w:p w14:paraId="7FB06B8F" w14:textId="25C4A96B" w:rsidR="00953460" w:rsidRPr="005A2DBB" w:rsidRDefault="002A260F" w:rsidP="00C60601">
            <w:pPr>
              <w:jc w:val="both"/>
              <w:rPr>
                <w:sz w:val="20"/>
                <w:szCs w:val="20"/>
              </w:rPr>
            </w:pPr>
            <w:r w:rsidRPr="005A2DBB">
              <w:rPr>
                <w:sz w:val="20"/>
                <w:szCs w:val="20"/>
              </w:rPr>
              <w:t>Basic Assessment</w:t>
            </w:r>
            <w:r w:rsidR="00953460" w:rsidRPr="005A2DBB">
              <w:rPr>
                <w:sz w:val="20"/>
                <w:szCs w:val="20"/>
              </w:rPr>
              <w:t xml:space="preserve">; Legislative Requirements; </w:t>
            </w:r>
            <w:r w:rsidR="00BC6956" w:rsidRPr="005A2DBB">
              <w:rPr>
                <w:sz w:val="20"/>
                <w:szCs w:val="20"/>
              </w:rPr>
              <w:t xml:space="preserve">Environmental Authorisation; </w:t>
            </w:r>
            <w:r w:rsidR="00953460" w:rsidRPr="005A2DBB">
              <w:rPr>
                <w:sz w:val="20"/>
                <w:szCs w:val="20"/>
              </w:rPr>
              <w:t>Infrastructure</w:t>
            </w:r>
            <w:r w:rsidRPr="005A2DBB">
              <w:rPr>
                <w:sz w:val="20"/>
                <w:szCs w:val="20"/>
              </w:rPr>
              <w:t>;</w:t>
            </w:r>
            <w:r w:rsidR="00953460" w:rsidRPr="005A2DBB">
              <w:rPr>
                <w:sz w:val="20"/>
                <w:szCs w:val="20"/>
              </w:rPr>
              <w:t xml:space="preserve"> Development; Upgrade; Nature Reserve; Protected Area, Listed Activities</w:t>
            </w:r>
          </w:p>
        </w:tc>
      </w:tr>
      <w:tr w:rsidR="00953460" w:rsidRPr="005A2DBB" w14:paraId="00E27AB1" w14:textId="77777777" w:rsidTr="00C60601">
        <w:tc>
          <w:tcPr>
            <w:tcW w:w="9634" w:type="dxa"/>
            <w:gridSpan w:val="9"/>
          </w:tcPr>
          <w:p w14:paraId="656C255E" w14:textId="77777777" w:rsidR="00953460" w:rsidRPr="005A2DBB" w:rsidRDefault="00953460" w:rsidP="00C60601">
            <w:pPr>
              <w:jc w:val="center"/>
              <w:rPr>
                <w:sz w:val="20"/>
                <w:szCs w:val="20"/>
              </w:rPr>
            </w:pPr>
            <w:r w:rsidRPr="005A2DBB">
              <w:rPr>
                <w:sz w:val="20"/>
                <w:szCs w:val="20"/>
              </w:rPr>
              <w:t>© COPYRIGHT: JG Afrika (Pty) Ltd</w:t>
            </w:r>
          </w:p>
        </w:tc>
      </w:tr>
      <w:tr w:rsidR="00953460" w:rsidRPr="005A2DBB" w14:paraId="6E254997" w14:textId="77777777" w:rsidTr="0081299F">
        <w:tc>
          <w:tcPr>
            <w:tcW w:w="7933" w:type="dxa"/>
            <w:gridSpan w:val="7"/>
            <w:tcBorders>
              <w:bottom w:val="nil"/>
              <w:right w:val="nil"/>
            </w:tcBorders>
          </w:tcPr>
          <w:p w14:paraId="0B898F3A" w14:textId="77777777" w:rsidR="00953460" w:rsidRPr="005A2DBB" w:rsidRDefault="00953460" w:rsidP="00C60601">
            <w:pPr>
              <w:jc w:val="center"/>
              <w:rPr>
                <w:b/>
                <w:sz w:val="20"/>
                <w:szCs w:val="20"/>
              </w:rPr>
            </w:pPr>
            <w:r w:rsidRPr="005A2DBB">
              <w:rPr>
                <w:b/>
                <w:sz w:val="20"/>
                <w:szCs w:val="20"/>
              </w:rPr>
              <w:t>QUALITY VERIFICATION</w:t>
            </w:r>
          </w:p>
        </w:tc>
        <w:tc>
          <w:tcPr>
            <w:tcW w:w="1701" w:type="dxa"/>
            <w:gridSpan w:val="2"/>
            <w:vMerge w:val="restart"/>
            <w:tcBorders>
              <w:left w:val="nil"/>
              <w:right w:val="single" w:sz="4" w:space="0" w:color="auto"/>
            </w:tcBorders>
          </w:tcPr>
          <w:p w14:paraId="37485D05" w14:textId="77777777" w:rsidR="00953460" w:rsidRPr="005A2DBB" w:rsidRDefault="00953460" w:rsidP="00C60601">
            <w:pPr>
              <w:jc w:val="center"/>
              <w:rPr>
                <w:sz w:val="20"/>
                <w:szCs w:val="20"/>
              </w:rPr>
            </w:pPr>
            <w:r w:rsidRPr="005A2DBB">
              <w:rPr>
                <w:b/>
                <w:noProof/>
                <w:sz w:val="20"/>
                <w:szCs w:val="20"/>
              </w:rPr>
              <w:drawing>
                <wp:anchor distT="0" distB="0" distL="114300" distR="114300" simplePos="0" relativeHeight="251658241" behindDoc="1" locked="0" layoutInCell="1" allowOverlap="1" wp14:anchorId="1F3CCF04" wp14:editId="4B5F21C7">
                  <wp:simplePos x="0" y="0"/>
                  <wp:positionH relativeFrom="column">
                    <wp:posOffset>45720</wp:posOffset>
                  </wp:positionH>
                  <wp:positionV relativeFrom="paragraph">
                    <wp:posOffset>-7620</wp:posOffset>
                  </wp:positionV>
                  <wp:extent cx="515740" cy="718691"/>
                  <wp:effectExtent l="0" t="0" r="0" b="5715"/>
                  <wp:wrapNone/>
                  <wp:docPr id="1133" name="Picture 1133"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001_eng_tc_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5740" cy="718691"/>
                          </a:xfrm>
                          <a:prstGeom prst="rect">
                            <a:avLst/>
                          </a:prstGeom>
                        </pic:spPr>
                      </pic:pic>
                    </a:graphicData>
                  </a:graphic>
                </wp:anchor>
              </w:drawing>
            </w:r>
          </w:p>
        </w:tc>
      </w:tr>
      <w:tr w:rsidR="00953460" w:rsidRPr="005A2DBB" w14:paraId="0A6591BF" w14:textId="77777777" w:rsidTr="0081299F">
        <w:tc>
          <w:tcPr>
            <w:tcW w:w="7933" w:type="dxa"/>
            <w:gridSpan w:val="7"/>
            <w:tcBorders>
              <w:top w:val="nil"/>
              <w:right w:val="nil"/>
            </w:tcBorders>
          </w:tcPr>
          <w:p w14:paraId="27851400" w14:textId="77777777" w:rsidR="00953460" w:rsidRPr="005A2DBB" w:rsidRDefault="00953460" w:rsidP="00C60601">
            <w:pPr>
              <w:jc w:val="center"/>
              <w:rPr>
                <w:sz w:val="20"/>
                <w:szCs w:val="20"/>
              </w:rPr>
            </w:pPr>
            <w:r w:rsidRPr="005A2DBB">
              <w:rPr>
                <w:sz w:val="20"/>
                <w:szCs w:val="20"/>
              </w:rPr>
              <w:t>This report has been prepared under the controls established by a quality management system that meets the requirements of ISO 9001: 2015 which has been independently certified by DEKRA Certification.</w:t>
            </w:r>
          </w:p>
        </w:tc>
        <w:tc>
          <w:tcPr>
            <w:tcW w:w="1701" w:type="dxa"/>
            <w:gridSpan w:val="2"/>
            <w:vMerge/>
            <w:tcBorders>
              <w:left w:val="nil"/>
              <w:right w:val="single" w:sz="4" w:space="0" w:color="auto"/>
            </w:tcBorders>
          </w:tcPr>
          <w:p w14:paraId="375D1E70" w14:textId="77777777" w:rsidR="00953460" w:rsidRPr="005A2DBB" w:rsidRDefault="00953460" w:rsidP="00C60601">
            <w:pPr>
              <w:jc w:val="center"/>
              <w:rPr>
                <w:sz w:val="20"/>
                <w:szCs w:val="20"/>
              </w:rPr>
            </w:pPr>
          </w:p>
        </w:tc>
      </w:tr>
      <w:tr w:rsidR="00953460" w:rsidRPr="005A2DBB" w14:paraId="420CCA51" w14:textId="77777777" w:rsidTr="0081299F">
        <w:tc>
          <w:tcPr>
            <w:tcW w:w="1555" w:type="dxa"/>
          </w:tcPr>
          <w:p w14:paraId="759504CE" w14:textId="77777777" w:rsidR="00953460" w:rsidRPr="005A2DBB" w:rsidRDefault="00953460" w:rsidP="00C60601">
            <w:pPr>
              <w:jc w:val="center"/>
              <w:rPr>
                <w:b/>
                <w:sz w:val="20"/>
                <w:szCs w:val="20"/>
              </w:rPr>
            </w:pPr>
            <w:r w:rsidRPr="005A2DBB">
              <w:rPr>
                <w:b/>
                <w:sz w:val="20"/>
                <w:szCs w:val="20"/>
              </w:rPr>
              <w:t>Verification</w:t>
            </w:r>
          </w:p>
        </w:tc>
        <w:tc>
          <w:tcPr>
            <w:tcW w:w="2693" w:type="dxa"/>
            <w:gridSpan w:val="2"/>
          </w:tcPr>
          <w:p w14:paraId="70E64A6B" w14:textId="77777777" w:rsidR="00953460" w:rsidRPr="005A2DBB" w:rsidRDefault="00953460" w:rsidP="00C60601">
            <w:pPr>
              <w:jc w:val="center"/>
              <w:rPr>
                <w:b/>
                <w:sz w:val="20"/>
                <w:szCs w:val="20"/>
              </w:rPr>
            </w:pPr>
            <w:r w:rsidRPr="005A2DBB">
              <w:rPr>
                <w:b/>
                <w:sz w:val="20"/>
                <w:szCs w:val="20"/>
              </w:rPr>
              <w:t>Capacity</w:t>
            </w:r>
          </w:p>
        </w:tc>
        <w:tc>
          <w:tcPr>
            <w:tcW w:w="1843" w:type="dxa"/>
            <w:gridSpan w:val="2"/>
          </w:tcPr>
          <w:p w14:paraId="4DC1E72D" w14:textId="77777777" w:rsidR="00953460" w:rsidRPr="005A2DBB" w:rsidRDefault="00953460" w:rsidP="00C60601">
            <w:pPr>
              <w:jc w:val="center"/>
              <w:rPr>
                <w:b/>
                <w:sz w:val="20"/>
                <w:szCs w:val="20"/>
              </w:rPr>
            </w:pPr>
            <w:r w:rsidRPr="005A2DBB">
              <w:rPr>
                <w:b/>
                <w:sz w:val="20"/>
                <w:szCs w:val="20"/>
              </w:rPr>
              <w:t>Name</w:t>
            </w:r>
          </w:p>
        </w:tc>
        <w:tc>
          <w:tcPr>
            <w:tcW w:w="1842" w:type="dxa"/>
            <w:gridSpan w:val="2"/>
          </w:tcPr>
          <w:p w14:paraId="22CE9060" w14:textId="77777777" w:rsidR="00953460" w:rsidRPr="005A2DBB" w:rsidRDefault="00953460" w:rsidP="00C60601">
            <w:pPr>
              <w:jc w:val="center"/>
              <w:rPr>
                <w:b/>
                <w:sz w:val="20"/>
                <w:szCs w:val="20"/>
              </w:rPr>
            </w:pPr>
            <w:r w:rsidRPr="005A2DBB">
              <w:rPr>
                <w:b/>
                <w:sz w:val="20"/>
                <w:szCs w:val="20"/>
              </w:rPr>
              <w:t>Signature</w:t>
            </w:r>
          </w:p>
        </w:tc>
        <w:tc>
          <w:tcPr>
            <w:tcW w:w="1701" w:type="dxa"/>
            <w:gridSpan w:val="2"/>
            <w:tcBorders>
              <w:right w:val="single" w:sz="4" w:space="0" w:color="auto"/>
            </w:tcBorders>
          </w:tcPr>
          <w:p w14:paraId="69858359" w14:textId="77777777" w:rsidR="00953460" w:rsidRPr="005A2DBB" w:rsidRDefault="00953460" w:rsidP="00C60601">
            <w:pPr>
              <w:jc w:val="center"/>
              <w:rPr>
                <w:b/>
                <w:sz w:val="20"/>
                <w:szCs w:val="20"/>
              </w:rPr>
            </w:pPr>
            <w:r w:rsidRPr="005A2DBB">
              <w:rPr>
                <w:b/>
                <w:sz w:val="20"/>
                <w:szCs w:val="20"/>
              </w:rPr>
              <w:t>Date</w:t>
            </w:r>
          </w:p>
        </w:tc>
      </w:tr>
      <w:tr w:rsidR="00953460" w:rsidRPr="005A2DBB" w14:paraId="3F76123C" w14:textId="77777777" w:rsidTr="0081299F">
        <w:trPr>
          <w:trHeight w:hRule="exact" w:val="680"/>
        </w:trPr>
        <w:tc>
          <w:tcPr>
            <w:tcW w:w="1555" w:type="dxa"/>
            <w:vAlign w:val="center"/>
          </w:tcPr>
          <w:p w14:paraId="7FBA6F39" w14:textId="77777777" w:rsidR="00953460" w:rsidRPr="005A2DBB" w:rsidRDefault="00953460" w:rsidP="00C60601">
            <w:pPr>
              <w:rPr>
                <w:sz w:val="20"/>
                <w:szCs w:val="20"/>
              </w:rPr>
            </w:pPr>
            <w:r w:rsidRPr="005A2DBB">
              <w:rPr>
                <w:sz w:val="20"/>
                <w:szCs w:val="20"/>
              </w:rPr>
              <w:t>By Author:</w:t>
            </w:r>
          </w:p>
        </w:tc>
        <w:tc>
          <w:tcPr>
            <w:tcW w:w="2693" w:type="dxa"/>
            <w:gridSpan w:val="2"/>
            <w:vAlign w:val="center"/>
          </w:tcPr>
          <w:p w14:paraId="2E49C9D4" w14:textId="77777777" w:rsidR="00953460" w:rsidRPr="005A2DBB" w:rsidRDefault="00953460" w:rsidP="00C60601">
            <w:pPr>
              <w:jc w:val="center"/>
              <w:rPr>
                <w:sz w:val="20"/>
                <w:szCs w:val="20"/>
              </w:rPr>
            </w:pPr>
            <w:r w:rsidRPr="005A2DBB">
              <w:rPr>
                <w:sz w:val="20"/>
                <w:szCs w:val="20"/>
              </w:rPr>
              <w:t>Environmental Scientist</w:t>
            </w:r>
          </w:p>
        </w:tc>
        <w:tc>
          <w:tcPr>
            <w:tcW w:w="1843" w:type="dxa"/>
            <w:gridSpan w:val="2"/>
            <w:vAlign w:val="center"/>
          </w:tcPr>
          <w:p w14:paraId="5FD0A80D" w14:textId="77777777" w:rsidR="00953460" w:rsidRPr="005A2DBB" w:rsidRDefault="00953460" w:rsidP="00C60601">
            <w:pPr>
              <w:jc w:val="center"/>
              <w:rPr>
                <w:sz w:val="20"/>
                <w:szCs w:val="20"/>
              </w:rPr>
            </w:pPr>
            <w:r w:rsidRPr="005A2DBB">
              <w:rPr>
                <w:sz w:val="20"/>
                <w:szCs w:val="20"/>
              </w:rPr>
              <w:t>Cherize Coetzee</w:t>
            </w:r>
          </w:p>
        </w:tc>
        <w:tc>
          <w:tcPr>
            <w:tcW w:w="1842" w:type="dxa"/>
            <w:gridSpan w:val="2"/>
            <w:vAlign w:val="center"/>
          </w:tcPr>
          <w:p w14:paraId="62CBD2FD" w14:textId="77777777" w:rsidR="00953460" w:rsidRPr="005A2DBB" w:rsidRDefault="00953460" w:rsidP="00C60601">
            <w:pPr>
              <w:jc w:val="center"/>
              <w:rPr>
                <w:sz w:val="20"/>
                <w:szCs w:val="20"/>
              </w:rPr>
            </w:pPr>
          </w:p>
        </w:tc>
        <w:tc>
          <w:tcPr>
            <w:tcW w:w="1701" w:type="dxa"/>
            <w:gridSpan w:val="2"/>
            <w:vAlign w:val="center"/>
          </w:tcPr>
          <w:p w14:paraId="406A0CB3" w14:textId="365424DD" w:rsidR="00953460" w:rsidRPr="005A2DBB" w:rsidRDefault="00E64FC8" w:rsidP="00C60601">
            <w:pPr>
              <w:jc w:val="center"/>
              <w:rPr>
                <w:sz w:val="20"/>
                <w:szCs w:val="20"/>
              </w:rPr>
            </w:pPr>
            <w:r>
              <w:rPr>
                <w:sz w:val="20"/>
                <w:szCs w:val="20"/>
              </w:rPr>
              <w:t>16</w:t>
            </w:r>
            <w:r w:rsidR="0081299F">
              <w:rPr>
                <w:sz w:val="20"/>
                <w:szCs w:val="20"/>
              </w:rPr>
              <w:t xml:space="preserve"> October 2023</w:t>
            </w:r>
          </w:p>
        </w:tc>
      </w:tr>
      <w:tr w:rsidR="00953460" w:rsidRPr="005A2DBB" w14:paraId="1F02D902" w14:textId="77777777" w:rsidTr="0081299F">
        <w:trPr>
          <w:trHeight w:hRule="exact" w:val="680"/>
        </w:trPr>
        <w:tc>
          <w:tcPr>
            <w:tcW w:w="1555" w:type="dxa"/>
            <w:vAlign w:val="center"/>
          </w:tcPr>
          <w:p w14:paraId="2FA64E28" w14:textId="0DE52B01" w:rsidR="00953460" w:rsidRPr="005A2DBB" w:rsidRDefault="00AD4733" w:rsidP="00C60601">
            <w:pPr>
              <w:rPr>
                <w:sz w:val="20"/>
                <w:szCs w:val="20"/>
              </w:rPr>
            </w:pPr>
            <w:r>
              <w:rPr>
                <w:sz w:val="20"/>
                <w:szCs w:val="20"/>
              </w:rPr>
              <w:t>Reviewed</w:t>
            </w:r>
            <w:r w:rsidR="00953460" w:rsidRPr="005A2DBB">
              <w:rPr>
                <w:sz w:val="20"/>
                <w:szCs w:val="20"/>
              </w:rPr>
              <w:t xml:space="preserve"> by:</w:t>
            </w:r>
          </w:p>
        </w:tc>
        <w:tc>
          <w:tcPr>
            <w:tcW w:w="2693" w:type="dxa"/>
            <w:gridSpan w:val="2"/>
            <w:vAlign w:val="center"/>
          </w:tcPr>
          <w:p w14:paraId="1DA60149" w14:textId="4E7F5CDE" w:rsidR="00953460" w:rsidRPr="005A2DBB" w:rsidRDefault="006A6F6E" w:rsidP="00C60601">
            <w:pPr>
              <w:autoSpaceDE w:val="0"/>
              <w:autoSpaceDN w:val="0"/>
              <w:adjustRightInd w:val="0"/>
              <w:jc w:val="center"/>
              <w:rPr>
                <w:sz w:val="20"/>
                <w:szCs w:val="20"/>
              </w:rPr>
            </w:pPr>
            <w:r w:rsidRPr="005A2DBB">
              <w:rPr>
                <w:sz w:val="20"/>
                <w:szCs w:val="20"/>
              </w:rPr>
              <w:t>Snr Environmental Scientist</w:t>
            </w:r>
          </w:p>
        </w:tc>
        <w:tc>
          <w:tcPr>
            <w:tcW w:w="1843" w:type="dxa"/>
            <w:gridSpan w:val="2"/>
            <w:vAlign w:val="center"/>
          </w:tcPr>
          <w:p w14:paraId="048C0712" w14:textId="647075C7" w:rsidR="00953460" w:rsidRPr="005A2DBB" w:rsidRDefault="00441D12" w:rsidP="00C60601">
            <w:pPr>
              <w:jc w:val="center"/>
              <w:rPr>
                <w:sz w:val="20"/>
                <w:szCs w:val="20"/>
              </w:rPr>
            </w:pPr>
            <w:r>
              <w:rPr>
                <w:sz w:val="20"/>
                <w:szCs w:val="20"/>
              </w:rPr>
              <w:t>Ryan Jonas</w:t>
            </w:r>
          </w:p>
        </w:tc>
        <w:tc>
          <w:tcPr>
            <w:tcW w:w="1842" w:type="dxa"/>
            <w:gridSpan w:val="2"/>
            <w:vAlign w:val="center"/>
          </w:tcPr>
          <w:p w14:paraId="0AF7DDD6" w14:textId="77777777" w:rsidR="00953460" w:rsidRPr="005A2DBB" w:rsidRDefault="00953460" w:rsidP="00C60601">
            <w:pPr>
              <w:jc w:val="center"/>
              <w:rPr>
                <w:sz w:val="20"/>
                <w:szCs w:val="20"/>
              </w:rPr>
            </w:pPr>
          </w:p>
        </w:tc>
        <w:tc>
          <w:tcPr>
            <w:tcW w:w="1701" w:type="dxa"/>
            <w:gridSpan w:val="2"/>
            <w:vAlign w:val="center"/>
          </w:tcPr>
          <w:p w14:paraId="6206193B" w14:textId="18C6C2C6" w:rsidR="00953460" w:rsidRPr="005A2DBB" w:rsidRDefault="00E64FC8" w:rsidP="00C60601">
            <w:pPr>
              <w:jc w:val="center"/>
              <w:rPr>
                <w:sz w:val="20"/>
                <w:szCs w:val="20"/>
              </w:rPr>
            </w:pPr>
            <w:r>
              <w:rPr>
                <w:sz w:val="20"/>
                <w:szCs w:val="20"/>
              </w:rPr>
              <w:t>16</w:t>
            </w:r>
            <w:r w:rsidR="0081299F">
              <w:rPr>
                <w:sz w:val="20"/>
                <w:szCs w:val="20"/>
              </w:rPr>
              <w:t xml:space="preserve"> October 2023</w:t>
            </w:r>
          </w:p>
        </w:tc>
      </w:tr>
      <w:tr w:rsidR="00953460" w:rsidRPr="005A2DBB" w14:paraId="70D2EBB1" w14:textId="77777777" w:rsidTr="0081299F">
        <w:trPr>
          <w:trHeight w:hRule="exact" w:val="680"/>
        </w:trPr>
        <w:tc>
          <w:tcPr>
            <w:tcW w:w="1555" w:type="dxa"/>
            <w:tcBorders>
              <w:bottom w:val="single" w:sz="4" w:space="0" w:color="auto"/>
            </w:tcBorders>
            <w:vAlign w:val="center"/>
          </w:tcPr>
          <w:p w14:paraId="4B4BDCC5" w14:textId="77777777" w:rsidR="00953460" w:rsidRPr="005A2DBB" w:rsidRDefault="00953460" w:rsidP="00C60601">
            <w:pPr>
              <w:rPr>
                <w:sz w:val="20"/>
                <w:szCs w:val="20"/>
              </w:rPr>
            </w:pPr>
            <w:r w:rsidRPr="005A2DBB">
              <w:rPr>
                <w:sz w:val="20"/>
                <w:szCs w:val="20"/>
              </w:rPr>
              <w:t>Authorised by:</w:t>
            </w:r>
          </w:p>
        </w:tc>
        <w:tc>
          <w:tcPr>
            <w:tcW w:w="2693" w:type="dxa"/>
            <w:gridSpan w:val="2"/>
            <w:tcBorders>
              <w:bottom w:val="single" w:sz="4" w:space="0" w:color="auto"/>
            </w:tcBorders>
            <w:vAlign w:val="center"/>
          </w:tcPr>
          <w:p w14:paraId="38615080" w14:textId="0681F8DC" w:rsidR="00953460" w:rsidRPr="005A2DBB" w:rsidRDefault="000E006F" w:rsidP="00C60601">
            <w:pPr>
              <w:jc w:val="center"/>
              <w:rPr>
                <w:sz w:val="20"/>
                <w:szCs w:val="20"/>
              </w:rPr>
            </w:pPr>
            <w:r>
              <w:rPr>
                <w:sz w:val="20"/>
                <w:szCs w:val="20"/>
              </w:rPr>
              <w:t xml:space="preserve">Director </w:t>
            </w:r>
          </w:p>
        </w:tc>
        <w:tc>
          <w:tcPr>
            <w:tcW w:w="1843" w:type="dxa"/>
            <w:gridSpan w:val="2"/>
            <w:tcBorders>
              <w:bottom w:val="single" w:sz="4" w:space="0" w:color="auto"/>
            </w:tcBorders>
            <w:vAlign w:val="center"/>
          </w:tcPr>
          <w:p w14:paraId="085A1DAA" w14:textId="4334B323" w:rsidR="00953460" w:rsidRPr="005A2DBB" w:rsidRDefault="000E006F" w:rsidP="00C60601">
            <w:pPr>
              <w:jc w:val="center"/>
              <w:rPr>
                <w:sz w:val="20"/>
                <w:szCs w:val="20"/>
              </w:rPr>
            </w:pPr>
            <w:r>
              <w:rPr>
                <w:sz w:val="20"/>
                <w:szCs w:val="20"/>
              </w:rPr>
              <w:t>Duane Petersen</w:t>
            </w:r>
          </w:p>
        </w:tc>
        <w:tc>
          <w:tcPr>
            <w:tcW w:w="1842" w:type="dxa"/>
            <w:gridSpan w:val="2"/>
            <w:tcBorders>
              <w:bottom w:val="single" w:sz="4" w:space="0" w:color="auto"/>
            </w:tcBorders>
            <w:vAlign w:val="center"/>
          </w:tcPr>
          <w:p w14:paraId="0430AA19" w14:textId="77777777" w:rsidR="00953460" w:rsidRPr="005A2DBB" w:rsidRDefault="00953460" w:rsidP="00C60601">
            <w:pPr>
              <w:jc w:val="center"/>
              <w:rPr>
                <w:sz w:val="20"/>
                <w:szCs w:val="20"/>
              </w:rPr>
            </w:pPr>
          </w:p>
        </w:tc>
        <w:tc>
          <w:tcPr>
            <w:tcW w:w="1701" w:type="dxa"/>
            <w:gridSpan w:val="2"/>
            <w:tcBorders>
              <w:bottom w:val="single" w:sz="4" w:space="0" w:color="auto"/>
            </w:tcBorders>
            <w:vAlign w:val="center"/>
          </w:tcPr>
          <w:p w14:paraId="59FA426B" w14:textId="40088FB3" w:rsidR="00953460" w:rsidRPr="005A2DBB" w:rsidRDefault="00E64FC8" w:rsidP="00C60601">
            <w:pPr>
              <w:jc w:val="center"/>
              <w:rPr>
                <w:sz w:val="20"/>
                <w:szCs w:val="20"/>
              </w:rPr>
            </w:pPr>
            <w:r>
              <w:rPr>
                <w:sz w:val="20"/>
                <w:szCs w:val="20"/>
              </w:rPr>
              <w:t>16</w:t>
            </w:r>
            <w:r w:rsidR="0081299F">
              <w:rPr>
                <w:sz w:val="20"/>
                <w:szCs w:val="20"/>
              </w:rPr>
              <w:t xml:space="preserve"> October 2023</w:t>
            </w:r>
          </w:p>
        </w:tc>
      </w:tr>
      <w:tr w:rsidR="00953460" w:rsidRPr="005A2DBB" w14:paraId="4C602373" w14:textId="77777777" w:rsidTr="00C60601">
        <w:trPr>
          <w:trHeight w:val="74"/>
        </w:trPr>
        <w:tc>
          <w:tcPr>
            <w:tcW w:w="1555" w:type="dxa"/>
          </w:tcPr>
          <w:p w14:paraId="66A8E9EC" w14:textId="77777777" w:rsidR="00953460" w:rsidRPr="005A2DBB" w:rsidRDefault="00953460" w:rsidP="00C60601">
            <w:pPr>
              <w:rPr>
                <w:sz w:val="20"/>
                <w:szCs w:val="20"/>
                <w:highlight w:val="yellow"/>
              </w:rPr>
            </w:pPr>
            <w:r w:rsidRPr="005A2DBB">
              <w:rPr>
                <w:sz w:val="20"/>
                <w:szCs w:val="20"/>
              </w:rPr>
              <w:t>Filename:</w:t>
            </w:r>
          </w:p>
        </w:tc>
        <w:tc>
          <w:tcPr>
            <w:tcW w:w="8079" w:type="dxa"/>
            <w:gridSpan w:val="8"/>
          </w:tcPr>
          <w:p w14:paraId="7922F00D" w14:textId="142EE8A5" w:rsidR="00953460" w:rsidRPr="005A2DBB" w:rsidRDefault="00EF0837" w:rsidP="00C60601">
            <w:pPr>
              <w:rPr>
                <w:sz w:val="20"/>
                <w:szCs w:val="20"/>
              </w:rPr>
            </w:pPr>
            <w:r w:rsidRPr="005A2DBB">
              <w:rPr>
                <w:sz w:val="20"/>
                <w:szCs w:val="20"/>
              </w:rPr>
              <w:t>C:\Users\mattheusc\JG Afrika (Pty) Ltd\Job5446-GFRNR Infrastructure Development - 101-WIP-Internal-Sci - 101-WIP-Internal-Sci\109-Reports\</w:t>
            </w:r>
            <w:r w:rsidR="0081299F">
              <w:rPr>
                <w:sz w:val="20"/>
                <w:szCs w:val="20"/>
              </w:rPr>
              <w:t>Final</w:t>
            </w:r>
            <w:r w:rsidRPr="005A2DBB">
              <w:rPr>
                <w:sz w:val="20"/>
                <w:szCs w:val="20"/>
              </w:rPr>
              <w:t xml:space="preserve"> BAR</w:t>
            </w:r>
          </w:p>
        </w:tc>
      </w:tr>
    </w:tbl>
    <w:p w14:paraId="19CA1E81" w14:textId="77777777" w:rsidR="001B7804" w:rsidRPr="00910A6F" w:rsidRDefault="001B7804" w:rsidP="001B7804">
      <w:pPr>
        <w:jc w:val="center"/>
        <w:rPr>
          <w:rFonts w:asciiTheme="minorHAnsi" w:hAnsiTheme="minorHAnsi" w:cstheme="minorHAnsi"/>
        </w:rPr>
      </w:pPr>
    </w:p>
    <w:p w14:paraId="68B5CC8A" w14:textId="77777777" w:rsidR="00D14A74" w:rsidRDefault="00D14A74" w:rsidP="00B75385">
      <w:pPr>
        <w:sectPr w:rsidR="00D14A74" w:rsidSect="00817E6B">
          <w:headerReference w:type="default" r:id="rId18"/>
          <w:footerReference w:type="default" r:id="rId19"/>
          <w:pgSz w:w="11906" w:h="16838" w:code="9"/>
          <w:pgMar w:top="1418" w:right="851" w:bottom="851" w:left="1418" w:header="567" w:footer="567" w:gutter="0"/>
          <w:cols w:space="708"/>
          <w:docGrid w:linePitch="360"/>
        </w:sectPr>
      </w:pPr>
    </w:p>
    <w:p w14:paraId="52A1D8F8" w14:textId="25614CF6" w:rsidR="002A68D2" w:rsidRDefault="002A68D2" w:rsidP="00991C4F">
      <w:pPr>
        <w:pStyle w:val="BodyText"/>
        <w:spacing w:before="120" w:after="120"/>
        <w:ind w:right="-45"/>
        <w:jc w:val="center"/>
        <w:rPr>
          <w:b/>
          <w:iCs/>
          <w:color w:val="00578C" w:themeColor="accent1" w:themeShade="BF"/>
          <w:sz w:val="28"/>
          <w:szCs w:val="28"/>
        </w:rPr>
      </w:pPr>
      <w:r w:rsidRPr="007F20FC">
        <w:rPr>
          <w:b/>
          <w:iCs/>
          <w:color w:val="00578C" w:themeColor="accent1" w:themeShade="BF"/>
          <w:sz w:val="28"/>
          <w:szCs w:val="28"/>
        </w:rPr>
        <w:lastRenderedPageBreak/>
        <w:t>EXECUTIVE SUMMARY</w:t>
      </w:r>
    </w:p>
    <w:p w14:paraId="2E47742C" w14:textId="77777777" w:rsidR="00A022DD" w:rsidRPr="00A022DD" w:rsidRDefault="00A022DD" w:rsidP="00991C4F">
      <w:pPr>
        <w:pStyle w:val="BodyText"/>
        <w:spacing w:before="120" w:after="120"/>
        <w:ind w:right="-45"/>
        <w:jc w:val="center"/>
        <w:rPr>
          <w:b/>
          <w:iCs/>
          <w:color w:val="00578C" w:themeColor="accent1" w:themeShade="BF"/>
          <w:sz w:val="22"/>
          <w:szCs w:val="22"/>
        </w:rPr>
      </w:pPr>
    </w:p>
    <w:p w14:paraId="6B4CD355" w14:textId="5BEE83AF" w:rsidR="001F3715" w:rsidRDefault="001F3715" w:rsidP="001F3715">
      <w:pPr>
        <w:widowControl w:val="0"/>
        <w:autoSpaceDE w:val="0"/>
        <w:autoSpaceDN w:val="0"/>
        <w:adjustRightInd w:val="0"/>
        <w:jc w:val="both"/>
        <w:rPr>
          <w:rFonts w:cstheme="minorHAnsi"/>
          <w:lang w:val="en-GB"/>
        </w:rPr>
      </w:pPr>
      <w:r w:rsidRPr="14BAA1B3">
        <w:rPr>
          <w:rFonts w:asciiTheme="minorHAnsi" w:eastAsia="Calibri" w:hAnsiTheme="minorHAnsi" w:cstheme="minorBidi"/>
          <w:lang w:val="en-GB"/>
        </w:rPr>
        <w:t>Protected Areas (PAs)</w:t>
      </w:r>
      <w:r w:rsidRPr="14BAA1B3">
        <w:rPr>
          <w:rFonts w:asciiTheme="minorHAnsi" w:hAnsiTheme="minorHAnsi" w:cstheme="minorBidi"/>
          <w:lang w:val="en-GB"/>
        </w:rPr>
        <w:t xml:space="preserve"> </w:t>
      </w:r>
      <w:r w:rsidR="00B227CF">
        <w:rPr>
          <w:rFonts w:asciiTheme="minorHAnsi" w:hAnsiTheme="minorHAnsi" w:cstheme="minorBidi"/>
          <w:lang w:val="en-GB"/>
        </w:rPr>
        <w:t xml:space="preserve">in South Africa </w:t>
      </w:r>
      <w:r w:rsidRPr="14BAA1B3">
        <w:rPr>
          <w:rFonts w:asciiTheme="minorHAnsi" w:hAnsiTheme="minorHAnsi" w:cstheme="minorBidi"/>
          <w:lang w:val="en-GB"/>
        </w:rPr>
        <w:t>are increasingly under threat resulting in adverse impacts on</w:t>
      </w:r>
      <w:r w:rsidR="008A57A9">
        <w:rPr>
          <w:rFonts w:asciiTheme="minorHAnsi" w:hAnsiTheme="minorHAnsi" w:cstheme="minorBidi"/>
          <w:lang w:val="en-GB"/>
        </w:rPr>
        <w:t xml:space="preserve"> the</w:t>
      </w:r>
      <w:r w:rsidRPr="14BAA1B3">
        <w:rPr>
          <w:rFonts w:asciiTheme="minorHAnsi" w:hAnsiTheme="minorHAnsi" w:cstheme="minorBidi"/>
          <w:lang w:val="en-GB"/>
        </w:rPr>
        <w:t xml:space="preserve"> biodiversity and ecosystems they harbour, on the rural population dependent on them, and on the broader regional and national economies. Illegally traded natural resources contribute significantly to the loss of biodiversity and threaten sustainable and inclusive development. </w:t>
      </w:r>
      <w:r w:rsidRPr="00900A72">
        <w:rPr>
          <w:rFonts w:asciiTheme="minorHAnsi" w:hAnsiTheme="minorHAnsi" w:cstheme="minorHAnsi"/>
          <w:lang w:val="en-GB"/>
        </w:rPr>
        <w:t xml:space="preserve">One of such illegal activities is rhino poaching. </w:t>
      </w:r>
    </w:p>
    <w:p w14:paraId="7D544E20" w14:textId="77777777" w:rsidR="001F3715" w:rsidRDefault="001F3715" w:rsidP="001F3715">
      <w:pPr>
        <w:widowControl w:val="0"/>
        <w:autoSpaceDE w:val="0"/>
        <w:autoSpaceDN w:val="0"/>
        <w:adjustRightInd w:val="0"/>
        <w:jc w:val="both"/>
        <w:rPr>
          <w:rFonts w:cstheme="minorHAnsi"/>
          <w:lang w:val="en-GB"/>
        </w:rPr>
      </w:pPr>
    </w:p>
    <w:p w14:paraId="26461158" w14:textId="77777777" w:rsidR="001F3715" w:rsidRDefault="001F3715" w:rsidP="001F3715">
      <w:pPr>
        <w:widowControl w:val="0"/>
        <w:autoSpaceDE w:val="0"/>
        <w:autoSpaceDN w:val="0"/>
        <w:adjustRightInd w:val="0"/>
        <w:jc w:val="both"/>
        <w:rPr>
          <w:lang w:val="en-GB"/>
        </w:rPr>
      </w:pPr>
      <w:r>
        <w:rPr>
          <w:rFonts w:cstheme="minorHAnsi"/>
          <w:lang w:val="en-GB"/>
        </w:rPr>
        <w:t xml:space="preserve">The </w:t>
      </w:r>
      <w:r>
        <w:rPr>
          <w:rFonts w:asciiTheme="minorHAnsi" w:hAnsiTheme="minorHAnsi" w:cstheme="minorHAnsi"/>
        </w:rPr>
        <w:t xml:space="preserve">Great Fish River Nature Reserve (GFRNR) </w:t>
      </w:r>
      <w:r>
        <w:rPr>
          <w:rFonts w:asciiTheme="minorHAnsi" w:hAnsiTheme="minorHAnsi" w:cstheme="minorHAnsi"/>
          <w:lang w:val="en-GB"/>
        </w:rPr>
        <w:t xml:space="preserve">supports a particular significant black rhino population that meets </w:t>
      </w:r>
      <w:r w:rsidRPr="00F81C53">
        <w:rPr>
          <w:rFonts w:asciiTheme="minorHAnsi" w:hAnsiTheme="minorHAnsi" w:cstheme="minorHAnsi"/>
          <w:lang w:val="en-GB"/>
        </w:rPr>
        <w:t>the African Rhino Specialist Group (AfRSG) criteria for Key 1 status.</w:t>
      </w:r>
      <w:r>
        <w:rPr>
          <w:rFonts w:asciiTheme="minorHAnsi" w:hAnsiTheme="minorHAnsi" w:cstheme="minorBidi"/>
          <w:lang w:val="en-GB"/>
        </w:rPr>
        <w:t xml:space="preserve"> </w:t>
      </w:r>
      <w:r w:rsidRPr="00900A72">
        <w:rPr>
          <w:rFonts w:asciiTheme="minorHAnsi" w:hAnsiTheme="minorHAnsi" w:cstheme="minorHAnsi"/>
        </w:rPr>
        <w:t>The Eastern Cape Parks and Tourism Agency (ECPTA)</w:t>
      </w:r>
      <w:r>
        <w:rPr>
          <w:rFonts w:cstheme="minorHAnsi"/>
        </w:rPr>
        <w:t xml:space="preserve"> </w:t>
      </w:r>
      <w:r w:rsidRPr="00900A72">
        <w:rPr>
          <w:rFonts w:asciiTheme="minorHAnsi" w:hAnsiTheme="minorHAnsi" w:cstheme="minorHAnsi"/>
        </w:rPr>
        <w:t>is responsible for the management of provincial nature reserves in the Eastern Cape</w:t>
      </w:r>
      <w:r>
        <w:rPr>
          <w:rFonts w:asciiTheme="minorHAnsi" w:hAnsiTheme="minorHAnsi" w:cstheme="minorHAnsi"/>
        </w:rPr>
        <w:t>, including the GFRNR</w:t>
      </w:r>
      <w:r>
        <w:rPr>
          <w:rFonts w:cstheme="minorHAnsi"/>
        </w:rPr>
        <w:t>.</w:t>
      </w:r>
      <w:r>
        <w:rPr>
          <w:lang w:val="en-GB"/>
        </w:rPr>
        <w:t xml:space="preserve"> The GFRNR </w:t>
      </w:r>
      <w:r>
        <w:rPr>
          <w:rFonts w:asciiTheme="minorHAnsi" w:hAnsiTheme="minorHAnsi" w:cstheme="minorBidi"/>
          <w:lang w:val="en-GB"/>
        </w:rPr>
        <w:t xml:space="preserve">has been selected as one of two sites to participate in the World Bank funded Wildlife Conservation Bond (WCB) project, which is an innovative financial instrument that channels investments to achieve conservation outcomes. </w:t>
      </w:r>
    </w:p>
    <w:p w14:paraId="69143036" w14:textId="77777777" w:rsidR="001F3715" w:rsidRPr="00720095" w:rsidRDefault="001F3715" w:rsidP="001F3715">
      <w:pPr>
        <w:widowControl w:val="0"/>
        <w:autoSpaceDE w:val="0"/>
        <w:autoSpaceDN w:val="0"/>
        <w:adjustRightInd w:val="0"/>
        <w:jc w:val="both"/>
        <w:rPr>
          <w:rFonts w:asciiTheme="minorHAnsi" w:hAnsiTheme="minorHAnsi" w:cstheme="minorBidi"/>
          <w:lang w:val="en-GB"/>
        </w:rPr>
      </w:pPr>
    </w:p>
    <w:p w14:paraId="468A8040" w14:textId="10E0E3FC" w:rsidR="001F3715" w:rsidRPr="007B777C" w:rsidRDefault="00AE317A" w:rsidP="001F3715">
      <w:pPr>
        <w:jc w:val="both"/>
        <w:rPr>
          <w:b/>
          <w:bCs/>
          <w:lang w:val="en-GB"/>
        </w:rPr>
      </w:pPr>
      <w:r>
        <w:rPr>
          <w:lang w:val="en-GB"/>
        </w:rPr>
        <w:t xml:space="preserve">The following </w:t>
      </w:r>
      <w:r w:rsidR="001F3715" w:rsidRPr="14BAA1B3">
        <w:rPr>
          <w:rFonts w:asciiTheme="minorHAnsi" w:hAnsiTheme="minorHAnsi" w:cstheme="minorBidi"/>
          <w:lang w:val="en-GB"/>
        </w:rPr>
        <w:t>activities</w:t>
      </w:r>
      <w:r w:rsidR="001F3715">
        <w:rPr>
          <w:rFonts w:asciiTheme="minorHAnsi" w:hAnsiTheme="minorHAnsi" w:cstheme="minorBidi"/>
          <w:lang w:val="en-GB"/>
        </w:rPr>
        <w:t xml:space="preserve"> </w:t>
      </w:r>
      <w:r w:rsidR="001F3715">
        <w:rPr>
          <w:lang w:val="en-GB"/>
        </w:rPr>
        <w:t xml:space="preserve">are proposed to be undertaken as part of the infrastructure development and upgrading within the GFRNR </w:t>
      </w:r>
      <w:r w:rsidR="001F3715" w:rsidRPr="14BAA1B3">
        <w:rPr>
          <w:rFonts w:asciiTheme="minorHAnsi" w:hAnsiTheme="minorHAnsi" w:cstheme="minorBidi"/>
          <w:lang w:val="en-GB"/>
        </w:rPr>
        <w:t>to secure</w:t>
      </w:r>
      <w:r w:rsidR="001F3715">
        <w:rPr>
          <w:rFonts w:asciiTheme="minorHAnsi" w:hAnsiTheme="minorHAnsi" w:cstheme="minorBidi"/>
          <w:lang w:val="en-GB"/>
        </w:rPr>
        <w:t xml:space="preserve"> the</w:t>
      </w:r>
      <w:r w:rsidR="001F3715" w:rsidRPr="14BAA1B3">
        <w:rPr>
          <w:rFonts w:asciiTheme="minorHAnsi" w:hAnsiTheme="minorHAnsi" w:cstheme="minorBidi"/>
          <w:lang w:val="en-GB"/>
        </w:rPr>
        <w:t xml:space="preserve"> rhino population in the</w:t>
      </w:r>
      <w:r w:rsidR="001F3715">
        <w:rPr>
          <w:lang w:val="en-GB"/>
        </w:rPr>
        <w:t xml:space="preserve"> reserve</w:t>
      </w:r>
      <w:r w:rsidR="001F3715" w:rsidRPr="14BAA1B3">
        <w:rPr>
          <w:rFonts w:asciiTheme="minorHAnsi" w:hAnsiTheme="minorHAnsi" w:cstheme="minorBidi"/>
          <w:lang w:val="en-GB"/>
        </w:rPr>
        <w:t>:</w:t>
      </w:r>
      <w:r w:rsidR="001F3715" w:rsidRPr="14BAA1B3">
        <w:rPr>
          <w:rFonts w:asciiTheme="minorHAnsi" w:hAnsiTheme="minorHAnsi" w:cstheme="minorBidi"/>
          <w:b/>
          <w:bCs/>
          <w:lang w:val="en-GB"/>
        </w:rPr>
        <w:t xml:space="preserve"> </w:t>
      </w:r>
    </w:p>
    <w:p w14:paraId="4A670206" w14:textId="77777777" w:rsidR="001F3715" w:rsidRPr="00753828" w:rsidRDefault="001F3715" w:rsidP="00A31FE0">
      <w:pPr>
        <w:pStyle w:val="ListParagraph"/>
        <w:numPr>
          <w:ilvl w:val="0"/>
          <w:numId w:val="37"/>
        </w:numPr>
        <w:ind w:hanging="1080"/>
        <w:jc w:val="both"/>
        <w:rPr>
          <w:rFonts w:asciiTheme="minorHAnsi" w:hAnsiTheme="minorHAnsi" w:cstheme="minorHAnsi"/>
          <w:szCs w:val="22"/>
        </w:rPr>
      </w:pPr>
      <w:r w:rsidRPr="00753828">
        <w:rPr>
          <w:rFonts w:asciiTheme="minorHAnsi" w:hAnsiTheme="minorHAnsi" w:cstheme="minorHAnsi"/>
          <w:szCs w:val="22"/>
        </w:rPr>
        <w:t xml:space="preserve">Establishment of a 4 x 4 track and installation of new gabions structures and repair works to existing gabions along the reserve’s perimeter fence; </w:t>
      </w:r>
    </w:p>
    <w:p w14:paraId="6CC573CC" w14:textId="51DF7462" w:rsidR="001F3715" w:rsidRPr="00753828" w:rsidRDefault="001F3715" w:rsidP="00A31FE0">
      <w:pPr>
        <w:pStyle w:val="ListParagraph"/>
        <w:numPr>
          <w:ilvl w:val="0"/>
          <w:numId w:val="37"/>
        </w:numPr>
        <w:ind w:hanging="1080"/>
        <w:jc w:val="both"/>
        <w:rPr>
          <w:rFonts w:asciiTheme="minorHAnsi" w:hAnsiTheme="minorHAnsi" w:cstheme="minorHAnsi"/>
        </w:rPr>
      </w:pPr>
      <w:r w:rsidRPr="00753828">
        <w:rPr>
          <w:rFonts w:asciiTheme="minorHAnsi" w:hAnsiTheme="minorHAnsi" w:cstheme="minorHAnsi"/>
        </w:rPr>
        <w:t>Maintenance of sections of the existing internal gravel road network and the development of a new road at the Double Drift airfield strip</w:t>
      </w:r>
      <w:r w:rsidR="00AA3599">
        <w:rPr>
          <w:rFonts w:asciiTheme="minorHAnsi" w:hAnsiTheme="minorHAnsi" w:cstheme="minorHAnsi"/>
        </w:rPr>
        <w:t xml:space="preserve"> as well as the refurbishment of existing culverts</w:t>
      </w:r>
      <w:r w:rsidRPr="00753828">
        <w:rPr>
          <w:rFonts w:asciiTheme="minorHAnsi" w:hAnsiTheme="minorHAnsi" w:cstheme="minorHAnsi"/>
        </w:rPr>
        <w:t>;</w:t>
      </w:r>
    </w:p>
    <w:p w14:paraId="6DF84E38" w14:textId="5E726844" w:rsidR="001F3715" w:rsidRPr="00753828" w:rsidRDefault="001F3715" w:rsidP="00A31FE0">
      <w:pPr>
        <w:pStyle w:val="ListParagraph"/>
        <w:numPr>
          <w:ilvl w:val="0"/>
          <w:numId w:val="40"/>
        </w:numPr>
        <w:ind w:hanging="1080"/>
        <w:jc w:val="both"/>
        <w:rPr>
          <w:rFonts w:asciiTheme="minorHAnsi" w:hAnsiTheme="minorHAnsi" w:cstheme="minorHAnsi"/>
          <w:b/>
          <w:bCs/>
          <w:szCs w:val="22"/>
        </w:rPr>
      </w:pPr>
      <w:r w:rsidRPr="00753828">
        <w:rPr>
          <w:rFonts w:asciiTheme="minorHAnsi" w:hAnsiTheme="minorHAnsi" w:cstheme="minorHAnsi"/>
          <w:szCs w:val="22"/>
        </w:rPr>
        <w:t xml:space="preserve">Upgrading of </w:t>
      </w:r>
      <w:r w:rsidR="00344EC5">
        <w:rPr>
          <w:rFonts w:asciiTheme="minorHAnsi" w:hAnsiTheme="minorHAnsi" w:cstheme="minorHAnsi"/>
          <w:szCs w:val="22"/>
        </w:rPr>
        <w:t>three (</w:t>
      </w:r>
      <w:r w:rsidRPr="00753828">
        <w:rPr>
          <w:rFonts w:asciiTheme="minorHAnsi" w:hAnsiTheme="minorHAnsi" w:cstheme="minorHAnsi"/>
          <w:szCs w:val="22"/>
        </w:rPr>
        <w:t>3</w:t>
      </w:r>
      <w:r w:rsidR="00344EC5">
        <w:rPr>
          <w:rFonts w:asciiTheme="minorHAnsi" w:hAnsiTheme="minorHAnsi" w:cstheme="minorHAnsi"/>
          <w:szCs w:val="22"/>
        </w:rPr>
        <w:t>)</w:t>
      </w:r>
      <w:r w:rsidRPr="00753828">
        <w:rPr>
          <w:rFonts w:asciiTheme="minorHAnsi" w:hAnsiTheme="minorHAnsi" w:cstheme="minorHAnsi"/>
          <w:szCs w:val="22"/>
        </w:rPr>
        <w:t xml:space="preserve"> existing watering points and the </w:t>
      </w:r>
      <w:r w:rsidRPr="00753828">
        <w:rPr>
          <w:rFonts w:asciiTheme="minorHAnsi" w:hAnsiTheme="minorHAnsi" w:cstheme="minorHAnsi"/>
        </w:rPr>
        <w:t xml:space="preserve">decommissioning of </w:t>
      </w:r>
      <w:r w:rsidR="00344EC5">
        <w:rPr>
          <w:rFonts w:asciiTheme="minorHAnsi" w:hAnsiTheme="minorHAnsi" w:cstheme="minorHAnsi"/>
        </w:rPr>
        <w:t>eleven (</w:t>
      </w:r>
      <w:r w:rsidRPr="00753828">
        <w:rPr>
          <w:rFonts w:asciiTheme="minorHAnsi" w:hAnsiTheme="minorHAnsi" w:cstheme="minorHAnsi"/>
        </w:rPr>
        <w:t>11</w:t>
      </w:r>
      <w:r w:rsidR="00344EC5">
        <w:rPr>
          <w:rFonts w:asciiTheme="minorHAnsi" w:hAnsiTheme="minorHAnsi" w:cstheme="minorHAnsi"/>
        </w:rPr>
        <w:t>)</w:t>
      </w:r>
      <w:r w:rsidRPr="00753828">
        <w:rPr>
          <w:rFonts w:asciiTheme="minorHAnsi" w:hAnsiTheme="minorHAnsi" w:cstheme="minorHAnsi"/>
        </w:rPr>
        <w:t xml:space="preserve"> unwanted small farm watering points; and,</w:t>
      </w:r>
    </w:p>
    <w:p w14:paraId="69DDB6F3" w14:textId="77777777" w:rsidR="001F3715" w:rsidRPr="00753828" w:rsidRDefault="001F3715" w:rsidP="00A31FE0">
      <w:pPr>
        <w:pStyle w:val="ListParagraph"/>
        <w:numPr>
          <w:ilvl w:val="0"/>
          <w:numId w:val="38"/>
        </w:numPr>
        <w:ind w:hanging="1080"/>
        <w:jc w:val="both"/>
        <w:rPr>
          <w:rFonts w:asciiTheme="minorHAnsi" w:hAnsiTheme="minorHAnsi" w:cstheme="minorHAnsi"/>
          <w:bCs/>
          <w:szCs w:val="22"/>
        </w:rPr>
      </w:pPr>
      <w:r w:rsidRPr="00753828">
        <w:rPr>
          <w:rFonts w:asciiTheme="minorHAnsi" w:hAnsiTheme="minorHAnsi" w:cstheme="minorHAnsi"/>
          <w:szCs w:val="22"/>
        </w:rPr>
        <w:t xml:space="preserve">Extension of the Kamadolo </w:t>
      </w:r>
      <w:r w:rsidRPr="00753828">
        <w:rPr>
          <w:rFonts w:asciiTheme="minorHAnsi" w:hAnsiTheme="minorHAnsi" w:cstheme="minorHAnsi"/>
          <w:bCs/>
        </w:rPr>
        <w:t xml:space="preserve">airfield strip </w:t>
      </w:r>
    </w:p>
    <w:p w14:paraId="79C064D0" w14:textId="77777777" w:rsidR="001F3715" w:rsidRDefault="001F3715" w:rsidP="001F3715"/>
    <w:p w14:paraId="64E865EA" w14:textId="285EBA7E" w:rsidR="001F3715" w:rsidRPr="00A32CC0" w:rsidRDefault="001F3715" w:rsidP="001F3715">
      <w:pPr>
        <w:jc w:val="both"/>
        <w:rPr>
          <w:rFonts w:eastAsia="Calibri" w:cs="Times New Roman"/>
        </w:rPr>
      </w:pPr>
      <w:r w:rsidRPr="00A32CC0">
        <w:rPr>
          <w:rFonts w:eastAsia="Calibri" w:cs="Times New Roman"/>
        </w:rPr>
        <w:t xml:space="preserve">As per GNR. 982 of the Environmental Impact Assessment (EIA) Regulations (2014, as amended) a Basic Assessment (BA) Process must be undertaken in such a manner that the environmental outcomes, </w:t>
      </w:r>
      <w:r w:rsidR="00CD384E" w:rsidRPr="00A32CC0">
        <w:rPr>
          <w:rFonts w:eastAsia="Calibri" w:cs="Times New Roman"/>
        </w:rPr>
        <w:t>impacts,</w:t>
      </w:r>
      <w:r w:rsidRPr="00A32CC0">
        <w:rPr>
          <w:rFonts w:eastAsia="Calibri" w:cs="Times New Roman"/>
        </w:rPr>
        <w:t xml:space="preserve"> and residual risks of the proposed Listed Activities being applied for are noted in the </w:t>
      </w:r>
      <w:r w:rsidR="00D70050">
        <w:rPr>
          <w:rFonts w:eastAsia="Calibri" w:cs="Times New Roman"/>
        </w:rPr>
        <w:t>Basic Assessment Report (</w:t>
      </w:r>
      <w:r w:rsidR="007C0845">
        <w:rPr>
          <w:rFonts w:eastAsia="Calibri" w:cs="Times New Roman"/>
        </w:rPr>
        <w:t>BAR</w:t>
      </w:r>
      <w:r w:rsidR="00D70050">
        <w:rPr>
          <w:rFonts w:eastAsia="Calibri" w:cs="Times New Roman"/>
        </w:rPr>
        <w:t>)</w:t>
      </w:r>
      <w:r w:rsidRPr="00A32CC0">
        <w:rPr>
          <w:rFonts w:eastAsia="Calibri" w:cs="Times New Roman"/>
        </w:rPr>
        <w:t xml:space="preserve"> and assessed accordingly by the Environmental Assessment Practitioner (EAP). In this regard, the requirements of the </w:t>
      </w:r>
      <w:r w:rsidR="00982517">
        <w:rPr>
          <w:rFonts w:eastAsia="Calibri" w:cs="Times New Roman"/>
        </w:rPr>
        <w:t>Basic Assessment (</w:t>
      </w:r>
      <w:r w:rsidRPr="00A32CC0">
        <w:rPr>
          <w:rFonts w:eastAsia="Calibri" w:cs="Times New Roman"/>
        </w:rPr>
        <w:t>BA</w:t>
      </w:r>
      <w:r w:rsidR="00982517">
        <w:rPr>
          <w:rFonts w:eastAsia="Calibri" w:cs="Times New Roman"/>
        </w:rPr>
        <w:t>)</w:t>
      </w:r>
      <w:r w:rsidRPr="00A32CC0">
        <w:rPr>
          <w:rFonts w:eastAsia="Calibri" w:cs="Times New Roman"/>
        </w:rPr>
        <w:t xml:space="preserve"> Process are noted in the EIA regulations (2014, as amended), Appendix 1 of GNR 982 and are consequently adhered to in this report. In addition, a Water </w:t>
      </w:r>
      <w:r w:rsidR="00934B19">
        <w:rPr>
          <w:rFonts w:eastAsia="Calibri" w:cs="Times New Roman"/>
        </w:rPr>
        <w:t>U</w:t>
      </w:r>
      <w:r w:rsidRPr="00A32CC0">
        <w:rPr>
          <w:rFonts w:eastAsia="Calibri" w:cs="Times New Roman"/>
        </w:rPr>
        <w:t>se Authorisation</w:t>
      </w:r>
      <w:r w:rsidR="00934B19">
        <w:rPr>
          <w:rFonts w:eastAsia="Calibri" w:cs="Times New Roman"/>
        </w:rPr>
        <w:t xml:space="preserve"> (WUA)</w:t>
      </w:r>
      <w:r w:rsidRPr="00A32CC0">
        <w:rPr>
          <w:rFonts w:eastAsia="Calibri" w:cs="Times New Roman"/>
        </w:rPr>
        <w:t xml:space="preserve"> will be applied for to the Department of Water and Sanitation for approval. </w:t>
      </w:r>
    </w:p>
    <w:p w14:paraId="429AA0A4" w14:textId="77777777" w:rsidR="001F3715" w:rsidRDefault="001F3715" w:rsidP="001F3715">
      <w:pPr>
        <w:pStyle w:val="BodyText"/>
        <w:rPr>
          <w:rFonts w:asciiTheme="minorHAnsi" w:hAnsiTheme="minorHAnsi"/>
          <w:sz w:val="22"/>
          <w:szCs w:val="22"/>
        </w:rPr>
      </w:pPr>
    </w:p>
    <w:p w14:paraId="41119D3A" w14:textId="62468C6B" w:rsidR="001F3715" w:rsidRPr="007B777C" w:rsidRDefault="001F3715" w:rsidP="001F3715">
      <w:pPr>
        <w:pStyle w:val="BodyText"/>
        <w:rPr>
          <w:rFonts w:asciiTheme="minorHAnsi" w:hAnsiTheme="minorHAnsi"/>
          <w:sz w:val="22"/>
          <w:szCs w:val="22"/>
          <w:lang w:val="en-GB"/>
        </w:rPr>
      </w:pPr>
      <w:r w:rsidRPr="007B777C">
        <w:rPr>
          <w:rFonts w:asciiTheme="minorHAnsi" w:hAnsiTheme="minorHAnsi"/>
          <w:sz w:val="22"/>
          <w:szCs w:val="22"/>
        </w:rPr>
        <w:t xml:space="preserve">JG Afrika (Pty) Ltd has been appointed as the independent EAP by the ECPTA to apply for Environmental Authorisation </w:t>
      </w:r>
      <w:r w:rsidR="002008DD">
        <w:rPr>
          <w:rFonts w:asciiTheme="minorHAnsi" w:hAnsiTheme="minorHAnsi"/>
          <w:sz w:val="22"/>
          <w:szCs w:val="22"/>
        </w:rPr>
        <w:t xml:space="preserve">(EA) </w:t>
      </w:r>
      <w:r w:rsidRPr="007B777C">
        <w:rPr>
          <w:rFonts w:asciiTheme="minorHAnsi" w:hAnsiTheme="minorHAnsi"/>
          <w:sz w:val="22"/>
          <w:szCs w:val="22"/>
        </w:rPr>
        <w:t>subject to a BA process, in terms of the EIA Regulations (2014, as amended) promulgated under the NEMA) (Act 107 of 1998), for those proposed infrastructure developments and upgrades in the GFRNR (</w:t>
      </w:r>
      <w:r w:rsidRPr="007B777C">
        <w:rPr>
          <w:rFonts w:asciiTheme="minorHAnsi" w:hAnsiTheme="minorHAnsi"/>
          <w:sz w:val="22"/>
          <w:szCs w:val="22"/>
        </w:rPr>
        <w:fldChar w:fldCharType="begin"/>
      </w:r>
      <w:r w:rsidRPr="007B777C">
        <w:rPr>
          <w:rFonts w:asciiTheme="minorHAnsi" w:hAnsiTheme="minorHAnsi"/>
          <w:sz w:val="22"/>
          <w:szCs w:val="22"/>
        </w:rPr>
        <w:instrText xml:space="preserve"> REF _Ref138855903 \h  \* MERGEFORMAT </w:instrText>
      </w:r>
      <w:r w:rsidRPr="007B777C">
        <w:rPr>
          <w:rFonts w:asciiTheme="minorHAnsi" w:hAnsiTheme="minorHAnsi"/>
          <w:sz w:val="22"/>
          <w:szCs w:val="22"/>
        </w:rPr>
      </w:r>
      <w:r w:rsidRPr="007B777C">
        <w:rPr>
          <w:rFonts w:asciiTheme="minorHAnsi" w:hAnsiTheme="minorHAnsi"/>
          <w:sz w:val="22"/>
          <w:szCs w:val="22"/>
        </w:rPr>
        <w:fldChar w:fldCharType="separate"/>
      </w:r>
      <w:r w:rsidR="007C0452" w:rsidRPr="007C0452">
        <w:rPr>
          <w:rFonts w:asciiTheme="minorHAnsi" w:hAnsiTheme="minorHAnsi"/>
          <w:sz w:val="22"/>
          <w:szCs w:val="22"/>
        </w:rPr>
        <w:t>Figure 1</w:t>
      </w:r>
      <w:r w:rsidR="007C0452" w:rsidRPr="007C0452">
        <w:rPr>
          <w:rFonts w:asciiTheme="minorHAnsi" w:hAnsiTheme="minorHAnsi"/>
          <w:sz w:val="22"/>
          <w:szCs w:val="22"/>
        </w:rPr>
        <w:noBreakHyphen/>
        <w:t>1</w:t>
      </w:r>
      <w:r w:rsidRPr="007B777C">
        <w:rPr>
          <w:rFonts w:asciiTheme="minorHAnsi" w:hAnsiTheme="minorHAnsi"/>
          <w:sz w:val="22"/>
          <w:szCs w:val="22"/>
        </w:rPr>
        <w:fldChar w:fldCharType="end"/>
      </w:r>
      <w:r w:rsidRPr="007B777C">
        <w:rPr>
          <w:rFonts w:asciiTheme="minorHAnsi" w:hAnsiTheme="minorHAnsi"/>
          <w:sz w:val="22"/>
          <w:szCs w:val="22"/>
        </w:rPr>
        <w:t xml:space="preserve">). </w:t>
      </w:r>
      <w:r w:rsidRPr="007B777C">
        <w:rPr>
          <w:rFonts w:asciiTheme="minorHAnsi" w:hAnsiTheme="minorHAnsi"/>
          <w:sz w:val="22"/>
          <w:szCs w:val="22"/>
          <w:lang w:val="en-GB"/>
        </w:rPr>
        <w:t>Since the WCB project is a World Bank funded project, the ECPTA must comply with the World Bank’s Environmental and Social Standards (ESSs) which are articulated in its Environmental and Social Framework (ESF</w:t>
      </w:r>
      <w:r w:rsidRPr="007B777C">
        <w:rPr>
          <w:rStyle w:val="FootnoteReference"/>
          <w:rFonts w:asciiTheme="minorHAnsi" w:hAnsiTheme="minorHAnsi"/>
          <w:sz w:val="22"/>
          <w:szCs w:val="22"/>
          <w:lang w:val="en-GB"/>
        </w:rPr>
        <w:footnoteReference w:id="2"/>
      </w:r>
      <w:r w:rsidRPr="007B777C">
        <w:rPr>
          <w:rFonts w:asciiTheme="minorHAnsi" w:hAnsiTheme="minorHAnsi"/>
          <w:sz w:val="22"/>
          <w:szCs w:val="22"/>
          <w:lang w:val="en-GB"/>
        </w:rPr>
        <w:t>). In addition to complying with the ESF, the ECPTA must also adhere to subordinate World Bank policy and good practice documents. Although the current BA</w:t>
      </w:r>
      <w:r w:rsidR="00A11DD4">
        <w:rPr>
          <w:rFonts w:asciiTheme="minorHAnsi" w:hAnsiTheme="minorHAnsi"/>
          <w:sz w:val="22"/>
          <w:szCs w:val="22"/>
          <w:lang w:val="en-GB"/>
        </w:rPr>
        <w:t>R</w:t>
      </w:r>
      <w:r w:rsidRPr="007B777C">
        <w:rPr>
          <w:rFonts w:asciiTheme="minorHAnsi" w:hAnsiTheme="minorHAnsi"/>
          <w:sz w:val="22"/>
          <w:szCs w:val="22"/>
          <w:lang w:val="en-GB"/>
        </w:rPr>
        <w:t xml:space="preserve"> has been produced to meet the requirements of the </w:t>
      </w:r>
      <w:r w:rsidRPr="007B777C">
        <w:rPr>
          <w:rFonts w:asciiTheme="minorHAnsi" w:hAnsiTheme="minorHAnsi" w:cstheme="minorHAnsi"/>
          <w:sz w:val="22"/>
          <w:szCs w:val="22"/>
        </w:rPr>
        <w:t xml:space="preserve">NEMA: EIA Regulations (2014, as amended) it is </w:t>
      </w:r>
      <w:r w:rsidR="003F1123">
        <w:rPr>
          <w:rFonts w:asciiTheme="minorHAnsi" w:hAnsiTheme="minorHAnsi" w:cstheme="minorHAnsi"/>
          <w:sz w:val="22"/>
          <w:szCs w:val="22"/>
        </w:rPr>
        <w:t xml:space="preserve">also </w:t>
      </w:r>
      <w:r w:rsidRPr="007B777C">
        <w:rPr>
          <w:rFonts w:asciiTheme="minorHAnsi" w:hAnsiTheme="minorHAnsi"/>
          <w:sz w:val="22"/>
          <w:szCs w:val="22"/>
          <w:lang w:val="en-GB"/>
        </w:rPr>
        <w:t>aligned with the requirements of the World Bank for environmental and social impact assessment (ESS 1 of the World Bank ESF).</w:t>
      </w:r>
    </w:p>
    <w:p w14:paraId="5BC99841" w14:textId="77777777" w:rsidR="001F3715" w:rsidRDefault="001F3715" w:rsidP="001F3715"/>
    <w:p w14:paraId="5FE2DBD0" w14:textId="6F1D259E" w:rsidR="001F3715" w:rsidRPr="00A32CC0" w:rsidRDefault="001F3715" w:rsidP="001F3715">
      <w:pPr>
        <w:jc w:val="both"/>
        <w:rPr>
          <w:rFonts w:eastAsia="Calibri"/>
          <w:color w:val="000000"/>
        </w:rPr>
      </w:pPr>
      <w:r>
        <w:rPr>
          <w:rFonts w:eastAsia="Calibri"/>
          <w:color w:val="000000"/>
        </w:rPr>
        <w:lastRenderedPageBreak/>
        <w:t xml:space="preserve">Five (5) </w:t>
      </w:r>
      <w:r w:rsidRPr="00A32CC0">
        <w:rPr>
          <w:rFonts w:eastAsia="Calibri"/>
          <w:color w:val="000000"/>
        </w:rPr>
        <w:t>specialist stud</w:t>
      </w:r>
      <w:r>
        <w:rPr>
          <w:rFonts w:eastAsia="Calibri"/>
          <w:color w:val="000000"/>
        </w:rPr>
        <w:t>ies</w:t>
      </w:r>
      <w:r w:rsidRPr="00A32CC0">
        <w:rPr>
          <w:rFonts w:eastAsia="Calibri"/>
          <w:color w:val="000000"/>
        </w:rPr>
        <w:t xml:space="preserve"> ha</w:t>
      </w:r>
      <w:r>
        <w:rPr>
          <w:rFonts w:eastAsia="Calibri"/>
          <w:color w:val="000000"/>
        </w:rPr>
        <w:t>ve</w:t>
      </w:r>
      <w:r w:rsidRPr="00A32CC0">
        <w:rPr>
          <w:rFonts w:eastAsia="Calibri"/>
          <w:color w:val="000000"/>
        </w:rPr>
        <w:t xml:space="preserve"> been conducted to</w:t>
      </w:r>
      <w:r>
        <w:rPr>
          <w:rFonts w:eastAsia="Calibri"/>
          <w:color w:val="000000"/>
        </w:rPr>
        <w:t xml:space="preserve"> </w:t>
      </w:r>
      <w:r w:rsidRPr="00A32CC0">
        <w:rPr>
          <w:rFonts w:eastAsia="Calibri"/>
          <w:color w:val="000000"/>
        </w:rPr>
        <w:t>date, namely an Aquatic</w:t>
      </w:r>
      <w:r>
        <w:rPr>
          <w:rFonts w:eastAsia="Calibri"/>
          <w:color w:val="000000"/>
        </w:rPr>
        <w:t xml:space="preserve"> Impact</w:t>
      </w:r>
      <w:r w:rsidRPr="00A32CC0">
        <w:rPr>
          <w:rFonts w:eastAsia="Calibri"/>
          <w:color w:val="000000"/>
        </w:rPr>
        <w:t xml:space="preserve"> Assessment</w:t>
      </w:r>
      <w:r>
        <w:rPr>
          <w:rFonts w:eastAsia="Calibri"/>
          <w:color w:val="000000"/>
        </w:rPr>
        <w:t xml:space="preserve">, Terrestrial Biodiversity </w:t>
      </w:r>
      <w:r w:rsidR="003F1123">
        <w:rPr>
          <w:rFonts w:eastAsia="Calibri"/>
          <w:color w:val="000000"/>
        </w:rPr>
        <w:t>&amp;</w:t>
      </w:r>
      <w:r>
        <w:rPr>
          <w:rFonts w:eastAsia="Calibri"/>
          <w:color w:val="000000"/>
        </w:rPr>
        <w:t xml:space="preserve"> Plant Species Impact Assessment, Faunal Impact Assessment, Archaeological Impact Assessment and Palaeontological Impact Assessment</w:t>
      </w:r>
      <w:r w:rsidRPr="00A32CC0">
        <w:rPr>
          <w:rFonts w:eastAsia="Calibri"/>
          <w:color w:val="000000"/>
        </w:rPr>
        <w:t xml:space="preserve">. These specialist studies have informed various sections of the </w:t>
      </w:r>
      <w:r w:rsidR="009B21A9">
        <w:rPr>
          <w:rFonts w:eastAsia="Calibri"/>
          <w:color w:val="000000"/>
        </w:rPr>
        <w:t>Final</w:t>
      </w:r>
      <w:r w:rsidR="00932353">
        <w:rPr>
          <w:rFonts w:eastAsia="Calibri"/>
          <w:color w:val="000000"/>
        </w:rPr>
        <w:t xml:space="preserve"> </w:t>
      </w:r>
      <w:r w:rsidRPr="00A32CC0">
        <w:rPr>
          <w:rFonts w:eastAsia="Calibri"/>
          <w:color w:val="000000"/>
        </w:rPr>
        <w:t xml:space="preserve">BAR.  </w:t>
      </w:r>
    </w:p>
    <w:p w14:paraId="1D17B17A" w14:textId="77777777" w:rsidR="001F3715" w:rsidRPr="00A32CC0" w:rsidRDefault="001F3715" w:rsidP="001F3715">
      <w:pPr>
        <w:jc w:val="both"/>
        <w:rPr>
          <w:rFonts w:eastAsia="Calibri" w:cs="Times New Roman"/>
        </w:rPr>
      </w:pPr>
    </w:p>
    <w:p w14:paraId="64C41363" w14:textId="3553790E" w:rsidR="004A6FD0" w:rsidRPr="001D7A60" w:rsidRDefault="00932353" w:rsidP="004A6FD0">
      <w:pPr>
        <w:jc w:val="both"/>
        <w:rPr>
          <w:rFonts w:asciiTheme="minorHAnsi" w:hAnsiTheme="minorHAnsi" w:cstheme="minorHAnsi"/>
          <w:color w:val="FF0000"/>
        </w:rPr>
      </w:pPr>
      <w:r>
        <w:rPr>
          <w:rFonts w:eastAsia="Calibri" w:cs="Times New Roman"/>
        </w:rPr>
        <w:t xml:space="preserve">To date, </w:t>
      </w:r>
      <w:r w:rsidRPr="00A32CC0">
        <w:rPr>
          <w:rFonts w:eastAsia="Calibri" w:cs="Times New Roman"/>
        </w:rPr>
        <w:t>P</w:t>
      </w:r>
      <w:r>
        <w:rPr>
          <w:rFonts w:eastAsia="Calibri" w:cs="Times New Roman"/>
        </w:rPr>
        <w:t xml:space="preserve">ublic </w:t>
      </w:r>
      <w:r w:rsidRPr="00A32CC0">
        <w:rPr>
          <w:rFonts w:eastAsia="Calibri" w:cs="Times New Roman"/>
        </w:rPr>
        <w:t>P</w:t>
      </w:r>
      <w:r>
        <w:rPr>
          <w:rFonts w:eastAsia="Calibri" w:cs="Times New Roman"/>
        </w:rPr>
        <w:t>articipation</w:t>
      </w:r>
      <w:r w:rsidRPr="00A32CC0">
        <w:rPr>
          <w:rFonts w:eastAsia="Calibri" w:cs="Times New Roman"/>
        </w:rPr>
        <w:t xml:space="preserve"> </w:t>
      </w:r>
      <w:r>
        <w:rPr>
          <w:rFonts w:eastAsia="Calibri" w:cs="Times New Roman"/>
        </w:rPr>
        <w:t>has been conducted in accordance with t</w:t>
      </w:r>
      <w:r w:rsidR="001F3715" w:rsidRPr="00A32CC0">
        <w:rPr>
          <w:rFonts w:eastAsia="Calibri" w:cs="Times New Roman"/>
        </w:rPr>
        <w:t>he requirements in Regulation 41 (2) of Chapter 6 of the EIA Regulations (</w:t>
      </w:r>
      <w:r w:rsidR="00F50DD4">
        <w:rPr>
          <w:rFonts w:eastAsia="Calibri" w:cs="Times New Roman"/>
        </w:rPr>
        <w:t xml:space="preserve">2014, </w:t>
      </w:r>
      <w:r w:rsidR="001F3715" w:rsidRPr="00A32CC0">
        <w:rPr>
          <w:rFonts w:eastAsia="Calibri" w:cs="Times New Roman"/>
        </w:rPr>
        <w:t>as amended), which outlines the methods required for P</w:t>
      </w:r>
      <w:r w:rsidR="001F3715">
        <w:rPr>
          <w:rFonts w:eastAsia="Calibri" w:cs="Times New Roman"/>
        </w:rPr>
        <w:t xml:space="preserve">ublic </w:t>
      </w:r>
      <w:r w:rsidR="00A748B4" w:rsidRPr="00A32CC0">
        <w:rPr>
          <w:rFonts w:eastAsia="Calibri" w:cs="Times New Roman"/>
        </w:rPr>
        <w:t>P</w:t>
      </w:r>
      <w:r w:rsidR="00A748B4">
        <w:rPr>
          <w:rFonts w:eastAsia="Calibri" w:cs="Times New Roman"/>
        </w:rPr>
        <w:t>articipation</w:t>
      </w:r>
      <w:r>
        <w:rPr>
          <w:rFonts w:eastAsia="Calibri" w:cs="Times New Roman"/>
        </w:rPr>
        <w:t>.</w:t>
      </w:r>
      <w:r w:rsidR="004A6FD0" w:rsidRPr="004A6FD0">
        <w:rPr>
          <w:rFonts w:asciiTheme="minorHAnsi" w:hAnsiTheme="minorHAnsi" w:cstheme="minorHAnsi"/>
          <w:color w:val="FF0000"/>
        </w:rPr>
        <w:t xml:space="preserve"> </w:t>
      </w:r>
      <w:r w:rsidR="007D7DD4">
        <w:rPr>
          <w:rFonts w:asciiTheme="minorHAnsi" w:hAnsiTheme="minorHAnsi" w:cstheme="minorHAnsi"/>
          <w:color w:val="FF0000"/>
        </w:rPr>
        <w:t xml:space="preserve">Formal </w:t>
      </w:r>
      <w:r w:rsidR="00C70730">
        <w:rPr>
          <w:rFonts w:asciiTheme="minorHAnsi" w:hAnsiTheme="minorHAnsi" w:cstheme="minorHAnsi"/>
          <w:color w:val="FF0000"/>
        </w:rPr>
        <w:t>Public Participation commenced</w:t>
      </w:r>
      <w:r w:rsidR="007D7DD4">
        <w:rPr>
          <w:rFonts w:asciiTheme="minorHAnsi" w:hAnsiTheme="minorHAnsi" w:cstheme="minorHAnsi"/>
          <w:color w:val="FF0000"/>
        </w:rPr>
        <w:t xml:space="preserve"> 17 July 2023 </w:t>
      </w:r>
      <w:r w:rsidR="00C70730">
        <w:rPr>
          <w:rFonts w:asciiTheme="minorHAnsi" w:hAnsiTheme="minorHAnsi" w:cstheme="minorHAnsi"/>
          <w:color w:val="FF0000"/>
        </w:rPr>
        <w:t xml:space="preserve">and ended </w:t>
      </w:r>
      <w:r w:rsidR="007D7DD4">
        <w:rPr>
          <w:rFonts w:asciiTheme="minorHAnsi" w:hAnsiTheme="minorHAnsi" w:cstheme="minorHAnsi"/>
          <w:color w:val="FF0000"/>
        </w:rPr>
        <w:t>17 August 2023</w:t>
      </w:r>
      <w:r w:rsidR="00C70730">
        <w:rPr>
          <w:rFonts w:asciiTheme="minorHAnsi" w:hAnsiTheme="minorHAnsi" w:cstheme="minorHAnsi"/>
          <w:color w:val="FF0000"/>
        </w:rPr>
        <w:t xml:space="preserve">. </w:t>
      </w:r>
      <w:r w:rsidR="004A6FD0" w:rsidRPr="001D7A60">
        <w:rPr>
          <w:rFonts w:asciiTheme="minorHAnsi" w:hAnsiTheme="minorHAnsi" w:cstheme="minorHAnsi"/>
          <w:color w:val="FF0000"/>
        </w:rPr>
        <w:t xml:space="preserve">An advert was placed in </w:t>
      </w:r>
      <w:r w:rsidR="009D0DB5">
        <w:rPr>
          <w:rFonts w:asciiTheme="minorHAnsi" w:hAnsiTheme="minorHAnsi" w:cstheme="minorHAnsi"/>
          <w:color w:val="FF0000"/>
        </w:rPr>
        <w:t xml:space="preserve">the local newspaper, </w:t>
      </w:r>
      <w:r w:rsidR="004A6FD0" w:rsidRPr="001D7A60">
        <w:rPr>
          <w:rFonts w:asciiTheme="minorHAnsi" w:hAnsiTheme="minorHAnsi" w:cstheme="minorHAnsi"/>
          <w:color w:val="FF0000"/>
        </w:rPr>
        <w:t>The Herald</w:t>
      </w:r>
      <w:r w:rsidR="009D0DB5">
        <w:rPr>
          <w:rFonts w:asciiTheme="minorHAnsi" w:hAnsiTheme="minorHAnsi" w:cstheme="minorHAnsi"/>
          <w:color w:val="FF0000"/>
        </w:rPr>
        <w:t>,</w:t>
      </w:r>
      <w:r w:rsidR="004A6FD0" w:rsidRPr="001D7A60">
        <w:rPr>
          <w:rFonts w:asciiTheme="minorHAnsi" w:hAnsiTheme="minorHAnsi" w:cstheme="minorHAnsi"/>
          <w:color w:val="FF0000"/>
        </w:rPr>
        <w:t xml:space="preserve"> on 17 July 2023 to notify </w:t>
      </w:r>
      <w:r w:rsidR="00E74CDA">
        <w:rPr>
          <w:rFonts w:asciiTheme="minorHAnsi" w:hAnsiTheme="minorHAnsi" w:cstheme="minorHAnsi"/>
          <w:color w:val="FF0000"/>
        </w:rPr>
        <w:t xml:space="preserve">the public </w:t>
      </w:r>
      <w:r w:rsidR="004A6FD0" w:rsidRPr="001D7A60">
        <w:rPr>
          <w:rFonts w:asciiTheme="minorHAnsi" w:hAnsiTheme="minorHAnsi" w:cstheme="minorHAnsi"/>
          <w:color w:val="FF0000"/>
        </w:rPr>
        <w:t xml:space="preserve">of the availability of the Draft BAR for public review and comment. </w:t>
      </w:r>
      <w:r w:rsidR="00C70730" w:rsidRPr="001D7A60">
        <w:rPr>
          <w:rFonts w:asciiTheme="minorHAnsi" w:hAnsiTheme="minorHAnsi" w:cstheme="minorHAnsi"/>
          <w:color w:val="FF0000"/>
        </w:rPr>
        <w:t xml:space="preserve">Stakeholders and I&amp;APs were notified of the availability of the Draft BAR via e-mail (where e-mails </w:t>
      </w:r>
      <w:r w:rsidR="00274F6F">
        <w:rPr>
          <w:rFonts w:asciiTheme="minorHAnsi" w:hAnsiTheme="minorHAnsi" w:cstheme="minorHAnsi"/>
          <w:color w:val="FF0000"/>
        </w:rPr>
        <w:t xml:space="preserve">were </w:t>
      </w:r>
      <w:r w:rsidR="00C70730" w:rsidRPr="001D7A60">
        <w:rPr>
          <w:rFonts w:asciiTheme="minorHAnsi" w:hAnsiTheme="minorHAnsi" w:cstheme="minorHAnsi"/>
          <w:color w:val="FF0000"/>
        </w:rPr>
        <w:t xml:space="preserve">available) or WhatsApp on 17 July 2023. </w:t>
      </w:r>
      <w:r w:rsidR="004A6FD0" w:rsidRPr="001D7A60">
        <w:rPr>
          <w:rFonts w:asciiTheme="minorHAnsi" w:hAnsiTheme="minorHAnsi" w:cstheme="minorHAnsi"/>
          <w:color w:val="FF0000"/>
        </w:rPr>
        <w:t xml:space="preserve">Furthermore, a copy of the report was uploaded onto the following websites for public review: </w:t>
      </w:r>
    </w:p>
    <w:p w14:paraId="5128A783" w14:textId="16AD09B2" w:rsidR="004A6FD0" w:rsidRPr="001D7A60" w:rsidRDefault="004A6FD0" w:rsidP="004A6FD0">
      <w:pPr>
        <w:pStyle w:val="ListParagraph"/>
        <w:numPr>
          <w:ilvl w:val="0"/>
          <w:numId w:val="116"/>
        </w:numPr>
        <w:rPr>
          <w:rFonts w:asciiTheme="minorHAnsi" w:hAnsiTheme="minorHAnsi" w:cstheme="minorHAnsi"/>
          <w:color w:val="FF0000"/>
        </w:rPr>
      </w:pPr>
      <w:r w:rsidRPr="001D7A60">
        <w:rPr>
          <w:rFonts w:asciiTheme="minorHAnsi" w:hAnsiTheme="minorHAnsi" w:cstheme="minorHAnsi"/>
          <w:color w:val="FF0000"/>
        </w:rPr>
        <w:t xml:space="preserve">JG Afrika (Pty) Ltd website: </w:t>
      </w:r>
      <w:hyperlink r:id="rId20" w:history="1">
        <w:r w:rsidRPr="001D7A60">
          <w:rPr>
            <w:rStyle w:val="Hyperlink"/>
            <w:rFonts w:asciiTheme="minorHAnsi" w:hAnsiTheme="minorHAnsi" w:cstheme="minorHAnsi"/>
            <w:color w:val="FF0000"/>
            <w:szCs w:val="22"/>
          </w:rPr>
          <w:t>www.jgafrika.com</w:t>
        </w:r>
      </w:hyperlink>
      <w:r w:rsidRPr="001D7A60">
        <w:rPr>
          <w:rStyle w:val="Hyperlink"/>
          <w:rFonts w:asciiTheme="minorHAnsi" w:hAnsiTheme="minorHAnsi" w:cstheme="minorHAnsi"/>
          <w:color w:val="FF0000"/>
          <w:szCs w:val="22"/>
        </w:rPr>
        <w:t>;</w:t>
      </w:r>
      <w:r w:rsidR="0078461E" w:rsidRPr="0078461E">
        <w:rPr>
          <w:rFonts w:asciiTheme="minorHAnsi" w:hAnsiTheme="minorHAnsi" w:cstheme="minorHAnsi"/>
          <w:color w:val="FF0000"/>
          <w:szCs w:val="22"/>
          <w:lang w:eastAsia="en-ZA"/>
        </w:rPr>
        <w:t xml:space="preserve"> </w:t>
      </w:r>
      <w:r w:rsidR="0078461E" w:rsidRPr="001D7A60">
        <w:rPr>
          <w:rFonts w:asciiTheme="minorHAnsi" w:hAnsiTheme="minorHAnsi" w:cstheme="minorHAnsi"/>
          <w:color w:val="FF0000"/>
          <w:szCs w:val="22"/>
          <w:lang w:eastAsia="en-ZA"/>
        </w:rPr>
        <w:t>and,</w:t>
      </w:r>
    </w:p>
    <w:p w14:paraId="1FAF31AC" w14:textId="74C7C225" w:rsidR="004A6FD0" w:rsidRPr="001D7A60" w:rsidRDefault="004A6FD0" w:rsidP="004A6FD0">
      <w:pPr>
        <w:pStyle w:val="ListParagraph"/>
        <w:numPr>
          <w:ilvl w:val="0"/>
          <w:numId w:val="116"/>
        </w:numPr>
        <w:jc w:val="both"/>
        <w:rPr>
          <w:rFonts w:asciiTheme="minorHAnsi" w:hAnsiTheme="minorHAnsi" w:cstheme="minorHAnsi"/>
          <w:color w:val="FF0000"/>
          <w:szCs w:val="22"/>
        </w:rPr>
      </w:pPr>
      <w:r w:rsidRPr="001D7A60">
        <w:rPr>
          <w:rFonts w:asciiTheme="minorHAnsi" w:eastAsiaTheme="majorEastAsia" w:hAnsiTheme="minorHAnsi" w:cstheme="minorHAnsi"/>
          <w:color w:val="FF0000"/>
          <w:szCs w:val="22"/>
          <w:lang w:eastAsia="en-ZA"/>
        </w:rPr>
        <w:t xml:space="preserve">ECPTA website: </w:t>
      </w:r>
      <w:hyperlink r:id="rId21" w:history="1">
        <w:r w:rsidRPr="001D7A60">
          <w:rPr>
            <w:rStyle w:val="Hyperlink"/>
            <w:rFonts w:asciiTheme="minorHAnsi" w:eastAsiaTheme="majorEastAsia" w:hAnsiTheme="minorHAnsi" w:cstheme="minorHAnsi"/>
            <w:color w:val="FF0000"/>
            <w:szCs w:val="22"/>
            <w:lang w:eastAsia="en-ZA"/>
          </w:rPr>
          <w:t>www.visiteasterncape.co.za</w:t>
        </w:r>
      </w:hyperlink>
      <w:r w:rsidRPr="001D7A60">
        <w:rPr>
          <w:rFonts w:asciiTheme="minorHAnsi" w:hAnsiTheme="minorHAnsi" w:cstheme="minorHAnsi"/>
          <w:color w:val="FF0000"/>
          <w:szCs w:val="22"/>
          <w:lang w:eastAsia="en-ZA"/>
        </w:rPr>
        <w:t xml:space="preserve">; </w:t>
      </w:r>
    </w:p>
    <w:p w14:paraId="750CFAD6" w14:textId="77777777" w:rsidR="004A6FD0" w:rsidRPr="001D7A60" w:rsidRDefault="004A6FD0" w:rsidP="004A6FD0">
      <w:pPr>
        <w:jc w:val="both"/>
        <w:rPr>
          <w:rFonts w:asciiTheme="minorHAnsi" w:hAnsiTheme="minorHAnsi" w:cstheme="minorHAnsi"/>
          <w:color w:val="FF0000"/>
        </w:rPr>
      </w:pPr>
      <w:r w:rsidRPr="001D7A60">
        <w:rPr>
          <w:rFonts w:asciiTheme="minorHAnsi" w:hAnsiTheme="minorHAnsi" w:cstheme="minorHAnsi"/>
          <w:color w:val="FF0000"/>
        </w:rPr>
        <w:t xml:space="preserve">Hard copies of the Draft BAR were also made available for review at the following locations: </w:t>
      </w:r>
    </w:p>
    <w:p w14:paraId="0DFFEA2B" w14:textId="77777777" w:rsidR="004A6FD0" w:rsidRPr="001D7A60" w:rsidRDefault="004A6FD0" w:rsidP="004A6FD0">
      <w:pPr>
        <w:pStyle w:val="ListParagraph"/>
        <w:numPr>
          <w:ilvl w:val="0"/>
          <w:numId w:val="117"/>
        </w:numPr>
        <w:jc w:val="both"/>
        <w:rPr>
          <w:rFonts w:asciiTheme="minorHAnsi" w:hAnsiTheme="minorHAnsi" w:cstheme="minorHAnsi"/>
          <w:color w:val="FF0000"/>
          <w:szCs w:val="22"/>
        </w:rPr>
      </w:pPr>
      <w:r w:rsidRPr="001D7A60">
        <w:rPr>
          <w:rFonts w:asciiTheme="minorHAnsi" w:hAnsiTheme="minorHAnsi" w:cstheme="minorHAnsi"/>
          <w:color w:val="FF0000"/>
          <w:szCs w:val="22"/>
        </w:rPr>
        <w:t xml:space="preserve">Sam Knott and Double Drift offices of the GFRNR; and, </w:t>
      </w:r>
    </w:p>
    <w:p w14:paraId="2DC72201" w14:textId="77777777" w:rsidR="004A6FD0" w:rsidRPr="001D7A60" w:rsidRDefault="004A6FD0" w:rsidP="004A6FD0">
      <w:pPr>
        <w:pStyle w:val="ListParagraph"/>
        <w:numPr>
          <w:ilvl w:val="0"/>
          <w:numId w:val="117"/>
        </w:numPr>
        <w:jc w:val="both"/>
        <w:rPr>
          <w:rFonts w:asciiTheme="minorHAnsi" w:hAnsiTheme="minorHAnsi" w:cstheme="minorHAnsi"/>
          <w:color w:val="FF0000"/>
          <w:szCs w:val="22"/>
        </w:rPr>
      </w:pPr>
      <w:r w:rsidRPr="001D7A60">
        <w:rPr>
          <w:rFonts w:asciiTheme="minorHAnsi" w:hAnsiTheme="minorHAnsi" w:cstheme="minorHAnsi"/>
          <w:color w:val="FF0000"/>
          <w:szCs w:val="22"/>
        </w:rPr>
        <w:t>Front desks of the Makana Local Municipality, Raymond Mhlaba Local Municipality, and Ngqushwa Local Municipality</w:t>
      </w:r>
    </w:p>
    <w:p w14:paraId="74799A52" w14:textId="77777777" w:rsidR="001F3715" w:rsidRPr="00A32CC0" w:rsidRDefault="001F3715" w:rsidP="001F3715">
      <w:pPr>
        <w:jc w:val="both"/>
        <w:rPr>
          <w:rFonts w:eastAsia="Calibri" w:cs="Times New Roman"/>
        </w:rPr>
      </w:pPr>
    </w:p>
    <w:p w14:paraId="78222848" w14:textId="575F5BB3" w:rsidR="001F3715" w:rsidRPr="00A32CC0" w:rsidRDefault="001F3715" w:rsidP="001F3715">
      <w:pPr>
        <w:jc w:val="both"/>
        <w:rPr>
          <w:rFonts w:eastAsia="Calibri" w:cs="Times New Roman"/>
        </w:rPr>
      </w:pPr>
      <w:r w:rsidRPr="00A32CC0">
        <w:rPr>
          <w:rFonts w:eastAsia="Calibri" w:cs="Times New Roman"/>
        </w:rPr>
        <w:t>Several impacts associated with the listed activities triggered ha</w:t>
      </w:r>
      <w:r w:rsidR="00A748B4">
        <w:rPr>
          <w:rFonts w:eastAsia="Calibri" w:cs="Times New Roman"/>
        </w:rPr>
        <w:t>ve</w:t>
      </w:r>
      <w:r w:rsidRPr="00A32CC0">
        <w:rPr>
          <w:rFonts w:eastAsia="Calibri" w:cs="Times New Roman"/>
        </w:rPr>
        <w:t xml:space="preserve"> been identified and assessed</w:t>
      </w:r>
      <w:r>
        <w:rPr>
          <w:rFonts w:eastAsia="Calibri" w:cs="Times New Roman"/>
        </w:rPr>
        <w:t xml:space="preserve"> for the construction phase</w:t>
      </w:r>
      <w:r w:rsidRPr="00A32CC0">
        <w:rPr>
          <w:rFonts w:eastAsia="Calibri" w:cs="Times New Roman"/>
        </w:rPr>
        <w:t>. These include:</w:t>
      </w:r>
    </w:p>
    <w:p w14:paraId="517052F5" w14:textId="7B7BB993" w:rsidR="001F3715" w:rsidRDefault="001F3715" w:rsidP="009D16E7">
      <w:pPr>
        <w:numPr>
          <w:ilvl w:val="0"/>
          <w:numId w:val="109"/>
        </w:numPr>
        <w:ind w:left="851" w:hanging="851"/>
        <w:rPr>
          <w:rFonts w:eastAsia="Calibri" w:cs="Times New Roman"/>
        </w:rPr>
      </w:pPr>
      <w:r w:rsidRPr="00A32CC0">
        <w:rPr>
          <w:rFonts w:eastAsia="Calibri" w:cs="Times New Roman"/>
        </w:rPr>
        <w:t>A</w:t>
      </w:r>
      <w:r>
        <w:rPr>
          <w:rFonts w:eastAsia="Calibri" w:cs="Times New Roman"/>
        </w:rPr>
        <w:t>lteration to surface water features</w:t>
      </w:r>
      <w:r w:rsidR="00A52216">
        <w:rPr>
          <w:rFonts w:eastAsia="Calibri" w:cs="Times New Roman"/>
        </w:rPr>
        <w:t>;</w:t>
      </w:r>
    </w:p>
    <w:p w14:paraId="5D2B6422" w14:textId="7C3C3C81" w:rsidR="001F3715" w:rsidRDefault="001F3715" w:rsidP="009D16E7">
      <w:pPr>
        <w:numPr>
          <w:ilvl w:val="0"/>
          <w:numId w:val="109"/>
        </w:numPr>
        <w:ind w:left="851" w:hanging="851"/>
        <w:rPr>
          <w:rFonts w:eastAsia="Calibri" w:cs="Times New Roman"/>
        </w:rPr>
      </w:pPr>
      <w:r>
        <w:rPr>
          <w:rFonts w:eastAsia="Calibri" w:cs="Times New Roman"/>
        </w:rPr>
        <w:t>Surface water and ground water contamination</w:t>
      </w:r>
      <w:r w:rsidR="00A52216">
        <w:rPr>
          <w:rFonts w:eastAsia="Calibri" w:cs="Times New Roman"/>
        </w:rPr>
        <w:t>;</w:t>
      </w:r>
    </w:p>
    <w:p w14:paraId="64AD521A" w14:textId="2DEA1767" w:rsidR="001F3715" w:rsidRDefault="001F3715" w:rsidP="009D16E7">
      <w:pPr>
        <w:numPr>
          <w:ilvl w:val="0"/>
          <w:numId w:val="109"/>
        </w:numPr>
        <w:ind w:left="851" w:hanging="851"/>
        <w:rPr>
          <w:rFonts w:eastAsia="Calibri" w:cs="Times New Roman"/>
        </w:rPr>
      </w:pPr>
      <w:r>
        <w:rPr>
          <w:rFonts w:eastAsia="Calibri" w:cs="Times New Roman"/>
        </w:rPr>
        <w:t>Site contamination</w:t>
      </w:r>
      <w:r w:rsidR="00A52216">
        <w:rPr>
          <w:rFonts w:eastAsia="Calibri" w:cs="Times New Roman"/>
        </w:rPr>
        <w:t>;</w:t>
      </w:r>
    </w:p>
    <w:p w14:paraId="6833A2E8" w14:textId="08908BAF" w:rsidR="001F3715" w:rsidRDefault="001F3715" w:rsidP="009D16E7">
      <w:pPr>
        <w:numPr>
          <w:ilvl w:val="0"/>
          <w:numId w:val="109"/>
        </w:numPr>
        <w:ind w:left="851" w:hanging="851"/>
        <w:rPr>
          <w:rFonts w:eastAsia="Calibri" w:cs="Times New Roman"/>
        </w:rPr>
      </w:pPr>
      <w:r>
        <w:rPr>
          <w:rFonts w:eastAsia="Calibri" w:cs="Times New Roman"/>
        </w:rPr>
        <w:t>Vegetation</w:t>
      </w:r>
      <w:r w:rsidR="00D14CEE">
        <w:rPr>
          <w:rFonts w:eastAsia="Calibri" w:cs="Times New Roman"/>
        </w:rPr>
        <w:t xml:space="preserve"> (Flora)</w:t>
      </w:r>
      <w:r w:rsidR="00A52216">
        <w:rPr>
          <w:rFonts w:eastAsia="Calibri" w:cs="Times New Roman"/>
        </w:rPr>
        <w:t>;</w:t>
      </w:r>
    </w:p>
    <w:p w14:paraId="1FFD9AF7" w14:textId="2C4B7412" w:rsidR="001F3715" w:rsidRDefault="001F3715" w:rsidP="009D16E7">
      <w:pPr>
        <w:numPr>
          <w:ilvl w:val="0"/>
          <w:numId w:val="109"/>
        </w:numPr>
        <w:ind w:left="851" w:hanging="851"/>
        <w:rPr>
          <w:rFonts w:eastAsia="Calibri" w:cs="Times New Roman"/>
        </w:rPr>
      </w:pPr>
      <w:r>
        <w:rPr>
          <w:rFonts w:eastAsia="Calibri" w:cs="Times New Roman"/>
        </w:rPr>
        <w:t>Fauna</w:t>
      </w:r>
      <w:r w:rsidR="00A52216">
        <w:rPr>
          <w:rFonts w:eastAsia="Calibri" w:cs="Times New Roman"/>
        </w:rPr>
        <w:t>;</w:t>
      </w:r>
    </w:p>
    <w:p w14:paraId="5F2EB2CC" w14:textId="65B0928E" w:rsidR="001F3715" w:rsidRDefault="001F3715" w:rsidP="009D16E7">
      <w:pPr>
        <w:numPr>
          <w:ilvl w:val="0"/>
          <w:numId w:val="109"/>
        </w:numPr>
        <w:ind w:left="851" w:hanging="851"/>
        <w:rPr>
          <w:rFonts w:eastAsia="Calibri" w:cs="Times New Roman"/>
        </w:rPr>
      </w:pPr>
      <w:r>
        <w:rPr>
          <w:rFonts w:eastAsia="Calibri" w:cs="Times New Roman"/>
        </w:rPr>
        <w:t>Soil disturbance</w:t>
      </w:r>
      <w:r w:rsidR="00A52216">
        <w:rPr>
          <w:rFonts w:eastAsia="Calibri" w:cs="Times New Roman"/>
        </w:rPr>
        <w:t>;</w:t>
      </w:r>
    </w:p>
    <w:p w14:paraId="1D8E1760" w14:textId="41F33E62" w:rsidR="001F3715" w:rsidRDefault="001F3715" w:rsidP="009D16E7">
      <w:pPr>
        <w:numPr>
          <w:ilvl w:val="0"/>
          <w:numId w:val="109"/>
        </w:numPr>
        <w:ind w:left="851" w:hanging="851"/>
        <w:rPr>
          <w:rFonts w:eastAsia="Calibri" w:cs="Times New Roman"/>
        </w:rPr>
      </w:pPr>
      <w:r>
        <w:rPr>
          <w:rFonts w:eastAsia="Calibri" w:cs="Times New Roman"/>
        </w:rPr>
        <w:t>Solid waste pollution</w:t>
      </w:r>
      <w:r w:rsidR="00A52216">
        <w:rPr>
          <w:rFonts w:eastAsia="Calibri" w:cs="Times New Roman"/>
        </w:rPr>
        <w:t>;</w:t>
      </w:r>
      <w:r>
        <w:rPr>
          <w:rFonts w:eastAsia="Calibri" w:cs="Times New Roman"/>
        </w:rPr>
        <w:t xml:space="preserve"> </w:t>
      </w:r>
    </w:p>
    <w:p w14:paraId="6F237A7D" w14:textId="2BAD058D" w:rsidR="001F3715" w:rsidRPr="00A32CC0" w:rsidRDefault="001F3715" w:rsidP="009D16E7">
      <w:pPr>
        <w:numPr>
          <w:ilvl w:val="0"/>
          <w:numId w:val="109"/>
        </w:numPr>
        <w:ind w:left="851" w:hanging="851"/>
        <w:rPr>
          <w:rFonts w:eastAsia="Calibri" w:cs="Times New Roman"/>
        </w:rPr>
      </w:pPr>
      <w:r w:rsidRPr="00A32CC0">
        <w:rPr>
          <w:rFonts w:eastAsia="Calibri" w:cs="Times New Roman"/>
        </w:rPr>
        <w:t>Archaeological and Palaeontological impacts</w:t>
      </w:r>
      <w:r w:rsidR="00A52216">
        <w:rPr>
          <w:rFonts w:eastAsia="Calibri" w:cs="Times New Roman"/>
        </w:rPr>
        <w:t>;</w:t>
      </w:r>
    </w:p>
    <w:p w14:paraId="3F1F0B97" w14:textId="27BAC4CC" w:rsidR="001F3715" w:rsidRPr="00A32CC0" w:rsidRDefault="001F3715" w:rsidP="009D16E7">
      <w:pPr>
        <w:numPr>
          <w:ilvl w:val="0"/>
          <w:numId w:val="109"/>
        </w:numPr>
        <w:ind w:left="851" w:hanging="851"/>
        <w:rPr>
          <w:rFonts w:eastAsia="Calibri" w:cs="Times New Roman"/>
        </w:rPr>
      </w:pPr>
      <w:r>
        <w:rPr>
          <w:rFonts w:eastAsia="Calibri" w:cs="Times New Roman"/>
        </w:rPr>
        <w:t>Air emissions</w:t>
      </w:r>
      <w:r w:rsidR="00A52216">
        <w:rPr>
          <w:rFonts w:eastAsia="Calibri" w:cs="Times New Roman"/>
        </w:rPr>
        <w:t>;</w:t>
      </w:r>
    </w:p>
    <w:p w14:paraId="250C7533" w14:textId="431C8007" w:rsidR="001F3715" w:rsidRDefault="001F3715" w:rsidP="009D16E7">
      <w:pPr>
        <w:numPr>
          <w:ilvl w:val="0"/>
          <w:numId w:val="109"/>
        </w:numPr>
        <w:ind w:left="851" w:hanging="851"/>
        <w:rPr>
          <w:rFonts w:eastAsia="Calibri" w:cs="Times New Roman"/>
        </w:rPr>
      </w:pPr>
      <w:r w:rsidRPr="00A32CC0">
        <w:rPr>
          <w:rFonts w:eastAsia="Calibri" w:cs="Times New Roman"/>
        </w:rPr>
        <w:t>Noise Pollution</w:t>
      </w:r>
      <w:r w:rsidR="00A52216">
        <w:rPr>
          <w:rFonts w:eastAsia="Calibri" w:cs="Times New Roman"/>
        </w:rPr>
        <w:t>;</w:t>
      </w:r>
    </w:p>
    <w:p w14:paraId="69F8FB18" w14:textId="3768760B" w:rsidR="001F3715" w:rsidRPr="00A32CC0" w:rsidRDefault="001F3715" w:rsidP="009D16E7">
      <w:pPr>
        <w:numPr>
          <w:ilvl w:val="0"/>
          <w:numId w:val="109"/>
        </w:numPr>
        <w:ind w:left="851" w:hanging="851"/>
        <w:rPr>
          <w:rFonts w:eastAsia="Calibri" w:cs="Times New Roman"/>
        </w:rPr>
      </w:pPr>
      <w:r w:rsidRPr="00A32CC0">
        <w:rPr>
          <w:rFonts w:eastAsia="Calibri" w:cs="Times New Roman"/>
        </w:rPr>
        <w:t>Visual and aesthetics</w:t>
      </w:r>
      <w:r w:rsidR="00A52216">
        <w:rPr>
          <w:rFonts w:eastAsia="Calibri" w:cs="Times New Roman"/>
        </w:rPr>
        <w:t>;</w:t>
      </w:r>
    </w:p>
    <w:p w14:paraId="0FC5B232" w14:textId="3D85543F" w:rsidR="001F3715" w:rsidRPr="00A32CC0" w:rsidRDefault="001F3715" w:rsidP="009D16E7">
      <w:pPr>
        <w:numPr>
          <w:ilvl w:val="0"/>
          <w:numId w:val="109"/>
        </w:numPr>
        <w:ind w:left="851" w:hanging="851"/>
        <w:rPr>
          <w:rFonts w:eastAsia="Calibri" w:cs="Times New Roman"/>
        </w:rPr>
      </w:pPr>
      <w:r>
        <w:rPr>
          <w:rFonts w:eastAsia="Calibri" w:cs="Times New Roman"/>
        </w:rPr>
        <w:t>Fire risk</w:t>
      </w:r>
      <w:r w:rsidR="00A52216">
        <w:rPr>
          <w:rFonts w:eastAsia="Calibri" w:cs="Times New Roman"/>
        </w:rPr>
        <w:t>;</w:t>
      </w:r>
    </w:p>
    <w:p w14:paraId="2E51DFEA" w14:textId="3EFDBCF8" w:rsidR="001F3715" w:rsidRDefault="001F3715" w:rsidP="009D16E7">
      <w:pPr>
        <w:numPr>
          <w:ilvl w:val="0"/>
          <w:numId w:val="109"/>
        </w:numPr>
        <w:ind w:left="851" w:hanging="851"/>
        <w:rPr>
          <w:rFonts w:eastAsia="Calibri" w:cs="Times New Roman"/>
        </w:rPr>
      </w:pPr>
      <w:r w:rsidRPr="00A32CC0">
        <w:rPr>
          <w:rFonts w:eastAsia="Calibri" w:cs="Times New Roman"/>
        </w:rPr>
        <w:t xml:space="preserve">Construction traffic </w:t>
      </w:r>
      <w:r>
        <w:rPr>
          <w:rFonts w:eastAsia="Calibri" w:cs="Times New Roman"/>
        </w:rPr>
        <w:t>impedance</w:t>
      </w:r>
      <w:r w:rsidR="00A52216">
        <w:rPr>
          <w:rFonts w:eastAsia="Calibri" w:cs="Times New Roman"/>
        </w:rPr>
        <w:t>;</w:t>
      </w:r>
    </w:p>
    <w:p w14:paraId="1607CCE2" w14:textId="274745E5" w:rsidR="001F3715" w:rsidRDefault="001F3715" w:rsidP="009D16E7">
      <w:pPr>
        <w:numPr>
          <w:ilvl w:val="0"/>
          <w:numId w:val="109"/>
        </w:numPr>
        <w:ind w:left="851" w:hanging="851"/>
        <w:rPr>
          <w:rFonts w:eastAsia="Calibri" w:cs="Times New Roman"/>
        </w:rPr>
      </w:pPr>
      <w:r>
        <w:rPr>
          <w:rFonts w:eastAsia="Calibri" w:cs="Times New Roman"/>
        </w:rPr>
        <w:t>Occupational health and safety, and staff management</w:t>
      </w:r>
      <w:r w:rsidR="00A52216">
        <w:rPr>
          <w:rFonts w:eastAsia="Calibri" w:cs="Times New Roman"/>
        </w:rPr>
        <w:t>;</w:t>
      </w:r>
      <w:r>
        <w:rPr>
          <w:rFonts w:eastAsia="Calibri" w:cs="Times New Roman"/>
        </w:rPr>
        <w:t xml:space="preserve"> </w:t>
      </w:r>
    </w:p>
    <w:p w14:paraId="444BA868" w14:textId="745126D3" w:rsidR="001F3715" w:rsidRDefault="001F3715" w:rsidP="009D16E7">
      <w:pPr>
        <w:numPr>
          <w:ilvl w:val="0"/>
          <w:numId w:val="109"/>
        </w:numPr>
        <w:ind w:left="851" w:hanging="851"/>
        <w:rPr>
          <w:rFonts w:eastAsia="Calibri" w:cs="Times New Roman"/>
        </w:rPr>
      </w:pPr>
      <w:r>
        <w:rPr>
          <w:rFonts w:eastAsia="Calibri" w:cs="Times New Roman"/>
        </w:rPr>
        <w:t>Safety and security</w:t>
      </w:r>
      <w:r w:rsidR="00A52216">
        <w:rPr>
          <w:rFonts w:eastAsia="Calibri" w:cs="Times New Roman"/>
        </w:rPr>
        <w:t>;</w:t>
      </w:r>
    </w:p>
    <w:p w14:paraId="2588815D" w14:textId="684B552D" w:rsidR="001F3715" w:rsidRPr="00A32CC0" w:rsidRDefault="001F3715" w:rsidP="009D16E7">
      <w:pPr>
        <w:numPr>
          <w:ilvl w:val="0"/>
          <w:numId w:val="109"/>
        </w:numPr>
        <w:ind w:left="851" w:hanging="851"/>
        <w:rPr>
          <w:rFonts w:eastAsia="Calibri" w:cs="Times New Roman"/>
        </w:rPr>
      </w:pPr>
      <w:r>
        <w:rPr>
          <w:rFonts w:eastAsia="Calibri" w:cs="Times New Roman"/>
        </w:rPr>
        <w:t>Existing infrastructure disturbance</w:t>
      </w:r>
      <w:r w:rsidR="00A52216">
        <w:rPr>
          <w:rFonts w:eastAsia="Calibri" w:cs="Times New Roman"/>
        </w:rPr>
        <w:t>; and,</w:t>
      </w:r>
    </w:p>
    <w:p w14:paraId="00D78FA0" w14:textId="2D0F882C" w:rsidR="001F3715" w:rsidRPr="00A32CC0" w:rsidRDefault="001F3715" w:rsidP="009D16E7">
      <w:pPr>
        <w:numPr>
          <w:ilvl w:val="0"/>
          <w:numId w:val="109"/>
        </w:numPr>
        <w:ind w:left="851" w:hanging="851"/>
        <w:rPr>
          <w:rFonts w:eastAsia="Calibri" w:cs="Times New Roman"/>
        </w:rPr>
      </w:pPr>
      <w:r w:rsidRPr="00A32CC0">
        <w:rPr>
          <w:rFonts w:eastAsia="Calibri" w:cs="Times New Roman"/>
        </w:rPr>
        <w:t>Socio-Economic impacts</w:t>
      </w:r>
    </w:p>
    <w:p w14:paraId="68ADA17F" w14:textId="77777777" w:rsidR="001F3715" w:rsidRDefault="001F3715" w:rsidP="001F3715"/>
    <w:p w14:paraId="68198410" w14:textId="50234942" w:rsidR="001F3715" w:rsidRPr="00654461" w:rsidRDefault="001F3715" w:rsidP="001F3715">
      <w:pPr>
        <w:jc w:val="both"/>
        <w:rPr>
          <w:rFonts w:asciiTheme="minorHAnsi" w:hAnsiTheme="minorHAnsi" w:cstheme="minorHAnsi"/>
        </w:rPr>
      </w:pPr>
      <w:r w:rsidRPr="00746CBD">
        <w:t>The greatest impacts of significance</w:t>
      </w:r>
      <w:r w:rsidR="0041258B">
        <w:t>, identified for the construction phase,</w:t>
      </w:r>
      <w:r w:rsidRPr="00746CBD">
        <w:t xml:space="preserve"> </w:t>
      </w:r>
      <w:r w:rsidR="0040182E" w:rsidRPr="00746CBD">
        <w:t>are</w:t>
      </w:r>
      <w:r w:rsidRPr="00746CBD">
        <w:t xml:space="preserve"> those associated with vegetation disturbance: loss of natural vegetation; loss of plant SCC’s; illegal harvesting of plant specie</w:t>
      </w:r>
      <w:r w:rsidR="00A748B4">
        <w:t>s</w:t>
      </w:r>
      <w:r w:rsidRPr="00746CBD">
        <w:t xml:space="preserve">, and </w:t>
      </w:r>
      <w:r w:rsidR="00373DF9">
        <w:t xml:space="preserve">the </w:t>
      </w:r>
      <w:r w:rsidRPr="00746CBD">
        <w:t>erosion and degradation of impacted areas.</w:t>
      </w:r>
      <w:r w:rsidRPr="00746CBD">
        <w:rPr>
          <w:rFonts w:asciiTheme="minorHAnsi" w:hAnsiTheme="minorHAnsi" w:cstheme="minorHAnsi"/>
        </w:rPr>
        <w:t xml:space="preserve"> These impacts were rated as ‘high’ pre-mitigation while the remainder of impacts were rated as low to medium. All identified impacts can be reduced to low negative or insignificant with the adequate implementation of mitigation measures as proposed in Table 1</w:t>
      </w:r>
      <w:r w:rsidR="00422183">
        <w:rPr>
          <w:rFonts w:asciiTheme="minorHAnsi" w:hAnsiTheme="minorHAnsi" w:cstheme="minorHAnsi"/>
        </w:rPr>
        <w:t>3</w:t>
      </w:r>
      <w:r w:rsidRPr="00746CBD">
        <w:rPr>
          <w:rFonts w:asciiTheme="minorHAnsi" w:hAnsiTheme="minorHAnsi" w:cstheme="minorHAnsi"/>
        </w:rPr>
        <w:t>-</w:t>
      </w:r>
      <w:r w:rsidR="00A15F25">
        <w:rPr>
          <w:rFonts w:asciiTheme="minorHAnsi" w:hAnsiTheme="minorHAnsi" w:cstheme="minorHAnsi"/>
        </w:rPr>
        <w:t>2</w:t>
      </w:r>
      <w:r w:rsidRPr="00746CBD">
        <w:rPr>
          <w:rFonts w:asciiTheme="minorHAnsi" w:hAnsiTheme="minorHAnsi" w:cstheme="minorHAnsi"/>
        </w:rPr>
        <w:t xml:space="preserve"> and included in the</w:t>
      </w:r>
      <w:r w:rsidR="00F47EC0" w:rsidRPr="00F47EC0">
        <w:t xml:space="preserve"> </w:t>
      </w:r>
      <w:r w:rsidR="00F47EC0" w:rsidRPr="0010556D">
        <w:t>Environmental</w:t>
      </w:r>
      <w:r w:rsidR="00F47EC0">
        <w:t xml:space="preserve"> and Social</w:t>
      </w:r>
      <w:r w:rsidR="00F47EC0" w:rsidRPr="0010556D">
        <w:t xml:space="preserve"> Management Programme</w:t>
      </w:r>
      <w:r w:rsidR="00F47EC0">
        <w:t xml:space="preserve"> </w:t>
      </w:r>
      <w:r w:rsidR="00F47EC0">
        <w:br/>
        <w:t>(</w:t>
      </w:r>
      <w:r w:rsidR="00641551">
        <w:rPr>
          <w:rFonts w:asciiTheme="minorHAnsi" w:hAnsiTheme="minorHAnsi" w:cstheme="minorHAnsi"/>
        </w:rPr>
        <w:t>ESMPr</w:t>
      </w:r>
      <w:r w:rsidR="00F47EC0">
        <w:rPr>
          <w:rFonts w:asciiTheme="minorHAnsi" w:hAnsiTheme="minorHAnsi" w:cstheme="minorHAnsi"/>
        </w:rPr>
        <w:t>)</w:t>
      </w:r>
      <w:r w:rsidRPr="00746CBD">
        <w:rPr>
          <w:rFonts w:asciiTheme="minorHAnsi" w:hAnsiTheme="minorHAnsi" w:cstheme="minorHAnsi"/>
        </w:rPr>
        <w:t xml:space="preserve">. In addition, a benefit associated with the proposed development and upgrading relates to that of socio-economic during the construction phase mainly through the creation of job opportunities for skilled personnel (e.g., contractor, specialists etc.) and non-skilled personnel (e.g., labourers), Skills development of the local community through employment opportunities, and possible economic </w:t>
      </w:r>
      <w:r w:rsidRPr="00746CBD">
        <w:rPr>
          <w:rFonts w:asciiTheme="minorHAnsi" w:hAnsiTheme="minorHAnsi" w:cstheme="minorHAnsi"/>
        </w:rPr>
        <w:lastRenderedPageBreak/>
        <w:t>benefits to local suppliers of building materials.</w:t>
      </w:r>
      <w:r>
        <w:rPr>
          <w:rFonts w:asciiTheme="minorHAnsi" w:hAnsiTheme="minorHAnsi" w:cstheme="minorHAnsi"/>
        </w:rPr>
        <w:t xml:space="preserve"> </w:t>
      </w:r>
      <w:r w:rsidRPr="00654461">
        <w:rPr>
          <w:rFonts w:asciiTheme="minorHAnsi" w:hAnsiTheme="minorHAnsi"/>
        </w:rPr>
        <w:t xml:space="preserve">As such, it is recommended that the </w:t>
      </w:r>
      <w:r w:rsidR="00690CE9">
        <w:rPr>
          <w:rFonts w:asciiTheme="minorHAnsi" w:hAnsiTheme="minorHAnsi"/>
          <w:i/>
          <w:iCs/>
        </w:rPr>
        <w:t>P</w:t>
      </w:r>
      <w:r w:rsidRPr="00690CE9">
        <w:rPr>
          <w:rFonts w:asciiTheme="minorHAnsi" w:hAnsiTheme="minorHAnsi"/>
          <w:i/>
          <w:iCs/>
        </w:rPr>
        <w:t xml:space="preserve">referred </w:t>
      </w:r>
      <w:r w:rsidR="00690CE9">
        <w:rPr>
          <w:rFonts w:asciiTheme="minorHAnsi" w:hAnsiTheme="minorHAnsi"/>
          <w:i/>
          <w:iCs/>
        </w:rPr>
        <w:t>(</w:t>
      </w:r>
      <w:r w:rsidRPr="00690CE9">
        <w:rPr>
          <w:rFonts w:asciiTheme="minorHAnsi" w:hAnsiTheme="minorHAnsi"/>
          <w:i/>
        </w:rPr>
        <w:t>and only</w:t>
      </w:r>
      <w:r w:rsidR="00690CE9">
        <w:rPr>
          <w:rFonts w:asciiTheme="minorHAnsi" w:hAnsiTheme="minorHAnsi"/>
          <w:i/>
          <w:iCs/>
        </w:rPr>
        <w:t>)</w:t>
      </w:r>
      <w:r w:rsidRPr="00690CE9">
        <w:rPr>
          <w:rFonts w:asciiTheme="minorHAnsi" w:hAnsiTheme="minorHAnsi"/>
          <w:i/>
          <w:iCs/>
        </w:rPr>
        <w:t xml:space="preserve"> </w:t>
      </w:r>
      <w:r w:rsidR="00690CE9">
        <w:rPr>
          <w:rFonts w:asciiTheme="minorHAnsi" w:hAnsiTheme="minorHAnsi"/>
          <w:i/>
          <w:iCs/>
        </w:rPr>
        <w:t>A</w:t>
      </w:r>
      <w:r w:rsidRPr="00690CE9">
        <w:rPr>
          <w:rFonts w:asciiTheme="minorHAnsi" w:hAnsiTheme="minorHAnsi"/>
          <w:i/>
          <w:iCs/>
        </w:rPr>
        <w:t>lternative</w:t>
      </w:r>
      <w:r w:rsidRPr="00654461">
        <w:rPr>
          <w:rFonts w:asciiTheme="minorHAnsi" w:hAnsiTheme="minorHAnsi"/>
        </w:rPr>
        <w:t xml:space="preserve"> be adopted.</w:t>
      </w:r>
    </w:p>
    <w:p w14:paraId="35EC59F1" w14:textId="77777777" w:rsidR="001F3715" w:rsidRDefault="001F3715" w:rsidP="001F3715">
      <w:pPr>
        <w:pStyle w:val="BodyText"/>
        <w:rPr>
          <w:rFonts w:asciiTheme="minorHAnsi" w:hAnsiTheme="minorHAnsi" w:cstheme="minorHAnsi"/>
          <w:sz w:val="22"/>
          <w:szCs w:val="22"/>
        </w:rPr>
      </w:pPr>
    </w:p>
    <w:p w14:paraId="702919B8" w14:textId="77777777" w:rsidR="00BB43F9" w:rsidRDefault="00BB43F9" w:rsidP="00BB43F9">
      <w:pPr>
        <w:keepLines/>
        <w:jc w:val="both"/>
        <w:rPr>
          <w:rFonts w:cs="Arial"/>
          <w:iCs/>
        </w:rPr>
      </w:pPr>
      <w:r w:rsidRPr="009A0734">
        <w:rPr>
          <w:rFonts w:cs="Arial"/>
          <w:iCs/>
        </w:rPr>
        <w:t>The operational aspect of the proposed activity is anticipated to</w:t>
      </w:r>
      <w:r w:rsidRPr="009A0734">
        <w:rPr>
          <w:rFonts w:cstheme="minorHAnsi"/>
          <w:lang w:val="en-GB"/>
        </w:rPr>
        <w:t xml:space="preserve"> ensure easier and more rapid access to areas across the reserve</w:t>
      </w:r>
      <w:r w:rsidRPr="009A0734">
        <w:rPr>
          <w:rFonts w:cs="Arial"/>
          <w:iCs/>
        </w:rPr>
        <w:t xml:space="preserve">, thereby adding to the </w:t>
      </w:r>
      <w:r w:rsidRPr="009A0734">
        <w:rPr>
          <w:rFonts w:cstheme="minorHAnsi"/>
          <w:lang w:val="en-GB"/>
        </w:rPr>
        <w:t xml:space="preserve">overall safety and security of the black rhino within the GFRNR. </w:t>
      </w:r>
      <w:r w:rsidRPr="009A0734">
        <w:rPr>
          <w:rFonts w:asciiTheme="minorHAnsi" w:hAnsiTheme="minorHAnsi" w:cstheme="minorHAnsi"/>
          <w:lang w:val="en-GB"/>
        </w:rPr>
        <w:t xml:space="preserve">This will enhance conservation efforts, facilitate research activities, and support emergency responses if needed. </w:t>
      </w:r>
      <w:r w:rsidRPr="009A0734">
        <w:rPr>
          <w:rFonts w:cs="Arial"/>
          <w:iCs/>
        </w:rPr>
        <w:t xml:space="preserve">Socio-economic benefits are also associated with the operational phase of this activity as it </w:t>
      </w:r>
      <w:r>
        <w:rPr>
          <w:rFonts w:cs="Arial"/>
          <w:iCs/>
        </w:rPr>
        <w:t xml:space="preserve">is likely to </w:t>
      </w:r>
      <w:r w:rsidRPr="009A0734">
        <w:rPr>
          <w:rFonts w:asciiTheme="minorHAnsi" w:hAnsiTheme="minorHAnsi" w:cstheme="minorHAnsi"/>
          <w:shd w:val="clear" w:color="auto" w:fill="FFFFFF"/>
        </w:rPr>
        <w:t>contribute to South Africa’s national economy through tourism and</w:t>
      </w:r>
      <w:r>
        <w:rPr>
          <w:rFonts w:asciiTheme="minorHAnsi" w:hAnsiTheme="minorHAnsi" w:cstheme="minorHAnsi"/>
          <w:shd w:val="clear" w:color="auto" w:fill="FFFFFF"/>
        </w:rPr>
        <w:t xml:space="preserve"> afford job opportunities </w:t>
      </w:r>
      <w:r w:rsidRPr="009A0734">
        <w:rPr>
          <w:rFonts w:asciiTheme="minorHAnsi" w:hAnsiTheme="minorHAnsi" w:cstheme="minorHAnsi"/>
          <w:shd w:val="clear" w:color="auto" w:fill="FFFFFF"/>
        </w:rPr>
        <w:t xml:space="preserve">to local communities </w:t>
      </w:r>
      <w:r>
        <w:rPr>
          <w:rFonts w:asciiTheme="minorHAnsi" w:hAnsiTheme="minorHAnsi" w:cstheme="minorHAnsi"/>
          <w:shd w:val="clear" w:color="auto" w:fill="FFFFFF"/>
        </w:rPr>
        <w:t xml:space="preserve">of the affected municipal areas </w:t>
      </w:r>
      <w:r w:rsidRPr="009A0734">
        <w:rPr>
          <w:rFonts w:asciiTheme="minorHAnsi" w:hAnsiTheme="minorHAnsi" w:cstheme="minorHAnsi"/>
          <w:shd w:val="clear" w:color="auto" w:fill="FFFFFF"/>
        </w:rPr>
        <w:t>through the creation of conservation-related employment</w:t>
      </w:r>
      <w:r>
        <w:rPr>
          <w:rFonts w:asciiTheme="minorHAnsi" w:hAnsiTheme="minorHAnsi" w:cstheme="minorHAnsi"/>
          <w:shd w:val="clear" w:color="auto" w:fill="FFFFFF"/>
        </w:rPr>
        <w:t>.</w:t>
      </w:r>
      <w:r w:rsidRPr="009A0734">
        <w:rPr>
          <w:rFonts w:asciiTheme="minorHAnsi" w:hAnsiTheme="minorHAnsi" w:cstheme="minorHAnsi"/>
          <w:shd w:val="clear" w:color="auto" w:fill="FFFFFF"/>
        </w:rPr>
        <w:t xml:space="preserve"> </w:t>
      </w:r>
      <w:r w:rsidRPr="009A0734">
        <w:rPr>
          <w:rFonts w:asciiTheme="minorHAnsi" w:hAnsiTheme="minorHAnsi" w:cstheme="minorHAnsi"/>
          <w:lang w:val="en-GB"/>
        </w:rPr>
        <w:t>N</w:t>
      </w:r>
      <w:r w:rsidRPr="009A0734">
        <w:rPr>
          <w:rFonts w:cs="Arial"/>
          <w:iCs/>
        </w:rPr>
        <w:t xml:space="preserve">o significant detrimental impacts, associated with the operational phase, have been identified. </w:t>
      </w:r>
    </w:p>
    <w:p w14:paraId="28286F4B" w14:textId="77777777" w:rsidR="004A13B5" w:rsidRPr="00CD227A" w:rsidRDefault="004A13B5" w:rsidP="00BB43F9">
      <w:pPr>
        <w:keepLines/>
        <w:jc w:val="both"/>
        <w:rPr>
          <w:rFonts w:asciiTheme="minorHAnsi" w:hAnsiTheme="minorHAnsi" w:cstheme="minorHAnsi"/>
          <w:shd w:val="clear" w:color="auto" w:fill="FFFFFF"/>
        </w:rPr>
      </w:pPr>
    </w:p>
    <w:p w14:paraId="47433D41" w14:textId="697FCDEA" w:rsidR="001F3715" w:rsidRPr="00325DD5" w:rsidRDefault="001F3715" w:rsidP="001F3715">
      <w:pPr>
        <w:pStyle w:val="BodyText"/>
        <w:rPr>
          <w:rFonts w:asciiTheme="minorHAnsi" w:hAnsiTheme="minorHAnsi" w:cstheme="minorHAnsi"/>
          <w:sz w:val="22"/>
          <w:szCs w:val="22"/>
        </w:rPr>
      </w:pPr>
      <w:r w:rsidRPr="00654461">
        <w:rPr>
          <w:rFonts w:asciiTheme="minorHAnsi" w:hAnsiTheme="minorHAnsi" w:cstheme="minorHAnsi"/>
          <w:sz w:val="22"/>
          <w:szCs w:val="22"/>
        </w:rPr>
        <w:t xml:space="preserve">The </w:t>
      </w:r>
      <w:r w:rsidR="005073D5">
        <w:rPr>
          <w:rFonts w:asciiTheme="minorHAnsi" w:hAnsiTheme="minorHAnsi" w:cstheme="minorHAnsi"/>
          <w:sz w:val="22"/>
          <w:szCs w:val="22"/>
        </w:rPr>
        <w:t>No-Go</w:t>
      </w:r>
      <w:r w:rsidRPr="00654461">
        <w:rPr>
          <w:rFonts w:asciiTheme="minorHAnsi" w:hAnsiTheme="minorHAnsi" w:cstheme="minorHAnsi"/>
          <w:sz w:val="22"/>
          <w:szCs w:val="22"/>
        </w:rPr>
        <w:t xml:space="preserve"> alternative (current status quo) has negative impacts associated with it</w:t>
      </w:r>
      <w:r>
        <w:rPr>
          <w:rFonts w:asciiTheme="minorHAnsi" w:hAnsiTheme="minorHAnsi" w:cstheme="minorHAnsi"/>
          <w:sz w:val="22"/>
          <w:szCs w:val="22"/>
        </w:rPr>
        <w:t xml:space="preserve">. </w:t>
      </w:r>
      <w:r w:rsidRPr="001612DB">
        <w:rPr>
          <w:sz w:val="22"/>
        </w:rPr>
        <w:t xml:space="preserve">Should the </w:t>
      </w:r>
      <w:r>
        <w:rPr>
          <w:sz w:val="22"/>
        </w:rPr>
        <w:t xml:space="preserve">project </w:t>
      </w:r>
      <w:r w:rsidRPr="001612DB">
        <w:rPr>
          <w:sz w:val="22"/>
        </w:rPr>
        <w:t>not proceed in its entirety</w:t>
      </w:r>
      <w:r>
        <w:rPr>
          <w:sz w:val="22"/>
        </w:rPr>
        <w:t xml:space="preserve">, the </w:t>
      </w:r>
      <w:r w:rsidRPr="005F0A75">
        <w:rPr>
          <w:sz w:val="22"/>
        </w:rPr>
        <w:t xml:space="preserve">infrastructure </w:t>
      </w:r>
      <w:r>
        <w:rPr>
          <w:sz w:val="22"/>
        </w:rPr>
        <w:t>i</w:t>
      </w:r>
      <w:r w:rsidRPr="005F0A75">
        <w:rPr>
          <w:sz w:val="22"/>
        </w:rPr>
        <w:t xml:space="preserve">n the reserve </w:t>
      </w:r>
      <w:r>
        <w:rPr>
          <w:sz w:val="22"/>
        </w:rPr>
        <w:t xml:space="preserve">would not be upgraded, and so, the reserve’s security would not be bolstered, resulting in an increase in </w:t>
      </w:r>
      <w:r w:rsidRPr="005F0A75">
        <w:rPr>
          <w:sz w:val="22"/>
        </w:rPr>
        <w:t>poaching interventions</w:t>
      </w:r>
      <w:r>
        <w:rPr>
          <w:sz w:val="22"/>
        </w:rPr>
        <w:t xml:space="preserve"> which will lead to more black rhino deaths and a further decline in the population. </w:t>
      </w:r>
      <w:r w:rsidRPr="001612DB">
        <w:rPr>
          <w:sz w:val="22"/>
        </w:rPr>
        <w:t xml:space="preserve">The </w:t>
      </w:r>
      <w:r w:rsidR="005073D5">
        <w:rPr>
          <w:sz w:val="22"/>
        </w:rPr>
        <w:t>No-Go</w:t>
      </w:r>
      <w:r w:rsidRPr="001612DB">
        <w:rPr>
          <w:sz w:val="22"/>
        </w:rPr>
        <w:t xml:space="preserve"> alternative will not meet the need of the activity and is thus not the preferred alternative. </w:t>
      </w:r>
    </w:p>
    <w:p w14:paraId="7991C41F" w14:textId="77777777" w:rsidR="001F3715" w:rsidRDefault="001F3715" w:rsidP="001F3715">
      <w:pPr>
        <w:pStyle w:val="Default"/>
        <w:jc w:val="both"/>
        <w:rPr>
          <w:rFonts w:asciiTheme="minorHAnsi" w:hAnsiTheme="minorHAnsi" w:cstheme="minorHAnsi"/>
          <w:sz w:val="22"/>
          <w:szCs w:val="22"/>
          <w:lang w:val="en-GB"/>
        </w:rPr>
      </w:pPr>
    </w:p>
    <w:p w14:paraId="681DCD79" w14:textId="222D6391" w:rsidR="001F3715" w:rsidRPr="00654461" w:rsidRDefault="001F3715" w:rsidP="001F3715">
      <w:pPr>
        <w:pStyle w:val="Default"/>
        <w:jc w:val="both"/>
        <w:rPr>
          <w:rFonts w:asciiTheme="minorHAnsi" w:hAnsiTheme="minorHAnsi" w:cstheme="minorHAnsi"/>
          <w:sz w:val="22"/>
          <w:szCs w:val="22"/>
          <w:lang w:val="en-GB"/>
        </w:rPr>
      </w:pPr>
      <w:r w:rsidRPr="00654461">
        <w:rPr>
          <w:rFonts w:asciiTheme="minorHAnsi" w:hAnsiTheme="minorHAnsi" w:cstheme="minorHAnsi"/>
          <w:sz w:val="22"/>
          <w:szCs w:val="22"/>
          <w:lang w:val="en-GB"/>
        </w:rPr>
        <w:t xml:space="preserve">The careful implementation of the proposed mitigation measures is likely to significantly reduce the overall significance of the negative impacts as well as enhance the overall significance of the positive impacts (where recommendations have been provided). The location and the scale of the activity is unlikely to pose significant environmental impacts provided that the mitigation measures listed above, as well as those listed in the </w:t>
      </w:r>
      <w:r w:rsidR="00043292">
        <w:rPr>
          <w:rFonts w:asciiTheme="minorHAnsi" w:hAnsiTheme="minorHAnsi" w:cstheme="minorHAnsi"/>
          <w:sz w:val="22"/>
          <w:szCs w:val="22"/>
          <w:lang w:val="en-GB"/>
        </w:rPr>
        <w:t>ESMPr</w:t>
      </w:r>
      <w:r w:rsidRPr="00654461">
        <w:rPr>
          <w:rFonts w:asciiTheme="minorHAnsi" w:hAnsiTheme="minorHAnsi" w:cstheme="minorHAnsi"/>
          <w:sz w:val="22"/>
          <w:szCs w:val="22"/>
          <w:lang w:val="en-GB"/>
        </w:rPr>
        <w:t xml:space="preserve">, are adequately adhered to. </w:t>
      </w:r>
    </w:p>
    <w:p w14:paraId="29C29826" w14:textId="77777777" w:rsidR="00797F65" w:rsidRPr="00654461" w:rsidRDefault="00797F65" w:rsidP="001F3715">
      <w:pPr>
        <w:pStyle w:val="Default"/>
        <w:jc w:val="both"/>
        <w:rPr>
          <w:rFonts w:asciiTheme="minorHAnsi" w:hAnsiTheme="minorHAnsi" w:cstheme="minorHAnsi"/>
          <w:sz w:val="22"/>
          <w:szCs w:val="22"/>
          <w:lang w:val="en-GB"/>
        </w:rPr>
      </w:pPr>
    </w:p>
    <w:p w14:paraId="5A6090AB" w14:textId="1E6E2B26" w:rsidR="001F3715" w:rsidRDefault="001F3715" w:rsidP="001F3715">
      <w:pPr>
        <w:pStyle w:val="BodyText"/>
        <w:rPr>
          <w:rFonts w:asciiTheme="minorHAnsi" w:hAnsiTheme="minorHAnsi" w:cstheme="minorHAnsi"/>
          <w:sz w:val="22"/>
          <w:szCs w:val="22"/>
          <w:lang w:eastAsia="en-ZA"/>
        </w:rPr>
      </w:pPr>
      <w:r w:rsidRPr="00654461">
        <w:rPr>
          <w:rFonts w:asciiTheme="minorHAnsi" w:hAnsiTheme="minorHAnsi" w:cstheme="minorHAnsi"/>
          <w:sz w:val="22"/>
          <w:szCs w:val="22"/>
        </w:rPr>
        <w:t xml:space="preserve">Based on the findings of this BA process, it is the opinion of the EAP that the </w:t>
      </w:r>
      <w:r>
        <w:rPr>
          <w:rFonts w:asciiTheme="minorHAnsi" w:hAnsiTheme="minorHAnsi" w:cstheme="minorHAnsi"/>
          <w:sz w:val="22"/>
          <w:szCs w:val="22"/>
        </w:rPr>
        <w:t>proposed infrastructure development and upgrading within the GFRNR</w:t>
      </w:r>
      <w:r w:rsidRPr="00654461">
        <w:rPr>
          <w:rFonts w:asciiTheme="minorHAnsi" w:hAnsiTheme="minorHAnsi" w:cstheme="minorHAnsi"/>
          <w:sz w:val="22"/>
          <w:szCs w:val="22"/>
        </w:rPr>
        <w:t xml:space="preserve"> in the Eastern Cape Province should receive a positive </w:t>
      </w:r>
      <w:r w:rsidR="002008DD">
        <w:rPr>
          <w:rFonts w:asciiTheme="minorHAnsi" w:hAnsiTheme="minorHAnsi" w:cstheme="minorHAnsi"/>
          <w:sz w:val="22"/>
          <w:szCs w:val="22"/>
        </w:rPr>
        <w:t>EA</w:t>
      </w:r>
      <w:r w:rsidRPr="00654461">
        <w:rPr>
          <w:rFonts w:asciiTheme="minorHAnsi" w:hAnsiTheme="minorHAnsi" w:cstheme="minorHAnsi"/>
          <w:sz w:val="22"/>
          <w:szCs w:val="22"/>
        </w:rPr>
        <w:t xml:space="preserve"> provided that the </w:t>
      </w:r>
      <w:r>
        <w:rPr>
          <w:rFonts w:asciiTheme="minorHAnsi" w:hAnsiTheme="minorHAnsi" w:cstheme="minorHAnsi"/>
          <w:sz w:val="22"/>
          <w:szCs w:val="22"/>
        </w:rPr>
        <w:t>ECPTA (</w:t>
      </w:r>
      <w:r w:rsidRPr="00654461">
        <w:rPr>
          <w:rFonts w:asciiTheme="minorHAnsi" w:hAnsiTheme="minorHAnsi" w:cstheme="minorHAnsi"/>
          <w:sz w:val="22"/>
          <w:szCs w:val="22"/>
        </w:rPr>
        <w:t>Applicant</w:t>
      </w:r>
      <w:r>
        <w:rPr>
          <w:rFonts w:asciiTheme="minorHAnsi" w:hAnsiTheme="minorHAnsi" w:cstheme="minorHAnsi"/>
          <w:sz w:val="22"/>
          <w:szCs w:val="22"/>
        </w:rPr>
        <w:t xml:space="preserve">), </w:t>
      </w:r>
      <w:r w:rsidRPr="00654461">
        <w:rPr>
          <w:rFonts w:asciiTheme="minorHAnsi" w:hAnsiTheme="minorHAnsi" w:cstheme="minorHAnsi"/>
          <w:sz w:val="22"/>
          <w:szCs w:val="22"/>
        </w:rPr>
        <w:t xml:space="preserve">and those employed by the </w:t>
      </w:r>
      <w:r>
        <w:rPr>
          <w:rFonts w:asciiTheme="minorHAnsi" w:hAnsiTheme="minorHAnsi" w:cstheme="minorHAnsi"/>
          <w:sz w:val="22"/>
          <w:szCs w:val="22"/>
        </w:rPr>
        <w:t>ECPTA,</w:t>
      </w:r>
      <w:r w:rsidRPr="00654461">
        <w:rPr>
          <w:rFonts w:asciiTheme="minorHAnsi" w:hAnsiTheme="minorHAnsi" w:cstheme="minorHAnsi"/>
          <w:sz w:val="22"/>
          <w:szCs w:val="22"/>
        </w:rPr>
        <w:t xml:space="preserve"> compl</w:t>
      </w:r>
      <w:r w:rsidR="006D6AA0">
        <w:rPr>
          <w:rFonts w:asciiTheme="minorHAnsi" w:hAnsiTheme="minorHAnsi" w:cstheme="minorHAnsi"/>
          <w:sz w:val="22"/>
          <w:szCs w:val="22"/>
        </w:rPr>
        <w:t>y</w:t>
      </w:r>
      <w:r w:rsidRPr="00654461">
        <w:rPr>
          <w:rFonts w:asciiTheme="minorHAnsi" w:hAnsiTheme="minorHAnsi" w:cstheme="minorHAnsi"/>
          <w:sz w:val="22"/>
          <w:szCs w:val="22"/>
        </w:rPr>
        <w:t xml:space="preserve"> with the mitigation measures listed </w:t>
      </w:r>
      <w:r w:rsidR="007956A9">
        <w:rPr>
          <w:rFonts w:asciiTheme="minorHAnsi" w:hAnsiTheme="minorHAnsi" w:cstheme="minorHAnsi"/>
          <w:sz w:val="22"/>
          <w:szCs w:val="22"/>
        </w:rPr>
        <w:t xml:space="preserve">in Table </w:t>
      </w:r>
      <w:r w:rsidR="005D7421">
        <w:rPr>
          <w:rFonts w:asciiTheme="minorHAnsi" w:hAnsiTheme="minorHAnsi" w:cstheme="minorHAnsi"/>
          <w:sz w:val="22"/>
          <w:szCs w:val="22"/>
        </w:rPr>
        <w:t xml:space="preserve">13.2 and Table 13.4 </w:t>
      </w:r>
      <w:r w:rsidRPr="00654461">
        <w:rPr>
          <w:rFonts w:asciiTheme="minorHAnsi" w:hAnsiTheme="minorHAnsi" w:cstheme="minorHAnsi"/>
          <w:sz w:val="22"/>
          <w:szCs w:val="22"/>
        </w:rPr>
        <w:t xml:space="preserve">as well as those listed in the </w:t>
      </w:r>
      <w:r w:rsidR="00641551">
        <w:rPr>
          <w:rFonts w:asciiTheme="minorHAnsi" w:hAnsiTheme="minorHAnsi" w:cstheme="minorHAnsi"/>
          <w:sz w:val="22"/>
          <w:szCs w:val="22"/>
        </w:rPr>
        <w:t>ESMPr</w:t>
      </w:r>
      <w:r w:rsidRPr="00654461">
        <w:rPr>
          <w:rFonts w:asciiTheme="minorHAnsi" w:hAnsiTheme="minorHAnsi" w:cstheme="minorHAnsi"/>
          <w:sz w:val="22"/>
          <w:szCs w:val="22"/>
        </w:rPr>
        <w:t>.</w:t>
      </w:r>
    </w:p>
    <w:p w14:paraId="459AD7AC" w14:textId="77777777" w:rsidR="001F3715" w:rsidRDefault="001F3715" w:rsidP="001F3715"/>
    <w:p w14:paraId="3BDFA77E" w14:textId="05F2FA61" w:rsidR="001247E0" w:rsidRDefault="001247E0" w:rsidP="002A68D2">
      <w:pPr>
        <w:pStyle w:val="BodyText"/>
        <w:spacing w:before="100" w:beforeAutospacing="1" w:after="100" w:afterAutospacing="1"/>
      </w:pPr>
    </w:p>
    <w:p w14:paraId="557BFC21" w14:textId="6FFFCAE3" w:rsidR="001247E0" w:rsidRDefault="001247E0" w:rsidP="002A68D2">
      <w:pPr>
        <w:pStyle w:val="BodyText"/>
        <w:spacing w:before="100" w:beforeAutospacing="1" w:after="100" w:afterAutospacing="1"/>
      </w:pPr>
    </w:p>
    <w:p w14:paraId="43174F97" w14:textId="073EC088" w:rsidR="001247E0" w:rsidRDefault="001247E0" w:rsidP="002A68D2">
      <w:pPr>
        <w:pStyle w:val="BodyText"/>
        <w:spacing w:before="100" w:beforeAutospacing="1" w:after="100" w:afterAutospacing="1"/>
      </w:pPr>
    </w:p>
    <w:p w14:paraId="0D6CDF9A" w14:textId="0584C104" w:rsidR="001247E0" w:rsidRDefault="001247E0" w:rsidP="002A68D2">
      <w:pPr>
        <w:pStyle w:val="BodyText"/>
        <w:spacing w:before="100" w:beforeAutospacing="1" w:after="100" w:afterAutospacing="1"/>
      </w:pPr>
    </w:p>
    <w:p w14:paraId="50ED56F9" w14:textId="1A50F9F4" w:rsidR="001247E0" w:rsidRDefault="001247E0" w:rsidP="002A68D2">
      <w:pPr>
        <w:pStyle w:val="BodyText"/>
        <w:spacing w:before="100" w:beforeAutospacing="1" w:after="100" w:afterAutospacing="1"/>
      </w:pPr>
    </w:p>
    <w:p w14:paraId="2F91B3A6" w14:textId="279C6A63" w:rsidR="001247E0" w:rsidRDefault="001247E0" w:rsidP="002A68D2">
      <w:pPr>
        <w:pStyle w:val="BodyText"/>
        <w:spacing w:before="100" w:beforeAutospacing="1" w:after="100" w:afterAutospacing="1"/>
      </w:pPr>
    </w:p>
    <w:p w14:paraId="36AA1841" w14:textId="2E8C4F7B" w:rsidR="001247E0" w:rsidRDefault="001247E0" w:rsidP="002A68D2">
      <w:pPr>
        <w:pStyle w:val="BodyText"/>
        <w:spacing w:before="100" w:beforeAutospacing="1" w:after="100" w:afterAutospacing="1"/>
      </w:pPr>
    </w:p>
    <w:p w14:paraId="57D1F90D" w14:textId="44637E87" w:rsidR="001247E0" w:rsidRDefault="001247E0" w:rsidP="002A68D2">
      <w:pPr>
        <w:pStyle w:val="BodyText"/>
        <w:spacing w:before="100" w:beforeAutospacing="1" w:after="100" w:afterAutospacing="1"/>
      </w:pPr>
    </w:p>
    <w:p w14:paraId="37F9CDEC" w14:textId="761B65B8" w:rsidR="001247E0" w:rsidRDefault="001247E0" w:rsidP="002A68D2">
      <w:pPr>
        <w:pStyle w:val="BodyText"/>
        <w:spacing w:before="100" w:beforeAutospacing="1" w:after="100" w:afterAutospacing="1"/>
      </w:pPr>
    </w:p>
    <w:p w14:paraId="26ED0EA2" w14:textId="54C8C1E4" w:rsidR="00265ED6" w:rsidRDefault="00265ED6" w:rsidP="002A68D2">
      <w:pPr>
        <w:pStyle w:val="BodyText"/>
        <w:spacing w:before="100" w:beforeAutospacing="1" w:after="100" w:afterAutospacing="1"/>
      </w:pPr>
    </w:p>
    <w:p w14:paraId="3CE694EC" w14:textId="4F6918A9" w:rsidR="002A68D2" w:rsidRPr="00E44D9A" w:rsidRDefault="002A68D2" w:rsidP="00E44D9A">
      <w:pPr>
        <w:spacing w:before="100" w:beforeAutospacing="1" w:after="100" w:afterAutospacing="1"/>
        <w:jc w:val="both"/>
        <w:rPr>
          <w:rFonts w:eastAsia="Candara" w:cs="Candara"/>
          <w:i/>
          <w:iCs/>
          <w:color w:val="00578C" w:themeColor="accent1" w:themeShade="BF"/>
          <w:sz w:val="24"/>
          <w:szCs w:val="18"/>
        </w:rPr>
      </w:pPr>
      <w:bookmarkStart w:id="5" w:name="_Toc485624401"/>
      <w:bookmarkStart w:id="6" w:name="_Toc486586993"/>
      <w:bookmarkStart w:id="7" w:name="_Toc63331321"/>
      <w:r w:rsidRPr="00E44D9A">
        <w:rPr>
          <w:rFonts w:eastAsia="Candara" w:cs="Candara"/>
          <w:i/>
          <w:iCs/>
          <w:color w:val="00578C" w:themeColor="accent1" w:themeShade="BF"/>
          <w:sz w:val="24"/>
          <w:szCs w:val="18"/>
        </w:rPr>
        <w:lastRenderedPageBreak/>
        <w:t>Content of a B</w:t>
      </w:r>
      <w:r w:rsidR="00C97DF6">
        <w:rPr>
          <w:rFonts w:eastAsia="Candara" w:cs="Candara"/>
          <w:i/>
          <w:iCs/>
          <w:color w:val="00578C" w:themeColor="accent1" w:themeShade="BF"/>
          <w:sz w:val="24"/>
          <w:szCs w:val="18"/>
        </w:rPr>
        <w:t>asic Assessment</w:t>
      </w:r>
      <w:r w:rsidRPr="00E44D9A">
        <w:rPr>
          <w:rFonts w:eastAsia="Candara" w:cs="Candara"/>
          <w:i/>
          <w:iCs/>
          <w:color w:val="00578C" w:themeColor="accent1" w:themeShade="BF"/>
          <w:sz w:val="24"/>
          <w:szCs w:val="18"/>
        </w:rPr>
        <w:t xml:space="preserve"> Report </w:t>
      </w:r>
      <w:r w:rsidR="008D4ACB">
        <w:rPr>
          <w:rFonts w:eastAsia="Candara" w:cs="Candara"/>
          <w:i/>
          <w:iCs/>
          <w:color w:val="00578C" w:themeColor="accent1" w:themeShade="BF"/>
          <w:sz w:val="24"/>
          <w:szCs w:val="18"/>
        </w:rPr>
        <w:t xml:space="preserve">as per </w:t>
      </w:r>
      <w:r w:rsidRPr="00E44D9A">
        <w:rPr>
          <w:rFonts w:eastAsia="Candara" w:cs="Candara"/>
          <w:i/>
          <w:iCs/>
          <w:color w:val="00578C" w:themeColor="accent1" w:themeShade="BF"/>
          <w:sz w:val="24"/>
          <w:szCs w:val="18"/>
        </w:rPr>
        <w:t>EIA Regulations</w:t>
      </w:r>
      <w:r w:rsidR="00F50DD4" w:rsidRPr="00F50DD4">
        <w:rPr>
          <w:rFonts w:eastAsia="Candara" w:cs="Candara"/>
          <w:i/>
          <w:iCs/>
          <w:color w:val="00578C" w:themeColor="accent1" w:themeShade="BF"/>
          <w:sz w:val="24"/>
          <w:szCs w:val="18"/>
        </w:rPr>
        <w:t xml:space="preserve"> </w:t>
      </w:r>
      <w:r w:rsidR="00F50DD4">
        <w:rPr>
          <w:rFonts w:eastAsia="Candara" w:cs="Candara"/>
          <w:i/>
          <w:iCs/>
          <w:color w:val="00578C" w:themeColor="accent1" w:themeShade="BF"/>
          <w:sz w:val="24"/>
          <w:szCs w:val="18"/>
        </w:rPr>
        <w:t>(</w:t>
      </w:r>
      <w:r w:rsidR="001D5483" w:rsidRPr="00E44D9A">
        <w:rPr>
          <w:rFonts w:eastAsia="Candara" w:cs="Candara"/>
          <w:i/>
          <w:iCs/>
          <w:color w:val="00578C" w:themeColor="accent1" w:themeShade="BF"/>
          <w:sz w:val="24"/>
          <w:szCs w:val="18"/>
        </w:rPr>
        <w:t>2014</w:t>
      </w:r>
      <w:r w:rsidR="001D5483">
        <w:rPr>
          <w:rFonts w:eastAsia="Candara" w:cs="Candara"/>
          <w:i/>
          <w:iCs/>
          <w:color w:val="00578C" w:themeColor="accent1" w:themeShade="BF"/>
          <w:sz w:val="24"/>
          <w:szCs w:val="18"/>
        </w:rPr>
        <w:t>,</w:t>
      </w:r>
      <w:r w:rsidR="001D5483" w:rsidRPr="00E44D9A">
        <w:rPr>
          <w:rFonts w:eastAsia="Candara" w:cs="Candara"/>
          <w:i/>
          <w:iCs/>
          <w:color w:val="00578C" w:themeColor="accent1" w:themeShade="BF"/>
          <w:sz w:val="24"/>
          <w:szCs w:val="18"/>
        </w:rPr>
        <w:t xml:space="preserve"> as</w:t>
      </w:r>
      <w:r w:rsidRPr="00E44D9A">
        <w:rPr>
          <w:rFonts w:eastAsia="Candara" w:cs="Candara"/>
          <w:i/>
          <w:iCs/>
          <w:color w:val="00578C" w:themeColor="accent1" w:themeShade="BF"/>
          <w:sz w:val="24"/>
          <w:szCs w:val="18"/>
        </w:rPr>
        <w:t xml:space="preserve"> amended)</w:t>
      </w:r>
      <w:bookmarkEnd w:id="5"/>
      <w:bookmarkEnd w:id="6"/>
      <w:bookmarkEnd w:id="7"/>
    </w:p>
    <w:tbl>
      <w:tblPr>
        <w:tblStyle w:val="TableGrid"/>
        <w:tblW w:w="9067" w:type="dxa"/>
        <w:tblLook w:val="04A0" w:firstRow="1" w:lastRow="0" w:firstColumn="1" w:lastColumn="0" w:noHBand="0" w:noVBand="1"/>
      </w:tblPr>
      <w:tblGrid>
        <w:gridCol w:w="1291"/>
        <w:gridCol w:w="5934"/>
        <w:gridCol w:w="1842"/>
      </w:tblGrid>
      <w:tr w:rsidR="002A68D2" w:rsidRPr="00993A27" w14:paraId="288A6D37" w14:textId="77777777" w:rsidTr="00BF1117">
        <w:trPr>
          <w:tblHeader/>
        </w:trPr>
        <w:tc>
          <w:tcPr>
            <w:tcW w:w="1291" w:type="dxa"/>
            <w:shd w:val="clear" w:color="auto" w:fill="D9D9D9" w:themeFill="background1" w:themeFillShade="D9"/>
            <w:vAlign w:val="center"/>
          </w:tcPr>
          <w:p w14:paraId="74EBE9BD" w14:textId="5EEFA29C" w:rsidR="002A68D2" w:rsidRPr="00993A27" w:rsidRDefault="002A68D2" w:rsidP="002A68D2">
            <w:pPr>
              <w:autoSpaceDE w:val="0"/>
              <w:autoSpaceDN w:val="0"/>
              <w:adjustRightInd w:val="0"/>
              <w:jc w:val="center"/>
              <w:rPr>
                <w:rFonts w:asciiTheme="minorHAnsi" w:hAnsiTheme="minorHAnsi" w:cstheme="minorHAnsi"/>
                <w:b/>
                <w:sz w:val="20"/>
                <w:szCs w:val="20"/>
              </w:rPr>
            </w:pPr>
            <w:r w:rsidRPr="00993A27">
              <w:rPr>
                <w:rFonts w:asciiTheme="minorHAnsi" w:hAnsiTheme="minorHAnsi" w:cstheme="minorHAnsi"/>
                <w:b/>
                <w:sz w:val="20"/>
                <w:szCs w:val="20"/>
              </w:rPr>
              <w:t>EIA Regulations</w:t>
            </w:r>
            <w:r w:rsidR="00237A1F">
              <w:rPr>
                <w:rFonts w:asciiTheme="minorHAnsi" w:hAnsiTheme="minorHAnsi" w:cstheme="minorHAnsi"/>
                <w:b/>
                <w:sz w:val="20"/>
                <w:szCs w:val="20"/>
              </w:rPr>
              <w:t xml:space="preserve"> (</w:t>
            </w:r>
            <w:r w:rsidR="00237A1F" w:rsidRPr="00993A27">
              <w:rPr>
                <w:rFonts w:asciiTheme="minorHAnsi" w:hAnsiTheme="minorHAnsi" w:cstheme="minorHAnsi"/>
                <w:b/>
                <w:sz w:val="20"/>
                <w:szCs w:val="20"/>
              </w:rPr>
              <w:t>2014</w:t>
            </w:r>
            <w:r w:rsidR="00237A1F">
              <w:rPr>
                <w:rFonts w:asciiTheme="minorHAnsi" w:hAnsiTheme="minorHAnsi" w:cstheme="minorHAnsi"/>
                <w:b/>
                <w:sz w:val="20"/>
                <w:szCs w:val="20"/>
              </w:rPr>
              <w:t>, as amended)</w:t>
            </w:r>
          </w:p>
        </w:tc>
        <w:tc>
          <w:tcPr>
            <w:tcW w:w="5934" w:type="dxa"/>
            <w:tcBorders>
              <w:bottom w:val="single" w:sz="4" w:space="0" w:color="auto"/>
            </w:tcBorders>
            <w:shd w:val="clear" w:color="auto" w:fill="D9D9D9" w:themeFill="background1" w:themeFillShade="D9"/>
            <w:vAlign w:val="center"/>
          </w:tcPr>
          <w:p w14:paraId="1972E6DB" w14:textId="248DDB65" w:rsidR="002A68D2" w:rsidRPr="00993A27" w:rsidRDefault="002A68D2" w:rsidP="002A68D2">
            <w:pPr>
              <w:autoSpaceDE w:val="0"/>
              <w:autoSpaceDN w:val="0"/>
              <w:adjustRightInd w:val="0"/>
              <w:jc w:val="center"/>
              <w:rPr>
                <w:rFonts w:asciiTheme="minorHAnsi" w:hAnsiTheme="minorHAnsi" w:cstheme="minorHAnsi"/>
                <w:b/>
                <w:sz w:val="20"/>
                <w:szCs w:val="20"/>
              </w:rPr>
            </w:pPr>
            <w:r w:rsidRPr="00993A27">
              <w:rPr>
                <w:rFonts w:asciiTheme="minorHAnsi" w:hAnsiTheme="minorHAnsi" w:cstheme="minorHAnsi"/>
                <w:b/>
                <w:sz w:val="20"/>
                <w:szCs w:val="20"/>
              </w:rPr>
              <w:t xml:space="preserve">Description of EIA Regulations Requirements for </w:t>
            </w:r>
            <w:r w:rsidR="007C0845">
              <w:rPr>
                <w:rFonts w:asciiTheme="minorHAnsi" w:hAnsiTheme="minorHAnsi" w:cstheme="minorHAnsi"/>
                <w:b/>
                <w:sz w:val="20"/>
                <w:szCs w:val="20"/>
              </w:rPr>
              <w:t>BAR</w:t>
            </w:r>
            <w:r w:rsidRPr="00993A27">
              <w:rPr>
                <w:rFonts w:asciiTheme="minorHAnsi" w:hAnsiTheme="minorHAnsi" w:cstheme="minorHAnsi"/>
                <w:b/>
                <w:sz w:val="20"/>
                <w:szCs w:val="20"/>
              </w:rPr>
              <w:t>s</w:t>
            </w:r>
          </w:p>
        </w:tc>
        <w:tc>
          <w:tcPr>
            <w:tcW w:w="1842" w:type="dxa"/>
            <w:tcBorders>
              <w:bottom w:val="single" w:sz="4" w:space="0" w:color="auto"/>
            </w:tcBorders>
            <w:shd w:val="clear" w:color="auto" w:fill="D9D9D9" w:themeFill="background1" w:themeFillShade="D9"/>
            <w:vAlign w:val="center"/>
          </w:tcPr>
          <w:p w14:paraId="680F2850" w14:textId="77777777" w:rsidR="002A68D2" w:rsidRPr="00993A27" w:rsidRDefault="002A68D2" w:rsidP="002A68D2">
            <w:pPr>
              <w:jc w:val="center"/>
              <w:rPr>
                <w:rFonts w:asciiTheme="minorHAnsi" w:hAnsiTheme="minorHAnsi" w:cstheme="minorHAnsi"/>
                <w:b/>
                <w:sz w:val="20"/>
                <w:szCs w:val="20"/>
              </w:rPr>
            </w:pPr>
            <w:r w:rsidRPr="00993A27">
              <w:rPr>
                <w:rFonts w:asciiTheme="minorHAnsi" w:hAnsiTheme="minorHAnsi" w:cstheme="minorHAnsi"/>
                <w:b/>
                <w:sz w:val="20"/>
                <w:szCs w:val="20"/>
              </w:rPr>
              <w:t>Location in the BAR</w:t>
            </w:r>
          </w:p>
        </w:tc>
      </w:tr>
      <w:tr w:rsidR="00E44D9A" w:rsidRPr="00993A27" w14:paraId="2F755FFE" w14:textId="77777777" w:rsidTr="00C27E57">
        <w:tc>
          <w:tcPr>
            <w:tcW w:w="1291" w:type="dxa"/>
            <w:vMerge w:val="restart"/>
          </w:tcPr>
          <w:p w14:paraId="618C9CE3" w14:textId="77777777" w:rsidR="00E44D9A" w:rsidRPr="00993A27" w:rsidRDefault="00E44D9A"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6A6B9C5C" w14:textId="77777777" w:rsidR="00E44D9A" w:rsidRPr="00993A27" w:rsidRDefault="00E44D9A"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(a)</w:t>
            </w:r>
          </w:p>
        </w:tc>
        <w:tc>
          <w:tcPr>
            <w:tcW w:w="5934" w:type="dxa"/>
            <w:tcBorders>
              <w:bottom w:val="nil"/>
            </w:tcBorders>
          </w:tcPr>
          <w:p w14:paraId="3D5A64D7" w14:textId="77777777" w:rsidR="00E44D9A" w:rsidRPr="00993A27" w:rsidRDefault="00E44D9A"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Details of –</w:t>
            </w:r>
          </w:p>
        </w:tc>
        <w:tc>
          <w:tcPr>
            <w:tcW w:w="1842" w:type="dxa"/>
            <w:vMerge w:val="restart"/>
          </w:tcPr>
          <w:p w14:paraId="4FDB69C4" w14:textId="74F72F7D" w:rsidR="00E44D9A"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8F6859" w:rsidRPr="00993A27">
              <w:rPr>
                <w:rFonts w:asciiTheme="minorHAnsi" w:hAnsiTheme="minorHAnsi" w:cstheme="minorHAnsi"/>
                <w:sz w:val="20"/>
                <w:szCs w:val="20"/>
              </w:rPr>
              <w:t xml:space="preserve"> </w:t>
            </w:r>
            <w:r w:rsidR="00144524" w:rsidRPr="00993A27">
              <w:rPr>
                <w:rFonts w:asciiTheme="minorHAnsi" w:hAnsiTheme="minorHAnsi" w:cstheme="minorHAnsi"/>
                <w:sz w:val="20"/>
                <w:szCs w:val="20"/>
              </w:rPr>
              <w:fldChar w:fldCharType="begin"/>
            </w:r>
            <w:r w:rsidR="00144524" w:rsidRPr="00993A27">
              <w:rPr>
                <w:rFonts w:asciiTheme="minorHAnsi" w:hAnsiTheme="minorHAnsi" w:cstheme="minorHAnsi"/>
                <w:sz w:val="20"/>
                <w:szCs w:val="20"/>
              </w:rPr>
              <w:instrText xml:space="preserve"> REF _Ref138846604 \w \h </w:instrText>
            </w:r>
            <w:r w:rsidR="00993A27">
              <w:rPr>
                <w:rFonts w:asciiTheme="minorHAnsi" w:hAnsiTheme="minorHAnsi" w:cstheme="minorHAnsi"/>
                <w:sz w:val="20"/>
                <w:szCs w:val="20"/>
              </w:rPr>
              <w:instrText xml:space="preserve"> \* MERGEFORMAT </w:instrText>
            </w:r>
            <w:r w:rsidR="00144524" w:rsidRPr="00993A27">
              <w:rPr>
                <w:rFonts w:asciiTheme="minorHAnsi" w:hAnsiTheme="minorHAnsi" w:cstheme="minorHAnsi"/>
                <w:sz w:val="20"/>
                <w:szCs w:val="20"/>
              </w:rPr>
            </w:r>
            <w:r w:rsidR="00144524"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6</w:t>
            </w:r>
            <w:r w:rsidR="00144524" w:rsidRPr="00993A27">
              <w:rPr>
                <w:rFonts w:asciiTheme="minorHAnsi" w:hAnsiTheme="minorHAnsi" w:cstheme="minorHAnsi"/>
                <w:sz w:val="20"/>
                <w:szCs w:val="20"/>
              </w:rPr>
              <w:fldChar w:fldCharType="end"/>
            </w:r>
            <w:r w:rsidR="006F0886">
              <w:rPr>
                <w:rFonts w:asciiTheme="minorHAnsi" w:hAnsiTheme="minorHAnsi" w:cstheme="minorHAnsi"/>
                <w:sz w:val="20"/>
                <w:szCs w:val="20"/>
              </w:rPr>
              <w:t xml:space="preserve"> and Appendix </w:t>
            </w:r>
            <w:r w:rsidR="0006757F">
              <w:rPr>
                <w:rFonts w:asciiTheme="minorHAnsi" w:hAnsiTheme="minorHAnsi" w:cstheme="minorHAnsi"/>
                <w:sz w:val="20"/>
                <w:szCs w:val="20"/>
              </w:rPr>
              <w:t>D</w:t>
            </w:r>
          </w:p>
        </w:tc>
      </w:tr>
      <w:tr w:rsidR="00E44D9A" w:rsidRPr="00993A27" w14:paraId="0EF0E4C2" w14:textId="77777777" w:rsidTr="00C27E57">
        <w:tc>
          <w:tcPr>
            <w:tcW w:w="1291" w:type="dxa"/>
            <w:vMerge/>
          </w:tcPr>
          <w:p w14:paraId="44F05A4E" w14:textId="77777777" w:rsidR="00E44D9A" w:rsidRPr="00993A27" w:rsidRDefault="00E44D9A" w:rsidP="00F63AB2">
            <w:pPr>
              <w:autoSpaceDE w:val="0"/>
              <w:autoSpaceDN w:val="0"/>
              <w:adjustRightInd w:val="0"/>
              <w:jc w:val="both"/>
              <w:rPr>
                <w:rFonts w:asciiTheme="minorHAnsi" w:hAnsiTheme="minorHAnsi" w:cstheme="minorHAnsi"/>
                <w:sz w:val="20"/>
                <w:szCs w:val="20"/>
              </w:rPr>
            </w:pPr>
          </w:p>
        </w:tc>
        <w:tc>
          <w:tcPr>
            <w:tcW w:w="5934" w:type="dxa"/>
            <w:tcBorders>
              <w:top w:val="nil"/>
            </w:tcBorders>
          </w:tcPr>
          <w:p w14:paraId="53C543AB" w14:textId="77777777" w:rsidR="00E44D9A" w:rsidRPr="00993A27" w:rsidRDefault="00E44D9A" w:rsidP="00C51900">
            <w:pPr>
              <w:pStyle w:val="ListParagraph"/>
              <w:numPr>
                <w:ilvl w:val="0"/>
                <w:numId w:val="15"/>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The EAP who prepared the report; and the expertise of the EAP; and </w:t>
            </w:r>
          </w:p>
          <w:p w14:paraId="51C1CF16" w14:textId="77777777" w:rsidR="00E44D9A" w:rsidRPr="00993A27" w:rsidRDefault="00E44D9A" w:rsidP="00C51900">
            <w:pPr>
              <w:pStyle w:val="ListParagraph"/>
              <w:numPr>
                <w:ilvl w:val="0"/>
                <w:numId w:val="15"/>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expertise of the EAP, including a curriculum vitae.</w:t>
            </w:r>
          </w:p>
        </w:tc>
        <w:tc>
          <w:tcPr>
            <w:tcW w:w="1842" w:type="dxa"/>
            <w:vMerge/>
          </w:tcPr>
          <w:p w14:paraId="13326246" w14:textId="353FC0A9" w:rsidR="00E44D9A" w:rsidRPr="00993A27" w:rsidRDefault="00E44D9A" w:rsidP="00F63AB2">
            <w:pPr>
              <w:autoSpaceDE w:val="0"/>
              <w:autoSpaceDN w:val="0"/>
              <w:adjustRightInd w:val="0"/>
              <w:jc w:val="both"/>
              <w:rPr>
                <w:rFonts w:asciiTheme="minorHAnsi" w:hAnsiTheme="minorHAnsi" w:cstheme="minorHAnsi"/>
                <w:sz w:val="20"/>
                <w:szCs w:val="20"/>
              </w:rPr>
            </w:pPr>
          </w:p>
        </w:tc>
      </w:tr>
      <w:tr w:rsidR="002A68D2" w:rsidRPr="00993A27" w14:paraId="768D9065" w14:textId="77777777" w:rsidTr="00C27E57">
        <w:trPr>
          <w:trHeight w:val="526"/>
        </w:trPr>
        <w:tc>
          <w:tcPr>
            <w:tcW w:w="1291" w:type="dxa"/>
          </w:tcPr>
          <w:p w14:paraId="4A84AB56"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5EADD94F" w14:textId="77777777" w:rsidR="002A68D2" w:rsidRPr="00993A27" w:rsidRDefault="002A68D2" w:rsidP="00F63AB2">
            <w:pPr>
              <w:jc w:val="both"/>
              <w:rPr>
                <w:rFonts w:asciiTheme="minorHAnsi" w:hAnsiTheme="minorHAnsi" w:cstheme="minorHAnsi"/>
                <w:sz w:val="20"/>
                <w:szCs w:val="20"/>
              </w:rPr>
            </w:pPr>
            <w:r w:rsidRPr="00993A27">
              <w:rPr>
                <w:rFonts w:asciiTheme="minorHAnsi" w:hAnsiTheme="minorHAnsi" w:cstheme="minorHAnsi"/>
                <w:sz w:val="20"/>
                <w:szCs w:val="20"/>
              </w:rPr>
              <w:t>Section 3 (b)</w:t>
            </w:r>
          </w:p>
        </w:tc>
        <w:tc>
          <w:tcPr>
            <w:tcW w:w="5934" w:type="dxa"/>
          </w:tcPr>
          <w:p w14:paraId="4E768816" w14:textId="77777777" w:rsidR="002A68D2" w:rsidRPr="00993A27" w:rsidRDefault="002A68D2" w:rsidP="00F63AB2">
            <w:pPr>
              <w:jc w:val="both"/>
              <w:rPr>
                <w:rFonts w:asciiTheme="minorHAnsi" w:hAnsiTheme="minorHAnsi" w:cstheme="minorHAnsi"/>
                <w:sz w:val="20"/>
                <w:szCs w:val="20"/>
              </w:rPr>
            </w:pPr>
            <w:r w:rsidRPr="00993A27">
              <w:rPr>
                <w:rFonts w:asciiTheme="minorHAnsi" w:hAnsiTheme="minorHAnsi" w:cstheme="minorHAnsi"/>
                <w:sz w:val="20"/>
                <w:szCs w:val="20"/>
              </w:rPr>
              <w:t>The location of the activity, including –</w:t>
            </w:r>
          </w:p>
          <w:p w14:paraId="344F8C69" w14:textId="63411B90" w:rsidR="002A68D2" w:rsidRPr="00993A27" w:rsidRDefault="002A68D2" w:rsidP="00C51900">
            <w:pPr>
              <w:pStyle w:val="ListParagraph"/>
              <w:numPr>
                <w:ilvl w:val="0"/>
                <w:numId w:val="11"/>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The </w:t>
            </w:r>
            <w:r w:rsidR="00901C32" w:rsidRPr="00993A27">
              <w:rPr>
                <w:rFonts w:asciiTheme="minorHAnsi" w:hAnsiTheme="minorHAnsi" w:cstheme="minorHAnsi"/>
                <w:sz w:val="20"/>
                <w:lang w:eastAsia="en-ZA"/>
              </w:rPr>
              <w:t>21-digit</w:t>
            </w:r>
            <w:r w:rsidRPr="00993A27">
              <w:rPr>
                <w:rFonts w:asciiTheme="minorHAnsi" w:hAnsiTheme="minorHAnsi" w:cstheme="minorHAnsi"/>
                <w:sz w:val="20"/>
                <w:lang w:eastAsia="en-ZA"/>
              </w:rPr>
              <w:t xml:space="preserve"> Surveyor General code of each cadastral land </w:t>
            </w:r>
            <w:r w:rsidR="00901C32" w:rsidRPr="00993A27">
              <w:rPr>
                <w:rFonts w:asciiTheme="minorHAnsi" w:hAnsiTheme="minorHAnsi" w:cstheme="minorHAnsi"/>
                <w:sz w:val="20"/>
                <w:lang w:eastAsia="en-ZA"/>
              </w:rPr>
              <w:t>parcel.</w:t>
            </w:r>
          </w:p>
          <w:p w14:paraId="6ACA5881" w14:textId="3C5C827F" w:rsidR="002A68D2" w:rsidRPr="00993A27" w:rsidRDefault="002A68D2" w:rsidP="00C51900">
            <w:pPr>
              <w:pStyle w:val="ListParagraph"/>
              <w:numPr>
                <w:ilvl w:val="0"/>
                <w:numId w:val="11"/>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Where available, the physical address and farm </w:t>
            </w:r>
            <w:r w:rsidR="00901C32" w:rsidRPr="00993A27">
              <w:rPr>
                <w:rFonts w:asciiTheme="minorHAnsi" w:hAnsiTheme="minorHAnsi" w:cstheme="minorHAnsi"/>
                <w:sz w:val="20"/>
                <w:lang w:eastAsia="en-ZA"/>
              </w:rPr>
              <w:t>name.</w:t>
            </w:r>
          </w:p>
          <w:p w14:paraId="6FB24E30" w14:textId="77777777" w:rsidR="002A68D2" w:rsidRPr="00993A27" w:rsidRDefault="002A68D2" w:rsidP="00C51900">
            <w:pPr>
              <w:pStyle w:val="ListParagraph"/>
              <w:numPr>
                <w:ilvl w:val="0"/>
                <w:numId w:val="11"/>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Where the required information in items (i) and (ii) is not available, coordinates of the boundary of the property or properties</w:t>
            </w:r>
          </w:p>
        </w:tc>
        <w:tc>
          <w:tcPr>
            <w:tcW w:w="1842" w:type="dxa"/>
          </w:tcPr>
          <w:p w14:paraId="266E750F" w14:textId="0D824DD3"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144524" w:rsidRPr="00993A27">
              <w:rPr>
                <w:rFonts w:asciiTheme="minorHAnsi" w:hAnsiTheme="minorHAnsi" w:cstheme="minorHAnsi"/>
                <w:sz w:val="20"/>
                <w:szCs w:val="20"/>
              </w:rPr>
              <w:t xml:space="preserve"> </w:t>
            </w:r>
            <w:r w:rsidR="00426DA5" w:rsidRPr="00993A27">
              <w:rPr>
                <w:rFonts w:asciiTheme="minorHAnsi" w:hAnsiTheme="minorHAnsi" w:cstheme="minorHAnsi"/>
                <w:sz w:val="20"/>
                <w:szCs w:val="20"/>
              </w:rPr>
              <w:fldChar w:fldCharType="begin"/>
            </w:r>
            <w:r w:rsidR="00426DA5" w:rsidRPr="00993A27">
              <w:rPr>
                <w:rFonts w:asciiTheme="minorHAnsi" w:hAnsiTheme="minorHAnsi" w:cstheme="minorHAnsi"/>
                <w:sz w:val="20"/>
                <w:szCs w:val="20"/>
              </w:rPr>
              <w:instrText xml:space="preserve"> REF _Ref138846673 \w \h </w:instrText>
            </w:r>
            <w:r w:rsidR="00993A27">
              <w:rPr>
                <w:rFonts w:asciiTheme="minorHAnsi" w:hAnsiTheme="minorHAnsi" w:cstheme="minorHAnsi"/>
                <w:sz w:val="20"/>
                <w:szCs w:val="20"/>
              </w:rPr>
              <w:instrText xml:space="preserve"> \* MERGEFORMAT </w:instrText>
            </w:r>
            <w:r w:rsidR="00426DA5" w:rsidRPr="00993A27">
              <w:rPr>
                <w:rFonts w:asciiTheme="minorHAnsi" w:hAnsiTheme="minorHAnsi" w:cstheme="minorHAnsi"/>
                <w:sz w:val="20"/>
                <w:szCs w:val="20"/>
              </w:rPr>
            </w:r>
            <w:r w:rsidR="00426DA5"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2.1</w:t>
            </w:r>
            <w:r w:rsidR="00426DA5" w:rsidRPr="00993A27">
              <w:rPr>
                <w:rFonts w:asciiTheme="minorHAnsi" w:hAnsiTheme="minorHAnsi" w:cstheme="minorHAnsi"/>
                <w:sz w:val="20"/>
                <w:szCs w:val="20"/>
              </w:rPr>
              <w:fldChar w:fldCharType="end"/>
            </w:r>
            <w:r w:rsidR="00301829">
              <w:rPr>
                <w:rFonts w:asciiTheme="minorHAnsi" w:hAnsiTheme="minorHAnsi" w:cstheme="minorHAnsi"/>
                <w:sz w:val="20"/>
                <w:szCs w:val="20"/>
              </w:rPr>
              <w:t xml:space="preserve"> and Appendix </w:t>
            </w:r>
            <w:r w:rsidR="00660999">
              <w:rPr>
                <w:rFonts w:asciiTheme="minorHAnsi" w:hAnsiTheme="minorHAnsi" w:cstheme="minorHAnsi"/>
                <w:sz w:val="20"/>
                <w:szCs w:val="20"/>
              </w:rPr>
              <w:t>B</w:t>
            </w:r>
          </w:p>
        </w:tc>
      </w:tr>
      <w:tr w:rsidR="002A68D2" w:rsidRPr="00993A27" w14:paraId="21E20784" w14:textId="77777777" w:rsidTr="00C27E57">
        <w:tc>
          <w:tcPr>
            <w:tcW w:w="1291" w:type="dxa"/>
          </w:tcPr>
          <w:p w14:paraId="2FE96BA1"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28D2B98F" w14:textId="415C843D"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Section 3 </w:t>
            </w:r>
            <w:r w:rsidR="0002637A">
              <w:rPr>
                <w:rFonts w:asciiTheme="minorHAnsi" w:hAnsiTheme="minorHAnsi" w:cstheme="minorHAnsi"/>
                <w:sz w:val="20"/>
                <w:szCs w:val="20"/>
              </w:rPr>
              <w:t>I</w:t>
            </w:r>
          </w:p>
        </w:tc>
        <w:tc>
          <w:tcPr>
            <w:tcW w:w="5934" w:type="dxa"/>
          </w:tcPr>
          <w:p w14:paraId="37257406"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plan which locates the proposed activity or activities applied for at an appropriate scale, or, if it is –</w:t>
            </w:r>
          </w:p>
          <w:p w14:paraId="32E0D230" w14:textId="05968A8A" w:rsidR="002A68D2" w:rsidRPr="00993A27" w:rsidRDefault="002A68D2" w:rsidP="00C51900">
            <w:pPr>
              <w:pStyle w:val="ListParagraph"/>
              <w:numPr>
                <w:ilvl w:val="0"/>
                <w:numId w:val="12"/>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A linear activity, a </w:t>
            </w:r>
            <w:r w:rsidR="00901C32" w:rsidRPr="00993A27">
              <w:rPr>
                <w:rFonts w:asciiTheme="minorHAnsi" w:hAnsiTheme="minorHAnsi" w:cstheme="minorHAnsi"/>
                <w:sz w:val="20"/>
                <w:lang w:eastAsia="en-ZA"/>
              </w:rPr>
              <w:t>description,</w:t>
            </w:r>
            <w:r w:rsidRPr="00993A27">
              <w:rPr>
                <w:rFonts w:asciiTheme="minorHAnsi" w:hAnsiTheme="minorHAnsi" w:cstheme="minorHAnsi"/>
                <w:sz w:val="20"/>
                <w:lang w:eastAsia="en-ZA"/>
              </w:rPr>
              <w:t xml:space="preserve"> and coordinates of the corridor in which the proposed activity or activities is to be undertaken; or</w:t>
            </w:r>
          </w:p>
          <w:p w14:paraId="75EC4444" w14:textId="77777777" w:rsidR="002A68D2" w:rsidRPr="00993A27" w:rsidRDefault="002A68D2" w:rsidP="00C51900">
            <w:pPr>
              <w:pStyle w:val="ListParagraph"/>
              <w:numPr>
                <w:ilvl w:val="0"/>
                <w:numId w:val="12"/>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On land where the property has not been defined, the coordinates within which the activity is to be undertaken.</w:t>
            </w:r>
          </w:p>
        </w:tc>
        <w:tc>
          <w:tcPr>
            <w:tcW w:w="1842" w:type="dxa"/>
          </w:tcPr>
          <w:p w14:paraId="0403D3D3" w14:textId="4F3725E5"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5C582E" w:rsidRPr="00993A27">
              <w:rPr>
                <w:rFonts w:asciiTheme="minorHAnsi" w:hAnsiTheme="minorHAnsi" w:cstheme="minorHAnsi"/>
                <w:sz w:val="20"/>
                <w:szCs w:val="20"/>
              </w:rPr>
              <w:t xml:space="preserve"> </w:t>
            </w:r>
            <w:r w:rsidR="005C582E" w:rsidRPr="00993A27">
              <w:rPr>
                <w:rFonts w:asciiTheme="minorHAnsi" w:hAnsiTheme="minorHAnsi" w:cstheme="minorHAnsi"/>
                <w:sz w:val="20"/>
                <w:szCs w:val="20"/>
              </w:rPr>
              <w:fldChar w:fldCharType="begin"/>
            </w:r>
            <w:r w:rsidR="005C582E" w:rsidRPr="00993A27">
              <w:rPr>
                <w:rFonts w:asciiTheme="minorHAnsi" w:hAnsiTheme="minorHAnsi" w:cstheme="minorHAnsi"/>
                <w:sz w:val="20"/>
                <w:szCs w:val="20"/>
              </w:rPr>
              <w:instrText xml:space="preserve"> REF _Ref138846739 \w \h </w:instrText>
            </w:r>
            <w:r w:rsidR="00993A27">
              <w:rPr>
                <w:rFonts w:asciiTheme="minorHAnsi" w:hAnsiTheme="minorHAnsi" w:cstheme="minorHAnsi"/>
                <w:sz w:val="20"/>
                <w:szCs w:val="20"/>
              </w:rPr>
              <w:instrText xml:space="preserve"> \* MERGEFORMAT </w:instrText>
            </w:r>
            <w:r w:rsidR="005C582E" w:rsidRPr="00993A27">
              <w:rPr>
                <w:rFonts w:asciiTheme="minorHAnsi" w:hAnsiTheme="minorHAnsi" w:cstheme="minorHAnsi"/>
                <w:sz w:val="20"/>
                <w:szCs w:val="20"/>
              </w:rPr>
            </w:r>
            <w:r w:rsidR="005C582E"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2.2</w:t>
            </w:r>
            <w:r w:rsidR="005C582E" w:rsidRPr="00993A27">
              <w:rPr>
                <w:rFonts w:asciiTheme="minorHAnsi" w:hAnsiTheme="minorHAnsi" w:cstheme="minorHAnsi"/>
                <w:sz w:val="20"/>
                <w:szCs w:val="20"/>
              </w:rPr>
              <w:fldChar w:fldCharType="end"/>
            </w:r>
            <w:r w:rsidR="0006757F">
              <w:rPr>
                <w:rFonts w:asciiTheme="minorHAnsi" w:hAnsiTheme="minorHAnsi" w:cstheme="minorHAnsi"/>
                <w:sz w:val="20"/>
                <w:szCs w:val="20"/>
              </w:rPr>
              <w:t xml:space="preserve"> and Appendix A</w:t>
            </w:r>
          </w:p>
        </w:tc>
      </w:tr>
      <w:tr w:rsidR="002A68D2" w:rsidRPr="00993A27" w14:paraId="0C89A4ED" w14:textId="77777777" w:rsidTr="00C27E57">
        <w:tc>
          <w:tcPr>
            <w:tcW w:w="1291" w:type="dxa"/>
          </w:tcPr>
          <w:p w14:paraId="77471FD4"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7E9CEFCA"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(d)</w:t>
            </w:r>
          </w:p>
        </w:tc>
        <w:tc>
          <w:tcPr>
            <w:tcW w:w="5934" w:type="dxa"/>
          </w:tcPr>
          <w:p w14:paraId="65A80840"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description of the scope of the proposed activity, including –</w:t>
            </w:r>
          </w:p>
          <w:p w14:paraId="7A51606E" w14:textId="6982150A" w:rsidR="002A68D2" w:rsidRPr="00993A27" w:rsidRDefault="002A68D2" w:rsidP="00C51900">
            <w:pPr>
              <w:pStyle w:val="ListParagraph"/>
              <w:numPr>
                <w:ilvl w:val="0"/>
                <w:numId w:val="13"/>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All listed and specified activities </w:t>
            </w:r>
            <w:r w:rsidR="00901C32" w:rsidRPr="00993A27">
              <w:rPr>
                <w:rFonts w:asciiTheme="minorHAnsi" w:hAnsiTheme="minorHAnsi" w:cstheme="minorHAnsi"/>
                <w:sz w:val="20"/>
                <w:lang w:eastAsia="en-ZA"/>
              </w:rPr>
              <w:t>triggered.</w:t>
            </w:r>
          </w:p>
          <w:p w14:paraId="1EED4C5B" w14:textId="77777777" w:rsidR="002A68D2" w:rsidRPr="00993A27" w:rsidRDefault="002A68D2" w:rsidP="00C51900">
            <w:pPr>
              <w:pStyle w:val="ListParagraph"/>
              <w:numPr>
                <w:ilvl w:val="0"/>
                <w:numId w:val="13"/>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description of the activities to be undertaken, including associated structures and infrastructure.</w:t>
            </w:r>
          </w:p>
        </w:tc>
        <w:tc>
          <w:tcPr>
            <w:tcW w:w="1842" w:type="dxa"/>
          </w:tcPr>
          <w:p w14:paraId="10970438" w14:textId="7D4FA62C"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5C582E" w:rsidRPr="00993A27">
              <w:rPr>
                <w:rFonts w:asciiTheme="minorHAnsi" w:hAnsiTheme="minorHAnsi" w:cstheme="minorHAnsi"/>
                <w:sz w:val="20"/>
                <w:szCs w:val="20"/>
              </w:rPr>
              <w:t xml:space="preserve"> </w:t>
            </w:r>
            <w:r w:rsidR="00B14904" w:rsidRPr="00993A27">
              <w:rPr>
                <w:rFonts w:asciiTheme="minorHAnsi" w:hAnsiTheme="minorHAnsi" w:cstheme="minorHAnsi"/>
                <w:sz w:val="20"/>
                <w:szCs w:val="20"/>
              </w:rPr>
              <w:fldChar w:fldCharType="begin"/>
            </w:r>
            <w:r w:rsidR="00B14904" w:rsidRPr="00993A27">
              <w:rPr>
                <w:rFonts w:asciiTheme="minorHAnsi" w:hAnsiTheme="minorHAnsi" w:cstheme="minorHAnsi"/>
                <w:sz w:val="20"/>
                <w:szCs w:val="20"/>
              </w:rPr>
              <w:instrText xml:space="preserve"> REF _Ref138846764 \w \h </w:instrText>
            </w:r>
            <w:r w:rsidR="00993A27">
              <w:rPr>
                <w:rFonts w:asciiTheme="minorHAnsi" w:hAnsiTheme="minorHAnsi" w:cstheme="minorHAnsi"/>
                <w:sz w:val="20"/>
                <w:szCs w:val="20"/>
              </w:rPr>
              <w:instrText xml:space="preserve"> \* MERGEFORMAT </w:instrText>
            </w:r>
            <w:r w:rsidR="00B14904" w:rsidRPr="00993A27">
              <w:rPr>
                <w:rFonts w:asciiTheme="minorHAnsi" w:hAnsiTheme="minorHAnsi" w:cstheme="minorHAnsi"/>
                <w:sz w:val="20"/>
                <w:szCs w:val="20"/>
              </w:rPr>
            </w:r>
            <w:r w:rsidR="00B14904"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2.2</w:t>
            </w:r>
            <w:r w:rsidR="00B14904" w:rsidRPr="00993A27">
              <w:rPr>
                <w:rFonts w:asciiTheme="minorHAnsi" w:hAnsiTheme="minorHAnsi" w:cstheme="minorHAnsi"/>
                <w:sz w:val="20"/>
                <w:szCs w:val="20"/>
              </w:rPr>
              <w:fldChar w:fldCharType="end"/>
            </w:r>
          </w:p>
        </w:tc>
      </w:tr>
      <w:tr w:rsidR="002A68D2" w:rsidRPr="00993A27" w14:paraId="13F10C06" w14:textId="77777777" w:rsidTr="00C27E57">
        <w:tc>
          <w:tcPr>
            <w:tcW w:w="1291" w:type="dxa"/>
          </w:tcPr>
          <w:p w14:paraId="1788BDA4"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73DFF020" w14:textId="4E26BA95"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Section 3 </w:t>
            </w:r>
            <w:r w:rsidR="0002637A">
              <w:rPr>
                <w:rFonts w:asciiTheme="minorHAnsi" w:hAnsiTheme="minorHAnsi" w:cstheme="minorHAnsi"/>
                <w:sz w:val="20"/>
                <w:szCs w:val="20"/>
              </w:rPr>
              <w:t>I</w:t>
            </w:r>
          </w:p>
        </w:tc>
        <w:tc>
          <w:tcPr>
            <w:tcW w:w="5934" w:type="dxa"/>
          </w:tcPr>
          <w:p w14:paraId="710BFAA0"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description of the policy and legislative context within which the development is proposed including an identification of all legislation, policies, plans, guidelines, spatial tools, municipal development planning frameworks and instruments that are applicable to this activity and are to be considered in the assessment process.</w:t>
            </w:r>
          </w:p>
        </w:tc>
        <w:tc>
          <w:tcPr>
            <w:tcW w:w="1842" w:type="dxa"/>
          </w:tcPr>
          <w:p w14:paraId="739AC7D4" w14:textId="585D56B0"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B14904" w:rsidRPr="00993A27">
              <w:rPr>
                <w:rFonts w:asciiTheme="minorHAnsi" w:hAnsiTheme="minorHAnsi" w:cstheme="minorHAnsi"/>
                <w:sz w:val="20"/>
                <w:szCs w:val="20"/>
              </w:rPr>
              <w:t xml:space="preserve"> </w:t>
            </w:r>
            <w:r w:rsidR="00212B78" w:rsidRPr="00993A27">
              <w:rPr>
                <w:rFonts w:asciiTheme="minorHAnsi" w:hAnsiTheme="minorHAnsi" w:cstheme="minorHAnsi"/>
                <w:sz w:val="20"/>
                <w:szCs w:val="20"/>
              </w:rPr>
              <w:fldChar w:fldCharType="begin"/>
            </w:r>
            <w:r w:rsidR="00212B78" w:rsidRPr="00993A27">
              <w:rPr>
                <w:rFonts w:asciiTheme="minorHAnsi" w:hAnsiTheme="minorHAnsi" w:cstheme="minorHAnsi"/>
                <w:sz w:val="20"/>
                <w:szCs w:val="20"/>
              </w:rPr>
              <w:instrText xml:space="preserve"> REF _Ref138846800 \w \h </w:instrText>
            </w:r>
            <w:r w:rsidR="00993A27">
              <w:rPr>
                <w:rFonts w:asciiTheme="minorHAnsi" w:hAnsiTheme="minorHAnsi" w:cstheme="minorHAnsi"/>
                <w:sz w:val="20"/>
                <w:szCs w:val="20"/>
              </w:rPr>
              <w:instrText xml:space="preserve"> \* MERGEFORMAT </w:instrText>
            </w:r>
            <w:r w:rsidR="00212B78" w:rsidRPr="00993A27">
              <w:rPr>
                <w:rFonts w:asciiTheme="minorHAnsi" w:hAnsiTheme="minorHAnsi" w:cstheme="minorHAnsi"/>
                <w:sz w:val="20"/>
                <w:szCs w:val="20"/>
              </w:rPr>
            </w:r>
            <w:r w:rsidR="00212B78"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8</w:t>
            </w:r>
            <w:r w:rsidR="00212B78" w:rsidRPr="00993A27">
              <w:rPr>
                <w:rFonts w:asciiTheme="minorHAnsi" w:hAnsiTheme="minorHAnsi" w:cstheme="minorHAnsi"/>
                <w:sz w:val="20"/>
                <w:szCs w:val="20"/>
              </w:rPr>
              <w:fldChar w:fldCharType="end"/>
            </w:r>
            <w:r w:rsidR="00212B78" w:rsidRPr="00993A27">
              <w:rPr>
                <w:rFonts w:asciiTheme="minorHAnsi" w:hAnsiTheme="minorHAnsi" w:cstheme="minorHAnsi"/>
                <w:sz w:val="20"/>
                <w:szCs w:val="20"/>
              </w:rPr>
              <w:t xml:space="preserve"> &amp; </w:t>
            </w:r>
            <w:r w:rsidR="00212B78" w:rsidRPr="00993A27">
              <w:rPr>
                <w:rFonts w:asciiTheme="minorHAnsi" w:hAnsiTheme="minorHAnsi" w:cstheme="minorHAnsi"/>
                <w:sz w:val="20"/>
                <w:szCs w:val="20"/>
              </w:rPr>
              <w:fldChar w:fldCharType="begin"/>
            </w:r>
            <w:r w:rsidR="00212B78" w:rsidRPr="00993A27">
              <w:rPr>
                <w:rFonts w:asciiTheme="minorHAnsi" w:hAnsiTheme="minorHAnsi" w:cstheme="minorHAnsi"/>
                <w:sz w:val="20"/>
                <w:szCs w:val="20"/>
              </w:rPr>
              <w:instrText xml:space="preserve"> REF _Ref138846803 \w \h </w:instrText>
            </w:r>
            <w:r w:rsidR="00993A27">
              <w:rPr>
                <w:rFonts w:asciiTheme="minorHAnsi" w:hAnsiTheme="minorHAnsi" w:cstheme="minorHAnsi"/>
                <w:sz w:val="20"/>
                <w:szCs w:val="20"/>
              </w:rPr>
              <w:instrText xml:space="preserve"> \* MERGEFORMAT </w:instrText>
            </w:r>
            <w:r w:rsidR="00212B78" w:rsidRPr="00993A27">
              <w:rPr>
                <w:rFonts w:asciiTheme="minorHAnsi" w:hAnsiTheme="minorHAnsi" w:cstheme="minorHAnsi"/>
                <w:sz w:val="20"/>
                <w:szCs w:val="20"/>
              </w:rPr>
            </w:r>
            <w:r w:rsidR="00212B78"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9</w:t>
            </w:r>
            <w:r w:rsidR="00212B78" w:rsidRPr="00993A27">
              <w:rPr>
                <w:rFonts w:asciiTheme="minorHAnsi" w:hAnsiTheme="minorHAnsi" w:cstheme="minorHAnsi"/>
                <w:sz w:val="20"/>
                <w:szCs w:val="20"/>
              </w:rPr>
              <w:fldChar w:fldCharType="end"/>
            </w:r>
          </w:p>
        </w:tc>
      </w:tr>
      <w:tr w:rsidR="002A68D2" w:rsidRPr="00993A27" w14:paraId="49C34D75" w14:textId="77777777" w:rsidTr="00C27E57">
        <w:tc>
          <w:tcPr>
            <w:tcW w:w="1291" w:type="dxa"/>
            <w:tcBorders>
              <w:bottom w:val="single" w:sz="4" w:space="0" w:color="auto"/>
            </w:tcBorders>
          </w:tcPr>
          <w:p w14:paraId="21670D56"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097756D7"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(f)</w:t>
            </w:r>
          </w:p>
        </w:tc>
        <w:tc>
          <w:tcPr>
            <w:tcW w:w="5934" w:type="dxa"/>
            <w:tcBorders>
              <w:bottom w:val="single" w:sz="4" w:space="0" w:color="auto"/>
            </w:tcBorders>
          </w:tcPr>
          <w:p w14:paraId="424B2B3B"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motivation for the need and desirability for the proposed development including the need and desirability of the activity in the context of the preferred location.</w:t>
            </w:r>
          </w:p>
        </w:tc>
        <w:tc>
          <w:tcPr>
            <w:tcW w:w="1842" w:type="dxa"/>
            <w:tcBorders>
              <w:bottom w:val="single" w:sz="4" w:space="0" w:color="auto"/>
            </w:tcBorders>
          </w:tcPr>
          <w:p w14:paraId="58C647F4" w14:textId="666148FF"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212FD9">
              <w:rPr>
                <w:rFonts w:asciiTheme="minorHAnsi" w:hAnsiTheme="minorHAnsi" w:cstheme="minorHAnsi"/>
                <w:sz w:val="20"/>
                <w:szCs w:val="20"/>
              </w:rPr>
              <w:t xml:space="preserve"> </w:t>
            </w:r>
            <w:r w:rsidR="00952F84">
              <w:rPr>
                <w:rFonts w:asciiTheme="minorHAnsi" w:hAnsiTheme="minorHAnsi" w:cstheme="minorHAnsi"/>
                <w:sz w:val="20"/>
                <w:szCs w:val="20"/>
              </w:rPr>
              <w:t>3</w:t>
            </w:r>
          </w:p>
        </w:tc>
      </w:tr>
      <w:tr w:rsidR="002A68D2" w:rsidRPr="00993A27" w14:paraId="16C86DF1" w14:textId="77777777" w:rsidTr="00C27E57">
        <w:tc>
          <w:tcPr>
            <w:tcW w:w="1291" w:type="dxa"/>
            <w:vMerge w:val="restart"/>
            <w:tcBorders>
              <w:bottom w:val="single" w:sz="4" w:space="0" w:color="auto"/>
            </w:tcBorders>
          </w:tcPr>
          <w:p w14:paraId="647F57F8"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045EB677" w14:textId="77777777"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(h)</w:t>
            </w:r>
          </w:p>
        </w:tc>
        <w:tc>
          <w:tcPr>
            <w:tcW w:w="5934" w:type="dxa"/>
            <w:tcBorders>
              <w:bottom w:val="single" w:sz="4" w:space="0" w:color="auto"/>
            </w:tcBorders>
          </w:tcPr>
          <w:p w14:paraId="408A9FE3" w14:textId="5AFB03E1" w:rsidR="002A68D2" w:rsidRPr="00993A27" w:rsidRDefault="002A68D2"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A full description of the process followed to reach the proposed preferred activity, </w:t>
            </w:r>
            <w:r w:rsidR="00901C32" w:rsidRPr="00993A27">
              <w:rPr>
                <w:rFonts w:asciiTheme="minorHAnsi" w:hAnsiTheme="minorHAnsi" w:cstheme="minorHAnsi"/>
                <w:sz w:val="20"/>
                <w:szCs w:val="20"/>
              </w:rPr>
              <w:t>site,</w:t>
            </w:r>
            <w:r w:rsidRPr="00993A27">
              <w:rPr>
                <w:rFonts w:asciiTheme="minorHAnsi" w:hAnsiTheme="minorHAnsi" w:cstheme="minorHAnsi"/>
                <w:sz w:val="20"/>
                <w:szCs w:val="20"/>
              </w:rPr>
              <w:t xml:space="preserve"> and location within the site, including-</w:t>
            </w:r>
          </w:p>
        </w:tc>
        <w:tc>
          <w:tcPr>
            <w:tcW w:w="1842" w:type="dxa"/>
            <w:tcBorders>
              <w:bottom w:val="single" w:sz="4" w:space="0" w:color="auto"/>
            </w:tcBorders>
          </w:tcPr>
          <w:p w14:paraId="2124AB32" w14:textId="198A4C0A" w:rsidR="002A68D2" w:rsidRPr="00993A27" w:rsidRDefault="002A68D2" w:rsidP="00F63AB2">
            <w:pPr>
              <w:autoSpaceDE w:val="0"/>
              <w:autoSpaceDN w:val="0"/>
              <w:adjustRightInd w:val="0"/>
              <w:jc w:val="both"/>
              <w:rPr>
                <w:rFonts w:asciiTheme="minorHAnsi" w:hAnsiTheme="minorHAnsi" w:cstheme="minorHAnsi"/>
                <w:sz w:val="20"/>
                <w:szCs w:val="20"/>
              </w:rPr>
            </w:pPr>
          </w:p>
        </w:tc>
      </w:tr>
      <w:tr w:rsidR="002A68D2" w:rsidRPr="00993A27" w14:paraId="387911DE" w14:textId="77777777" w:rsidTr="00C27E57">
        <w:tc>
          <w:tcPr>
            <w:tcW w:w="1291" w:type="dxa"/>
            <w:vMerge/>
            <w:tcBorders>
              <w:top w:val="single" w:sz="4" w:space="0" w:color="auto"/>
            </w:tcBorders>
          </w:tcPr>
          <w:p w14:paraId="222E62B0" w14:textId="77777777" w:rsidR="002A68D2" w:rsidRPr="00993A27" w:rsidRDefault="002A68D2" w:rsidP="00F63AB2">
            <w:pPr>
              <w:autoSpaceDE w:val="0"/>
              <w:autoSpaceDN w:val="0"/>
              <w:adjustRightInd w:val="0"/>
              <w:jc w:val="both"/>
              <w:rPr>
                <w:rFonts w:asciiTheme="minorHAnsi" w:hAnsiTheme="minorHAnsi" w:cstheme="minorHAnsi"/>
                <w:sz w:val="20"/>
                <w:szCs w:val="20"/>
              </w:rPr>
            </w:pPr>
          </w:p>
        </w:tc>
        <w:tc>
          <w:tcPr>
            <w:tcW w:w="5934" w:type="dxa"/>
            <w:tcBorders>
              <w:top w:val="single" w:sz="4" w:space="0" w:color="auto"/>
              <w:bottom w:val="nil"/>
            </w:tcBorders>
          </w:tcPr>
          <w:p w14:paraId="688CACE3" w14:textId="77777777" w:rsidR="002A68D2" w:rsidRPr="00993A27" w:rsidRDefault="002A68D2" w:rsidP="00C51900">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Details of all alternatives considered;</w:t>
            </w:r>
          </w:p>
        </w:tc>
        <w:tc>
          <w:tcPr>
            <w:tcW w:w="1842" w:type="dxa"/>
            <w:tcBorders>
              <w:top w:val="single" w:sz="4" w:space="0" w:color="auto"/>
              <w:bottom w:val="nil"/>
            </w:tcBorders>
          </w:tcPr>
          <w:p w14:paraId="77D16E15" w14:textId="3E50A2D8"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83772C" w:rsidRPr="00993A27">
              <w:rPr>
                <w:rFonts w:asciiTheme="minorHAnsi" w:hAnsiTheme="minorHAnsi" w:cstheme="minorHAnsi"/>
                <w:sz w:val="20"/>
                <w:szCs w:val="20"/>
              </w:rPr>
              <w:t xml:space="preserve"> </w:t>
            </w:r>
            <w:r w:rsidR="0083772C" w:rsidRPr="00993A27">
              <w:rPr>
                <w:rFonts w:asciiTheme="minorHAnsi" w:hAnsiTheme="minorHAnsi" w:cstheme="minorHAnsi"/>
                <w:sz w:val="20"/>
                <w:szCs w:val="20"/>
              </w:rPr>
              <w:fldChar w:fldCharType="begin"/>
            </w:r>
            <w:r w:rsidR="0083772C" w:rsidRPr="00993A27">
              <w:rPr>
                <w:rFonts w:asciiTheme="minorHAnsi" w:hAnsiTheme="minorHAnsi" w:cstheme="minorHAnsi"/>
                <w:sz w:val="20"/>
                <w:szCs w:val="20"/>
              </w:rPr>
              <w:instrText xml:space="preserve"> REF _Ref138846974 \w \h </w:instrText>
            </w:r>
            <w:r w:rsidR="00993A27">
              <w:rPr>
                <w:rFonts w:asciiTheme="minorHAnsi" w:hAnsiTheme="minorHAnsi" w:cstheme="minorHAnsi"/>
                <w:sz w:val="20"/>
                <w:szCs w:val="20"/>
              </w:rPr>
              <w:instrText xml:space="preserve"> \* MERGEFORMAT </w:instrText>
            </w:r>
            <w:r w:rsidR="0083772C" w:rsidRPr="00993A27">
              <w:rPr>
                <w:rFonts w:asciiTheme="minorHAnsi" w:hAnsiTheme="minorHAnsi" w:cstheme="minorHAnsi"/>
                <w:sz w:val="20"/>
                <w:szCs w:val="20"/>
              </w:rPr>
            </w:r>
            <w:r w:rsidR="0083772C"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4</w:t>
            </w:r>
            <w:r w:rsidR="0083772C" w:rsidRPr="00993A27">
              <w:rPr>
                <w:rFonts w:asciiTheme="minorHAnsi" w:hAnsiTheme="minorHAnsi" w:cstheme="minorHAnsi"/>
                <w:sz w:val="20"/>
                <w:szCs w:val="20"/>
              </w:rPr>
              <w:fldChar w:fldCharType="end"/>
            </w:r>
          </w:p>
        </w:tc>
      </w:tr>
      <w:tr w:rsidR="002A68D2" w:rsidRPr="00993A27" w14:paraId="678F76EB" w14:textId="77777777" w:rsidTr="00C27E57">
        <w:tc>
          <w:tcPr>
            <w:tcW w:w="1291" w:type="dxa"/>
            <w:vMerge/>
            <w:tcBorders>
              <w:bottom w:val="single" w:sz="4" w:space="0" w:color="auto"/>
            </w:tcBorders>
          </w:tcPr>
          <w:p w14:paraId="17AF3D67" w14:textId="77777777" w:rsidR="002A68D2" w:rsidRPr="00993A27" w:rsidRDefault="002A68D2" w:rsidP="00F63AB2">
            <w:pPr>
              <w:autoSpaceDE w:val="0"/>
              <w:autoSpaceDN w:val="0"/>
              <w:adjustRightInd w:val="0"/>
              <w:jc w:val="both"/>
              <w:rPr>
                <w:rFonts w:asciiTheme="minorHAnsi" w:hAnsiTheme="minorHAnsi" w:cstheme="minorHAnsi"/>
                <w:sz w:val="20"/>
                <w:szCs w:val="20"/>
              </w:rPr>
            </w:pPr>
          </w:p>
        </w:tc>
        <w:tc>
          <w:tcPr>
            <w:tcW w:w="5934" w:type="dxa"/>
            <w:tcBorders>
              <w:top w:val="nil"/>
              <w:bottom w:val="single" w:sz="4" w:space="0" w:color="auto"/>
            </w:tcBorders>
          </w:tcPr>
          <w:p w14:paraId="38D36465" w14:textId="77777777" w:rsidR="002A68D2" w:rsidRPr="00993A27" w:rsidRDefault="002A68D2" w:rsidP="00C51900">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Details of the Public Participation Process undertaken in terms of Regulation 41 of the Regulations, including copies of the supporting documents and inputs;</w:t>
            </w:r>
          </w:p>
        </w:tc>
        <w:tc>
          <w:tcPr>
            <w:tcW w:w="1842" w:type="dxa"/>
            <w:tcBorders>
              <w:top w:val="nil"/>
              <w:bottom w:val="single" w:sz="4" w:space="0" w:color="auto"/>
            </w:tcBorders>
          </w:tcPr>
          <w:p w14:paraId="11291F05" w14:textId="04F5A468" w:rsidR="002A68D2"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CA64BC" w:rsidRPr="00993A27">
              <w:rPr>
                <w:rFonts w:asciiTheme="minorHAnsi" w:hAnsiTheme="minorHAnsi" w:cstheme="minorHAnsi"/>
                <w:sz w:val="20"/>
                <w:szCs w:val="20"/>
              </w:rPr>
              <w:t xml:space="preserve"> </w:t>
            </w:r>
            <w:r w:rsidR="00CA64BC" w:rsidRPr="00993A27">
              <w:rPr>
                <w:rFonts w:asciiTheme="minorHAnsi" w:hAnsiTheme="minorHAnsi" w:cstheme="minorHAnsi"/>
                <w:sz w:val="20"/>
                <w:szCs w:val="20"/>
              </w:rPr>
              <w:fldChar w:fldCharType="begin"/>
            </w:r>
            <w:r w:rsidR="00CA64BC" w:rsidRPr="00993A27">
              <w:rPr>
                <w:rFonts w:asciiTheme="minorHAnsi" w:hAnsiTheme="minorHAnsi" w:cstheme="minorHAnsi"/>
                <w:sz w:val="20"/>
                <w:szCs w:val="20"/>
              </w:rPr>
              <w:instrText xml:space="preserve"> REF _Ref138847033 \w \h </w:instrText>
            </w:r>
            <w:r w:rsidR="00993A27">
              <w:rPr>
                <w:rFonts w:asciiTheme="minorHAnsi" w:hAnsiTheme="minorHAnsi" w:cstheme="minorHAnsi"/>
                <w:sz w:val="20"/>
                <w:szCs w:val="20"/>
              </w:rPr>
              <w:instrText xml:space="preserve"> \* MERGEFORMAT </w:instrText>
            </w:r>
            <w:r w:rsidR="00CA64BC" w:rsidRPr="00993A27">
              <w:rPr>
                <w:rFonts w:asciiTheme="minorHAnsi" w:hAnsiTheme="minorHAnsi" w:cstheme="minorHAnsi"/>
                <w:sz w:val="20"/>
                <w:szCs w:val="20"/>
              </w:rPr>
            </w:r>
            <w:r w:rsidR="00CA64BC"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12</w:t>
            </w:r>
            <w:r w:rsidR="00CA64BC" w:rsidRPr="00993A27">
              <w:rPr>
                <w:rFonts w:asciiTheme="minorHAnsi" w:hAnsiTheme="minorHAnsi" w:cstheme="minorHAnsi"/>
                <w:sz w:val="20"/>
                <w:szCs w:val="20"/>
              </w:rPr>
              <w:fldChar w:fldCharType="end"/>
            </w:r>
          </w:p>
          <w:p w14:paraId="20BF5793" w14:textId="67D6B825" w:rsidR="002B21C9" w:rsidRPr="00993A27" w:rsidRDefault="002B21C9" w:rsidP="00F63AB2">
            <w:pPr>
              <w:autoSpaceDE w:val="0"/>
              <w:autoSpaceDN w:val="0"/>
              <w:adjustRightInd w:val="0"/>
              <w:jc w:val="both"/>
              <w:rPr>
                <w:rFonts w:asciiTheme="minorHAnsi" w:hAnsiTheme="minorHAnsi" w:cstheme="minorHAnsi"/>
                <w:sz w:val="20"/>
                <w:szCs w:val="20"/>
              </w:rPr>
            </w:pPr>
          </w:p>
        </w:tc>
      </w:tr>
      <w:tr w:rsidR="002A68D2" w:rsidRPr="00993A27" w14:paraId="0799F41F" w14:textId="77777777" w:rsidTr="00C27E57">
        <w:tc>
          <w:tcPr>
            <w:tcW w:w="1291" w:type="dxa"/>
            <w:vMerge/>
            <w:tcBorders>
              <w:top w:val="single" w:sz="4" w:space="0" w:color="auto"/>
            </w:tcBorders>
          </w:tcPr>
          <w:p w14:paraId="05D21162" w14:textId="77777777" w:rsidR="002A68D2" w:rsidRPr="00993A27" w:rsidRDefault="002A68D2" w:rsidP="00F63AB2">
            <w:pPr>
              <w:autoSpaceDE w:val="0"/>
              <w:autoSpaceDN w:val="0"/>
              <w:adjustRightInd w:val="0"/>
              <w:jc w:val="both"/>
              <w:rPr>
                <w:rFonts w:asciiTheme="minorHAnsi" w:hAnsiTheme="minorHAnsi" w:cstheme="minorHAnsi"/>
                <w:sz w:val="20"/>
                <w:szCs w:val="20"/>
              </w:rPr>
            </w:pPr>
          </w:p>
        </w:tc>
        <w:tc>
          <w:tcPr>
            <w:tcW w:w="5934" w:type="dxa"/>
            <w:tcBorders>
              <w:top w:val="single" w:sz="4" w:space="0" w:color="auto"/>
              <w:bottom w:val="nil"/>
            </w:tcBorders>
          </w:tcPr>
          <w:p w14:paraId="66F18150" w14:textId="63BA5219" w:rsidR="002A68D2" w:rsidRPr="00993A27" w:rsidRDefault="002A68D2" w:rsidP="00C51900">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A summary of the issues raised by interested and affected parties, and an indication of the </w:t>
            </w:r>
            <w:r w:rsidR="00901C32" w:rsidRPr="00993A27">
              <w:rPr>
                <w:rFonts w:asciiTheme="minorHAnsi" w:hAnsiTheme="minorHAnsi" w:cstheme="minorHAnsi"/>
                <w:sz w:val="20"/>
                <w:lang w:eastAsia="en-ZA"/>
              </w:rPr>
              <w:t>way</w:t>
            </w:r>
            <w:r w:rsidRPr="00993A27">
              <w:rPr>
                <w:rFonts w:asciiTheme="minorHAnsi" w:hAnsiTheme="minorHAnsi" w:cstheme="minorHAnsi"/>
                <w:sz w:val="20"/>
                <w:lang w:eastAsia="en-ZA"/>
              </w:rPr>
              <w:t xml:space="preserve"> the issues were incorporated, or the reasons for not including them;</w:t>
            </w:r>
          </w:p>
        </w:tc>
        <w:tc>
          <w:tcPr>
            <w:tcW w:w="1842" w:type="dxa"/>
            <w:tcBorders>
              <w:top w:val="single" w:sz="4" w:space="0" w:color="auto"/>
              <w:bottom w:val="nil"/>
            </w:tcBorders>
          </w:tcPr>
          <w:p w14:paraId="59FADA6A" w14:textId="445E250B"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B079B7" w:rsidRPr="00993A27">
              <w:rPr>
                <w:rFonts w:asciiTheme="minorHAnsi" w:hAnsiTheme="minorHAnsi" w:cstheme="minorHAnsi"/>
                <w:sz w:val="20"/>
                <w:szCs w:val="20"/>
              </w:rPr>
              <w:t xml:space="preserve"> </w:t>
            </w:r>
            <w:r w:rsidR="00B079B7" w:rsidRPr="00993A27">
              <w:rPr>
                <w:rFonts w:asciiTheme="minorHAnsi" w:hAnsiTheme="minorHAnsi" w:cstheme="minorHAnsi"/>
                <w:sz w:val="20"/>
                <w:szCs w:val="20"/>
              </w:rPr>
              <w:fldChar w:fldCharType="begin"/>
            </w:r>
            <w:r w:rsidR="00B079B7" w:rsidRPr="00993A27">
              <w:rPr>
                <w:rFonts w:asciiTheme="minorHAnsi" w:hAnsiTheme="minorHAnsi" w:cstheme="minorHAnsi"/>
                <w:sz w:val="20"/>
                <w:szCs w:val="20"/>
              </w:rPr>
              <w:instrText xml:space="preserve"> REF _Ref138847058 \w \h </w:instrText>
            </w:r>
            <w:r w:rsidR="00993A27">
              <w:rPr>
                <w:rFonts w:asciiTheme="minorHAnsi" w:hAnsiTheme="minorHAnsi" w:cstheme="minorHAnsi"/>
                <w:sz w:val="20"/>
                <w:szCs w:val="20"/>
              </w:rPr>
              <w:instrText xml:space="preserve"> \* MERGEFORMAT </w:instrText>
            </w:r>
            <w:r w:rsidR="00B079B7" w:rsidRPr="00993A27">
              <w:rPr>
                <w:rFonts w:asciiTheme="minorHAnsi" w:hAnsiTheme="minorHAnsi" w:cstheme="minorHAnsi"/>
                <w:sz w:val="20"/>
                <w:szCs w:val="20"/>
              </w:rPr>
            </w:r>
            <w:r w:rsidR="00B079B7"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12.6</w:t>
            </w:r>
            <w:r w:rsidR="00B079B7" w:rsidRPr="00993A27">
              <w:rPr>
                <w:rFonts w:asciiTheme="minorHAnsi" w:hAnsiTheme="minorHAnsi" w:cstheme="minorHAnsi"/>
                <w:sz w:val="20"/>
                <w:szCs w:val="20"/>
              </w:rPr>
              <w:fldChar w:fldCharType="end"/>
            </w:r>
          </w:p>
        </w:tc>
      </w:tr>
      <w:tr w:rsidR="002A68D2" w:rsidRPr="00993A27" w14:paraId="11E67BC6" w14:textId="77777777" w:rsidTr="003F4632">
        <w:tc>
          <w:tcPr>
            <w:tcW w:w="1291" w:type="dxa"/>
            <w:vMerge/>
          </w:tcPr>
          <w:p w14:paraId="3836F40C" w14:textId="77777777" w:rsidR="002A68D2" w:rsidRPr="00993A27" w:rsidRDefault="002A68D2" w:rsidP="00F63AB2">
            <w:pPr>
              <w:autoSpaceDE w:val="0"/>
              <w:autoSpaceDN w:val="0"/>
              <w:adjustRightInd w:val="0"/>
              <w:jc w:val="both"/>
              <w:rPr>
                <w:rFonts w:asciiTheme="minorHAnsi" w:hAnsiTheme="minorHAnsi" w:cstheme="minorHAnsi"/>
                <w:sz w:val="20"/>
                <w:szCs w:val="20"/>
              </w:rPr>
            </w:pPr>
          </w:p>
        </w:tc>
        <w:tc>
          <w:tcPr>
            <w:tcW w:w="5934" w:type="dxa"/>
            <w:tcBorders>
              <w:top w:val="nil"/>
              <w:bottom w:val="single" w:sz="4" w:space="0" w:color="auto"/>
            </w:tcBorders>
          </w:tcPr>
          <w:p w14:paraId="2F3D3F56" w14:textId="77777777" w:rsidR="002A68D2" w:rsidRPr="00993A27" w:rsidRDefault="002A68D2" w:rsidP="00C51900">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environmental attributes associated with the alternatives focusing on the geographical, physical, biological, social, economic, heritage and cultural aspects;</w:t>
            </w:r>
          </w:p>
        </w:tc>
        <w:tc>
          <w:tcPr>
            <w:tcW w:w="1842" w:type="dxa"/>
            <w:tcBorders>
              <w:top w:val="nil"/>
              <w:bottom w:val="single" w:sz="4" w:space="0" w:color="auto"/>
            </w:tcBorders>
          </w:tcPr>
          <w:p w14:paraId="5BB38AF3" w14:textId="5EE92609"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B079B7" w:rsidRPr="00993A27">
              <w:rPr>
                <w:rFonts w:asciiTheme="minorHAnsi" w:hAnsiTheme="minorHAnsi" w:cstheme="minorHAnsi"/>
                <w:sz w:val="20"/>
                <w:szCs w:val="20"/>
              </w:rPr>
              <w:t xml:space="preserve"> </w:t>
            </w:r>
            <w:r w:rsidR="00B079B7" w:rsidRPr="00993A27">
              <w:rPr>
                <w:rFonts w:asciiTheme="minorHAnsi" w:hAnsiTheme="minorHAnsi" w:cstheme="minorHAnsi"/>
                <w:sz w:val="20"/>
                <w:szCs w:val="20"/>
              </w:rPr>
              <w:fldChar w:fldCharType="begin"/>
            </w:r>
            <w:r w:rsidR="00B079B7" w:rsidRPr="00993A27">
              <w:rPr>
                <w:rFonts w:asciiTheme="minorHAnsi" w:hAnsiTheme="minorHAnsi" w:cstheme="minorHAnsi"/>
                <w:sz w:val="20"/>
                <w:szCs w:val="20"/>
              </w:rPr>
              <w:instrText xml:space="preserve"> REF _Ref138847085 \w \h </w:instrText>
            </w:r>
            <w:r w:rsidR="00993A27">
              <w:rPr>
                <w:rFonts w:asciiTheme="minorHAnsi" w:hAnsiTheme="minorHAnsi" w:cstheme="minorHAnsi"/>
                <w:sz w:val="20"/>
                <w:szCs w:val="20"/>
              </w:rPr>
              <w:instrText xml:space="preserve"> \* MERGEFORMAT </w:instrText>
            </w:r>
            <w:r w:rsidR="00B079B7" w:rsidRPr="00993A27">
              <w:rPr>
                <w:rFonts w:asciiTheme="minorHAnsi" w:hAnsiTheme="minorHAnsi" w:cstheme="minorHAnsi"/>
                <w:sz w:val="20"/>
                <w:szCs w:val="20"/>
              </w:rPr>
            </w:r>
            <w:r w:rsidR="00B079B7"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10.1</w:t>
            </w:r>
            <w:r w:rsidR="00B079B7" w:rsidRPr="00993A27">
              <w:rPr>
                <w:rFonts w:asciiTheme="minorHAnsi" w:hAnsiTheme="minorHAnsi" w:cstheme="minorHAnsi"/>
                <w:sz w:val="20"/>
                <w:szCs w:val="20"/>
              </w:rPr>
              <w:fldChar w:fldCharType="end"/>
            </w:r>
          </w:p>
        </w:tc>
      </w:tr>
      <w:tr w:rsidR="002A68D2" w:rsidRPr="00993A27" w14:paraId="050C06A6" w14:textId="77777777" w:rsidTr="003F4632">
        <w:tc>
          <w:tcPr>
            <w:tcW w:w="1291" w:type="dxa"/>
            <w:vMerge/>
          </w:tcPr>
          <w:p w14:paraId="52271932" w14:textId="77777777" w:rsidR="002A68D2" w:rsidRPr="00993A27" w:rsidRDefault="002A68D2" w:rsidP="00F63AB2">
            <w:pPr>
              <w:autoSpaceDE w:val="0"/>
              <w:autoSpaceDN w:val="0"/>
              <w:adjustRightInd w:val="0"/>
              <w:jc w:val="both"/>
              <w:rPr>
                <w:rFonts w:asciiTheme="minorHAnsi" w:hAnsiTheme="minorHAnsi" w:cstheme="minorHAnsi"/>
                <w:sz w:val="20"/>
                <w:szCs w:val="20"/>
              </w:rPr>
            </w:pPr>
          </w:p>
        </w:tc>
        <w:tc>
          <w:tcPr>
            <w:tcW w:w="5934" w:type="dxa"/>
            <w:tcBorders>
              <w:top w:val="single" w:sz="4" w:space="0" w:color="auto"/>
              <w:bottom w:val="single" w:sz="4" w:space="0" w:color="auto"/>
            </w:tcBorders>
          </w:tcPr>
          <w:p w14:paraId="40FE6AD5" w14:textId="77777777" w:rsidR="002A68D2" w:rsidRPr="00993A27" w:rsidRDefault="002A68D2" w:rsidP="00C51900">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impacts and risks identified for each alternative, including the nature, significance, consequence, extent, duration, and probability of the impacts, including the degree to which the impacts-</w:t>
            </w:r>
          </w:p>
          <w:p w14:paraId="7B5534C8" w14:textId="7222B7D1" w:rsidR="002A68D2" w:rsidRPr="00993A27" w:rsidRDefault="002A68D2" w:rsidP="00F63AB2">
            <w:pPr>
              <w:autoSpaceDE w:val="0"/>
              <w:autoSpaceDN w:val="0"/>
              <w:adjustRightInd w:val="0"/>
              <w:ind w:left="459"/>
              <w:jc w:val="both"/>
              <w:rPr>
                <w:rFonts w:asciiTheme="minorHAnsi" w:hAnsiTheme="minorHAnsi" w:cstheme="minorHAnsi"/>
                <w:sz w:val="20"/>
                <w:szCs w:val="20"/>
              </w:rPr>
            </w:pPr>
            <w:r w:rsidRPr="00993A27">
              <w:rPr>
                <w:rFonts w:asciiTheme="minorHAnsi" w:hAnsiTheme="minorHAnsi" w:cstheme="minorHAnsi"/>
                <w:sz w:val="20"/>
                <w:szCs w:val="20"/>
              </w:rPr>
              <w:t xml:space="preserve">(aa) Can be </w:t>
            </w:r>
            <w:r w:rsidR="00901C32" w:rsidRPr="00993A27">
              <w:rPr>
                <w:rFonts w:asciiTheme="minorHAnsi" w:hAnsiTheme="minorHAnsi" w:cstheme="minorHAnsi"/>
                <w:sz w:val="20"/>
                <w:szCs w:val="20"/>
              </w:rPr>
              <w:t>reversed.</w:t>
            </w:r>
          </w:p>
          <w:p w14:paraId="0ED6E0D5" w14:textId="77777777" w:rsidR="002A68D2" w:rsidRPr="00993A27" w:rsidRDefault="002A68D2" w:rsidP="00F63AB2">
            <w:pPr>
              <w:autoSpaceDE w:val="0"/>
              <w:autoSpaceDN w:val="0"/>
              <w:adjustRightInd w:val="0"/>
              <w:ind w:left="459"/>
              <w:jc w:val="both"/>
              <w:rPr>
                <w:rFonts w:asciiTheme="minorHAnsi" w:hAnsiTheme="minorHAnsi" w:cstheme="minorHAnsi"/>
                <w:sz w:val="20"/>
                <w:szCs w:val="20"/>
              </w:rPr>
            </w:pPr>
            <w:r w:rsidRPr="00993A27">
              <w:rPr>
                <w:rFonts w:asciiTheme="minorHAnsi" w:hAnsiTheme="minorHAnsi" w:cstheme="minorHAnsi"/>
                <w:sz w:val="20"/>
                <w:szCs w:val="20"/>
              </w:rPr>
              <w:t>(bb) May cause irreplaceable loss of resources; and</w:t>
            </w:r>
          </w:p>
          <w:p w14:paraId="647C0EBD" w14:textId="77777777" w:rsidR="002A68D2" w:rsidRPr="00993A27" w:rsidRDefault="002A68D2" w:rsidP="00F63AB2">
            <w:pPr>
              <w:autoSpaceDE w:val="0"/>
              <w:autoSpaceDN w:val="0"/>
              <w:adjustRightInd w:val="0"/>
              <w:ind w:left="459"/>
              <w:jc w:val="both"/>
              <w:rPr>
                <w:rFonts w:asciiTheme="minorHAnsi" w:hAnsiTheme="minorHAnsi" w:cstheme="minorHAnsi"/>
                <w:sz w:val="20"/>
                <w:szCs w:val="20"/>
              </w:rPr>
            </w:pPr>
            <w:r w:rsidRPr="00993A27">
              <w:rPr>
                <w:rFonts w:asciiTheme="minorHAnsi" w:hAnsiTheme="minorHAnsi" w:cstheme="minorHAnsi"/>
                <w:sz w:val="20"/>
                <w:szCs w:val="20"/>
              </w:rPr>
              <w:t>(cc) Can be avoided, managed, or mitigated.</w:t>
            </w:r>
          </w:p>
        </w:tc>
        <w:tc>
          <w:tcPr>
            <w:tcW w:w="1842" w:type="dxa"/>
            <w:tcBorders>
              <w:top w:val="single" w:sz="4" w:space="0" w:color="auto"/>
              <w:bottom w:val="single" w:sz="4" w:space="0" w:color="auto"/>
            </w:tcBorders>
          </w:tcPr>
          <w:p w14:paraId="064E4DD1" w14:textId="0D890296" w:rsidR="002A68D2" w:rsidRPr="00993A27" w:rsidRDefault="00841553" w:rsidP="00F63AB2">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4E3C8C" w:rsidRPr="00993A27">
              <w:rPr>
                <w:rFonts w:asciiTheme="minorHAnsi" w:hAnsiTheme="minorHAnsi" w:cstheme="minorHAnsi"/>
                <w:sz w:val="20"/>
                <w:szCs w:val="20"/>
              </w:rPr>
              <w:t xml:space="preserve"> </w:t>
            </w:r>
            <w:r w:rsidR="004E3C8C" w:rsidRPr="00993A27">
              <w:rPr>
                <w:rFonts w:asciiTheme="minorHAnsi" w:hAnsiTheme="minorHAnsi" w:cstheme="minorHAnsi"/>
                <w:sz w:val="20"/>
                <w:szCs w:val="20"/>
              </w:rPr>
              <w:fldChar w:fldCharType="begin"/>
            </w:r>
            <w:r w:rsidR="004E3C8C" w:rsidRPr="00993A27">
              <w:rPr>
                <w:rFonts w:asciiTheme="minorHAnsi" w:hAnsiTheme="minorHAnsi" w:cstheme="minorHAnsi"/>
                <w:sz w:val="20"/>
                <w:szCs w:val="20"/>
              </w:rPr>
              <w:instrText xml:space="preserve"> REF _Ref138847137 \w \h </w:instrText>
            </w:r>
            <w:r w:rsidR="00993A27">
              <w:rPr>
                <w:rFonts w:asciiTheme="minorHAnsi" w:hAnsiTheme="minorHAnsi" w:cstheme="minorHAnsi"/>
                <w:sz w:val="20"/>
                <w:szCs w:val="20"/>
              </w:rPr>
              <w:instrText xml:space="preserve"> \* MERGEFORMAT </w:instrText>
            </w:r>
            <w:r w:rsidR="004E3C8C" w:rsidRPr="00993A27">
              <w:rPr>
                <w:rFonts w:asciiTheme="minorHAnsi" w:hAnsiTheme="minorHAnsi" w:cstheme="minorHAnsi"/>
                <w:sz w:val="20"/>
                <w:szCs w:val="20"/>
              </w:rPr>
            </w:r>
            <w:r w:rsidR="004E3C8C"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10.1</w:t>
            </w:r>
            <w:r w:rsidR="004E3C8C" w:rsidRPr="00993A27">
              <w:rPr>
                <w:rFonts w:asciiTheme="minorHAnsi" w:hAnsiTheme="minorHAnsi" w:cstheme="minorHAnsi"/>
                <w:sz w:val="20"/>
                <w:szCs w:val="20"/>
              </w:rPr>
              <w:fldChar w:fldCharType="end"/>
            </w:r>
          </w:p>
        </w:tc>
      </w:tr>
      <w:tr w:rsidR="004E3C8C" w:rsidRPr="00993A27" w14:paraId="13F6FC61" w14:textId="77777777" w:rsidTr="003F4632">
        <w:tc>
          <w:tcPr>
            <w:tcW w:w="1291" w:type="dxa"/>
            <w:vMerge/>
          </w:tcPr>
          <w:p w14:paraId="3967B8DD"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single" w:sz="4" w:space="0" w:color="auto"/>
              <w:bottom w:val="nil"/>
            </w:tcBorders>
          </w:tcPr>
          <w:p w14:paraId="5B2BD6B7" w14:textId="77777777"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methodology used in deterring and ranking the nature, significance, consequences, extent, duration and probability of potential environmental impacts and risks associated with the alternatives;</w:t>
            </w:r>
          </w:p>
        </w:tc>
        <w:tc>
          <w:tcPr>
            <w:tcW w:w="1842" w:type="dxa"/>
            <w:tcBorders>
              <w:top w:val="single" w:sz="4" w:space="0" w:color="auto"/>
              <w:bottom w:val="nil"/>
            </w:tcBorders>
          </w:tcPr>
          <w:p w14:paraId="3BD921EB" w14:textId="73D97097" w:rsidR="004E3C8C" w:rsidRPr="00993A27" w:rsidRDefault="00841553"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E00C28" w:rsidRPr="00993A27">
              <w:rPr>
                <w:rFonts w:asciiTheme="minorHAnsi" w:hAnsiTheme="minorHAnsi" w:cstheme="minorHAnsi"/>
                <w:sz w:val="20"/>
                <w:szCs w:val="20"/>
              </w:rPr>
              <w:t xml:space="preserve"> </w:t>
            </w:r>
            <w:r w:rsidR="00E00C28" w:rsidRPr="00993A27">
              <w:rPr>
                <w:rFonts w:asciiTheme="minorHAnsi" w:hAnsiTheme="minorHAnsi" w:cstheme="minorHAnsi"/>
                <w:sz w:val="20"/>
                <w:szCs w:val="20"/>
              </w:rPr>
              <w:fldChar w:fldCharType="begin"/>
            </w:r>
            <w:r w:rsidR="00E00C28" w:rsidRPr="00993A27">
              <w:rPr>
                <w:rFonts w:asciiTheme="minorHAnsi" w:hAnsiTheme="minorHAnsi" w:cstheme="minorHAnsi"/>
                <w:sz w:val="20"/>
                <w:szCs w:val="20"/>
              </w:rPr>
              <w:instrText xml:space="preserve"> REF _Ref138847192 \w \h </w:instrText>
            </w:r>
            <w:r w:rsidR="00993A27">
              <w:rPr>
                <w:rFonts w:asciiTheme="minorHAnsi" w:hAnsiTheme="minorHAnsi" w:cstheme="minorHAnsi"/>
                <w:sz w:val="20"/>
                <w:szCs w:val="20"/>
              </w:rPr>
              <w:instrText xml:space="preserve"> \* MERGEFORMAT </w:instrText>
            </w:r>
            <w:r w:rsidR="00E00C28" w:rsidRPr="00993A27">
              <w:rPr>
                <w:rFonts w:asciiTheme="minorHAnsi" w:hAnsiTheme="minorHAnsi" w:cstheme="minorHAnsi"/>
                <w:sz w:val="20"/>
                <w:szCs w:val="20"/>
              </w:rPr>
            </w:r>
            <w:r w:rsidR="00E00C28"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13</w:t>
            </w:r>
            <w:r w:rsidR="00E00C28" w:rsidRPr="00993A27">
              <w:rPr>
                <w:rFonts w:asciiTheme="minorHAnsi" w:hAnsiTheme="minorHAnsi" w:cstheme="minorHAnsi"/>
                <w:sz w:val="20"/>
                <w:szCs w:val="20"/>
              </w:rPr>
              <w:fldChar w:fldCharType="end"/>
            </w:r>
          </w:p>
        </w:tc>
      </w:tr>
      <w:tr w:rsidR="004E3C8C" w:rsidRPr="00993A27" w14:paraId="1BF668F7" w14:textId="77777777" w:rsidTr="00C27E57">
        <w:tc>
          <w:tcPr>
            <w:tcW w:w="1291" w:type="dxa"/>
            <w:vMerge/>
          </w:tcPr>
          <w:p w14:paraId="053CDE13"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nil"/>
              <w:bottom w:val="single" w:sz="4" w:space="0" w:color="auto"/>
            </w:tcBorders>
          </w:tcPr>
          <w:p w14:paraId="0B20214C" w14:textId="77777777"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Positive and negative impacts that the proposed activity and alternatives will have on the environment and on the community that may be affected focusing on the geographic, physical, biological, social, economic, heritage and cultural aspects;</w:t>
            </w:r>
          </w:p>
        </w:tc>
        <w:tc>
          <w:tcPr>
            <w:tcW w:w="1842" w:type="dxa"/>
            <w:tcBorders>
              <w:top w:val="nil"/>
              <w:bottom w:val="single" w:sz="4" w:space="0" w:color="auto"/>
            </w:tcBorders>
          </w:tcPr>
          <w:p w14:paraId="6AAA2265" w14:textId="4F2FB41C" w:rsidR="004E3C8C" w:rsidRPr="00993A27" w:rsidRDefault="00841553"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E00C28" w:rsidRPr="00993A27">
              <w:rPr>
                <w:rFonts w:asciiTheme="minorHAnsi" w:hAnsiTheme="minorHAnsi" w:cstheme="minorHAnsi"/>
                <w:sz w:val="20"/>
                <w:szCs w:val="20"/>
              </w:rPr>
              <w:t xml:space="preserve"> </w:t>
            </w:r>
            <w:r w:rsidR="00E00C28" w:rsidRPr="00993A27">
              <w:rPr>
                <w:rFonts w:asciiTheme="minorHAnsi" w:hAnsiTheme="minorHAnsi" w:cstheme="minorHAnsi"/>
                <w:sz w:val="20"/>
                <w:szCs w:val="20"/>
              </w:rPr>
              <w:fldChar w:fldCharType="begin"/>
            </w:r>
            <w:r w:rsidR="00E00C28" w:rsidRPr="00993A27">
              <w:rPr>
                <w:rFonts w:asciiTheme="minorHAnsi" w:hAnsiTheme="minorHAnsi" w:cstheme="minorHAnsi"/>
                <w:sz w:val="20"/>
                <w:szCs w:val="20"/>
              </w:rPr>
              <w:instrText xml:space="preserve"> REF _Ref138847192 \w \h </w:instrText>
            </w:r>
            <w:r w:rsidR="00993A27">
              <w:rPr>
                <w:rFonts w:asciiTheme="minorHAnsi" w:hAnsiTheme="minorHAnsi" w:cstheme="minorHAnsi"/>
                <w:sz w:val="20"/>
                <w:szCs w:val="20"/>
              </w:rPr>
              <w:instrText xml:space="preserve"> \* MERGEFORMAT </w:instrText>
            </w:r>
            <w:r w:rsidR="00E00C28" w:rsidRPr="00993A27">
              <w:rPr>
                <w:rFonts w:asciiTheme="minorHAnsi" w:hAnsiTheme="minorHAnsi" w:cstheme="minorHAnsi"/>
                <w:sz w:val="20"/>
                <w:szCs w:val="20"/>
              </w:rPr>
            </w:r>
            <w:r w:rsidR="00E00C28"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13</w:t>
            </w:r>
            <w:r w:rsidR="00E00C28" w:rsidRPr="00993A27">
              <w:rPr>
                <w:rFonts w:asciiTheme="minorHAnsi" w:hAnsiTheme="minorHAnsi" w:cstheme="minorHAnsi"/>
                <w:sz w:val="20"/>
                <w:szCs w:val="20"/>
              </w:rPr>
              <w:fldChar w:fldCharType="end"/>
            </w:r>
          </w:p>
        </w:tc>
      </w:tr>
      <w:tr w:rsidR="004E3C8C" w:rsidRPr="00993A27" w14:paraId="44D0A081" w14:textId="77777777" w:rsidTr="00C27E57">
        <w:tc>
          <w:tcPr>
            <w:tcW w:w="1291" w:type="dxa"/>
            <w:vMerge/>
          </w:tcPr>
          <w:p w14:paraId="57259143"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single" w:sz="4" w:space="0" w:color="auto"/>
              <w:bottom w:val="nil"/>
            </w:tcBorders>
          </w:tcPr>
          <w:p w14:paraId="5742A6C2" w14:textId="77777777"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possible mitigation measures that could be applied and level of residual risk;</w:t>
            </w:r>
          </w:p>
        </w:tc>
        <w:tc>
          <w:tcPr>
            <w:tcW w:w="1842" w:type="dxa"/>
            <w:tcBorders>
              <w:top w:val="single" w:sz="4" w:space="0" w:color="auto"/>
              <w:bottom w:val="nil"/>
            </w:tcBorders>
          </w:tcPr>
          <w:p w14:paraId="33043E23" w14:textId="272E4279" w:rsidR="004E3C8C" w:rsidRPr="00993A27" w:rsidRDefault="00841553"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B52492" w:rsidRPr="00993A27">
              <w:rPr>
                <w:rFonts w:asciiTheme="minorHAnsi" w:hAnsiTheme="minorHAnsi" w:cstheme="minorHAnsi"/>
                <w:sz w:val="20"/>
                <w:szCs w:val="20"/>
              </w:rPr>
              <w:t xml:space="preserve"> </w:t>
            </w:r>
            <w:r w:rsidR="00B52492" w:rsidRPr="00993A27">
              <w:rPr>
                <w:rFonts w:asciiTheme="minorHAnsi" w:hAnsiTheme="minorHAnsi" w:cstheme="minorHAnsi"/>
                <w:sz w:val="20"/>
                <w:szCs w:val="20"/>
              </w:rPr>
              <w:fldChar w:fldCharType="begin"/>
            </w:r>
            <w:r w:rsidR="00B52492" w:rsidRPr="00993A27">
              <w:rPr>
                <w:rFonts w:asciiTheme="minorHAnsi" w:hAnsiTheme="minorHAnsi" w:cstheme="minorHAnsi"/>
                <w:sz w:val="20"/>
                <w:szCs w:val="20"/>
              </w:rPr>
              <w:instrText xml:space="preserve"> REF _Ref138847242 \w \h </w:instrText>
            </w:r>
            <w:r w:rsidR="00993A27">
              <w:rPr>
                <w:rFonts w:asciiTheme="minorHAnsi" w:hAnsiTheme="minorHAnsi" w:cstheme="minorHAnsi"/>
                <w:sz w:val="20"/>
                <w:szCs w:val="20"/>
              </w:rPr>
              <w:instrText xml:space="preserve"> \* MERGEFORMAT </w:instrText>
            </w:r>
            <w:r w:rsidR="00B52492" w:rsidRPr="00993A27">
              <w:rPr>
                <w:rFonts w:asciiTheme="minorHAnsi" w:hAnsiTheme="minorHAnsi" w:cstheme="minorHAnsi"/>
                <w:sz w:val="20"/>
                <w:szCs w:val="20"/>
              </w:rPr>
            </w:r>
            <w:r w:rsidR="00B52492"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0</w:t>
            </w:r>
            <w:r w:rsidR="00B52492" w:rsidRPr="00993A27">
              <w:rPr>
                <w:rFonts w:asciiTheme="minorHAnsi" w:hAnsiTheme="minorHAnsi" w:cstheme="minorHAnsi"/>
                <w:sz w:val="20"/>
                <w:szCs w:val="20"/>
              </w:rPr>
              <w:fldChar w:fldCharType="end"/>
            </w:r>
          </w:p>
        </w:tc>
      </w:tr>
      <w:tr w:rsidR="004E3C8C" w:rsidRPr="00993A27" w14:paraId="5386C238" w14:textId="77777777" w:rsidTr="00C27E57">
        <w:tc>
          <w:tcPr>
            <w:tcW w:w="1291" w:type="dxa"/>
            <w:vMerge/>
          </w:tcPr>
          <w:p w14:paraId="12AA3BE6"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nil"/>
              <w:bottom w:val="nil"/>
            </w:tcBorders>
          </w:tcPr>
          <w:p w14:paraId="27C8A186" w14:textId="77777777"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outcome of the site selection matrix;</w:t>
            </w:r>
          </w:p>
        </w:tc>
        <w:tc>
          <w:tcPr>
            <w:tcW w:w="1842" w:type="dxa"/>
            <w:tcBorders>
              <w:top w:val="nil"/>
              <w:bottom w:val="nil"/>
            </w:tcBorders>
          </w:tcPr>
          <w:p w14:paraId="56E969A5" w14:textId="3E1699F8" w:rsidR="004E3C8C" w:rsidRPr="00993A27" w:rsidRDefault="004E3C8C" w:rsidP="004E3C8C">
            <w:pPr>
              <w:autoSpaceDE w:val="0"/>
              <w:autoSpaceDN w:val="0"/>
              <w:adjustRightInd w:val="0"/>
              <w:jc w:val="both"/>
              <w:rPr>
                <w:rFonts w:asciiTheme="minorHAnsi" w:hAnsiTheme="minorHAnsi" w:cstheme="minorHAnsi"/>
                <w:sz w:val="20"/>
                <w:szCs w:val="20"/>
              </w:rPr>
            </w:pPr>
          </w:p>
        </w:tc>
      </w:tr>
      <w:tr w:rsidR="004E3C8C" w:rsidRPr="00993A27" w14:paraId="05D6826C" w14:textId="77777777" w:rsidTr="00C27E57">
        <w:trPr>
          <w:trHeight w:val="70"/>
        </w:trPr>
        <w:tc>
          <w:tcPr>
            <w:tcW w:w="1291" w:type="dxa"/>
            <w:vMerge/>
          </w:tcPr>
          <w:p w14:paraId="73D5D208"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nil"/>
              <w:bottom w:val="nil"/>
            </w:tcBorders>
          </w:tcPr>
          <w:p w14:paraId="6CE76820" w14:textId="5227E59A"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If no alternatives, including alternative locations for the activity were investigated, the motivation for not considering such and</w:t>
            </w:r>
          </w:p>
        </w:tc>
        <w:tc>
          <w:tcPr>
            <w:tcW w:w="1842" w:type="dxa"/>
            <w:tcBorders>
              <w:top w:val="nil"/>
              <w:bottom w:val="nil"/>
            </w:tcBorders>
          </w:tcPr>
          <w:p w14:paraId="04929122" w14:textId="041DA321" w:rsidR="004E3C8C" w:rsidRPr="00993A27" w:rsidRDefault="004E3C8C" w:rsidP="004E3C8C">
            <w:pPr>
              <w:autoSpaceDE w:val="0"/>
              <w:autoSpaceDN w:val="0"/>
              <w:adjustRightInd w:val="0"/>
              <w:jc w:val="both"/>
              <w:rPr>
                <w:rFonts w:asciiTheme="minorHAnsi" w:hAnsiTheme="minorHAnsi" w:cstheme="minorHAnsi"/>
                <w:sz w:val="20"/>
                <w:szCs w:val="20"/>
              </w:rPr>
            </w:pPr>
          </w:p>
        </w:tc>
      </w:tr>
      <w:tr w:rsidR="004E3C8C" w:rsidRPr="00993A27" w14:paraId="63F5EF01" w14:textId="77777777" w:rsidTr="00C27E57">
        <w:tc>
          <w:tcPr>
            <w:tcW w:w="1291" w:type="dxa"/>
            <w:vMerge/>
          </w:tcPr>
          <w:p w14:paraId="11561E23" w14:textId="77777777" w:rsidR="004E3C8C" w:rsidRPr="00993A27" w:rsidRDefault="004E3C8C" w:rsidP="004E3C8C">
            <w:pPr>
              <w:autoSpaceDE w:val="0"/>
              <w:autoSpaceDN w:val="0"/>
              <w:adjustRightInd w:val="0"/>
              <w:jc w:val="both"/>
              <w:rPr>
                <w:rFonts w:asciiTheme="minorHAnsi" w:hAnsiTheme="minorHAnsi" w:cstheme="minorHAnsi"/>
                <w:sz w:val="20"/>
                <w:szCs w:val="20"/>
              </w:rPr>
            </w:pPr>
          </w:p>
        </w:tc>
        <w:tc>
          <w:tcPr>
            <w:tcW w:w="5934" w:type="dxa"/>
            <w:tcBorders>
              <w:top w:val="nil"/>
            </w:tcBorders>
          </w:tcPr>
          <w:p w14:paraId="2FCEE155" w14:textId="77777777" w:rsidR="004E3C8C" w:rsidRPr="00993A27" w:rsidRDefault="004E3C8C" w:rsidP="004E3C8C">
            <w:pPr>
              <w:pStyle w:val="ListParagraph"/>
              <w:numPr>
                <w:ilvl w:val="0"/>
                <w:numId w:val="16"/>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concluding statement indicating the preferred alternatives, including preferred location of the activity.</w:t>
            </w:r>
          </w:p>
        </w:tc>
        <w:tc>
          <w:tcPr>
            <w:tcW w:w="1842" w:type="dxa"/>
            <w:tcBorders>
              <w:top w:val="nil"/>
            </w:tcBorders>
          </w:tcPr>
          <w:p w14:paraId="2EA751B2" w14:textId="0007C8E9" w:rsidR="004E3C8C" w:rsidRPr="00993A27" w:rsidRDefault="004E3C8C" w:rsidP="004E3C8C">
            <w:pPr>
              <w:autoSpaceDE w:val="0"/>
              <w:autoSpaceDN w:val="0"/>
              <w:adjustRightInd w:val="0"/>
              <w:jc w:val="both"/>
              <w:rPr>
                <w:rFonts w:asciiTheme="minorHAnsi" w:hAnsiTheme="minorHAnsi" w:cstheme="minorHAnsi"/>
                <w:sz w:val="20"/>
                <w:szCs w:val="20"/>
              </w:rPr>
            </w:pPr>
          </w:p>
        </w:tc>
      </w:tr>
      <w:tr w:rsidR="004E3C8C" w:rsidRPr="00993A27" w14:paraId="4BB925D7" w14:textId="77777777" w:rsidTr="00C27E57">
        <w:tc>
          <w:tcPr>
            <w:tcW w:w="1291" w:type="dxa"/>
          </w:tcPr>
          <w:p w14:paraId="6CDEF54B" w14:textId="77777777" w:rsidR="004E3C8C" w:rsidRPr="00993A27" w:rsidRDefault="004E3C8C"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407528B8" w14:textId="77777777" w:rsidR="004E3C8C" w:rsidRPr="00993A27" w:rsidRDefault="004E3C8C"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(i)</w:t>
            </w:r>
          </w:p>
        </w:tc>
        <w:tc>
          <w:tcPr>
            <w:tcW w:w="5934" w:type="dxa"/>
          </w:tcPr>
          <w:p w14:paraId="69A7F907" w14:textId="77777777" w:rsidR="004E3C8C" w:rsidRPr="00993A27" w:rsidRDefault="004E3C8C"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full description of the process undertaken to identify, assess and rank the impacts the activity will impose on the preferred location through the life of the activity, including-</w:t>
            </w:r>
          </w:p>
          <w:p w14:paraId="6C0967BE" w14:textId="77777777" w:rsidR="004E3C8C" w:rsidRPr="00993A27" w:rsidRDefault="004E3C8C" w:rsidP="004E3C8C">
            <w:pPr>
              <w:pStyle w:val="ListParagraph"/>
              <w:numPr>
                <w:ilvl w:val="0"/>
                <w:numId w:val="17"/>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description of all environmental issues and risks that were identified during the environmental impact assessment process; and</w:t>
            </w:r>
          </w:p>
          <w:p w14:paraId="3FDDDAEF" w14:textId="77777777" w:rsidR="004E3C8C" w:rsidRPr="00993A27" w:rsidRDefault="004E3C8C" w:rsidP="004E3C8C">
            <w:pPr>
              <w:pStyle w:val="ListParagraph"/>
              <w:numPr>
                <w:ilvl w:val="0"/>
                <w:numId w:val="17"/>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An assessment of the significance of each issue and risk and an indication of the extent to which the issue and risk could be avoided or addressed by the adoption of mitigation measures.</w:t>
            </w:r>
          </w:p>
        </w:tc>
        <w:tc>
          <w:tcPr>
            <w:tcW w:w="1842" w:type="dxa"/>
          </w:tcPr>
          <w:p w14:paraId="3D24E6DB" w14:textId="33228E2B" w:rsidR="004E3C8C" w:rsidRPr="00993A27" w:rsidRDefault="00841553" w:rsidP="004E3C8C">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69455A" w:rsidRPr="00993A27">
              <w:rPr>
                <w:rFonts w:asciiTheme="minorHAnsi" w:hAnsiTheme="minorHAnsi" w:cstheme="minorHAnsi"/>
                <w:sz w:val="20"/>
                <w:szCs w:val="20"/>
              </w:rPr>
              <w:t xml:space="preserve"> </w:t>
            </w:r>
            <w:r w:rsidR="0069455A" w:rsidRPr="00993A27">
              <w:rPr>
                <w:rFonts w:asciiTheme="minorHAnsi" w:hAnsiTheme="minorHAnsi" w:cstheme="minorHAnsi"/>
                <w:sz w:val="20"/>
                <w:szCs w:val="20"/>
              </w:rPr>
              <w:fldChar w:fldCharType="begin"/>
            </w:r>
            <w:r w:rsidR="0069455A" w:rsidRPr="00993A27">
              <w:rPr>
                <w:rFonts w:asciiTheme="minorHAnsi" w:hAnsiTheme="minorHAnsi" w:cstheme="minorHAnsi"/>
                <w:sz w:val="20"/>
                <w:szCs w:val="20"/>
              </w:rPr>
              <w:instrText xml:space="preserve"> REF _Ref138847311 \w \h </w:instrText>
            </w:r>
            <w:r w:rsidR="00993A27">
              <w:rPr>
                <w:rFonts w:asciiTheme="minorHAnsi" w:hAnsiTheme="minorHAnsi" w:cstheme="minorHAnsi"/>
                <w:sz w:val="20"/>
                <w:szCs w:val="20"/>
              </w:rPr>
              <w:instrText xml:space="preserve"> \* MERGEFORMAT </w:instrText>
            </w:r>
            <w:r w:rsidR="0069455A" w:rsidRPr="00993A27">
              <w:rPr>
                <w:rFonts w:asciiTheme="minorHAnsi" w:hAnsiTheme="minorHAnsi" w:cstheme="minorHAnsi"/>
                <w:sz w:val="20"/>
                <w:szCs w:val="20"/>
              </w:rPr>
            </w:r>
            <w:r w:rsidR="0069455A"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13</w:t>
            </w:r>
            <w:r w:rsidR="0069455A" w:rsidRPr="00993A27">
              <w:rPr>
                <w:rFonts w:asciiTheme="minorHAnsi" w:hAnsiTheme="minorHAnsi" w:cstheme="minorHAnsi"/>
                <w:sz w:val="20"/>
                <w:szCs w:val="20"/>
              </w:rPr>
              <w:fldChar w:fldCharType="end"/>
            </w:r>
          </w:p>
        </w:tc>
      </w:tr>
      <w:tr w:rsidR="00DA7188" w:rsidRPr="00993A27" w14:paraId="52E09BAD" w14:textId="77777777" w:rsidTr="00C27E57">
        <w:tc>
          <w:tcPr>
            <w:tcW w:w="1291" w:type="dxa"/>
          </w:tcPr>
          <w:p w14:paraId="18ED917C"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6CF2F67F"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(j)</w:t>
            </w:r>
          </w:p>
        </w:tc>
        <w:tc>
          <w:tcPr>
            <w:tcW w:w="5934" w:type="dxa"/>
          </w:tcPr>
          <w:p w14:paraId="3FE745AC"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An assessment of each identified potentially significant impact and risk, including-</w:t>
            </w:r>
          </w:p>
          <w:p w14:paraId="2668A1BD" w14:textId="1D736F10"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Cumulative impacts.</w:t>
            </w:r>
          </w:p>
          <w:p w14:paraId="1711A9BA" w14:textId="5A9C597D"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nature, significance and consequences of the impact and risk.</w:t>
            </w:r>
          </w:p>
          <w:p w14:paraId="1BA904C9" w14:textId="20665C71"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extent and duration of the impact and risk.</w:t>
            </w:r>
          </w:p>
          <w:p w14:paraId="3E29600C" w14:textId="00FBE590"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probability of the impact and risk occurring.</w:t>
            </w:r>
          </w:p>
          <w:p w14:paraId="54567BB5" w14:textId="280617C7"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degree to which the impact and risk can be reversed.</w:t>
            </w:r>
          </w:p>
          <w:p w14:paraId="14D4B64F" w14:textId="77777777"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degree to which the impact and risk may cause irreplaceable loss of resources; and</w:t>
            </w:r>
          </w:p>
          <w:p w14:paraId="3F62A939" w14:textId="7CFEE94D" w:rsidR="00DA7188" w:rsidRPr="00993A27" w:rsidRDefault="00DA7188" w:rsidP="00DA7188">
            <w:pPr>
              <w:pStyle w:val="ListParagraph"/>
              <w:numPr>
                <w:ilvl w:val="0"/>
                <w:numId w:val="18"/>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degree to which the impact and risk can be avoided, managed, or mitigated.</w:t>
            </w:r>
          </w:p>
        </w:tc>
        <w:tc>
          <w:tcPr>
            <w:tcW w:w="1842" w:type="dxa"/>
          </w:tcPr>
          <w:p w14:paraId="4702D635" w14:textId="659127B3" w:rsidR="00DA7188" w:rsidRPr="00993A27" w:rsidRDefault="00841553"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DA7188" w:rsidRPr="00993A27">
              <w:rPr>
                <w:rFonts w:asciiTheme="minorHAnsi" w:hAnsiTheme="minorHAnsi" w:cstheme="minorHAnsi"/>
                <w:sz w:val="20"/>
                <w:szCs w:val="20"/>
              </w:rPr>
              <w:t xml:space="preserve"> </w:t>
            </w:r>
            <w:r w:rsidR="00DA7188" w:rsidRPr="00993A27">
              <w:rPr>
                <w:rFonts w:asciiTheme="minorHAnsi" w:hAnsiTheme="minorHAnsi" w:cstheme="minorHAnsi"/>
                <w:sz w:val="20"/>
                <w:szCs w:val="20"/>
              </w:rPr>
              <w:fldChar w:fldCharType="begin"/>
            </w:r>
            <w:r w:rsidR="00DA7188" w:rsidRPr="00993A27">
              <w:rPr>
                <w:rFonts w:asciiTheme="minorHAnsi" w:hAnsiTheme="minorHAnsi" w:cstheme="minorHAnsi"/>
                <w:sz w:val="20"/>
                <w:szCs w:val="20"/>
              </w:rPr>
              <w:instrText xml:space="preserve"> REF _Ref138847311 \w \h </w:instrText>
            </w:r>
            <w:r w:rsidR="00993A27">
              <w:rPr>
                <w:rFonts w:asciiTheme="minorHAnsi" w:hAnsiTheme="minorHAnsi" w:cstheme="minorHAnsi"/>
                <w:sz w:val="20"/>
                <w:szCs w:val="20"/>
              </w:rPr>
              <w:instrText xml:space="preserve"> \* MERGEFORMAT </w:instrText>
            </w:r>
            <w:r w:rsidR="00DA7188" w:rsidRPr="00993A27">
              <w:rPr>
                <w:rFonts w:asciiTheme="minorHAnsi" w:hAnsiTheme="minorHAnsi" w:cstheme="minorHAnsi"/>
                <w:sz w:val="20"/>
                <w:szCs w:val="20"/>
              </w:rPr>
            </w:r>
            <w:r w:rsidR="00DA7188"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13</w:t>
            </w:r>
            <w:r w:rsidR="00DA7188" w:rsidRPr="00993A27">
              <w:rPr>
                <w:rFonts w:asciiTheme="minorHAnsi" w:hAnsiTheme="minorHAnsi" w:cstheme="minorHAnsi"/>
                <w:sz w:val="20"/>
                <w:szCs w:val="20"/>
              </w:rPr>
              <w:fldChar w:fldCharType="end"/>
            </w:r>
          </w:p>
        </w:tc>
      </w:tr>
      <w:tr w:rsidR="00DA7188" w:rsidRPr="00993A27" w14:paraId="65495105" w14:textId="77777777" w:rsidTr="00C27E57">
        <w:tc>
          <w:tcPr>
            <w:tcW w:w="1291" w:type="dxa"/>
          </w:tcPr>
          <w:p w14:paraId="0DC10F52"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42757D9A"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(k)</w:t>
            </w:r>
          </w:p>
        </w:tc>
        <w:tc>
          <w:tcPr>
            <w:tcW w:w="5934" w:type="dxa"/>
          </w:tcPr>
          <w:p w14:paraId="30605B5B"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Where applicable, a summary of the findings and impact management measures identified in any specialist report complying with Appendix 6 to these Regulations and an indication as to how these findings and recommendations have been included in the final report.</w:t>
            </w:r>
          </w:p>
        </w:tc>
        <w:tc>
          <w:tcPr>
            <w:tcW w:w="1842" w:type="dxa"/>
          </w:tcPr>
          <w:p w14:paraId="7B9D86CD" w14:textId="3F3AB057" w:rsidR="00DA7188" w:rsidRPr="00993A27" w:rsidRDefault="00BB0784"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Section </w:t>
            </w:r>
            <w:r w:rsidR="00036072">
              <w:rPr>
                <w:rFonts w:asciiTheme="minorHAnsi" w:hAnsiTheme="minorHAnsi" w:cstheme="minorHAnsi"/>
                <w:sz w:val="20"/>
                <w:szCs w:val="20"/>
              </w:rPr>
              <w:t>13</w:t>
            </w:r>
          </w:p>
        </w:tc>
      </w:tr>
      <w:tr w:rsidR="00DA7188" w:rsidRPr="00993A27" w14:paraId="4A3B3D80" w14:textId="77777777" w:rsidTr="00C27E57">
        <w:tc>
          <w:tcPr>
            <w:tcW w:w="1291" w:type="dxa"/>
          </w:tcPr>
          <w:p w14:paraId="48B6120B"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0BDF190D"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(l)</w:t>
            </w:r>
          </w:p>
        </w:tc>
        <w:tc>
          <w:tcPr>
            <w:tcW w:w="5934" w:type="dxa"/>
          </w:tcPr>
          <w:p w14:paraId="08D0AE2A"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An environmental impact statement which contains-</w:t>
            </w:r>
          </w:p>
          <w:p w14:paraId="48B63BB4" w14:textId="57C6BFA8" w:rsidR="00DA7188" w:rsidRPr="00993A27" w:rsidRDefault="00DA7188" w:rsidP="00DA7188">
            <w:pPr>
              <w:pStyle w:val="ListParagraph"/>
              <w:numPr>
                <w:ilvl w:val="0"/>
                <w:numId w:val="19"/>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summary of the key findings of the environmental impact assessment.</w:t>
            </w:r>
          </w:p>
          <w:p w14:paraId="121D35F2" w14:textId="77777777" w:rsidR="00DA7188" w:rsidRPr="00993A27" w:rsidRDefault="00DA7188" w:rsidP="00DA7188">
            <w:pPr>
              <w:pStyle w:val="ListParagraph"/>
              <w:numPr>
                <w:ilvl w:val="0"/>
                <w:numId w:val="19"/>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map at an appropriate scale which superimposes the proposed activity and its associated structures and infrastructure on the environmental sensitivities of the preferred site indicating any areas that should be avoided, including buffers; and</w:t>
            </w:r>
          </w:p>
          <w:p w14:paraId="05AB3852" w14:textId="77777777" w:rsidR="00DA7188" w:rsidRPr="00993A27" w:rsidRDefault="00DA7188" w:rsidP="00DA7188">
            <w:pPr>
              <w:pStyle w:val="ListParagraph"/>
              <w:numPr>
                <w:ilvl w:val="0"/>
                <w:numId w:val="19"/>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 summary of the positive and negative impacts and risks of the proposed activity and identified alternatives.</w:t>
            </w:r>
          </w:p>
        </w:tc>
        <w:tc>
          <w:tcPr>
            <w:tcW w:w="1842" w:type="dxa"/>
          </w:tcPr>
          <w:p w14:paraId="149C4622" w14:textId="5DEDB0CD" w:rsidR="00DA7188" w:rsidRPr="00993A27" w:rsidRDefault="00841553"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902847" w:rsidRPr="00993A27">
              <w:rPr>
                <w:rFonts w:asciiTheme="minorHAnsi" w:hAnsiTheme="minorHAnsi" w:cstheme="minorHAnsi"/>
                <w:sz w:val="20"/>
                <w:szCs w:val="20"/>
              </w:rPr>
              <w:t xml:space="preserve"> </w:t>
            </w:r>
            <w:r w:rsidR="00902847" w:rsidRPr="00993A27">
              <w:rPr>
                <w:rFonts w:asciiTheme="minorHAnsi" w:hAnsiTheme="minorHAnsi" w:cstheme="minorHAnsi"/>
                <w:sz w:val="20"/>
                <w:szCs w:val="20"/>
              </w:rPr>
              <w:fldChar w:fldCharType="begin"/>
            </w:r>
            <w:r w:rsidR="00902847" w:rsidRPr="00993A27">
              <w:rPr>
                <w:rFonts w:asciiTheme="minorHAnsi" w:hAnsiTheme="minorHAnsi" w:cstheme="minorHAnsi"/>
                <w:sz w:val="20"/>
                <w:szCs w:val="20"/>
              </w:rPr>
              <w:instrText xml:space="preserve"> REF _Ref138847578 \w \h </w:instrText>
            </w:r>
            <w:r w:rsidR="00993A27">
              <w:rPr>
                <w:rFonts w:asciiTheme="minorHAnsi" w:hAnsiTheme="minorHAnsi" w:cstheme="minorHAnsi"/>
                <w:sz w:val="20"/>
                <w:szCs w:val="20"/>
              </w:rPr>
              <w:instrText xml:space="preserve"> \* MERGEFORMAT </w:instrText>
            </w:r>
            <w:r w:rsidR="00902847" w:rsidRPr="00993A27">
              <w:rPr>
                <w:rFonts w:asciiTheme="minorHAnsi" w:hAnsiTheme="minorHAnsi" w:cstheme="minorHAnsi"/>
                <w:sz w:val="20"/>
                <w:szCs w:val="20"/>
              </w:rPr>
            </w:r>
            <w:r w:rsidR="00902847"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14</w:t>
            </w:r>
            <w:r w:rsidR="00902847" w:rsidRPr="00993A27">
              <w:rPr>
                <w:rFonts w:asciiTheme="minorHAnsi" w:hAnsiTheme="minorHAnsi" w:cstheme="minorHAnsi"/>
                <w:sz w:val="20"/>
                <w:szCs w:val="20"/>
              </w:rPr>
              <w:fldChar w:fldCharType="end"/>
            </w:r>
          </w:p>
        </w:tc>
      </w:tr>
      <w:tr w:rsidR="00DA7188" w:rsidRPr="00993A27" w14:paraId="1252FCB0" w14:textId="77777777" w:rsidTr="00C27E57">
        <w:tc>
          <w:tcPr>
            <w:tcW w:w="1291" w:type="dxa"/>
          </w:tcPr>
          <w:p w14:paraId="5DB32559"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3CACBCF8" w14:textId="77777777"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(m)</w:t>
            </w:r>
          </w:p>
        </w:tc>
        <w:tc>
          <w:tcPr>
            <w:tcW w:w="5934" w:type="dxa"/>
          </w:tcPr>
          <w:p w14:paraId="49DA56AD" w14:textId="40E46210" w:rsidR="00DA7188" w:rsidRPr="00993A27" w:rsidRDefault="00DA7188"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Based on the assessment, and where applicable, impact management measures from specialist reports, the recording of the proposed impact management objectives, and the impact management outcomes for the development for inclusion in the </w:t>
            </w:r>
            <w:r w:rsidR="00641551">
              <w:rPr>
                <w:rFonts w:asciiTheme="minorHAnsi" w:hAnsiTheme="minorHAnsi" w:cstheme="minorHAnsi"/>
                <w:sz w:val="20"/>
                <w:szCs w:val="20"/>
              </w:rPr>
              <w:t>ESMPr</w:t>
            </w:r>
            <w:r w:rsidRPr="00993A27">
              <w:rPr>
                <w:rFonts w:asciiTheme="minorHAnsi" w:hAnsiTheme="minorHAnsi" w:cstheme="minorHAnsi"/>
                <w:sz w:val="20"/>
                <w:szCs w:val="20"/>
              </w:rPr>
              <w:t>.</w:t>
            </w:r>
          </w:p>
        </w:tc>
        <w:tc>
          <w:tcPr>
            <w:tcW w:w="1842" w:type="dxa"/>
          </w:tcPr>
          <w:p w14:paraId="583C09DB" w14:textId="7F5E23BE" w:rsidR="00DA7188" w:rsidRPr="00993A27" w:rsidRDefault="00841553" w:rsidP="00DA7188">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CD5FBC" w:rsidRPr="00993A27">
              <w:rPr>
                <w:rFonts w:asciiTheme="minorHAnsi" w:hAnsiTheme="minorHAnsi" w:cstheme="minorHAnsi"/>
                <w:sz w:val="20"/>
                <w:szCs w:val="20"/>
              </w:rPr>
              <w:t xml:space="preserve"> </w:t>
            </w:r>
            <w:r w:rsidR="00CD5FBC" w:rsidRPr="00993A27">
              <w:rPr>
                <w:rFonts w:asciiTheme="minorHAnsi" w:hAnsiTheme="minorHAnsi" w:cstheme="minorHAnsi"/>
                <w:sz w:val="20"/>
                <w:szCs w:val="20"/>
              </w:rPr>
              <w:fldChar w:fldCharType="begin"/>
            </w:r>
            <w:r w:rsidR="00CD5FBC" w:rsidRPr="00993A27">
              <w:rPr>
                <w:rFonts w:asciiTheme="minorHAnsi" w:hAnsiTheme="minorHAnsi" w:cstheme="minorHAnsi"/>
                <w:sz w:val="20"/>
                <w:szCs w:val="20"/>
              </w:rPr>
              <w:instrText xml:space="preserve"> REF _Ref138847415 \w \h </w:instrText>
            </w:r>
            <w:r w:rsidR="00993A27">
              <w:rPr>
                <w:rFonts w:asciiTheme="minorHAnsi" w:hAnsiTheme="minorHAnsi" w:cstheme="minorHAnsi"/>
                <w:sz w:val="20"/>
                <w:szCs w:val="20"/>
              </w:rPr>
              <w:instrText xml:space="preserve"> \* MERGEFORMAT </w:instrText>
            </w:r>
            <w:r w:rsidR="00CD5FBC" w:rsidRPr="00993A27">
              <w:rPr>
                <w:rFonts w:asciiTheme="minorHAnsi" w:hAnsiTheme="minorHAnsi" w:cstheme="minorHAnsi"/>
                <w:sz w:val="20"/>
                <w:szCs w:val="20"/>
              </w:rPr>
            </w:r>
            <w:r w:rsidR="00CD5FBC"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11</w:t>
            </w:r>
            <w:r w:rsidR="00CD5FBC" w:rsidRPr="00993A27">
              <w:rPr>
                <w:rFonts w:asciiTheme="minorHAnsi" w:hAnsiTheme="minorHAnsi" w:cstheme="minorHAnsi"/>
                <w:sz w:val="20"/>
                <w:szCs w:val="20"/>
              </w:rPr>
              <w:fldChar w:fldCharType="end"/>
            </w:r>
          </w:p>
        </w:tc>
      </w:tr>
      <w:tr w:rsidR="000E675E" w:rsidRPr="00993A27" w14:paraId="69864817" w14:textId="77777777" w:rsidTr="00C27E57">
        <w:tc>
          <w:tcPr>
            <w:tcW w:w="1291" w:type="dxa"/>
          </w:tcPr>
          <w:p w14:paraId="14B4B585"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73A47107"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(n)</w:t>
            </w:r>
          </w:p>
        </w:tc>
        <w:tc>
          <w:tcPr>
            <w:tcW w:w="5934" w:type="dxa"/>
          </w:tcPr>
          <w:p w14:paraId="0690FEDA"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Any aspects which were conditional to the findings of the assessment either by the EAP or specialist which are to be included as conditions of authorisation.</w:t>
            </w:r>
          </w:p>
        </w:tc>
        <w:tc>
          <w:tcPr>
            <w:tcW w:w="1842" w:type="dxa"/>
          </w:tcPr>
          <w:p w14:paraId="038D947E" w14:textId="4063F828" w:rsidR="000E675E" w:rsidRPr="00993A27" w:rsidRDefault="00841553"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0E675E" w:rsidRPr="00993A27">
              <w:rPr>
                <w:rFonts w:asciiTheme="minorHAnsi" w:hAnsiTheme="minorHAnsi" w:cstheme="minorHAnsi"/>
                <w:sz w:val="20"/>
                <w:szCs w:val="20"/>
              </w:rPr>
              <w:t xml:space="preserve"> </w:t>
            </w:r>
            <w:r w:rsidR="000E675E" w:rsidRPr="00993A27">
              <w:rPr>
                <w:rFonts w:asciiTheme="minorHAnsi" w:hAnsiTheme="minorHAnsi" w:cstheme="minorHAnsi"/>
                <w:sz w:val="20"/>
                <w:szCs w:val="20"/>
              </w:rPr>
              <w:fldChar w:fldCharType="begin"/>
            </w:r>
            <w:r w:rsidR="000E675E" w:rsidRPr="00993A27">
              <w:rPr>
                <w:rFonts w:asciiTheme="minorHAnsi" w:hAnsiTheme="minorHAnsi" w:cstheme="minorHAnsi"/>
                <w:sz w:val="20"/>
                <w:szCs w:val="20"/>
              </w:rPr>
              <w:instrText xml:space="preserve"> REF _Ref138847415 \w \h </w:instrText>
            </w:r>
            <w:r w:rsidR="00993A27">
              <w:rPr>
                <w:rFonts w:asciiTheme="minorHAnsi" w:hAnsiTheme="minorHAnsi" w:cstheme="minorHAnsi"/>
                <w:sz w:val="20"/>
                <w:szCs w:val="20"/>
              </w:rPr>
              <w:instrText xml:space="preserve"> \* MERGEFORMAT </w:instrText>
            </w:r>
            <w:r w:rsidR="000E675E" w:rsidRPr="00993A27">
              <w:rPr>
                <w:rFonts w:asciiTheme="minorHAnsi" w:hAnsiTheme="minorHAnsi" w:cstheme="minorHAnsi"/>
                <w:sz w:val="20"/>
                <w:szCs w:val="20"/>
              </w:rPr>
            </w:r>
            <w:r w:rsidR="000E675E"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11</w:t>
            </w:r>
            <w:r w:rsidR="000E675E" w:rsidRPr="00993A27">
              <w:rPr>
                <w:rFonts w:asciiTheme="minorHAnsi" w:hAnsiTheme="minorHAnsi" w:cstheme="minorHAnsi"/>
                <w:sz w:val="20"/>
                <w:szCs w:val="20"/>
              </w:rPr>
              <w:fldChar w:fldCharType="end"/>
            </w:r>
          </w:p>
        </w:tc>
      </w:tr>
      <w:tr w:rsidR="000E675E" w:rsidRPr="00993A27" w14:paraId="5E4DBBD4" w14:textId="77777777" w:rsidTr="00C27E57">
        <w:tc>
          <w:tcPr>
            <w:tcW w:w="1291" w:type="dxa"/>
          </w:tcPr>
          <w:p w14:paraId="5F887B89"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11F8272A"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(o)</w:t>
            </w:r>
          </w:p>
        </w:tc>
        <w:tc>
          <w:tcPr>
            <w:tcW w:w="5934" w:type="dxa"/>
          </w:tcPr>
          <w:p w14:paraId="78033B6A"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description of any assumptions, uncertainties, and gaps in knowledge which relate to the assessment and mitigation measures proposed;</w:t>
            </w:r>
          </w:p>
        </w:tc>
        <w:tc>
          <w:tcPr>
            <w:tcW w:w="1842" w:type="dxa"/>
          </w:tcPr>
          <w:p w14:paraId="2F0B4473" w14:textId="226B14BF" w:rsidR="000E675E" w:rsidRPr="00993A27" w:rsidRDefault="00841553"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0E675E" w:rsidRPr="00993A27">
              <w:rPr>
                <w:rFonts w:asciiTheme="minorHAnsi" w:hAnsiTheme="minorHAnsi" w:cstheme="minorHAnsi"/>
                <w:sz w:val="20"/>
                <w:szCs w:val="20"/>
              </w:rPr>
              <w:t xml:space="preserve"> </w:t>
            </w:r>
            <w:r w:rsidR="000E675E" w:rsidRPr="00993A27">
              <w:rPr>
                <w:rFonts w:asciiTheme="minorHAnsi" w:hAnsiTheme="minorHAnsi" w:cstheme="minorHAnsi"/>
                <w:sz w:val="20"/>
                <w:szCs w:val="20"/>
              </w:rPr>
              <w:fldChar w:fldCharType="begin"/>
            </w:r>
            <w:r w:rsidR="000E675E" w:rsidRPr="00993A27">
              <w:rPr>
                <w:rFonts w:asciiTheme="minorHAnsi" w:hAnsiTheme="minorHAnsi" w:cstheme="minorHAnsi"/>
                <w:sz w:val="20"/>
                <w:szCs w:val="20"/>
              </w:rPr>
              <w:instrText xml:space="preserve"> REF _Ref138847415 \w \h </w:instrText>
            </w:r>
            <w:r w:rsidR="00993A27">
              <w:rPr>
                <w:rFonts w:asciiTheme="minorHAnsi" w:hAnsiTheme="minorHAnsi" w:cstheme="minorHAnsi"/>
                <w:sz w:val="20"/>
                <w:szCs w:val="20"/>
              </w:rPr>
              <w:instrText xml:space="preserve"> \* MERGEFORMAT </w:instrText>
            </w:r>
            <w:r w:rsidR="000E675E" w:rsidRPr="00993A27">
              <w:rPr>
                <w:rFonts w:asciiTheme="minorHAnsi" w:hAnsiTheme="minorHAnsi" w:cstheme="minorHAnsi"/>
                <w:sz w:val="20"/>
                <w:szCs w:val="20"/>
              </w:rPr>
            </w:r>
            <w:r w:rsidR="000E675E" w:rsidRPr="00993A27">
              <w:rPr>
                <w:rFonts w:asciiTheme="minorHAnsi" w:hAnsiTheme="minorHAnsi" w:cstheme="minorHAnsi"/>
                <w:sz w:val="20"/>
                <w:szCs w:val="20"/>
              </w:rPr>
              <w:fldChar w:fldCharType="separate"/>
            </w:r>
            <w:r w:rsidR="007C0452">
              <w:rPr>
                <w:rFonts w:asciiTheme="minorHAnsi" w:hAnsiTheme="minorHAnsi" w:cstheme="minorHAnsi"/>
                <w:sz w:val="20"/>
                <w:szCs w:val="20"/>
              </w:rPr>
              <w:t>11</w:t>
            </w:r>
            <w:r w:rsidR="000E675E" w:rsidRPr="00993A27">
              <w:rPr>
                <w:rFonts w:asciiTheme="minorHAnsi" w:hAnsiTheme="minorHAnsi" w:cstheme="minorHAnsi"/>
                <w:sz w:val="20"/>
                <w:szCs w:val="20"/>
              </w:rPr>
              <w:fldChar w:fldCharType="end"/>
            </w:r>
          </w:p>
        </w:tc>
      </w:tr>
      <w:tr w:rsidR="000E675E" w:rsidRPr="00993A27" w14:paraId="69538D7E" w14:textId="77777777" w:rsidTr="00C27E57">
        <w:tc>
          <w:tcPr>
            <w:tcW w:w="1291" w:type="dxa"/>
          </w:tcPr>
          <w:p w14:paraId="672B9BDD"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0F07640D"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(p)</w:t>
            </w:r>
          </w:p>
        </w:tc>
        <w:tc>
          <w:tcPr>
            <w:tcW w:w="5934" w:type="dxa"/>
          </w:tcPr>
          <w:p w14:paraId="2995F661"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 reasoned opinion as to whether the proposed activity should or should not be authorised, and if the opinion is that it should be authorised, any conditions that should be made in respect of that authorisation.</w:t>
            </w:r>
          </w:p>
        </w:tc>
        <w:tc>
          <w:tcPr>
            <w:tcW w:w="1842" w:type="dxa"/>
          </w:tcPr>
          <w:p w14:paraId="7919AECB" w14:textId="4B00F3D1" w:rsidR="000E675E" w:rsidRPr="00993A27" w:rsidRDefault="002E4494"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1</w:t>
            </w:r>
            <w:r w:rsidR="004D66DB">
              <w:rPr>
                <w:rFonts w:asciiTheme="minorHAnsi" w:hAnsiTheme="minorHAnsi" w:cstheme="minorHAnsi"/>
                <w:sz w:val="20"/>
                <w:szCs w:val="20"/>
              </w:rPr>
              <w:t>4</w:t>
            </w:r>
          </w:p>
        </w:tc>
      </w:tr>
      <w:tr w:rsidR="000E675E" w:rsidRPr="00993A27" w14:paraId="6915AC3F" w14:textId="77777777" w:rsidTr="00C27E57">
        <w:tc>
          <w:tcPr>
            <w:tcW w:w="1291" w:type="dxa"/>
          </w:tcPr>
          <w:p w14:paraId="4567FC68"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414AEF42"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(q)</w:t>
            </w:r>
          </w:p>
        </w:tc>
        <w:tc>
          <w:tcPr>
            <w:tcW w:w="5934" w:type="dxa"/>
          </w:tcPr>
          <w:p w14:paraId="72C989C5"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Where the proposed activity does not include operational aspects, the period for which the environmental authorisation is required, the date on which the activity will be concluded, and the post construction monitoring requirements finalised.</w:t>
            </w:r>
          </w:p>
        </w:tc>
        <w:tc>
          <w:tcPr>
            <w:tcW w:w="1842" w:type="dxa"/>
          </w:tcPr>
          <w:p w14:paraId="38B73FC1" w14:textId="2551FB2B" w:rsidR="000E675E" w:rsidRPr="00993A27" w:rsidRDefault="00841553"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w:t>
            </w:r>
            <w:r w:rsidR="00406F35" w:rsidRPr="00993A27">
              <w:rPr>
                <w:rFonts w:asciiTheme="minorHAnsi" w:hAnsiTheme="minorHAnsi" w:cstheme="minorHAnsi"/>
                <w:sz w:val="20"/>
                <w:szCs w:val="20"/>
              </w:rPr>
              <w:t xml:space="preserve"> </w:t>
            </w:r>
            <w:r w:rsidR="004D66DB">
              <w:rPr>
                <w:rFonts w:asciiTheme="minorHAnsi" w:hAnsiTheme="minorHAnsi" w:cstheme="minorHAnsi"/>
                <w:sz w:val="20"/>
                <w:szCs w:val="20"/>
              </w:rPr>
              <w:t>15</w:t>
            </w:r>
          </w:p>
        </w:tc>
      </w:tr>
      <w:tr w:rsidR="000E675E" w:rsidRPr="00993A27" w14:paraId="4C5A98E3" w14:textId="77777777" w:rsidTr="00C27E57">
        <w:tc>
          <w:tcPr>
            <w:tcW w:w="1291" w:type="dxa"/>
          </w:tcPr>
          <w:p w14:paraId="7F7DE49E"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1BB88BA5" w14:textId="67701523"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Section 3 </w:t>
            </w:r>
            <w:r w:rsidR="0002637A">
              <w:rPr>
                <w:rFonts w:asciiTheme="minorHAnsi" w:hAnsiTheme="minorHAnsi" w:cstheme="minorHAnsi"/>
                <w:sz w:val="20"/>
                <w:szCs w:val="20"/>
              </w:rPr>
              <w:t>I</w:t>
            </w:r>
          </w:p>
        </w:tc>
        <w:tc>
          <w:tcPr>
            <w:tcW w:w="5934" w:type="dxa"/>
          </w:tcPr>
          <w:p w14:paraId="11D1F15E"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An undertaking under oath or affirmation by the EAP in relation to-</w:t>
            </w:r>
          </w:p>
          <w:p w14:paraId="3E254E02" w14:textId="417EC74E" w:rsidR="000E675E" w:rsidRPr="00993A27" w:rsidRDefault="000E675E" w:rsidP="000E675E">
            <w:pPr>
              <w:pStyle w:val="ListParagraph"/>
              <w:numPr>
                <w:ilvl w:val="0"/>
                <w:numId w:val="14"/>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correctness of the information provided in the report.</w:t>
            </w:r>
          </w:p>
          <w:p w14:paraId="382E78AC" w14:textId="175C0099" w:rsidR="000E675E" w:rsidRPr="00993A27" w:rsidRDefault="000E675E" w:rsidP="000E675E">
            <w:pPr>
              <w:pStyle w:val="ListParagraph"/>
              <w:numPr>
                <w:ilvl w:val="0"/>
                <w:numId w:val="14"/>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 xml:space="preserve">The inclusion of the comments and inputs from stakeholders and interested and affected parties. </w:t>
            </w:r>
          </w:p>
          <w:p w14:paraId="69D81F12" w14:textId="77777777" w:rsidR="000E675E" w:rsidRPr="00993A27" w:rsidRDefault="000E675E" w:rsidP="000E675E">
            <w:pPr>
              <w:pStyle w:val="ListParagraph"/>
              <w:numPr>
                <w:ilvl w:val="0"/>
                <w:numId w:val="14"/>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the inclusion of inputs and recommendations from the specialist reports where relevant; and</w:t>
            </w:r>
          </w:p>
          <w:p w14:paraId="232CE569" w14:textId="77777777" w:rsidR="000E675E" w:rsidRPr="00993A27" w:rsidRDefault="000E675E" w:rsidP="000E675E">
            <w:pPr>
              <w:pStyle w:val="ListParagraph"/>
              <w:numPr>
                <w:ilvl w:val="0"/>
                <w:numId w:val="14"/>
              </w:numPr>
              <w:autoSpaceDE w:val="0"/>
              <w:autoSpaceDN w:val="0"/>
              <w:adjustRightInd w:val="0"/>
              <w:ind w:left="459" w:hanging="425"/>
              <w:contextualSpacing/>
              <w:jc w:val="both"/>
              <w:rPr>
                <w:rFonts w:asciiTheme="minorHAnsi" w:hAnsiTheme="minorHAnsi" w:cstheme="minorHAnsi"/>
                <w:sz w:val="20"/>
                <w:lang w:eastAsia="en-ZA"/>
              </w:rPr>
            </w:pPr>
            <w:r w:rsidRPr="00993A27">
              <w:rPr>
                <w:rFonts w:asciiTheme="minorHAnsi" w:hAnsiTheme="minorHAnsi" w:cstheme="minorHAnsi"/>
                <w:sz w:val="20"/>
                <w:lang w:eastAsia="en-ZA"/>
              </w:rPr>
              <w:t>Any information provided by the EAP to interested and affected parties and any responses by the EAP to comments or inputs made by interested and affected parties.</w:t>
            </w:r>
          </w:p>
        </w:tc>
        <w:tc>
          <w:tcPr>
            <w:tcW w:w="1842" w:type="dxa"/>
          </w:tcPr>
          <w:p w14:paraId="0C69A7E4" w14:textId="2802277C" w:rsidR="000E675E" w:rsidRPr="00993A27" w:rsidRDefault="00251C54"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 xml:space="preserve">Appendix </w:t>
            </w:r>
            <w:r w:rsidR="002B21C9">
              <w:rPr>
                <w:rFonts w:asciiTheme="minorHAnsi" w:hAnsiTheme="minorHAnsi" w:cstheme="minorHAnsi"/>
                <w:sz w:val="20"/>
                <w:szCs w:val="20"/>
              </w:rPr>
              <w:t>D</w:t>
            </w:r>
            <w:r w:rsidRPr="00993A27">
              <w:rPr>
                <w:rFonts w:asciiTheme="minorHAnsi" w:hAnsiTheme="minorHAnsi" w:cstheme="minorHAnsi"/>
                <w:sz w:val="20"/>
                <w:szCs w:val="20"/>
              </w:rPr>
              <w:t xml:space="preserve"> </w:t>
            </w:r>
          </w:p>
        </w:tc>
      </w:tr>
      <w:tr w:rsidR="000E675E" w:rsidRPr="00993A27" w14:paraId="436F474F" w14:textId="77777777" w:rsidTr="00C27E57">
        <w:tc>
          <w:tcPr>
            <w:tcW w:w="1291" w:type="dxa"/>
          </w:tcPr>
          <w:p w14:paraId="2E9BF0FE"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2F7902E3"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(t)</w:t>
            </w:r>
          </w:p>
        </w:tc>
        <w:tc>
          <w:tcPr>
            <w:tcW w:w="5934" w:type="dxa"/>
          </w:tcPr>
          <w:p w14:paraId="5070844C"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Where applicable, any specific information required by the Competent Authority.</w:t>
            </w:r>
          </w:p>
        </w:tc>
        <w:tc>
          <w:tcPr>
            <w:tcW w:w="1842" w:type="dxa"/>
          </w:tcPr>
          <w:p w14:paraId="07903C8B" w14:textId="6993CE82" w:rsidR="000E675E" w:rsidRPr="00993A27" w:rsidRDefault="00561C3D" w:rsidP="000E675E">
            <w:pPr>
              <w:autoSpaceDE w:val="0"/>
              <w:autoSpaceDN w:val="0"/>
              <w:adjustRightInd w:val="0"/>
              <w:jc w:val="both"/>
              <w:rPr>
                <w:rFonts w:asciiTheme="minorHAnsi" w:hAnsiTheme="minorHAnsi" w:cstheme="minorHAnsi"/>
                <w:sz w:val="20"/>
                <w:szCs w:val="20"/>
              </w:rPr>
            </w:pPr>
            <w:r>
              <w:rPr>
                <w:rFonts w:asciiTheme="minorHAnsi" w:hAnsiTheme="minorHAnsi" w:cstheme="minorHAnsi"/>
                <w:sz w:val="20"/>
                <w:szCs w:val="20"/>
              </w:rPr>
              <w:t>N/A.</w:t>
            </w:r>
          </w:p>
        </w:tc>
      </w:tr>
      <w:tr w:rsidR="000E675E" w:rsidRPr="00993A27" w14:paraId="0DD36357" w14:textId="77777777" w:rsidTr="00C27E57">
        <w:tc>
          <w:tcPr>
            <w:tcW w:w="1291" w:type="dxa"/>
          </w:tcPr>
          <w:p w14:paraId="1F0F7EFD"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Appendix 1,</w:t>
            </w:r>
          </w:p>
          <w:p w14:paraId="308768DB"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Section 3 (u)</w:t>
            </w:r>
          </w:p>
        </w:tc>
        <w:tc>
          <w:tcPr>
            <w:tcW w:w="5934" w:type="dxa"/>
          </w:tcPr>
          <w:p w14:paraId="55CE7532" w14:textId="77777777" w:rsidR="000E675E" w:rsidRPr="00993A27" w:rsidRDefault="000E675E" w:rsidP="000E675E">
            <w:pPr>
              <w:autoSpaceDE w:val="0"/>
              <w:autoSpaceDN w:val="0"/>
              <w:adjustRightInd w:val="0"/>
              <w:jc w:val="both"/>
              <w:rPr>
                <w:rFonts w:asciiTheme="minorHAnsi" w:hAnsiTheme="minorHAnsi" w:cstheme="minorHAnsi"/>
                <w:sz w:val="20"/>
                <w:szCs w:val="20"/>
              </w:rPr>
            </w:pPr>
            <w:r w:rsidRPr="00993A27">
              <w:rPr>
                <w:rFonts w:asciiTheme="minorHAnsi" w:hAnsiTheme="minorHAnsi" w:cstheme="minorHAnsi"/>
                <w:sz w:val="20"/>
                <w:szCs w:val="20"/>
              </w:rPr>
              <w:t>Any other matter required in terms of section 24(4) (a) and (b) of the Act.</w:t>
            </w:r>
          </w:p>
        </w:tc>
        <w:tc>
          <w:tcPr>
            <w:tcW w:w="1842" w:type="dxa"/>
          </w:tcPr>
          <w:p w14:paraId="6C72DE9F" w14:textId="666637E0" w:rsidR="000E675E" w:rsidRPr="00993A27" w:rsidRDefault="00561C3D" w:rsidP="000E675E">
            <w:pPr>
              <w:autoSpaceDE w:val="0"/>
              <w:autoSpaceDN w:val="0"/>
              <w:adjustRightInd w:val="0"/>
              <w:jc w:val="both"/>
              <w:rPr>
                <w:rFonts w:asciiTheme="minorHAnsi" w:hAnsiTheme="minorHAnsi" w:cstheme="minorHAnsi"/>
                <w:sz w:val="20"/>
                <w:szCs w:val="20"/>
              </w:rPr>
            </w:pPr>
            <w:r>
              <w:rPr>
                <w:rFonts w:asciiTheme="minorHAnsi" w:hAnsiTheme="minorHAnsi" w:cstheme="minorHAnsi"/>
                <w:sz w:val="20"/>
                <w:szCs w:val="20"/>
              </w:rPr>
              <w:t>N/A.</w:t>
            </w:r>
          </w:p>
        </w:tc>
      </w:tr>
    </w:tbl>
    <w:p w14:paraId="0BB1B631" w14:textId="77777777" w:rsidR="00D725A0" w:rsidRDefault="00D725A0" w:rsidP="00133D37">
      <w:pPr>
        <w:autoSpaceDE w:val="0"/>
        <w:autoSpaceDN w:val="0"/>
        <w:adjustRightInd w:val="0"/>
        <w:jc w:val="center"/>
        <w:rPr>
          <w:b/>
          <w:iCs/>
          <w:color w:val="00578C" w:themeColor="accent1" w:themeShade="BF"/>
          <w:sz w:val="36"/>
        </w:rPr>
        <w:sectPr w:rsidR="00D725A0" w:rsidSect="004E7BBC">
          <w:headerReference w:type="default" r:id="rId22"/>
          <w:footerReference w:type="default" r:id="rId23"/>
          <w:pgSz w:w="11906" w:h="16838"/>
          <w:pgMar w:top="1135" w:right="1440" w:bottom="1135" w:left="1440" w:header="425" w:footer="510" w:gutter="0"/>
          <w:cols w:space="708"/>
          <w:docGrid w:linePitch="360"/>
        </w:sectPr>
      </w:pPr>
    </w:p>
    <w:p w14:paraId="1E194099" w14:textId="53456DC0" w:rsidR="00B90AB5" w:rsidRPr="00601551" w:rsidRDefault="00461188" w:rsidP="00B90AB5">
      <w:pPr>
        <w:autoSpaceDE w:val="0"/>
        <w:autoSpaceDN w:val="0"/>
        <w:adjustRightInd w:val="0"/>
        <w:jc w:val="center"/>
        <w:rPr>
          <w:b/>
          <w:iCs/>
          <w:color w:val="00578C" w:themeColor="accent1" w:themeShade="BF"/>
          <w:sz w:val="28"/>
          <w:szCs w:val="28"/>
        </w:rPr>
      </w:pPr>
      <w:r w:rsidRPr="00B00C4B">
        <w:rPr>
          <w:b/>
          <w:iCs/>
          <w:color w:val="FF0000"/>
          <w:sz w:val="28"/>
          <w:szCs w:val="28"/>
        </w:rPr>
        <w:t>FINAL</w:t>
      </w:r>
      <w:r>
        <w:rPr>
          <w:b/>
          <w:iCs/>
          <w:color w:val="00578C" w:themeColor="accent1" w:themeShade="BF"/>
          <w:sz w:val="28"/>
          <w:szCs w:val="28"/>
        </w:rPr>
        <w:t xml:space="preserve"> </w:t>
      </w:r>
      <w:r w:rsidR="00B90AB5" w:rsidRPr="00601551">
        <w:rPr>
          <w:b/>
          <w:iCs/>
          <w:color w:val="00578C" w:themeColor="accent1" w:themeShade="BF"/>
          <w:sz w:val="28"/>
          <w:szCs w:val="28"/>
        </w:rPr>
        <w:t>BASIC ASSESSMENT REPORT</w:t>
      </w:r>
    </w:p>
    <w:p w14:paraId="49CFED7F" w14:textId="77777777" w:rsidR="00B90AB5" w:rsidRPr="00601551" w:rsidRDefault="00B90AB5" w:rsidP="00B90AB5">
      <w:pPr>
        <w:autoSpaceDE w:val="0"/>
        <w:autoSpaceDN w:val="0"/>
        <w:adjustRightInd w:val="0"/>
        <w:jc w:val="center"/>
        <w:rPr>
          <w:b/>
          <w:iCs/>
          <w:color w:val="00578C" w:themeColor="accent1" w:themeShade="BF"/>
          <w:sz w:val="28"/>
          <w:szCs w:val="28"/>
        </w:rPr>
      </w:pPr>
    </w:p>
    <w:p w14:paraId="48D6F8A7" w14:textId="0F6116D5" w:rsidR="00B90AB5" w:rsidRPr="00D655AB" w:rsidRDefault="00B90AB5" w:rsidP="00B90AB5">
      <w:pPr>
        <w:autoSpaceDE w:val="0"/>
        <w:autoSpaceDN w:val="0"/>
        <w:adjustRightInd w:val="0"/>
        <w:jc w:val="center"/>
        <w:rPr>
          <w:b/>
          <w:iCs/>
          <w:color w:val="00578C" w:themeColor="accent1" w:themeShade="BF"/>
          <w:spacing w:val="20"/>
        </w:rPr>
      </w:pPr>
      <w:r w:rsidRPr="00D655AB">
        <w:rPr>
          <w:b/>
          <w:iCs/>
          <w:color w:val="00578C" w:themeColor="accent1" w:themeShade="BF"/>
          <w:spacing w:val="20"/>
        </w:rPr>
        <w:t>JG AFRIKA REF NO:  5</w:t>
      </w:r>
      <w:r w:rsidR="007006F5" w:rsidRPr="00D655AB">
        <w:rPr>
          <w:b/>
          <w:iCs/>
          <w:color w:val="00578C" w:themeColor="accent1" w:themeShade="BF"/>
          <w:spacing w:val="20"/>
        </w:rPr>
        <w:t>446</w:t>
      </w:r>
    </w:p>
    <w:p w14:paraId="7A0DFE7F" w14:textId="77777777" w:rsidR="00B90AB5" w:rsidRPr="00601551" w:rsidRDefault="00B90AB5" w:rsidP="00B90AB5">
      <w:pPr>
        <w:jc w:val="center"/>
        <w:rPr>
          <w:b/>
          <w:iCs/>
          <w:color w:val="00578C" w:themeColor="accent1" w:themeShade="BF"/>
          <w:sz w:val="28"/>
          <w:szCs w:val="28"/>
        </w:rPr>
      </w:pPr>
    </w:p>
    <w:p w14:paraId="608F50B7" w14:textId="77777777" w:rsidR="00B00C4B" w:rsidRDefault="007006F5" w:rsidP="007062ED">
      <w:pPr>
        <w:jc w:val="center"/>
        <w:rPr>
          <w:b/>
          <w:color w:val="00578C" w:themeColor="accent1" w:themeShade="BF"/>
          <w:sz w:val="28"/>
          <w:szCs w:val="28"/>
        </w:rPr>
      </w:pPr>
      <w:r w:rsidRPr="00601551">
        <w:rPr>
          <w:b/>
          <w:color w:val="00578C" w:themeColor="accent1" w:themeShade="BF"/>
          <w:sz w:val="28"/>
          <w:szCs w:val="28"/>
        </w:rPr>
        <w:t>PROPOSED DEVELOPMENT AND UPGRAD</w:t>
      </w:r>
      <w:r w:rsidR="00781179">
        <w:rPr>
          <w:b/>
          <w:color w:val="00578C" w:themeColor="accent1" w:themeShade="BF"/>
          <w:sz w:val="28"/>
          <w:szCs w:val="28"/>
        </w:rPr>
        <w:t>ING OF</w:t>
      </w:r>
      <w:r w:rsidRPr="00601551">
        <w:rPr>
          <w:b/>
          <w:color w:val="00578C" w:themeColor="accent1" w:themeShade="BF"/>
          <w:sz w:val="28"/>
          <w:szCs w:val="28"/>
        </w:rPr>
        <w:t xml:space="preserve"> </w:t>
      </w:r>
      <w:r w:rsidR="00781179" w:rsidRPr="00601551">
        <w:rPr>
          <w:b/>
          <w:color w:val="00578C" w:themeColor="accent1" w:themeShade="BF"/>
          <w:sz w:val="28"/>
          <w:szCs w:val="28"/>
        </w:rPr>
        <w:t xml:space="preserve">INFRASTRUCTURE </w:t>
      </w:r>
      <w:r w:rsidR="00781179">
        <w:rPr>
          <w:b/>
          <w:color w:val="00578C" w:themeColor="accent1" w:themeShade="BF"/>
          <w:sz w:val="28"/>
          <w:szCs w:val="28"/>
        </w:rPr>
        <w:t>WITH</w:t>
      </w:r>
      <w:r w:rsidRPr="00601551">
        <w:rPr>
          <w:b/>
          <w:color w:val="00578C" w:themeColor="accent1" w:themeShade="BF"/>
          <w:sz w:val="28"/>
          <w:szCs w:val="28"/>
        </w:rPr>
        <w:t xml:space="preserve">IN THE GREAT FISH RIVER NATURE RESERVE, EASTERN CAPE PROVINCE </w:t>
      </w:r>
    </w:p>
    <w:p w14:paraId="79D6B712" w14:textId="2A12B86C" w:rsidR="00485FEC" w:rsidRPr="007062ED" w:rsidRDefault="007006F5" w:rsidP="007062ED">
      <w:pPr>
        <w:jc w:val="center"/>
        <w:rPr>
          <w:b/>
          <w:color w:val="00578C" w:themeColor="accent1" w:themeShade="BF"/>
          <w:sz w:val="28"/>
          <w:szCs w:val="28"/>
        </w:rPr>
      </w:pPr>
      <w:r w:rsidRPr="00601551">
        <w:rPr>
          <w:b/>
          <w:color w:val="00578C" w:themeColor="accent1" w:themeShade="BF"/>
          <w:sz w:val="28"/>
          <w:szCs w:val="28"/>
        </w:rPr>
        <w:t xml:space="preserve"> </w:t>
      </w:r>
      <w:r w:rsidR="00B00C4B" w:rsidRPr="00121DCB">
        <w:rPr>
          <w:rFonts w:asciiTheme="minorHAnsi" w:hAnsiTheme="minorHAnsi" w:cstheme="minorHAnsi"/>
          <w:b/>
          <w:color w:val="FF0000"/>
          <w:sz w:val="20"/>
          <w:szCs w:val="20"/>
        </w:rPr>
        <w:t>DFFE Ref: 1</w:t>
      </w:r>
      <w:r w:rsidR="00B00C4B" w:rsidRPr="00121DCB">
        <w:rPr>
          <w:rFonts w:asciiTheme="minorHAnsi" w:hAnsiTheme="minorHAnsi" w:cstheme="minorHAnsi"/>
          <w:b/>
          <w:color w:val="FF0000"/>
          <w:sz w:val="20"/>
          <w:szCs w:val="20"/>
          <w:lang w:eastAsia="en-US"/>
        </w:rPr>
        <w:t>4/12/16/3/3/1/2804</w:t>
      </w:r>
    </w:p>
    <w:p w14:paraId="2E658847" w14:textId="77777777" w:rsidR="00927C20" w:rsidRPr="004E76DB" w:rsidRDefault="00927C20" w:rsidP="00485FEC">
      <w:pPr>
        <w:jc w:val="center"/>
        <w:rPr>
          <w:b/>
          <w:iCs/>
          <w:color w:val="00578C" w:themeColor="accent1" w:themeShade="BF"/>
          <w:sz w:val="36"/>
        </w:rPr>
      </w:pPr>
    </w:p>
    <w:p w14:paraId="3CF33FAA" w14:textId="77777777" w:rsidR="00633E63" w:rsidRPr="00927C20" w:rsidRDefault="00633E63" w:rsidP="00BC61F7">
      <w:pPr>
        <w:keepNext/>
        <w:keepLines/>
        <w:spacing w:after="120"/>
        <w:jc w:val="center"/>
        <w:rPr>
          <w:b/>
          <w:color w:val="000000" w:themeColor="text1"/>
          <w:sz w:val="32"/>
          <w:szCs w:val="32"/>
        </w:rPr>
      </w:pPr>
      <w:bookmarkStart w:id="8" w:name="_Hlk78281185"/>
      <w:r w:rsidRPr="00927C20">
        <w:rPr>
          <w:b/>
          <w:color w:val="000000" w:themeColor="text1"/>
          <w:sz w:val="32"/>
          <w:szCs w:val="32"/>
        </w:rPr>
        <w:t>TABLE OF CONTENTS</w:t>
      </w:r>
    </w:p>
    <w:bookmarkEnd w:id="8" w:displacedByCustomXml="next"/>
    <w:sdt>
      <w:sdtPr>
        <w:rPr>
          <w:rFonts w:asciiTheme="minorHAnsi" w:eastAsiaTheme="minorHAnsi" w:hAnsiTheme="minorHAnsi" w:cstheme="minorHAnsi"/>
          <w:color w:val="auto"/>
          <w:sz w:val="22"/>
          <w:szCs w:val="22"/>
          <w:lang w:val="en-ZA" w:eastAsia="en-ZA"/>
        </w:rPr>
        <w:id w:val="1944342698"/>
        <w:docPartObj>
          <w:docPartGallery w:val="Table of Contents"/>
          <w:docPartUnique/>
        </w:docPartObj>
      </w:sdtPr>
      <w:sdtEndPr>
        <w:rPr>
          <w:b/>
          <w:bCs/>
          <w:noProof/>
        </w:rPr>
      </w:sdtEndPr>
      <w:sdtContent>
        <w:sdt>
          <w:sdtPr>
            <w:rPr>
              <w:rFonts w:asciiTheme="minorHAnsi" w:eastAsiaTheme="minorHAnsi" w:hAnsiTheme="minorHAnsi" w:cstheme="minorHAnsi"/>
              <w:b/>
              <w:bCs/>
              <w:caps/>
              <w:noProof/>
              <w:color w:val="auto"/>
              <w:sz w:val="22"/>
              <w:szCs w:val="22"/>
              <w:lang w:val="en-ZA" w:eastAsia="en-ZA"/>
            </w:rPr>
            <w:id w:val="-1488778716"/>
            <w:docPartObj>
              <w:docPartGallery w:val="Table of Contents"/>
              <w:docPartUnique/>
            </w:docPartObj>
          </w:sdtPr>
          <w:sdtEndPr>
            <w:rPr>
              <w:rFonts w:eastAsiaTheme="majorEastAsia"/>
              <w:szCs w:val="24"/>
              <w:lang w:eastAsia="en-US"/>
            </w:rPr>
          </w:sdtEndPr>
          <w:sdtContent>
            <w:p w14:paraId="01282673" w14:textId="6EA0B4C8" w:rsidR="00A920E5" w:rsidRPr="00952F84" w:rsidRDefault="00A920E5" w:rsidP="00D655AB">
              <w:pPr>
                <w:pStyle w:val="TOCHeading"/>
                <w:spacing w:before="0" w:line="240" w:lineRule="auto"/>
                <w:rPr>
                  <w:rFonts w:asciiTheme="minorHAnsi" w:eastAsiaTheme="minorEastAsia" w:hAnsiTheme="minorHAnsi" w:cs="Times New Roman"/>
                  <w:b/>
                  <w:caps/>
                  <w:color w:val="auto"/>
                  <w:sz w:val="22"/>
                  <w:szCs w:val="22"/>
                </w:rPr>
              </w:pPr>
            </w:p>
            <w:p w14:paraId="1838C189" w14:textId="1C0B0443" w:rsidR="00437188" w:rsidRDefault="00B0486D">
              <w:pPr>
                <w:pStyle w:val="TOC1"/>
                <w:rPr>
                  <w:rFonts w:asciiTheme="minorHAnsi" w:eastAsiaTheme="minorEastAsia" w:hAnsiTheme="minorHAnsi" w:cstheme="minorBidi"/>
                  <w:b w:val="0"/>
                  <w:bCs w:val="0"/>
                  <w:caps w:val="0"/>
                  <w:szCs w:val="22"/>
                  <w:lang w:eastAsia="en-ZA"/>
                </w:rPr>
              </w:pPr>
              <w:r w:rsidRPr="00952F84">
                <w:rPr>
                  <w:rFonts w:asciiTheme="minorHAnsi" w:hAnsiTheme="minorHAnsi" w:cstheme="minorHAnsi"/>
                  <w:szCs w:val="22"/>
                </w:rPr>
                <w:fldChar w:fldCharType="begin"/>
              </w:r>
              <w:r w:rsidRPr="00952F84">
                <w:rPr>
                  <w:rFonts w:asciiTheme="minorHAnsi" w:hAnsiTheme="minorHAnsi" w:cstheme="minorHAnsi"/>
                  <w:szCs w:val="22"/>
                </w:rPr>
                <w:instrText xml:space="preserve"> TOC \o "1-5" \h \z \u </w:instrText>
              </w:r>
              <w:r w:rsidRPr="00952F84">
                <w:rPr>
                  <w:rFonts w:asciiTheme="minorHAnsi" w:hAnsiTheme="minorHAnsi" w:cstheme="minorHAnsi"/>
                  <w:szCs w:val="22"/>
                </w:rPr>
                <w:fldChar w:fldCharType="separate"/>
              </w:r>
              <w:hyperlink w:anchor="_Toc147739976" w:history="1">
                <w:r w:rsidR="00437188" w:rsidRPr="00C8719B">
                  <w:rPr>
                    <w:rStyle w:val="Hyperlink"/>
                  </w:rPr>
                  <w:t>1.</w:t>
                </w:r>
                <w:r w:rsidR="00437188">
                  <w:rPr>
                    <w:rFonts w:asciiTheme="minorHAnsi" w:eastAsiaTheme="minorEastAsia" w:hAnsiTheme="minorHAnsi" w:cstheme="minorBidi"/>
                    <w:b w:val="0"/>
                    <w:bCs w:val="0"/>
                    <w:caps w:val="0"/>
                    <w:szCs w:val="22"/>
                    <w:lang w:eastAsia="en-ZA"/>
                  </w:rPr>
                  <w:tab/>
                </w:r>
                <w:r w:rsidR="00437188" w:rsidRPr="00C8719B">
                  <w:rPr>
                    <w:rStyle w:val="Hyperlink"/>
                  </w:rPr>
                  <w:t>INTRODUCTION AND PROJECT BACKGROUND</w:t>
                </w:r>
                <w:r w:rsidR="00437188">
                  <w:rPr>
                    <w:webHidden/>
                  </w:rPr>
                  <w:tab/>
                </w:r>
                <w:r w:rsidR="00437188">
                  <w:rPr>
                    <w:webHidden/>
                  </w:rPr>
                  <w:fldChar w:fldCharType="begin"/>
                </w:r>
                <w:r w:rsidR="00437188">
                  <w:rPr>
                    <w:webHidden/>
                  </w:rPr>
                  <w:instrText xml:space="preserve"> PAGEREF _Toc147739976 \h </w:instrText>
                </w:r>
                <w:r w:rsidR="00437188">
                  <w:rPr>
                    <w:webHidden/>
                  </w:rPr>
                </w:r>
                <w:r w:rsidR="00437188">
                  <w:rPr>
                    <w:webHidden/>
                  </w:rPr>
                  <w:fldChar w:fldCharType="separate"/>
                </w:r>
                <w:r w:rsidR="007C0452">
                  <w:rPr>
                    <w:webHidden/>
                  </w:rPr>
                  <w:t>15</w:t>
                </w:r>
                <w:r w:rsidR="00437188">
                  <w:rPr>
                    <w:webHidden/>
                  </w:rPr>
                  <w:fldChar w:fldCharType="end"/>
                </w:r>
              </w:hyperlink>
            </w:p>
            <w:p w14:paraId="546561C3" w14:textId="74B2609F" w:rsidR="00437188" w:rsidRDefault="00BB564E">
              <w:pPr>
                <w:pStyle w:val="TOC1"/>
                <w:rPr>
                  <w:rFonts w:asciiTheme="minorHAnsi" w:eastAsiaTheme="minorEastAsia" w:hAnsiTheme="minorHAnsi" w:cstheme="minorBidi"/>
                  <w:b w:val="0"/>
                  <w:bCs w:val="0"/>
                  <w:caps w:val="0"/>
                  <w:szCs w:val="22"/>
                  <w:lang w:eastAsia="en-ZA"/>
                </w:rPr>
              </w:pPr>
              <w:hyperlink w:anchor="_Toc147739977" w:history="1">
                <w:r w:rsidR="00437188" w:rsidRPr="00C8719B">
                  <w:rPr>
                    <w:rStyle w:val="Hyperlink"/>
                  </w:rPr>
                  <w:t>2.</w:t>
                </w:r>
                <w:r w:rsidR="00437188">
                  <w:rPr>
                    <w:rFonts w:asciiTheme="minorHAnsi" w:eastAsiaTheme="minorEastAsia" w:hAnsiTheme="minorHAnsi" w:cstheme="minorBidi"/>
                    <w:b w:val="0"/>
                    <w:bCs w:val="0"/>
                    <w:caps w:val="0"/>
                    <w:szCs w:val="22"/>
                    <w:lang w:eastAsia="en-ZA"/>
                  </w:rPr>
                  <w:tab/>
                </w:r>
                <w:r w:rsidR="00437188" w:rsidRPr="00C8719B">
                  <w:rPr>
                    <w:rStyle w:val="Hyperlink"/>
                  </w:rPr>
                  <w:t>PROJECT DETAILS</w:t>
                </w:r>
                <w:r w:rsidR="00437188">
                  <w:rPr>
                    <w:webHidden/>
                  </w:rPr>
                  <w:tab/>
                </w:r>
                <w:r w:rsidR="00437188">
                  <w:rPr>
                    <w:webHidden/>
                  </w:rPr>
                  <w:fldChar w:fldCharType="begin"/>
                </w:r>
                <w:r w:rsidR="00437188">
                  <w:rPr>
                    <w:webHidden/>
                  </w:rPr>
                  <w:instrText xml:space="preserve"> PAGEREF _Toc147739977 \h </w:instrText>
                </w:r>
                <w:r w:rsidR="00437188">
                  <w:rPr>
                    <w:webHidden/>
                  </w:rPr>
                </w:r>
                <w:r w:rsidR="00437188">
                  <w:rPr>
                    <w:webHidden/>
                  </w:rPr>
                  <w:fldChar w:fldCharType="separate"/>
                </w:r>
                <w:r w:rsidR="007C0452">
                  <w:rPr>
                    <w:webHidden/>
                  </w:rPr>
                  <w:t>19</w:t>
                </w:r>
                <w:r w:rsidR="00437188">
                  <w:rPr>
                    <w:webHidden/>
                  </w:rPr>
                  <w:fldChar w:fldCharType="end"/>
                </w:r>
              </w:hyperlink>
            </w:p>
            <w:p w14:paraId="50644A22" w14:textId="609553AE" w:rsidR="00437188" w:rsidRDefault="00BB564E">
              <w:pPr>
                <w:pStyle w:val="TOC2"/>
                <w:rPr>
                  <w:rFonts w:asciiTheme="minorHAnsi" w:hAnsiTheme="minorHAnsi" w:cstheme="minorBidi"/>
                  <w:b w:val="0"/>
                  <w:szCs w:val="22"/>
                  <w:lang w:eastAsia="en-ZA"/>
                </w:rPr>
              </w:pPr>
              <w:hyperlink w:anchor="_Toc147739978" w:history="1">
                <w:r w:rsidR="00437188" w:rsidRPr="00C8719B">
                  <w:rPr>
                    <w:rStyle w:val="Hyperlink"/>
                    <w:caps/>
                  </w:rPr>
                  <w:t>2.1.</w:t>
                </w:r>
                <w:r w:rsidR="00437188">
                  <w:rPr>
                    <w:rFonts w:asciiTheme="minorHAnsi" w:hAnsiTheme="minorHAnsi" w:cstheme="minorBidi"/>
                    <w:b w:val="0"/>
                    <w:szCs w:val="22"/>
                    <w:lang w:eastAsia="en-ZA"/>
                  </w:rPr>
                  <w:tab/>
                </w:r>
                <w:r w:rsidR="00437188" w:rsidRPr="00C8719B">
                  <w:rPr>
                    <w:rStyle w:val="Hyperlink"/>
                  </w:rPr>
                  <w:t>Project Locality</w:t>
                </w:r>
                <w:r w:rsidR="00437188">
                  <w:rPr>
                    <w:webHidden/>
                  </w:rPr>
                  <w:tab/>
                </w:r>
                <w:r w:rsidR="00437188">
                  <w:rPr>
                    <w:webHidden/>
                  </w:rPr>
                  <w:fldChar w:fldCharType="begin"/>
                </w:r>
                <w:r w:rsidR="00437188">
                  <w:rPr>
                    <w:webHidden/>
                  </w:rPr>
                  <w:instrText xml:space="preserve"> PAGEREF _Toc147739978 \h </w:instrText>
                </w:r>
                <w:r w:rsidR="00437188">
                  <w:rPr>
                    <w:webHidden/>
                  </w:rPr>
                </w:r>
                <w:r w:rsidR="00437188">
                  <w:rPr>
                    <w:webHidden/>
                  </w:rPr>
                  <w:fldChar w:fldCharType="separate"/>
                </w:r>
                <w:r w:rsidR="007C0452">
                  <w:rPr>
                    <w:webHidden/>
                  </w:rPr>
                  <w:t>19</w:t>
                </w:r>
                <w:r w:rsidR="00437188">
                  <w:rPr>
                    <w:webHidden/>
                  </w:rPr>
                  <w:fldChar w:fldCharType="end"/>
                </w:r>
              </w:hyperlink>
            </w:p>
            <w:p w14:paraId="327CE174" w14:textId="44E24EF9" w:rsidR="00437188" w:rsidRDefault="00BB564E">
              <w:pPr>
                <w:pStyle w:val="TOC2"/>
                <w:rPr>
                  <w:rFonts w:asciiTheme="minorHAnsi" w:hAnsiTheme="minorHAnsi" w:cstheme="minorBidi"/>
                  <w:b w:val="0"/>
                  <w:szCs w:val="22"/>
                  <w:lang w:eastAsia="en-ZA"/>
                </w:rPr>
              </w:pPr>
              <w:hyperlink w:anchor="_Toc147739979" w:history="1">
                <w:r w:rsidR="00437188" w:rsidRPr="00C8719B">
                  <w:rPr>
                    <w:rStyle w:val="Hyperlink"/>
                  </w:rPr>
                  <w:t>2.2.</w:t>
                </w:r>
                <w:r w:rsidR="00437188">
                  <w:rPr>
                    <w:rFonts w:asciiTheme="minorHAnsi" w:hAnsiTheme="minorHAnsi" w:cstheme="minorBidi"/>
                    <w:b w:val="0"/>
                    <w:szCs w:val="22"/>
                    <w:lang w:eastAsia="en-ZA"/>
                  </w:rPr>
                  <w:tab/>
                </w:r>
                <w:r w:rsidR="00437188" w:rsidRPr="00C8719B">
                  <w:rPr>
                    <w:rStyle w:val="Hyperlink"/>
                  </w:rPr>
                  <w:t>Description of the project</w:t>
                </w:r>
                <w:r w:rsidR="00437188">
                  <w:rPr>
                    <w:webHidden/>
                  </w:rPr>
                  <w:tab/>
                </w:r>
                <w:r w:rsidR="00437188">
                  <w:rPr>
                    <w:webHidden/>
                  </w:rPr>
                  <w:fldChar w:fldCharType="begin"/>
                </w:r>
                <w:r w:rsidR="00437188">
                  <w:rPr>
                    <w:webHidden/>
                  </w:rPr>
                  <w:instrText xml:space="preserve"> PAGEREF _Toc147739979 \h </w:instrText>
                </w:r>
                <w:r w:rsidR="00437188">
                  <w:rPr>
                    <w:webHidden/>
                  </w:rPr>
                </w:r>
                <w:r w:rsidR="00437188">
                  <w:rPr>
                    <w:webHidden/>
                  </w:rPr>
                  <w:fldChar w:fldCharType="separate"/>
                </w:r>
                <w:r w:rsidR="007C0452">
                  <w:rPr>
                    <w:webHidden/>
                  </w:rPr>
                  <w:t>22</w:t>
                </w:r>
                <w:r w:rsidR="00437188">
                  <w:rPr>
                    <w:webHidden/>
                  </w:rPr>
                  <w:fldChar w:fldCharType="end"/>
                </w:r>
              </w:hyperlink>
            </w:p>
            <w:p w14:paraId="7BE1F694" w14:textId="4B81E1E2" w:rsidR="00437188" w:rsidRDefault="00BB564E">
              <w:pPr>
                <w:pStyle w:val="TOC3"/>
                <w:tabs>
                  <w:tab w:val="left" w:pos="1320"/>
                  <w:tab w:val="right" w:leader="dot" w:pos="9016"/>
                </w:tabs>
                <w:rPr>
                  <w:rFonts w:cstheme="minorBidi"/>
                  <w:noProof/>
                  <w:szCs w:val="22"/>
                  <w:lang w:val="en-ZA" w:eastAsia="en-ZA"/>
                </w:rPr>
              </w:pPr>
              <w:hyperlink w:anchor="_Toc147739980" w:history="1">
                <w:r w:rsidR="00437188" w:rsidRPr="00C8719B">
                  <w:rPr>
                    <w:rStyle w:val="Hyperlink"/>
                    <w:bCs/>
                    <w:noProof/>
                  </w:rPr>
                  <w:t>2.2.1.</w:t>
                </w:r>
                <w:r w:rsidR="00437188">
                  <w:rPr>
                    <w:rFonts w:cstheme="minorBidi"/>
                    <w:noProof/>
                    <w:szCs w:val="22"/>
                    <w:lang w:val="en-ZA" w:eastAsia="en-ZA"/>
                  </w:rPr>
                  <w:tab/>
                </w:r>
                <w:r w:rsidR="00437188" w:rsidRPr="00C8719B">
                  <w:rPr>
                    <w:rStyle w:val="Hyperlink"/>
                    <w:noProof/>
                  </w:rPr>
                  <w:t>Perimeter fence and perimeter road (4x4 track) and associated gabion structures</w:t>
                </w:r>
                <w:r w:rsidR="00437188">
                  <w:rPr>
                    <w:noProof/>
                    <w:webHidden/>
                  </w:rPr>
                  <w:tab/>
                </w:r>
                <w:r w:rsidR="00437188">
                  <w:rPr>
                    <w:noProof/>
                    <w:webHidden/>
                  </w:rPr>
                  <w:fldChar w:fldCharType="begin"/>
                </w:r>
                <w:r w:rsidR="00437188">
                  <w:rPr>
                    <w:noProof/>
                    <w:webHidden/>
                  </w:rPr>
                  <w:instrText xml:space="preserve"> PAGEREF _Toc147739980 \h </w:instrText>
                </w:r>
                <w:r w:rsidR="00437188">
                  <w:rPr>
                    <w:noProof/>
                    <w:webHidden/>
                  </w:rPr>
                </w:r>
                <w:r w:rsidR="00437188">
                  <w:rPr>
                    <w:noProof/>
                    <w:webHidden/>
                  </w:rPr>
                  <w:fldChar w:fldCharType="separate"/>
                </w:r>
                <w:r w:rsidR="007C0452">
                  <w:rPr>
                    <w:noProof/>
                    <w:webHidden/>
                  </w:rPr>
                  <w:t>22</w:t>
                </w:r>
                <w:r w:rsidR="00437188">
                  <w:rPr>
                    <w:noProof/>
                    <w:webHidden/>
                  </w:rPr>
                  <w:fldChar w:fldCharType="end"/>
                </w:r>
              </w:hyperlink>
            </w:p>
            <w:p w14:paraId="26BD8AFF" w14:textId="74B21B7F" w:rsidR="00437188" w:rsidRDefault="00BB564E">
              <w:pPr>
                <w:pStyle w:val="TOC3"/>
                <w:tabs>
                  <w:tab w:val="left" w:pos="1320"/>
                  <w:tab w:val="right" w:leader="dot" w:pos="9016"/>
                </w:tabs>
                <w:rPr>
                  <w:rFonts w:cstheme="minorBidi"/>
                  <w:noProof/>
                  <w:szCs w:val="22"/>
                  <w:lang w:val="en-ZA" w:eastAsia="en-ZA"/>
                </w:rPr>
              </w:pPr>
              <w:hyperlink w:anchor="_Toc147739981" w:history="1">
                <w:r w:rsidR="00437188" w:rsidRPr="00C8719B">
                  <w:rPr>
                    <w:rStyle w:val="Hyperlink"/>
                    <w:bCs/>
                    <w:noProof/>
                  </w:rPr>
                  <w:t>2.2.2.</w:t>
                </w:r>
                <w:r w:rsidR="00437188">
                  <w:rPr>
                    <w:rFonts w:cstheme="minorBidi"/>
                    <w:noProof/>
                    <w:szCs w:val="22"/>
                    <w:lang w:val="en-ZA" w:eastAsia="en-ZA"/>
                  </w:rPr>
                  <w:tab/>
                </w:r>
                <w:r w:rsidR="00437188" w:rsidRPr="00C8719B">
                  <w:rPr>
                    <w:rStyle w:val="Hyperlink"/>
                    <w:noProof/>
                  </w:rPr>
                  <w:t>Internal roads and associated low-level crossings</w:t>
                </w:r>
                <w:r w:rsidR="00437188">
                  <w:rPr>
                    <w:noProof/>
                    <w:webHidden/>
                  </w:rPr>
                  <w:tab/>
                </w:r>
                <w:r w:rsidR="00437188">
                  <w:rPr>
                    <w:noProof/>
                    <w:webHidden/>
                  </w:rPr>
                  <w:fldChar w:fldCharType="begin"/>
                </w:r>
                <w:r w:rsidR="00437188">
                  <w:rPr>
                    <w:noProof/>
                    <w:webHidden/>
                  </w:rPr>
                  <w:instrText xml:space="preserve"> PAGEREF _Toc147739981 \h </w:instrText>
                </w:r>
                <w:r w:rsidR="00437188">
                  <w:rPr>
                    <w:noProof/>
                    <w:webHidden/>
                  </w:rPr>
                </w:r>
                <w:r w:rsidR="00437188">
                  <w:rPr>
                    <w:noProof/>
                    <w:webHidden/>
                  </w:rPr>
                  <w:fldChar w:fldCharType="separate"/>
                </w:r>
                <w:r w:rsidR="007C0452">
                  <w:rPr>
                    <w:noProof/>
                    <w:webHidden/>
                  </w:rPr>
                  <w:t>30</w:t>
                </w:r>
                <w:r w:rsidR="00437188">
                  <w:rPr>
                    <w:noProof/>
                    <w:webHidden/>
                  </w:rPr>
                  <w:fldChar w:fldCharType="end"/>
                </w:r>
              </w:hyperlink>
            </w:p>
            <w:p w14:paraId="508A1C99" w14:textId="78E9BF67" w:rsidR="00437188" w:rsidRDefault="00BB564E">
              <w:pPr>
                <w:pStyle w:val="TOC3"/>
                <w:tabs>
                  <w:tab w:val="left" w:pos="1320"/>
                  <w:tab w:val="right" w:leader="dot" w:pos="9016"/>
                </w:tabs>
                <w:rPr>
                  <w:rFonts w:cstheme="minorBidi"/>
                  <w:noProof/>
                  <w:szCs w:val="22"/>
                  <w:lang w:val="en-ZA" w:eastAsia="en-ZA"/>
                </w:rPr>
              </w:pPr>
              <w:hyperlink w:anchor="_Toc147739982" w:history="1">
                <w:r w:rsidR="00437188" w:rsidRPr="00C8719B">
                  <w:rPr>
                    <w:rStyle w:val="Hyperlink"/>
                    <w:bCs/>
                    <w:noProof/>
                  </w:rPr>
                  <w:t>2.2.3.</w:t>
                </w:r>
                <w:r w:rsidR="00437188">
                  <w:rPr>
                    <w:rFonts w:cstheme="minorBidi"/>
                    <w:noProof/>
                    <w:szCs w:val="22"/>
                    <w:lang w:val="en-ZA" w:eastAsia="en-ZA"/>
                  </w:rPr>
                  <w:tab/>
                </w:r>
                <w:r w:rsidR="00437188" w:rsidRPr="00C8719B">
                  <w:rPr>
                    <w:rStyle w:val="Hyperlink"/>
                    <w:noProof/>
                  </w:rPr>
                  <w:t>Watering points</w:t>
                </w:r>
                <w:r w:rsidR="00437188">
                  <w:rPr>
                    <w:noProof/>
                    <w:webHidden/>
                  </w:rPr>
                  <w:tab/>
                </w:r>
                <w:r w:rsidR="00437188">
                  <w:rPr>
                    <w:noProof/>
                    <w:webHidden/>
                  </w:rPr>
                  <w:fldChar w:fldCharType="begin"/>
                </w:r>
                <w:r w:rsidR="00437188">
                  <w:rPr>
                    <w:noProof/>
                    <w:webHidden/>
                  </w:rPr>
                  <w:instrText xml:space="preserve"> PAGEREF _Toc147739982 \h </w:instrText>
                </w:r>
                <w:r w:rsidR="00437188">
                  <w:rPr>
                    <w:noProof/>
                    <w:webHidden/>
                  </w:rPr>
                </w:r>
                <w:r w:rsidR="00437188">
                  <w:rPr>
                    <w:noProof/>
                    <w:webHidden/>
                  </w:rPr>
                  <w:fldChar w:fldCharType="separate"/>
                </w:r>
                <w:r w:rsidR="007C0452">
                  <w:rPr>
                    <w:noProof/>
                    <w:webHidden/>
                  </w:rPr>
                  <w:t>37</w:t>
                </w:r>
                <w:r w:rsidR="00437188">
                  <w:rPr>
                    <w:noProof/>
                    <w:webHidden/>
                  </w:rPr>
                  <w:fldChar w:fldCharType="end"/>
                </w:r>
              </w:hyperlink>
            </w:p>
            <w:p w14:paraId="5D77E9C1" w14:textId="2DB6C3F2" w:rsidR="00437188" w:rsidRDefault="00BB564E">
              <w:pPr>
                <w:pStyle w:val="TOC3"/>
                <w:tabs>
                  <w:tab w:val="left" w:pos="1320"/>
                  <w:tab w:val="right" w:leader="dot" w:pos="9016"/>
                </w:tabs>
                <w:rPr>
                  <w:rFonts w:cstheme="minorBidi"/>
                  <w:noProof/>
                  <w:szCs w:val="22"/>
                  <w:lang w:val="en-ZA" w:eastAsia="en-ZA"/>
                </w:rPr>
              </w:pPr>
              <w:hyperlink w:anchor="_Toc147739983" w:history="1">
                <w:r w:rsidR="00437188" w:rsidRPr="00C8719B">
                  <w:rPr>
                    <w:rStyle w:val="Hyperlink"/>
                    <w:bCs/>
                    <w:noProof/>
                  </w:rPr>
                  <w:t>2.2.4.</w:t>
                </w:r>
                <w:r w:rsidR="00437188">
                  <w:rPr>
                    <w:rFonts w:cstheme="minorBidi"/>
                    <w:noProof/>
                    <w:szCs w:val="22"/>
                    <w:lang w:val="en-ZA" w:eastAsia="en-ZA"/>
                  </w:rPr>
                  <w:tab/>
                </w:r>
                <w:r w:rsidR="00437188" w:rsidRPr="00C8719B">
                  <w:rPr>
                    <w:rStyle w:val="Hyperlink"/>
                    <w:noProof/>
                  </w:rPr>
                  <w:t>Runway (airfield) strips</w:t>
                </w:r>
                <w:r w:rsidR="00437188">
                  <w:rPr>
                    <w:noProof/>
                    <w:webHidden/>
                  </w:rPr>
                  <w:tab/>
                </w:r>
                <w:r w:rsidR="00437188">
                  <w:rPr>
                    <w:noProof/>
                    <w:webHidden/>
                  </w:rPr>
                  <w:fldChar w:fldCharType="begin"/>
                </w:r>
                <w:r w:rsidR="00437188">
                  <w:rPr>
                    <w:noProof/>
                    <w:webHidden/>
                  </w:rPr>
                  <w:instrText xml:space="preserve"> PAGEREF _Toc147739983 \h </w:instrText>
                </w:r>
                <w:r w:rsidR="00437188">
                  <w:rPr>
                    <w:noProof/>
                    <w:webHidden/>
                  </w:rPr>
                </w:r>
                <w:r w:rsidR="00437188">
                  <w:rPr>
                    <w:noProof/>
                    <w:webHidden/>
                  </w:rPr>
                  <w:fldChar w:fldCharType="separate"/>
                </w:r>
                <w:r w:rsidR="007C0452">
                  <w:rPr>
                    <w:noProof/>
                    <w:webHidden/>
                  </w:rPr>
                  <w:t>39</w:t>
                </w:r>
                <w:r w:rsidR="00437188">
                  <w:rPr>
                    <w:noProof/>
                    <w:webHidden/>
                  </w:rPr>
                  <w:fldChar w:fldCharType="end"/>
                </w:r>
              </w:hyperlink>
            </w:p>
            <w:p w14:paraId="5C4F7896" w14:textId="10D77A90" w:rsidR="00437188" w:rsidRDefault="00BB564E">
              <w:pPr>
                <w:pStyle w:val="TOC2"/>
                <w:rPr>
                  <w:rFonts w:asciiTheme="minorHAnsi" w:hAnsiTheme="minorHAnsi" w:cstheme="minorBidi"/>
                  <w:b w:val="0"/>
                  <w:szCs w:val="22"/>
                  <w:lang w:eastAsia="en-ZA"/>
                </w:rPr>
              </w:pPr>
              <w:hyperlink w:anchor="_Toc147739984" w:history="1">
                <w:r w:rsidR="00437188" w:rsidRPr="00C8719B">
                  <w:rPr>
                    <w:rStyle w:val="Hyperlink"/>
                  </w:rPr>
                  <w:t>2.3.</w:t>
                </w:r>
                <w:r w:rsidR="00437188">
                  <w:rPr>
                    <w:rFonts w:asciiTheme="minorHAnsi" w:hAnsiTheme="minorHAnsi" w:cstheme="minorBidi"/>
                    <w:b w:val="0"/>
                    <w:szCs w:val="22"/>
                    <w:lang w:eastAsia="en-ZA"/>
                  </w:rPr>
                  <w:tab/>
                </w:r>
                <w:r w:rsidR="00437188" w:rsidRPr="00C8719B">
                  <w:rPr>
                    <w:rStyle w:val="Hyperlink"/>
                  </w:rPr>
                  <w:t>Site Access</w:t>
                </w:r>
                <w:r w:rsidR="00437188">
                  <w:rPr>
                    <w:webHidden/>
                  </w:rPr>
                  <w:tab/>
                </w:r>
                <w:r w:rsidR="00437188">
                  <w:rPr>
                    <w:webHidden/>
                  </w:rPr>
                  <w:fldChar w:fldCharType="begin"/>
                </w:r>
                <w:r w:rsidR="00437188">
                  <w:rPr>
                    <w:webHidden/>
                  </w:rPr>
                  <w:instrText xml:space="preserve"> PAGEREF _Toc147739984 \h </w:instrText>
                </w:r>
                <w:r w:rsidR="00437188">
                  <w:rPr>
                    <w:webHidden/>
                  </w:rPr>
                </w:r>
                <w:r w:rsidR="00437188">
                  <w:rPr>
                    <w:webHidden/>
                  </w:rPr>
                  <w:fldChar w:fldCharType="separate"/>
                </w:r>
                <w:r w:rsidR="007C0452">
                  <w:rPr>
                    <w:webHidden/>
                  </w:rPr>
                  <w:t>41</w:t>
                </w:r>
                <w:r w:rsidR="00437188">
                  <w:rPr>
                    <w:webHidden/>
                  </w:rPr>
                  <w:fldChar w:fldCharType="end"/>
                </w:r>
              </w:hyperlink>
            </w:p>
            <w:p w14:paraId="6FD20CC6" w14:textId="6241425A" w:rsidR="00437188" w:rsidRDefault="00BB564E">
              <w:pPr>
                <w:pStyle w:val="TOC2"/>
                <w:rPr>
                  <w:rFonts w:asciiTheme="minorHAnsi" w:hAnsiTheme="minorHAnsi" w:cstheme="minorBidi"/>
                  <w:b w:val="0"/>
                  <w:szCs w:val="22"/>
                  <w:lang w:eastAsia="en-ZA"/>
                </w:rPr>
              </w:pPr>
              <w:hyperlink w:anchor="_Toc147739985" w:history="1">
                <w:r w:rsidR="00437188" w:rsidRPr="00C8719B">
                  <w:rPr>
                    <w:rStyle w:val="Hyperlink"/>
                    <w:caps/>
                  </w:rPr>
                  <w:t>2.4.</w:t>
                </w:r>
                <w:r w:rsidR="00437188">
                  <w:rPr>
                    <w:rFonts w:asciiTheme="minorHAnsi" w:hAnsiTheme="minorHAnsi" w:cstheme="minorBidi"/>
                    <w:b w:val="0"/>
                    <w:szCs w:val="22"/>
                    <w:lang w:eastAsia="en-ZA"/>
                  </w:rPr>
                  <w:tab/>
                </w:r>
                <w:r w:rsidR="00437188" w:rsidRPr="00C8719B">
                  <w:rPr>
                    <w:rStyle w:val="Hyperlink"/>
                    <w:caps/>
                  </w:rPr>
                  <w:t>P</w:t>
                </w:r>
                <w:r w:rsidR="00437188" w:rsidRPr="00C8719B">
                  <w:rPr>
                    <w:rStyle w:val="Hyperlink"/>
                  </w:rPr>
                  <w:t>roject Proponent</w:t>
                </w:r>
                <w:r w:rsidR="00437188">
                  <w:rPr>
                    <w:webHidden/>
                  </w:rPr>
                  <w:tab/>
                </w:r>
                <w:r w:rsidR="00437188">
                  <w:rPr>
                    <w:webHidden/>
                  </w:rPr>
                  <w:fldChar w:fldCharType="begin"/>
                </w:r>
                <w:r w:rsidR="00437188">
                  <w:rPr>
                    <w:webHidden/>
                  </w:rPr>
                  <w:instrText xml:space="preserve"> PAGEREF _Toc147739985 \h </w:instrText>
                </w:r>
                <w:r w:rsidR="00437188">
                  <w:rPr>
                    <w:webHidden/>
                  </w:rPr>
                </w:r>
                <w:r w:rsidR="00437188">
                  <w:rPr>
                    <w:webHidden/>
                  </w:rPr>
                  <w:fldChar w:fldCharType="separate"/>
                </w:r>
                <w:r w:rsidR="007C0452">
                  <w:rPr>
                    <w:webHidden/>
                  </w:rPr>
                  <w:t>41</w:t>
                </w:r>
                <w:r w:rsidR="00437188">
                  <w:rPr>
                    <w:webHidden/>
                  </w:rPr>
                  <w:fldChar w:fldCharType="end"/>
                </w:r>
              </w:hyperlink>
            </w:p>
            <w:p w14:paraId="6840F28D" w14:textId="72C88BC0" w:rsidR="00437188" w:rsidRDefault="00BB564E">
              <w:pPr>
                <w:pStyle w:val="TOC2"/>
                <w:rPr>
                  <w:rFonts w:asciiTheme="minorHAnsi" w:hAnsiTheme="minorHAnsi" w:cstheme="minorBidi"/>
                  <w:b w:val="0"/>
                  <w:szCs w:val="22"/>
                  <w:lang w:eastAsia="en-ZA"/>
                </w:rPr>
              </w:pPr>
              <w:hyperlink w:anchor="_Toc147739986" w:history="1">
                <w:r w:rsidR="00437188" w:rsidRPr="00C8719B">
                  <w:rPr>
                    <w:rStyle w:val="Hyperlink"/>
                    <w:caps/>
                  </w:rPr>
                  <w:t>2.5.</w:t>
                </w:r>
                <w:r w:rsidR="00437188">
                  <w:rPr>
                    <w:rFonts w:asciiTheme="minorHAnsi" w:hAnsiTheme="minorHAnsi" w:cstheme="minorBidi"/>
                    <w:b w:val="0"/>
                    <w:szCs w:val="22"/>
                    <w:lang w:eastAsia="en-ZA"/>
                  </w:rPr>
                  <w:tab/>
                </w:r>
                <w:r w:rsidR="00437188" w:rsidRPr="00C8719B">
                  <w:rPr>
                    <w:rStyle w:val="Hyperlink"/>
                  </w:rPr>
                  <w:t>Contractor Management and Employment Opportunities</w:t>
                </w:r>
                <w:r w:rsidR="00437188">
                  <w:rPr>
                    <w:webHidden/>
                  </w:rPr>
                  <w:tab/>
                </w:r>
                <w:r w:rsidR="00437188">
                  <w:rPr>
                    <w:webHidden/>
                  </w:rPr>
                  <w:fldChar w:fldCharType="begin"/>
                </w:r>
                <w:r w:rsidR="00437188">
                  <w:rPr>
                    <w:webHidden/>
                  </w:rPr>
                  <w:instrText xml:space="preserve"> PAGEREF _Toc147739986 \h </w:instrText>
                </w:r>
                <w:r w:rsidR="00437188">
                  <w:rPr>
                    <w:webHidden/>
                  </w:rPr>
                </w:r>
                <w:r w:rsidR="00437188">
                  <w:rPr>
                    <w:webHidden/>
                  </w:rPr>
                  <w:fldChar w:fldCharType="separate"/>
                </w:r>
                <w:r w:rsidR="007C0452">
                  <w:rPr>
                    <w:webHidden/>
                  </w:rPr>
                  <w:t>42</w:t>
                </w:r>
                <w:r w:rsidR="00437188">
                  <w:rPr>
                    <w:webHidden/>
                  </w:rPr>
                  <w:fldChar w:fldCharType="end"/>
                </w:r>
              </w:hyperlink>
            </w:p>
            <w:p w14:paraId="1EA5F759" w14:textId="0E4026F2" w:rsidR="00437188" w:rsidRDefault="00BB564E">
              <w:pPr>
                <w:pStyle w:val="TOC2"/>
                <w:rPr>
                  <w:rFonts w:asciiTheme="minorHAnsi" w:hAnsiTheme="minorHAnsi" w:cstheme="minorBidi"/>
                  <w:b w:val="0"/>
                  <w:szCs w:val="22"/>
                  <w:lang w:eastAsia="en-ZA"/>
                </w:rPr>
              </w:pPr>
              <w:hyperlink w:anchor="_Toc147739987" w:history="1">
                <w:r w:rsidR="00437188" w:rsidRPr="00C8719B">
                  <w:rPr>
                    <w:rStyle w:val="Hyperlink"/>
                    <w:caps/>
                  </w:rPr>
                  <w:t>2.6</w:t>
                </w:r>
                <w:r w:rsidR="00437188">
                  <w:rPr>
                    <w:rFonts w:asciiTheme="minorHAnsi" w:hAnsiTheme="minorHAnsi" w:cstheme="minorBidi"/>
                    <w:b w:val="0"/>
                    <w:szCs w:val="22"/>
                    <w:lang w:eastAsia="en-ZA"/>
                  </w:rPr>
                  <w:tab/>
                </w:r>
                <w:r w:rsidR="00437188" w:rsidRPr="00C8719B">
                  <w:rPr>
                    <w:rStyle w:val="Hyperlink"/>
                  </w:rPr>
                  <w:t>Construction Camp for laydown of materials and equipment</w:t>
                </w:r>
                <w:r w:rsidR="00437188">
                  <w:rPr>
                    <w:webHidden/>
                  </w:rPr>
                  <w:tab/>
                </w:r>
                <w:r w:rsidR="00437188">
                  <w:rPr>
                    <w:webHidden/>
                  </w:rPr>
                  <w:fldChar w:fldCharType="begin"/>
                </w:r>
                <w:r w:rsidR="00437188">
                  <w:rPr>
                    <w:webHidden/>
                  </w:rPr>
                  <w:instrText xml:space="preserve"> PAGEREF _Toc147739987 \h </w:instrText>
                </w:r>
                <w:r w:rsidR="00437188">
                  <w:rPr>
                    <w:webHidden/>
                  </w:rPr>
                </w:r>
                <w:r w:rsidR="00437188">
                  <w:rPr>
                    <w:webHidden/>
                  </w:rPr>
                  <w:fldChar w:fldCharType="separate"/>
                </w:r>
                <w:r w:rsidR="007C0452">
                  <w:rPr>
                    <w:webHidden/>
                  </w:rPr>
                  <w:t>43</w:t>
                </w:r>
                <w:r w:rsidR="00437188">
                  <w:rPr>
                    <w:webHidden/>
                  </w:rPr>
                  <w:fldChar w:fldCharType="end"/>
                </w:r>
              </w:hyperlink>
            </w:p>
            <w:p w14:paraId="600EC8ED" w14:textId="2685844E" w:rsidR="00437188" w:rsidRDefault="00BB564E">
              <w:pPr>
                <w:pStyle w:val="TOC2"/>
                <w:rPr>
                  <w:rFonts w:asciiTheme="minorHAnsi" w:hAnsiTheme="minorHAnsi" w:cstheme="minorBidi"/>
                  <w:b w:val="0"/>
                  <w:szCs w:val="22"/>
                  <w:lang w:eastAsia="en-ZA"/>
                </w:rPr>
              </w:pPr>
              <w:hyperlink w:anchor="_Toc147739988" w:history="1">
                <w:r w:rsidR="00437188" w:rsidRPr="00C8719B">
                  <w:rPr>
                    <w:rStyle w:val="Hyperlink"/>
                    <w:caps/>
                  </w:rPr>
                  <w:t>2.7</w:t>
                </w:r>
                <w:r w:rsidR="00437188">
                  <w:rPr>
                    <w:rFonts w:asciiTheme="minorHAnsi" w:hAnsiTheme="minorHAnsi" w:cstheme="minorBidi"/>
                    <w:b w:val="0"/>
                    <w:szCs w:val="22"/>
                    <w:lang w:eastAsia="en-ZA"/>
                  </w:rPr>
                  <w:tab/>
                </w:r>
                <w:r w:rsidR="00437188" w:rsidRPr="00C8719B">
                  <w:rPr>
                    <w:rStyle w:val="Hyperlink"/>
                  </w:rPr>
                  <w:t>Contractors Accommodation</w:t>
                </w:r>
                <w:r w:rsidR="00437188">
                  <w:rPr>
                    <w:webHidden/>
                  </w:rPr>
                  <w:tab/>
                </w:r>
                <w:r w:rsidR="00437188">
                  <w:rPr>
                    <w:webHidden/>
                  </w:rPr>
                  <w:fldChar w:fldCharType="begin"/>
                </w:r>
                <w:r w:rsidR="00437188">
                  <w:rPr>
                    <w:webHidden/>
                  </w:rPr>
                  <w:instrText xml:space="preserve"> PAGEREF _Toc147739988 \h </w:instrText>
                </w:r>
                <w:r w:rsidR="00437188">
                  <w:rPr>
                    <w:webHidden/>
                  </w:rPr>
                </w:r>
                <w:r w:rsidR="00437188">
                  <w:rPr>
                    <w:webHidden/>
                  </w:rPr>
                  <w:fldChar w:fldCharType="separate"/>
                </w:r>
                <w:r w:rsidR="007C0452">
                  <w:rPr>
                    <w:webHidden/>
                  </w:rPr>
                  <w:t>43</w:t>
                </w:r>
                <w:r w:rsidR="00437188">
                  <w:rPr>
                    <w:webHidden/>
                  </w:rPr>
                  <w:fldChar w:fldCharType="end"/>
                </w:r>
              </w:hyperlink>
            </w:p>
            <w:p w14:paraId="323F23C2" w14:textId="61445E3D" w:rsidR="00437188" w:rsidRDefault="00BB564E">
              <w:pPr>
                <w:pStyle w:val="TOC2"/>
                <w:rPr>
                  <w:rFonts w:asciiTheme="minorHAnsi" w:hAnsiTheme="minorHAnsi" w:cstheme="minorBidi"/>
                  <w:b w:val="0"/>
                  <w:szCs w:val="22"/>
                  <w:lang w:eastAsia="en-ZA"/>
                </w:rPr>
              </w:pPr>
              <w:hyperlink w:anchor="_Toc147739989" w:history="1">
                <w:r w:rsidR="00437188" w:rsidRPr="00C8719B">
                  <w:rPr>
                    <w:rStyle w:val="Hyperlink"/>
                    <w:caps/>
                  </w:rPr>
                  <w:t>2.8</w:t>
                </w:r>
                <w:r w:rsidR="00437188">
                  <w:rPr>
                    <w:rFonts w:asciiTheme="minorHAnsi" w:hAnsiTheme="minorHAnsi" w:cstheme="minorBidi"/>
                    <w:b w:val="0"/>
                    <w:szCs w:val="22"/>
                    <w:lang w:eastAsia="en-ZA"/>
                  </w:rPr>
                  <w:tab/>
                </w:r>
                <w:r w:rsidR="00437188" w:rsidRPr="00C8719B">
                  <w:rPr>
                    <w:rStyle w:val="Hyperlink"/>
                  </w:rPr>
                  <w:t>Construction Commencement and Duration</w:t>
                </w:r>
                <w:r w:rsidR="00437188">
                  <w:rPr>
                    <w:webHidden/>
                  </w:rPr>
                  <w:tab/>
                </w:r>
                <w:r w:rsidR="00437188">
                  <w:rPr>
                    <w:webHidden/>
                  </w:rPr>
                  <w:fldChar w:fldCharType="begin"/>
                </w:r>
                <w:r w:rsidR="00437188">
                  <w:rPr>
                    <w:webHidden/>
                  </w:rPr>
                  <w:instrText xml:space="preserve"> PAGEREF _Toc147739989 \h </w:instrText>
                </w:r>
                <w:r w:rsidR="00437188">
                  <w:rPr>
                    <w:webHidden/>
                  </w:rPr>
                </w:r>
                <w:r w:rsidR="00437188">
                  <w:rPr>
                    <w:webHidden/>
                  </w:rPr>
                  <w:fldChar w:fldCharType="separate"/>
                </w:r>
                <w:r w:rsidR="007C0452">
                  <w:rPr>
                    <w:webHidden/>
                  </w:rPr>
                  <w:t>43</w:t>
                </w:r>
                <w:r w:rsidR="00437188">
                  <w:rPr>
                    <w:webHidden/>
                  </w:rPr>
                  <w:fldChar w:fldCharType="end"/>
                </w:r>
              </w:hyperlink>
            </w:p>
            <w:p w14:paraId="3B4BA663" w14:textId="321C4B4A" w:rsidR="00437188" w:rsidRDefault="00BB564E">
              <w:pPr>
                <w:pStyle w:val="TOC2"/>
                <w:rPr>
                  <w:rFonts w:asciiTheme="minorHAnsi" w:hAnsiTheme="minorHAnsi" w:cstheme="minorBidi"/>
                  <w:b w:val="0"/>
                  <w:szCs w:val="22"/>
                  <w:lang w:eastAsia="en-ZA"/>
                </w:rPr>
              </w:pPr>
              <w:hyperlink w:anchor="_Toc147739990" w:history="1">
                <w:r w:rsidR="00437188" w:rsidRPr="00C8719B">
                  <w:rPr>
                    <w:rStyle w:val="Hyperlink"/>
                    <w:caps/>
                  </w:rPr>
                  <w:t>2.9</w:t>
                </w:r>
                <w:r w:rsidR="00437188">
                  <w:rPr>
                    <w:rFonts w:asciiTheme="minorHAnsi" w:hAnsiTheme="minorHAnsi" w:cstheme="minorBidi"/>
                    <w:b w:val="0"/>
                    <w:szCs w:val="22"/>
                    <w:lang w:eastAsia="en-ZA"/>
                  </w:rPr>
                  <w:tab/>
                </w:r>
                <w:r w:rsidR="00437188" w:rsidRPr="00C8719B">
                  <w:rPr>
                    <w:rStyle w:val="Hyperlink"/>
                  </w:rPr>
                  <w:t>Construction Waste Management</w:t>
                </w:r>
                <w:r w:rsidR="00437188">
                  <w:rPr>
                    <w:webHidden/>
                  </w:rPr>
                  <w:tab/>
                </w:r>
                <w:r w:rsidR="00437188">
                  <w:rPr>
                    <w:webHidden/>
                  </w:rPr>
                  <w:fldChar w:fldCharType="begin"/>
                </w:r>
                <w:r w:rsidR="00437188">
                  <w:rPr>
                    <w:webHidden/>
                  </w:rPr>
                  <w:instrText xml:space="preserve"> PAGEREF _Toc147739990 \h </w:instrText>
                </w:r>
                <w:r w:rsidR="00437188">
                  <w:rPr>
                    <w:webHidden/>
                  </w:rPr>
                </w:r>
                <w:r w:rsidR="00437188">
                  <w:rPr>
                    <w:webHidden/>
                  </w:rPr>
                  <w:fldChar w:fldCharType="separate"/>
                </w:r>
                <w:r w:rsidR="007C0452">
                  <w:rPr>
                    <w:webHidden/>
                  </w:rPr>
                  <w:t>43</w:t>
                </w:r>
                <w:r w:rsidR="00437188">
                  <w:rPr>
                    <w:webHidden/>
                  </w:rPr>
                  <w:fldChar w:fldCharType="end"/>
                </w:r>
              </w:hyperlink>
            </w:p>
            <w:p w14:paraId="603B06CB" w14:textId="317DD8F7" w:rsidR="00437188" w:rsidRDefault="00BB564E">
              <w:pPr>
                <w:pStyle w:val="TOC2"/>
                <w:rPr>
                  <w:rFonts w:asciiTheme="minorHAnsi" w:hAnsiTheme="minorHAnsi" w:cstheme="minorBidi"/>
                  <w:b w:val="0"/>
                  <w:szCs w:val="22"/>
                  <w:lang w:eastAsia="en-ZA"/>
                </w:rPr>
              </w:pPr>
              <w:hyperlink w:anchor="_Toc147739991" w:history="1">
                <w:r w:rsidR="00437188" w:rsidRPr="00C8719B">
                  <w:rPr>
                    <w:rStyle w:val="Hyperlink"/>
                    <w:caps/>
                  </w:rPr>
                  <w:t>2.10</w:t>
                </w:r>
                <w:r w:rsidR="00437188">
                  <w:rPr>
                    <w:rFonts w:asciiTheme="minorHAnsi" w:hAnsiTheme="minorHAnsi" w:cstheme="minorBidi"/>
                    <w:b w:val="0"/>
                    <w:szCs w:val="22"/>
                    <w:lang w:eastAsia="en-ZA"/>
                  </w:rPr>
                  <w:tab/>
                </w:r>
                <w:r w:rsidR="00437188" w:rsidRPr="00C8719B">
                  <w:rPr>
                    <w:rStyle w:val="Hyperlink"/>
                  </w:rPr>
                  <w:t>Operational Phase Details</w:t>
                </w:r>
                <w:r w:rsidR="00437188">
                  <w:rPr>
                    <w:webHidden/>
                  </w:rPr>
                  <w:tab/>
                </w:r>
                <w:r w:rsidR="00437188">
                  <w:rPr>
                    <w:webHidden/>
                  </w:rPr>
                  <w:fldChar w:fldCharType="begin"/>
                </w:r>
                <w:r w:rsidR="00437188">
                  <w:rPr>
                    <w:webHidden/>
                  </w:rPr>
                  <w:instrText xml:space="preserve"> PAGEREF _Toc147739991 \h </w:instrText>
                </w:r>
                <w:r w:rsidR="00437188">
                  <w:rPr>
                    <w:webHidden/>
                  </w:rPr>
                </w:r>
                <w:r w:rsidR="00437188">
                  <w:rPr>
                    <w:webHidden/>
                  </w:rPr>
                  <w:fldChar w:fldCharType="separate"/>
                </w:r>
                <w:r w:rsidR="007C0452">
                  <w:rPr>
                    <w:webHidden/>
                  </w:rPr>
                  <w:t>43</w:t>
                </w:r>
                <w:r w:rsidR="00437188">
                  <w:rPr>
                    <w:webHidden/>
                  </w:rPr>
                  <w:fldChar w:fldCharType="end"/>
                </w:r>
              </w:hyperlink>
            </w:p>
            <w:p w14:paraId="538089FD" w14:textId="4ECAB0EC" w:rsidR="00437188" w:rsidRDefault="00BB564E">
              <w:pPr>
                <w:pStyle w:val="TOC1"/>
                <w:rPr>
                  <w:rFonts w:asciiTheme="minorHAnsi" w:eastAsiaTheme="minorEastAsia" w:hAnsiTheme="minorHAnsi" w:cstheme="minorBidi"/>
                  <w:b w:val="0"/>
                  <w:bCs w:val="0"/>
                  <w:caps w:val="0"/>
                  <w:szCs w:val="22"/>
                  <w:lang w:eastAsia="en-ZA"/>
                </w:rPr>
              </w:pPr>
              <w:hyperlink w:anchor="_Toc147739992" w:history="1">
                <w:r w:rsidR="00437188" w:rsidRPr="00C8719B">
                  <w:rPr>
                    <w:rStyle w:val="Hyperlink"/>
                  </w:rPr>
                  <w:t>3.</w:t>
                </w:r>
                <w:r w:rsidR="00437188">
                  <w:rPr>
                    <w:rFonts w:asciiTheme="minorHAnsi" w:eastAsiaTheme="minorEastAsia" w:hAnsiTheme="minorHAnsi" w:cstheme="minorBidi"/>
                    <w:b w:val="0"/>
                    <w:bCs w:val="0"/>
                    <w:caps w:val="0"/>
                    <w:szCs w:val="22"/>
                    <w:lang w:eastAsia="en-ZA"/>
                  </w:rPr>
                  <w:tab/>
                </w:r>
                <w:r w:rsidR="00437188" w:rsidRPr="00C8719B">
                  <w:rPr>
                    <w:rStyle w:val="Hyperlink"/>
                  </w:rPr>
                  <w:t>PROJECT NEED AND DESIRABILITY</w:t>
                </w:r>
                <w:r w:rsidR="00437188">
                  <w:rPr>
                    <w:webHidden/>
                  </w:rPr>
                  <w:tab/>
                </w:r>
                <w:r w:rsidR="00437188">
                  <w:rPr>
                    <w:webHidden/>
                  </w:rPr>
                  <w:fldChar w:fldCharType="begin"/>
                </w:r>
                <w:r w:rsidR="00437188">
                  <w:rPr>
                    <w:webHidden/>
                  </w:rPr>
                  <w:instrText xml:space="preserve"> PAGEREF _Toc147739992 \h </w:instrText>
                </w:r>
                <w:r w:rsidR="00437188">
                  <w:rPr>
                    <w:webHidden/>
                  </w:rPr>
                </w:r>
                <w:r w:rsidR="00437188">
                  <w:rPr>
                    <w:webHidden/>
                  </w:rPr>
                  <w:fldChar w:fldCharType="separate"/>
                </w:r>
                <w:r w:rsidR="007C0452">
                  <w:rPr>
                    <w:webHidden/>
                  </w:rPr>
                  <w:t>43</w:t>
                </w:r>
                <w:r w:rsidR="00437188">
                  <w:rPr>
                    <w:webHidden/>
                  </w:rPr>
                  <w:fldChar w:fldCharType="end"/>
                </w:r>
              </w:hyperlink>
            </w:p>
            <w:p w14:paraId="053A8C80" w14:textId="745DEA26" w:rsidR="00437188" w:rsidRDefault="00BB564E">
              <w:pPr>
                <w:pStyle w:val="TOC1"/>
                <w:rPr>
                  <w:rFonts w:asciiTheme="minorHAnsi" w:eastAsiaTheme="minorEastAsia" w:hAnsiTheme="minorHAnsi" w:cstheme="minorBidi"/>
                  <w:b w:val="0"/>
                  <w:bCs w:val="0"/>
                  <w:caps w:val="0"/>
                  <w:szCs w:val="22"/>
                  <w:lang w:eastAsia="en-ZA"/>
                </w:rPr>
              </w:pPr>
              <w:hyperlink w:anchor="_Toc147739993" w:history="1">
                <w:r w:rsidR="00437188" w:rsidRPr="00C8719B">
                  <w:rPr>
                    <w:rStyle w:val="Hyperlink"/>
                  </w:rPr>
                  <w:t>4.</w:t>
                </w:r>
                <w:r w:rsidR="00437188">
                  <w:rPr>
                    <w:rFonts w:asciiTheme="minorHAnsi" w:eastAsiaTheme="minorEastAsia" w:hAnsiTheme="minorHAnsi" w:cstheme="minorBidi"/>
                    <w:b w:val="0"/>
                    <w:bCs w:val="0"/>
                    <w:caps w:val="0"/>
                    <w:szCs w:val="22"/>
                    <w:lang w:eastAsia="en-ZA"/>
                  </w:rPr>
                  <w:tab/>
                </w:r>
                <w:r w:rsidR="00437188" w:rsidRPr="00C8719B">
                  <w:rPr>
                    <w:rStyle w:val="Hyperlink"/>
                  </w:rPr>
                  <w:t>ALTERNATIVES CONSIDERED</w:t>
                </w:r>
                <w:r w:rsidR="00437188">
                  <w:rPr>
                    <w:webHidden/>
                  </w:rPr>
                  <w:tab/>
                </w:r>
                <w:r w:rsidR="00437188">
                  <w:rPr>
                    <w:webHidden/>
                  </w:rPr>
                  <w:fldChar w:fldCharType="begin"/>
                </w:r>
                <w:r w:rsidR="00437188">
                  <w:rPr>
                    <w:webHidden/>
                  </w:rPr>
                  <w:instrText xml:space="preserve"> PAGEREF _Toc147739993 \h </w:instrText>
                </w:r>
                <w:r w:rsidR="00437188">
                  <w:rPr>
                    <w:webHidden/>
                  </w:rPr>
                </w:r>
                <w:r w:rsidR="00437188">
                  <w:rPr>
                    <w:webHidden/>
                  </w:rPr>
                  <w:fldChar w:fldCharType="separate"/>
                </w:r>
                <w:r w:rsidR="007C0452">
                  <w:rPr>
                    <w:webHidden/>
                  </w:rPr>
                  <w:t>44</w:t>
                </w:r>
                <w:r w:rsidR="00437188">
                  <w:rPr>
                    <w:webHidden/>
                  </w:rPr>
                  <w:fldChar w:fldCharType="end"/>
                </w:r>
              </w:hyperlink>
            </w:p>
            <w:p w14:paraId="322CB8F5" w14:textId="00F92018" w:rsidR="00437188" w:rsidRDefault="00BB564E">
              <w:pPr>
                <w:pStyle w:val="TOC2"/>
                <w:rPr>
                  <w:rFonts w:asciiTheme="minorHAnsi" w:hAnsiTheme="minorHAnsi" w:cstheme="minorBidi"/>
                  <w:b w:val="0"/>
                  <w:szCs w:val="22"/>
                  <w:lang w:eastAsia="en-ZA"/>
                </w:rPr>
              </w:pPr>
              <w:hyperlink w:anchor="_Toc147739994" w:history="1">
                <w:r w:rsidR="00437188" w:rsidRPr="00C8719B">
                  <w:rPr>
                    <w:rStyle w:val="Hyperlink"/>
                  </w:rPr>
                  <w:t>3.1</w:t>
                </w:r>
                <w:r w:rsidR="00437188">
                  <w:rPr>
                    <w:rFonts w:asciiTheme="minorHAnsi" w:hAnsiTheme="minorHAnsi" w:cstheme="minorBidi"/>
                    <w:b w:val="0"/>
                    <w:szCs w:val="22"/>
                    <w:lang w:eastAsia="en-ZA"/>
                  </w:rPr>
                  <w:tab/>
                </w:r>
                <w:r w:rsidR="00437188" w:rsidRPr="00C8719B">
                  <w:rPr>
                    <w:rStyle w:val="Hyperlink"/>
                  </w:rPr>
                  <w:t>Preferred Site and Type of Activity Alternative</w:t>
                </w:r>
                <w:r w:rsidR="00437188">
                  <w:rPr>
                    <w:webHidden/>
                  </w:rPr>
                  <w:tab/>
                </w:r>
                <w:r w:rsidR="00437188">
                  <w:rPr>
                    <w:webHidden/>
                  </w:rPr>
                  <w:fldChar w:fldCharType="begin"/>
                </w:r>
                <w:r w:rsidR="00437188">
                  <w:rPr>
                    <w:webHidden/>
                  </w:rPr>
                  <w:instrText xml:space="preserve"> PAGEREF _Toc147739994 \h </w:instrText>
                </w:r>
                <w:r w:rsidR="00437188">
                  <w:rPr>
                    <w:webHidden/>
                  </w:rPr>
                </w:r>
                <w:r w:rsidR="00437188">
                  <w:rPr>
                    <w:webHidden/>
                  </w:rPr>
                  <w:fldChar w:fldCharType="separate"/>
                </w:r>
                <w:r w:rsidR="007C0452">
                  <w:rPr>
                    <w:webHidden/>
                  </w:rPr>
                  <w:t>45</w:t>
                </w:r>
                <w:r w:rsidR="00437188">
                  <w:rPr>
                    <w:webHidden/>
                  </w:rPr>
                  <w:fldChar w:fldCharType="end"/>
                </w:r>
              </w:hyperlink>
            </w:p>
            <w:p w14:paraId="78C05A27" w14:textId="6D4B1746" w:rsidR="00437188" w:rsidRDefault="00BB564E">
              <w:pPr>
                <w:pStyle w:val="TOC2"/>
                <w:rPr>
                  <w:rFonts w:asciiTheme="minorHAnsi" w:hAnsiTheme="minorHAnsi" w:cstheme="minorBidi"/>
                  <w:b w:val="0"/>
                  <w:szCs w:val="22"/>
                  <w:lang w:eastAsia="en-ZA"/>
                </w:rPr>
              </w:pPr>
              <w:hyperlink w:anchor="_Toc147739995" w:history="1">
                <w:r w:rsidR="00437188" w:rsidRPr="00C8719B">
                  <w:rPr>
                    <w:rStyle w:val="Hyperlink"/>
                    <w:caps/>
                  </w:rPr>
                  <w:t>3.2</w:t>
                </w:r>
                <w:r w:rsidR="00437188">
                  <w:rPr>
                    <w:rFonts w:asciiTheme="minorHAnsi" w:hAnsiTheme="minorHAnsi" w:cstheme="minorBidi"/>
                    <w:b w:val="0"/>
                    <w:szCs w:val="22"/>
                    <w:lang w:eastAsia="en-ZA"/>
                  </w:rPr>
                  <w:tab/>
                </w:r>
                <w:r w:rsidR="00437188" w:rsidRPr="00C8719B">
                  <w:rPr>
                    <w:rStyle w:val="Hyperlink"/>
                  </w:rPr>
                  <w:t>Preferred Layout Alternative</w:t>
                </w:r>
                <w:r w:rsidR="00437188">
                  <w:rPr>
                    <w:webHidden/>
                  </w:rPr>
                  <w:tab/>
                </w:r>
                <w:r w:rsidR="00437188">
                  <w:rPr>
                    <w:webHidden/>
                  </w:rPr>
                  <w:fldChar w:fldCharType="begin"/>
                </w:r>
                <w:r w:rsidR="00437188">
                  <w:rPr>
                    <w:webHidden/>
                  </w:rPr>
                  <w:instrText xml:space="preserve"> PAGEREF _Toc147739995 \h </w:instrText>
                </w:r>
                <w:r w:rsidR="00437188">
                  <w:rPr>
                    <w:webHidden/>
                  </w:rPr>
                </w:r>
                <w:r w:rsidR="00437188">
                  <w:rPr>
                    <w:webHidden/>
                  </w:rPr>
                  <w:fldChar w:fldCharType="separate"/>
                </w:r>
                <w:r w:rsidR="007C0452">
                  <w:rPr>
                    <w:webHidden/>
                  </w:rPr>
                  <w:t>45</w:t>
                </w:r>
                <w:r w:rsidR="00437188">
                  <w:rPr>
                    <w:webHidden/>
                  </w:rPr>
                  <w:fldChar w:fldCharType="end"/>
                </w:r>
              </w:hyperlink>
            </w:p>
            <w:p w14:paraId="064F917E" w14:textId="53A244D8" w:rsidR="00437188" w:rsidRDefault="00BB564E">
              <w:pPr>
                <w:pStyle w:val="TOC2"/>
                <w:rPr>
                  <w:rFonts w:asciiTheme="minorHAnsi" w:hAnsiTheme="minorHAnsi" w:cstheme="minorBidi"/>
                  <w:b w:val="0"/>
                  <w:szCs w:val="22"/>
                  <w:lang w:eastAsia="en-ZA"/>
                </w:rPr>
              </w:pPr>
              <w:hyperlink w:anchor="_Toc147739996" w:history="1">
                <w:r w:rsidR="00437188" w:rsidRPr="00C8719B">
                  <w:rPr>
                    <w:rStyle w:val="Hyperlink"/>
                  </w:rPr>
                  <w:t>3.3</w:t>
                </w:r>
                <w:r w:rsidR="00437188">
                  <w:rPr>
                    <w:rFonts w:asciiTheme="minorHAnsi" w:hAnsiTheme="minorHAnsi" w:cstheme="minorBidi"/>
                    <w:b w:val="0"/>
                    <w:szCs w:val="22"/>
                    <w:lang w:eastAsia="en-ZA"/>
                  </w:rPr>
                  <w:tab/>
                </w:r>
                <w:r w:rsidR="00437188" w:rsidRPr="00C8719B">
                  <w:rPr>
                    <w:rStyle w:val="Hyperlink"/>
                  </w:rPr>
                  <w:t>No-Go Alternative</w:t>
                </w:r>
                <w:r w:rsidR="00437188">
                  <w:rPr>
                    <w:webHidden/>
                  </w:rPr>
                  <w:tab/>
                </w:r>
                <w:r w:rsidR="00437188">
                  <w:rPr>
                    <w:webHidden/>
                  </w:rPr>
                  <w:fldChar w:fldCharType="begin"/>
                </w:r>
                <w:r w:rsidR="00437188">
                  <w:rPr>
                    <w:webHidden/>
                  </w:rPr>
                  <w:instrText xml:space="preserve"> PAGEREF _Toc147739996 \h </w:instrText>
                </w:r>
                <w:r w:rsidR="00437188">
                  <w:rPr>
                    <w:webHidden/>
                  </w:rPr>
                </w:r>
                <w:r w:rsidR="00437188">
                  <w:rPr>
                    <w:webHidden/>
                  </w:rPr>
                  <w:fldChar w:fldCharType="separate"/>
                </w:r>
                <w:r w:rsidR="007C0452">
                  <w:rPr>
                    <w:webHidden/>
                  </w:rPr>
                  <w:t>46</w:t>
                </w:r>
                <w:r w:rsidR="00437188">
                  <w:rPr>
                    <w:webHidden/>
                  </w:rPr>
                  <w:fldChar w:fldCharType="end"/>
                </w:r>
              </w:hyperlink>
            </w:p>
            <w:p w14:paraId="358D440C" w14:textId="66B8BE9B" w:rsidR="00437188" w:rsidRDefault="00BB564E">
              <w:pPr>
                <w:pStyle w:val="TOC1"/>
                <w:rPr>
                  <w:rFonts w:asciiTheme="minorHAnsi" w:eastAsiaTheme="minorEastAsia" w:hAnsiTheme="minorHAnsi" w:cstheme="minorBidi"/>
                  <w:b w:val="0"/>
                  <w:bCs w:val="0"/>
                  <w:caps w:val="0"/>
                  <w:szCs w:val="22"/>
                  <w:lang w:eastAsia="en-ZA"/>
                </w:rPr>
              </w:pPr>
              <w:hyperlink w:anchor="_Toc147739997" w:history="1">
                <w:r w:rsidR="00437188" w:rsidRPr="00C8719B">
                  <w:rPr>
                    <w:rStyle w:val="Hyperlink"/>
                  </w:rPr>
                  <w:t>5.</w:t>
                </w:r>
                <w:r w:rsidR="00437188">
                  <w:rPr>
                    <w:rFonts w:asciiTheme="minorHAnsi" w:eastAsiaTheme="minorEastAsia" w:hAnsiTheme="minorHAnsi" w:cstheme="minorBidi"/>
                    <w:b w:val="0"/>
                    <w:bCs w:val="0"/>
                    <w:caps w:val="0"/>
                    <w:szCs w:val="22"/>
                    <w:lang w:eastAsia="en-ZA"/>
                  </w:rPr>
                  <w:tab/>
                </w:r>
                <w:r w:rsidR="00437188" w:rsidRPr="00C8719B">
                  <w:rPr>
                    <w:rStyle w:val="Hyperlink"/>
                  </w:rPr>
                  <w:t>AUTHORISING AUTHORITIES</w:t>
                </w:r>
                <w:r w:rsidR="00437188">
                  <w:rPr>
                    <w:webHidden/>
                  </w:rPr>
                  <w:tab/>
                </w:r>
                <w:r w:rsidR="00437188">
                  <w:rPr>
                    <w:webHidden/>
                  </w:rPr>
                  <w:fldChar w:fldCharType="begin"/>
                </w:r>
                <w:r w:rsidR="00437188">
                  <w:rPr>
                    <w:webHidden/>
                  </w:rPr>
                  <w:instrText xml:space="preserve"> PAGEREF _Toc147739997 \h </w:instrText>
                </w:r>
                <w:r w:rsidR="00437188">
                  <w:rPr>
                    <w:webHidden/>
                  </w:rPr>
                </w:r>
                <w:r w:rsidR="00437188">
                  <w:rPr>
                    <w:webHidden/>
                  </w:rPr>
                  <w:fldChar w:fldCharType="separate"/>
                </w:r>
                <w:r w:rsidR="007C0452">
                  <w:rPr>
                    <w:webHidden/>
                  </w:rPr>
                  <w:t>47</w:t>
                </w:r>
                <w:r w:rsidR="00437188">
                  <w:rPr>
                    <w:webHidden/>
                  </w:rPr>
                  <w:fldChar w:fldCharType="end"/>
                </w:r>
              </w:hyperlink>
            </w:p>
            <w:p w14:paraId="07785FD2" w14:textId="230B0C5A" w:rsidR="00437188" w:rsidRDefault="00BB564E">
              <w:pPr>
                <w:pStyle w:val="TOC1"/>
                <w:rPr>
                  <w:rFonts w:asciiTheme="minorHAnsi" w:eastAsiaTheme="minorEastAsia" w:hAnsiTheme="minorHAnsi" w:cstheme="minorBidi"/>
                  <w:b w:val="0"/>
                  <w:bCs w:val="0"/>
                  <w:caps w:val="0"/>
                  <w:szCs w:val="22"/>
                  <w:lang w:eastAsia="en-ZA"/>
                </w:rPr>
              </w:pPr>
              <w:hyperlink w:anchor="_Toc147739998" w:history="1">
                <w:r w:rsidR="00437188" w:rsidRPr="00C8719B">
                  <w:rPr>
                    <w:rStyle w:val="Hyperlink"/>
                  </w:rPr>
                  <w:t>6.</w:t>
                </w:r>
                <w:r w:rsidR="00437188">
                  <w:rPr>
                    <w:rFonts w:asciiTheme="minorHAnsi" w:eastAsiaTheme="minorEastAsia" w:hAnsiTheme="minorHAnsi" w:cstheme="minorBidi"/>
                    <w:b w:val="0"/>
                    <w:bCs w:val="0"/>
                    <w:caps w:val="0"/>
                    <w:szCs w:val="22"/>
                    <w:lang w:eastAsia="en-ZA"/>
                  </w:rPr>
                  <w:tab/>
                </w:r>
                <w:r w:rsidR="00437188" w:rsidRPr="00C8719B">
                  <w:rPr>
                    <w:rStyle w:val="Hyperlink"/>
                  </w:rPr>
                  <w:t>PROJECT ENVIRONMENTAL ASSESSMENT PRACTITIONER</w:t>
                </w:r>
                <w:r w:rsidR="00437188">
                  <w:rPr>
                    <w:webHidden/>
                  </w:rPr>
                  <w:tab/>
                </w:r>
                <w:r w:rsidR="00437188">
                  <w:rPr>
                    <w:webHidden/>
                  </w:rPr>
                  <w:fldChar w:fldCharType="begin"/>
                </w:r>
                <w:r w:rsidR="00437188">
                  <w:rPr>
                    <w:webHidden/>
                  </w:rPr>
                  <w:instrText xml:space="preserve"> PAGEREF _Toc147739998 \h </w:instrText>
                </w:r>
                <w:r w:rsidR="00437188">
                  <w:rPr>
                    <w:webHidden/>
                  </w:rPr>
                </w:r>
                <w:r w:rsidR="00437188">
                  <w:rPr>
                    <w:webHidden/>
                  </w:rPr>
                  <w:fldChar w:fldCharType="separate"/>
                </w:r>
                <w:r w:rsidR="007C0452">
                  <w:rPr>
                    <w:webHidden/>
                  </w:rPr>
                  <w:t>47</w:t>
                </w:r>
                <w:r w:rsidR="00437188">
                  <w:rPr>
                    <w:webHidden/>
                  </w:rPr>
                  <w:fldChar w:fldCharType="end"/>
                </w:r>
              </w:hyperlink>
            </w:p>
            <w:p w14:paraId="3000BE80" w14:textId="7B020ED2" w:rsidR="00437188" w:rsidRDefault="00BB564E">
              <w:pPr>
                <w:pStyle w:val="TOC1"/>
                <w:rPr>
                  <w:rFonts w:asciiTheme="minorHAnsi" w:eastAsiaTheme="minorEastAsia" w:hAnsiTheme="minorHAnsi" w:cstheme="minorBidi"/>
                  <w:b w:val="0"/>
                  <w:bCs w:val="0"/>
                  <w:caps w:val="0"/>
                  <w:szCs w:val="22"/>
                  <w:lang w:eastAsia="en-ZA"/>
                </w:rPr>
              </w:pPr>
              <w:hyperlink w:anchor="_Toc147739999" w:history="1">
                <w:r w:rsidR="00437188" w:rsidRPr="00C8719B">
                  <w:rPr>
                    <w:rStyle w:val="Hyperlink"/>
                  </w:rPr>
                  <w:t>7.</w:t>
                </w:r>
                <w:r w:rsidR="00437188">
                  <w:rPr>
                    <w:rFonts w:asciiTheme="minorHAnsi" w:eastAsiaTheme="minorEastAsia" w:hAnsiTheme="minorHAnsi" w:cstheme="minorBidi"/>
                    <w:b w:val="0"/>
                    <w:bCs w:val="0"/>
                    <w:caps w:val="0"/>
                    <w:szCs w:val="22"/>
                    <w:lang w:eastAsia="en-ZA"/>
                  </w:rPr>
                  <w:tab/>
                </w:r>
                <w:r w:rsidR="00437188" w:rsidRPr="00C8719B">
                  <w:rPr>
                    <w:rStyle w:val="Hyperlink"/>
                  </w:rPr>
                  <w:t>EXTERNAL SPECIALISTS</w:t>
                </w:r>
                <w:r w:rsidR="00437188">
                  <w:rPr>
                    <w:webHidden/>
                  </w:rPr>
                  <w:tab/>
                </w:r>
                <w:r w:rsidR="00437188">
                  <w:rPr>
                    <w:webHidden/>
                  </w:rPr>
                  <w:fldChar w:fldCharType="begin"/>
                </w:r>
                <w:r w:rsidR="00437188">
                  <w:rPr>
                    <w:webHidden/>
                  </w:rPr>
                  <w:instrText xml:space="preserve"> PAGEREF _Toc147739999 \h </w:instrText>
                </w:r>
                <w:r w:rsidR="00437188">
                  <w:rPr>
                    <w:webHidden/>
                  </w:rPr>
                </w:r>
                <w:r w:rsidR="00437188">
                  <w:rPr>
                    <w:webHidden/>
                  </w:rPr>
                  <w:fldChar w:fldCharType="separate"/>
                </w:r>
                <w:r w:rsidR="007C0452">
                  <w:rPr>
                    <w:webHidden/>
                  </w:rPr>
                  <w:t>48</w:t>
                </w:r>
                <w:r w:rsidR="00437188">
                  <w:rPr>
                    <w:webHidden/>
                  </w:rPr>
                  <w:fldChar w:fldCharType="end"/>
                </w:r>
              </w:hyperlink>
            </w:p>
            <w:p w14:paraId="27990BB8" w14:textId="1BD9EE40" w:rsidR="00437188" w:rsidRDefault="00BB564E">
              <w:pPr>
                <w:pStyle w:val="TOC1"/>
                <w:rPr>
                  <w:rFonts w:asciiTheme="minorHAnsi" w:eastAsiaTheme="minorEastAsia" w:hAnsiTheme="minorHAnsi" w:cstheme="minorBidi"/>
                  <w:b w:val="0"/>
                  <w:bCs w:val="0"/>
                  <w:caps w:val="0"/>
                  <w:szCs w:val="22"/>
                  <w:lang w:eastAsia="en-ZA"/>
                </w:rPr>
              </w:pPr>
              <w:hyperlink w:anchor="_Toc147740000" w:history="1">
                <w:r w:rsidR="00437188" w:rsidRPr="00C8719B">
                  <w:rPr>
                    <w:rStyle w:val="Hyperlink"/>
                  </w:rPr>
                  <w:t>8.</w:t>
                </w:r>
                <w:r w:rsidR="00437188">
                  <w:rPr>
                    <w:rFonts w:asciiTheme="minorHAnsi" w:eastAsiaTheme="minorEastAsia" w:hAnsiTheme="minorHAnsi" w:cstheme="minorBidi"/>
                    <w:b w:val="0"/>
                    <w:bCs w:val="0"/>
                    <w:caps w:val="0"/>
                    <w:szCs w:val="22"/>
                    <w:lang w:eastAsia="en-ZA"/>
                  </w:rPr>
                  <w:tab/>
                </w:r>
                <w:r w:rsidR="00437188" w:rsidRPr="00C8719B">
                  <w:rPr>
                    <w:rStyle w:val="Hyperlink"/>
                  </w:rPr>
                  <w:t>LEGISLATIVE REQUIREMENTS</w:t>
                </w:r>
                <w:r w:rsidR="00437188">
                  <w:rPr>
                    <w:webHidden/>
                  </w:rPr>
                  <w:tab/>
                </w:r>
                <w:r w:rsidR="00437188">
                  <w:rPr>
                    <w:webHidden/>
                  </w:rPr>
                  <w:fldChar w:fldCharType="begin"/>
                </w:r>
                <w:r w:rsidR="00437188">
                  <w:rPr>
                    <w:webHidden/>
                  </w:rPr>
                  <w:instrText xml:space="preserve"> PAGEREF _Toc147740000 \h </w:instrText>
                </w:r>
                <w:r w:rsidR="00437188">
                  <w:rPr>
                    <w:webHidden/>
                  </w:rPr>
                </w:r>
                <w:r w:rsidR="00437188">
                  <w:rPr>
                    <w:webHidden/>
                  </w:rPr>
                  <w:fldChar w:fldCharType="separate"/>
                </w:r>
                <w:r w:rsidR="007C0452">
                  <w:rPr>
                    <w:webHidden/>
                  </w:rPr>
                  <w:t>49</w:t>
                </w:r>
                <w:r w:rsidR="00437188">
                  <w:rPr>
                    <w:webHidden/>
                  </w:rPr>
                  <w:fldChar w:fldCharType="end"/>
                </w:r>
              </w:hyperlink>
            </w:p>
            <w:p w14:paraId="356355CE" w14:textId="19F4E45E" w:rsidR="00437188" w:rsidRDefault="00BB564E">
              <w:pPr>
                <w:pStyle w:val="TOC2"/>
                <w:rPr>
                  <w:rFonts w:asciiTheme="minorHAnsi" w:hAnsiTheme="minorHAnsi" w:cstheme="minorBidi"/>
                  <w:b w:val="0"/>
                  <w:szCs w:val="22"/>
                  <w:lang w:eastAsia="en-ZA"/>
                </w:rPr>
              </w:pPr>
              <w:hyperlink w:anchor="_Toc147740001" w:history="1">
                <w:r w:rsidR="00437188" w:rsidRPr="00C8719B">
                  <w:rPr>
                    <w:rStyle w:val="Hyperlink"/>
                    <w:caps/>
                  </w:rPr>
                  <w:t>7.1</w:t>
                </w:r>
                <w:r w:rsidR="00437188">
                  <w:rPr>
                    <w:rFonts w:asciiTheme="minorHAnsi" w:hAnsiTheme="minorHAnsi" w:cstheme="minorBidi"/>
                    <w:b w:val="0"/>
                    <w:szCs w:val="22"/>
                    <w:lang w:eastAsia="en-ZA"/>
                  </w:rPr>
                  <w:tab/>
                </w:r>
                <w:r w:rsidR="00437188" w:rsidRPr="00C8719B">
                  <w:rPr>
                    <w:rStyle w:val="Hyperlink"/>
                  </w:rPr>
                  <w:t>National Environmental Management Act</w:t>
                </w:r>
                <w:r w:rsidR="00437188">
                  <w:rPr>
                    <w:webHidden/>
                  </w:rPr>
                  <w:tab/>
                </w:r>
                <w:r w:rsidR="00437188">
                  <w:rPr>
                    <w:webHidden/>
                  </w:rPr>
                  <w:fldChar w:fldCharType="begin"/>
                </w:r>
                <w:r w:rsidR="00437188">
                  <w:rPr>
                    <w:webHidden/>
                  </w:rPr>
                  <w:instrText xml:space="preserve"> PAGEREF _Toc147740001 \h </w:instrText>
                </w:r>
                <w:r w:rsidR="00437188">
                  <w:rPr>
                    <w:webHidden/>
                  </w:rPr>
                </w:r>
                <w:r w:rsidR="00437188">
                  <w:rPr>
                    <w:webHidden/>
                  </w:rPr>
                  <w:fldChar w:fldCharType="separate"/>
                </w:r>
                <w:r w:rsidR="007C0452">
                  <w:rPr>
                    <w:webHidden/>
                  </w:rPr>
                  <w:t>50</w:t>
                </w:r>
                <w:r w:rsidR="00437188">
                  <w:rPr>
                    <w:webHidden/>
                  </w:rPr>
                  <w:fldChar w:fldCharType="end"/>
                </w:r>
              </w:hyperlink>
            </w:p>
            <w:p w14:paraId="3EDF9002" w14:textId="3B6A0598" w:rsidR="00437188" w:rsidRDefault="00BB564E">
              <w:pPr>
                <w:pStyle w:val="TOC2"/>
                <w:rPr>
                  <w:rFonts w:asciiTheme="minorHAnsi" w:hAnsiTheme="minorHAnsi" w:cstheme="minorBidi"/>
                  <w:b w:val="0"/>
                  <w:szCs w:val="22"/>
                  <w:lang w:eastAsia="en-ZA"/>
                </w:rPr>
              </w:pPr>
              <w:hyperlink w:anchor="_Toc147740002" w:history="1">
                <w:r w:rsidR="00437188" w:rsidRPr="00C8719B">
                  <w:rPr>
                    <w:rStyle w:val="Hyperlink"/>
                    <w:caps/>
                  </w:rPr>
                  <w:t>7.2</w:t>
                </w:r>
                <w:r w:rsidR="00437188">
                  <w:rPr>
                    <w:rFonts w:asciiTheme="minorHAnsi" w:hAnsiTheme="minorHAnsi" w:cstheme="minorBidi"/>
                    <w:b w:val="0"/>
                    <w:szCs w:val="22"/>
                    <w:lang w:eastAsia="en-ZA"/>
                  </w:rPr>
                  <w:tab/>
                </w:r>
                <w:r w:rsidR="00437188" w:rsidRPr="00C8719B">
                  <w:rPr>
                    <w:rStyle w:val="Hyperlink"/>
                  </w:rPr>
                  <w:t>National Water Act</w:t>
                </w:r>
                <w:r w:rsidR="00437188">
                  <w:rPr>
                    <w:webHidden/>
                  </w:rPr>
                  <w:tab/>
                </w:r>
                <w:r w:rsidR="00437188">
                  <w:rPr>
                    <w:webHidden/>
                  </w:rPr>
                  <w:fldChar w:fldCharType="begin"/>
                </w:r>
                <w:r w:rsidR="00437188">
                  <w:rPr>
                    <w:webHidden/>
                  </w:rPr>
                  <w:instrText xml:space="preserve"> PAGEREF _Toc147740002 \h </w:instrText>
                </w:r>
                <w:r w:rsidR="00437188">
                  <w:rPr>
                    <w:webHidden/>
                  </w:rPr>
                </w:r>
                <w:r w:rsidR="00437188">
                  <w:rPr>
                    <w:webHidden/>
                  </w:rPr>
                  <w:fldChar w:fldCharType="separate"/>
                </w:r>
                <w:r w:rsidR="007C0452">
                  <w:rPr>
                    <w:webHidden/>
                  </w:rPr>
                  <w:t>54</w:t>
                </w:r>
                <w:r w:rsidR="00437188">
                  <w:rPr>
                    <w:webHidden/>
                  </w:rPr>
                  <w:fldChar w:fldCharType="end"/>
                </w:r>
              </w:hyperlink>
            </w:p>
            <w:p w14:paraId="21A48434" w14:textId="6690A9BC" w:rsidR="00437188" w:rsidRDefault="00BB564E">
              <w:pPr>
                <w:pStyle w:val="TOC2"/>
                <w:rPr>
                  <w:rFonts w:asciiTheme="minorHAnsi" w:hAnsiTheme="minorHAnsi" w:cstheme="minorBidi"/>
                  <w:b w:val="0"/>
                  <w:szCs w:val="22"/>
                  <w:lang w:eastAsia="en-ZA"/>
                </w:rPr>
              </w:pPr>
              <w:hyperlink w:anchor="_Toc147740003" w:history="1">
                <w:r w:rsidR="00437188" w:rsidRPr="00C8719B">
                  <w:rPr>
                    <w:rStyle w:val="Hyperlink"/>
                    <w:caps/>
                  </w:rPr>
                  <w:t>7.3</w:t>
                </w:r>
                <w:r w:rsidR="00437188">
                  <w:rPr>
                    <w:rFonts w:asciiTheme="minorHAnsi" w:hAnsiTheme="minorHAnsi" w:cstheme="minorBidi"/>
                    <w:b w:val="0"/>
                    <w:szCs w:val="22"/>
                    <w:lang w:eastAsia="en-ZA"/>
                  </w:rPr>
                  <w:tab/>
                </w:r>
                <w:r w:rsidR="00437188" w:rsidRPr="00C8719B">
                  <w:rPr>
                    <w:rStyle w:val="Hyperlink"/>
                  </w:rPr>
                  <w:t>National Heritage Resources Act</w:t>
                </w:r>
                <w:r w:rsidR="00437188">
                  <w:rPr>
                    <w:webHidden/>
                  </w:rPr>
                  <w:tab/>
                </w:r>
                <w:r w:rsidR="00437188">
                  <w:rPr>
                    <w:webHidden/>
                  </w:rPr>
                  <w:fldChar w:fldCharType="begin"/>
                </w:r>
                <w:r w:rsidR="00437188">
                  <w:rPr>
                    <w:webHidden/>
                  </w:rPr>
                  <w:instrText xml:space="preserve"> PAGEREF _Toc147740003 \h </w:instrText>
                </w:r>
                <w:r w:rsidR="00437188">
                  <w:rPr>
                    <w:webHidden/>
                  </w:rPr>
                </w:r>
                <w:r w:rsidR="00437188">
                  <w:rPr>
                    <w:webHidden/>
                  </w:rPr>
                  <w:fldChar w:fldCharType="separate"/>
                </w:r>
                <w:r w:rsidR="007C0452">
                  <w:rPr>
                    <w:webHidden/>
                  </w:rPr>
                  <w:t>54</w:t>
                </w:r>
                <w:r w:rsidR="00437188">
                  <w:rPr>
                    <w:webHidden/>
                  </w:rPr>
                  <w:fldChar w:fldCharType="end"/>
                </w:r>
              </w:hyperlink>
            </w:p>
            <w:p w14:paraId="3F7092D0" w14:textId="7BF4A6D9" w:rsidR="00437188" w:rsidRDefault="00BB564E">
              <w:pPr>
                <w:pStyle w:val="TOC1"/>
                <w:rPr>
                  <w:rFonts w:asciiTheme="minorHAnsi" w:eastAsiaTheme="minorEastAsia" w:hAnsiTheme="minorHAnsi" w:cstheme="minorBidi"/>
                  <w:b w:val="0"/>
                  <w:bCs w:val="0"/>
                  <w:caps w:val="0"/>
                  <w:szCs w:val="22"/>
                  <w:lang w:eastAsia="en-ZA"/>
                </w:rPr>
              </w:pPr>
              <w:hyperlink w:anchor="_Toc147740004" w:history="1">
                <w:r w:rsidR="00437188" w:rsidRPr="00C8719B">
                  <w:rPr>
                    <w:rStyle w:val="Hyperlink"/>
                  </w:rPr>
                  <w:t>9.</w:t>
                </w:r>
                <w:r w:rsidR="00437188">
                  <w:rPr>
                    <w:rFonts w:asciiTheme="minorHAnsi" w:eastAsiaTheme="minorEastAsia" w:hAnsiTheme="minorHAnsi" w:cstheme="minorBidi"/>
                    <w:b w:val="0"/>
                    <w:bCs w:val="0"/>
                    <w:caps w:val="0"/>
                    <w:szCs w:val="22"/>
                    <w:lang w:eastAsia="en-ZA"/>
                  </w:rPr>
                  <w:tab/>
                </w:r>
                <w:r w:rsidR="00437188" w:rsidRPr="00C8719B">
                  <w:rPr>
                    <w:rStyle w:val="Hyperlink"/>
                  </w:rPr>
                  <w:t>AUTHORISATION PROCESSES REQUIRED</w:t>
                </w:r>
                <w:r w:rsidR="00437188">
                  <w:rPr>
                    <w:webHidden/>
                  </w:rPr>
                  <w:tab/>
                </w:r>
                <w:r w:rsidR="00437188">
                  <w:rPr>
                    <w:webHidden/>
                  </w:rPr>
                  <w:fldChar w:fldCharType="begin"/>
                </w:r>
                <w:r w:rsidR="00437188">
                  <w:rPr>
                    <w:webHidden/>
                  </w:rPr>
                  <w:instrText xml:space="preserve"> PAGEREF _Toc147740004 \h </w:instrText>
                </w:r>
                <w:r w:rsidR="00437188">
                  <w:rPr>
                    <w:webHidden/>
                  </w:rPr>
                </w:r>
                <w:r w:rsidR="00437188">
                  <w:rPr>
                    <w:webHidden/>
                  </w:rPr>
                  <w:fldChar w:fldCharType="separate"/>
                </w:r>
                <w:r w:rsidR="007C0452">
                  <w:rPr>
                    <w:webHidden/>
                  </w:rPr>
                  <w:t>55</w:t>
                </w:r>
                <w:r w:rsidR="00437188">
                  <w:rPr>
                    <w:webHidden/>
                  </w:rPr>
                  <w:fldChar w:fldCharType="end"/>
                </w:r>
              </w:hyperlink>
            </w:p>
            <w:p w14:paraId="5CBCF9D2" w14:textId="076458BF" w:rsidR="00437188" w:rsidRDefault="00BB564E">
              <w:pPr>
                <w:pStyle w:val="TOC2"/>
                <w:rPr>
                  <w:rFonts w:asciiTheme="minorHAnsi" w:hAnsiTheme="minorHAnsi" w:cstheme="minorBidi"/>
                  <w:b w:val="0"/>
                  <w:szCs w:val="22"/>
                  <w:lang w:eastAsia="en-ZA"/>
                </w:rPr>
              </w:pPr>
              <w:hyperlink w:anchor="_Toc147740005" w:history="1">
                <w:r w:rsidR="00437188" w:rsidRPr="00C8719B">
                  <w:rPr>
                    <w:rStyle w:val="Hyperlink"/>
                    <w:caps/>
                  </w:rPr>
                  <w:t>9.1.</w:t>
                </w:r>
                <w:r w:rsidR="00437188">
                  <w:rPr>
                    <w:rFonts w:asciiTheme="minorHAnsi" w:hAnsiTheme="minorHAnsi" w:cstheme="minorBidi"/>
                    <w:b w:val="0"/>
                    <w:szCs w:val="22"/>
                    <w:lang w:eastAsia="en-ZA"/>
                  </w:rPr>
                  <w:tab/>
                </w:r>
                <w:r w:rsidR="00437188" w:rsidRPr="00C8719B">
                  <w:rPr>
                    <w:rStyle w:val="Hyperlink"/>
                  </w:rPr>
                  <w:t>Environmental Authorisation</w:t>
                </w:r>
                <w:r w:rsidR="00437188">
                  <w:rPr>
                    <w:webHidden/>
                  </w:rPr>
                  <w:tab/>
                </w:r>
                <w:r w:rsidR="00437188">
                  <w:rPr>
                    <w:webHidden/>
                  </w:rPr>
                  <w:fldChar w:fldCharType="begin"/>
                </w:r>
                <w:r w:rsidR="00437188">
                  <w:rPr>
                    <w:webHidden/>
                  </w:rPr>
                  <w:instrText xml:space="preserve"> PAGEREF _Toc147740005 \h </w:instrText>
                </w:r>
                <w:r w:rsidR="00437188">
                  <w:rPr>
                    <w:webHidden/>
                  </w:rPr>
                </w:r>
                <w:r w:rsidR="00437188">
                  <w:rPr>
                    <w:webHidden/>
                  </w:rPr>
                  <w:fldChar w:fldCharType="separate"/>
                </w:r>
                <w:r w:rsidR="007C0452">
                  <w:rPr>
                    <w:webHidden/>
                  </w:rPr>
                  <w:t>55</w:t>
                </w:r>
                <w:r w:rsidR="00437188">
                  <w:rPr>
                    <w:webHidden/>
                  </w:rPr>
                  <w:fldChar w:fldCharType="end"/>
                </w:r>
              </w:hyperlink>
            </w:p>
            <w:p w14:paraId="58C8D956" w14:textId="24B961FF" w:rsidR="00437188" w:rsidRDefault="00BB564E">
              <w:pPr>
                <w:pStyle w:val="TOC2"/>
                <w:rPr>
                  <w:rFonts w:asciiTheme="minorHAnsi" w:hAnsiTheme="minorHAnsi" w:cstheme="minorBidi"/>
                  <w:b w:val="0"/>
                  <w:szCs w:val="22"/>
                  <w:lang w:eastAsia="en-ZA"/>
                </w:rPr>
              </w:pPr>
              <w:hyperlink w:anchor="_Toc147740006" w:history="1">
                <w:r w:rsidR="00437188" w:rsidRPr="00C8719B">
                  <w:rPr>
                    <w:rStyle w:val="Hyperlink"/>
                  </w:rPr>
                  <w:t>9.2.</w:t>
                </w:r>
                <w:r w:rsidR="00437188">
                  <w:rPr>
                    <w:rFonts w:asciiTheme="minorHAnsi" w:hAnsiTheme="minorHAnsi" w:cstheme="minorBidi"/>
                    <w:b w:val="0"/>
                    <w:szCs w:val="22"/>
                    <w:lang w:eastAsia="en-ZA"/>
                  </w:rPr>
                  <w:tab/>
                </w:r>
                <w:r w:rsidR="00437188" w:rsidRPr="00C8719B">
                  <w:rPr>
                    <w:rStyle w:val="Hyperlink"/>
                  </w:rPr>
                  <w:t>Water Use Authorisation</w:t>
                </w:r>
                <w:r w:rsidR="00437188">
                  <w:rPr>
                    <w:webHidden/>
                  </w:rPr>
                  <w:tab/>
                </w:r>
                <w:r w:rsidR="00437188">
                  <w:rPr>
                    <w:webHidden/>
                  </w:rPr>
                  <w:fldChar w:fldCharType="begin"/>
                </w:r>
                <w:r w:rsidR="00437188">
                  <w:rPr>
                    <w:webHidden/>
                  </w:rPr>
                  <w:instrText xml:space="preserve"> PAGEREF _Toc147740006 \h </w:instrText>
                </w:r>
                <w:r w:rsidR="00437188">
                  <w:rPr>
                    <w:webHidden/>
                  </w:rPr>
                </w:r>
                <w:r w:rsidR="00437188">
                  <w:rPr>
                    <w:webHidden/>
                  </w:rPr>
                  <w:fldChar w:fldCharType="separate"/>
                </w:r>
                <w:r w:rsidR="007C0452">
                  <w:rPr>
                    <w:webHidden/>
                  </w:rPr>
                  <w:t>55</w:t>
                </w:r>
                <w:r w:rsidR="00437188">
                  <w:rPr>
                    <w:webHidden/>
                  </w:rPr>
                  <w:fldChar w:fldCharType="end"/>
                </w:r>
              </w:hyperlink>
            </w:p>
            <w:p w14:paraId="2C468F3C" w14:textId="1E3C80C7" w:rsidR="00437188" w:rsidRDefault="00BB564E">
              <w:pPr>
                <w:pStyle w:val="TOC2"/>
                <w:rPr>
                  <w:rFonts w:asciiTheme="minorHAnsi" w:hAnsiTheme="minorHAnsi" w:cstheme="minorBidi"/>
                  <w:b w:val="0"/>
                  <w:szCs w:val="22"/>
                  <w:lang w:eastAsia="en-ZA"/>
                </w:rPr>
              </w:pPr>
              <w:hyperlink w:anchor="_Toc147740007" w:history="1">
                <w:r w:rsidR="00437188" w:rsidRPr="00C8719B">
                  <w:rPr>
                    <w:rStyle w:val="Hyperlink"/>
                  </w:rPr>
                  <w:t>9.3.</w:t>
                </w:r>
                <w:r w:rsidR="00437188">
                  <w:rPr>
                    <w:rFonts w:asciiTheme="minorHAnsi" w:hAnsiTheme="minorHAnsi" w:cstheme="minorBidi"/>
                    <w:b w:val="0"/>
                    <w:szCs w:val="22"/>
                    <w:lang w:eastAsia="en-ZA"/>
                  </w:rPr>
                  <w:tab/>
                </w:r>
                <w:r w:rsidR="00437188" w:rsidRPr="00C8719B">
                  <w:rPr>
                    <w:rStyle w:val="Hyperlink"/>
                  </w:rPr>
                  <w:t>Other relevant standards and guidelines</w:t>
                </w:r>
                <w:r w:rsidR="00437188">
                  <w:rPr>
                    <w:webHidden/>
                  </w:rPr>
                  <w:tab/>
                </w:r>
                <w:r w:rsidR="00437188">
                  <w:rPr>
                    <w:webHidden/>
                  </w:rPr>
                  <w:fldChar w:fldCharType="begin"/>
                </w:r>
                <w:r w:rsidR="00437188">
                  <w:rPr>
                    <w:webHidden/>
                  </w:rPr>
                  <w:instrText xml:space="preserve"> PAGEREF _Toc147740007 \h </w:instrText>
                </w:r>
                <w:r w:rsidR="00437188">
                  <w:rPr>
                    <w:webHidden/>
                  </w:rPr>
                </w:r>
                <w:r w:rsidR="00437188">
                  <w:rPr>
                    <w:webHidden/>
                  </w:rPr>
                  <w:fldChar w:fldCharType="separate"/>
                </w:r>
                <w:r w:rsidR="007C0452">
                  <w:rPr>
                    <w:webHidden/>
                  </w:rPr>
                  <w:t>56</w:t>
                </w:r>
                <w:r w:rsidR="00437188">
                  <w:rPr>
                    <w:webHidden/>
                  </w:rPr>
                  <w:fldChar w:fldCharType="end"/>
                </w:r>
              </w:hyperlink>
            </w:p>
            <w:p w14:paraId="29F1C638" w14:textId="31722734" w:rsidR="00437188" w:rsidRDefault="00BB564E">
              <w:pPr>
                <w:pStyle w:val="TOC3"/>
                <w:tabs>
                  <w:tab w:val="left" w:pos="1320"/>
                  <w:tab w:val="right" w:leader="dot" w:pos="9016"/>
                </w:tabs>
                <w:rPr>
                  <w:rFonts w:cstheme="minorBidi"/>
                  <w:noProof/>
                  <w:szCs w:val="22"/>
                  <w:lang w:val="en-ZA" w:eastAsia="en-ZA"/>
                </w:rPr>
              </w:pPr>
              <w:hyperlink w:anchor="_Toc147740008" w:history="1">
                <w:r w:rsidR="00437188" w:rsidRPr="00C8719B">
                  <w:rPr>
                    <w:rStyle w:val="Hyperlink"/>
                    <w:bCs/>
                    <w:noProof/>
                  </w:rPr>
                  <w:t>9.3.1.</w:t>
                </w:r>
                <w:r w:rsidR="00437188">
                  <w:rPr>
                    <w:rFonts w:cstheme="minorBidi"/>
                    <w:noProof/>
                    <w:szCs w:val="22"/>
                    <w:lang w:val="en-ZA" w:eastAsia="en-ZA"/>
                  </w:rPr>
                  <w:tab/>
                </w:r>
                <w:r w:rsidR="00437188" w:rsidRPr="00C8719B">
                  <w:rPr>
                    <w:rStyle w:val="Hyperlink"/>
                    <w:noProof/>
                  </w:rPr>
                  <w:t>World Bank Environmental and Social Standards</w:t>
                </w:r>
                <w:r w:rsidR="00437188">
                  <w:rPr>
                    <w:noProof/>
                    <w:webHidden/>
                  </w:rPr>
                  <w:tab/>
                </w:r>
                <w:r w:rsidR="00437188">
                  <w:rPr>
                    <w:noProof/>
                    <w:webHidden/>
                  </w:rPr>
                  <w:fldChar w:fldCharType="begin"/>
                </w:r>
                <w:r w:rsidR="00437188">
                  <w:rPr>
                    <w:noProof/>
                    <w:webHidden/>
                  </w:rPr>
                  <w:instrText xml:space="preserve"> PAGEREF _Toc147740008 \h </w:instrText>
                </w:r>
                <w:r w:rsidR="00437188">
                  <w:rPr>
                    <w:noProof/>
                    <w:webHidden/>
                  </w:rPr>
                </w:r>
                <w:r w:rsidR="00437188">
                  <w:rPr>
                    <w:noProof/>
                    <w:webHidden/>
                  </w:rPr>
                  <w:fldChar w:fldCharType="separate"/>
                </w:r>
                <w:r w:rsidR="007C0452">
                  <w:rPr>
                    <w:noProof/>
                    <w:webHidden/>
                  </w:rPr>
                  <w:t>56</w:t>
                </w:r>
                <w:r w:rsidR="00437188">
                  <w:rPr>
                    <w:noProof/>
                    <w:webHidden/>
                  </w:rPr>
                  <w:fldChar w:fldCharType="end"/>
                </w:r>
              </w:hyperlink>
            </w:p>
            <w:p w14:paraId="3B4E0884" w14:textId="3529C212" w:rsidR="00437188" w:rsidRDefault="00BB564E">
              <w:pPr>
                <w:pStyle w:val="TOC3"/>
                <w:tabs>
                  <w:tab w:val="left" w:pos="1320"/>
                  <w:tab w:val="right" w:leader="dot" w:pos="9016"/>
                </w:tabs>
                <w:rPr>
                  <w:rFonts w:cstheme="minorBidi"/>
                  <w:noProof/>
                  <w:szCs w:val="22"/>
                  <w:lang w:val="en-ZA" w:eastAsia="en-ZA"/>
                </w:rPr>
              </w:pPr>
              <w:hyperlink w:anchor="_Toc147740009" w:history="1">
                <w:r w:rsidR="00437188" w:rsidRPr="00C8719B">
                  <w:rPr>
                    <w:rStyle w:val="Hyperlink"/>
                    <w:bCs/>
                    <w:noProof/>
                  </w:rPr>
                  <w:t>9.3.2.</w:t>
                </w:r>
                <w:r w:rsidR="00437188">
                  <w:rPr>
                    <w:rFonts w:cstheme="minorBidi"/>
                    <w:noProof/>
                    <w:szCs w:val="22"/>
                    <w:lang w:val="en-ZA" w:eastAsia="en-ZA"/>
                  </w:rPr>
                  <w:tab/>
                </w:r>
                <w:r w:rsidR="00437188" w:rsidRPr="00C8719B">
                  <w:rPr>
                    <w:rStyle w:val="Hyperlink"/>
                    <w:noProof/>
                  </w:rPr>
                  <w:t>Relevant ESS and their applicability to this Basic Assessment</w:t>
                </w:r>
                <w:r w:rsidR="00437188">
                  <w:rPr>
                    <w:noProof/>
                    <w:webHidden/>
                  </w:rPr>
                  <w:tab/>
                </w:r>
                <w:r w:rsidR="00437188">
                  <w:rPr>
                    <w:noProof/>
                    <w:webHidden/>
                  </w:rPr>
                  <w:fldChar w:fldCharType="begin"/>
                </w:r>
                <w:r w:rsidR="00437188">
                  <w:rPr>
                    <w:noProof/>
                    <w:webHidden/>
                  </w:rPr>
                  <w:instrText xml:space="preserve"> PAGEREF _Toc147740009 \h </w:instrText>
                </w:r>
                <w:r w:rsidR="00437188">
                  <w:rPr>
                    <w:noProof/>
                    <w:webHidden/>
                  </w:rPr>
                </w:r>
                <w:r w:rsidR="00437188">
                  <w:rPr>
                    <w:noProof/>
                    <w:webHidden/>
                  </w:rPr>
                  <w:fldChar w:fldCharType="separate"/>
                </w:r>
                <w:r w:rsidR="007C0452">
                  <w:rPr>
                    <w:noProof/>
                    <w:webHidden/>
                  </w:rPr>
                  <w:t>56</w:t>
                </w:r>
                <w:r w:rsidR="00437188">
                  <w:rPr>
                    <w:noProof/>
                    <w:webHidden/>
                  </w:rPr>
                  <w:fldChar w:fldCharType="end"/>
                </w:r>
              </w:hyperlink>
            </w:p>
            <w:p w14:paraId="3BA9964E" w14:textId="0DF70FA3" w:rsidR="00437188" w:rsidRDefault="00BB564E">
              <w:pPr>
                <w:pStyle w:val="TOC3"/>
                <w:tabs>
                  <w:tab w:val="left" w:pos="1320"/>
                  <w:tab w:val="right" w:leader="dot" w:pos="9016"/>
                </w:tabs>
                <w:rPr>
                  <w:rFonts w:cstheme="minorBidi"/>
                  <w:noProof/>
                  <w:szCs w:val="22"/>
                  <w:lang w:val="en-ZA" w:eastAsia="en-ZA"/>
                </w:rPr>
              </w:pPr>
              <w:hyperlink w:anchor="_Toc147740010" w:history="1">
                <w:r w:rsidR="00437188" w:rsidRPr="00C8719B">
                  <w:rPr>
                    <w:rStyle w:val="Hyperlink"/>
                    <w:bCs/>
                    <w:noProof/>
                  </w:rPr>
                  <w:t>9.3.3.</w:t>
                </w:r>
                <w:r w:rsidR="00437188">
                  <w:rPr>
                    <w:rFonts w:cstheme="minorBidi"/>
                    <w:noProof/>
                    <w:szCs w:val="22"/>
                    <w:lang w:val="en-ZA" w:eastAsia="en-ZA"/>
                  </w:rPr>
                  <w:tab/>
                </w:r>
                <w:r w:rsidR="00437188" w:rsidRPr="00C8719B">
                  <w:rPr>
                    <w:rStyle w:val="Hyperlink"/>
                    <w:noProof/>
                  </w:rPr>
                  <w:t>World Bank Group’s Environmental, Health and Safety Guidelines</w:t>
                </w:r>
                <w:r w:rsidR="00437188">
                  <w:rPr>
                    <w:noProof/>
                    <w:webHidden/>
                  </w:rPr>
                  <w:tab/>
                </w:r>
                <w:r w:rsidR="00437188">
                  <w:rPr>
                    <w:noProof/>
                    <w:webHidden/>
                  </w:rPr>
                  <w:fldChar w:fldCharType="begin"/>
                </w:r>
                <w:r w:rsidR="00437188">
                  <w:rPr>
                    <w:noProof/>
                    <w:webHidden/>
                  </w:rPr>
                  <w:instrText xml:space="preserve"> PAGEREF _Toc147740010 \h </w:instrText>
                </w:r>
                <w:r w:rsidR="00437188">
                  <w:rPr>
                    <w:noProof/>
                    <w:webHidden/>
                  </w:rPr>
                </w:r>
                <w:r w:rsidR="00437188">
                  <w:rPr>
                    <w:noProof/>
                    <w:webHidden/>
                  </w:rPr>
                  <w:fldChar w:fldCharType="separate"/>
                </w:r>
                <w:r w:rsidR="007C0452">
                  <w:rPr>
                    <w:noProof/>
                    <w:webHidden/>
                  </w:rPr>
                  <w:t>56</w:t>
                </w:r>
                <w:r w:rsidR="00437188">
                  <w:rPr>
                    <w:noProof/>
                    <w:webHidden/>
                  </w:rPr>
                  <w:fldChar w:fldCharType="end"/>
                </w:r>
              </w:hyperlink>
            </w:p>
            <w:p w14:paraId="73F80CD1" w14:textId="0BBED8F4" w:rsidR="00437188" w:rsidRDefault="00BB564E">
              <w:pPr>
                <w:pStyle w:val="TOC1"/>
                <w:rPr>
                  <w:rFonts w:asciiTheme="minorHAnsi" w:eastAsiaTheme="minorEastAsia" w:hAnsiTheme="minorHAnsi" w:cstheme="minorBidi"/>
                  <w:b w:val="0"/>
                  <w:bCs w:val="0"/>
                  <w:caps w:val="0"/>
                  <w:szCs w:val="22"/>
                  <w:lang w:eastAsia="en-ZA"/>
                </w:rPr>
              </w:pPr>
              <w:hyperlink w:anchor="_Toc147740011" w:history="1">
                <w:r w:rsidR="00437188" w:rsidRPr="00C8719B">
                  <w:rPr>
                    <w:rStyle w:val="Hyperlink"/>
                  </w:rPr>
                  <w:t>10.</w:t>
                </w:r>
                <w:r w:rsidR="00437188">
                  <w:rPr>
                    <w:rFonts w:asciiTheme="minorHAnsi" w:eastAsiaTheme="minorEastAsia" w:hAnsiTheme="minorHAnsi" w:cstheme="minorBidi"/>
                    <w:b w:val="0"/>
                    <w:bCs w:val="0"/>
                    <w:caps w:val="0"/>
                    <w:szCs w:val="22"/>
                    <w:lang w:eastAsia="en-ZA"/>
                  </w:rPr>
                  <w:tab/>
                </w:r>
                <w:r w:rsidR="00437188" w:rsidRPr="00C8719B">
                  <w:rPr>
                    <w:rStyle w:val="Hyperlink"/>
                  </w:rPr>
                  <w:t>ENVIRONMENTAL &amp; SOCIAL SCREENING ASSESSMENT</w:t>
                </w:r>
                <w:r w:rsidR="00437188">
                  <w:rPr>
                    <w:webHidden/>
                  </w:rPr>
                  <w:tab/>
                </w:r>
                <w:r w:rsidR="00437188">
                  <w:rPr>
                    <w:webHidden/>
                  </w:rPr>
                  <w:fldChar w:fldCharType="begin"/>
                </w:r>
                <w:r w:rsidR="00437188">
                  <w:rPr>
                    <w:webHidden/>
                  </w:rPr>
                  <w:instrText xml:space="preserve"> PAGEREF _Toc147740011 \h </w:instrText>
                </w:r>
                <w:r w:rsidR="00437188">
                  <w:rPr>
                    <w:webHidden/>
                  </w:rPr>
                </w:r>
                <w:r w:rsidR="00437188">
                  <w:rPr>
                    <w:webHidden/>
                  </w:rPr>
                  <w:fldChar w:fldCharType="separate"/>
                </w:r>
                <w:r w:rsidR="007C0452">
                  <w:rPr>
                    <w:webHidden/>
                  </w:rPr>
                  <w:t>57</w:t>
                </w:r>
                <w:r w:rsidR="00437188">
                  <w:rPr>
                    <w:webHidden/>
                  </w:rPr>
                  <w:fldChar w:fldCharType="end"/>
                </w:r>
              </w:hyperlink>
            </w:p>
            <w:p w14:paraId="0E10B001" w14:textId="14B481AC" w:rsidR="00437188" w:rsidRDefault="00BB564E">
              <w:pPr>
                <w:pStyle w:val="TOC2"/>
                <w:rPr>
                  <w:rFonts w:asciiTheme="minorHAnsi" w:hAnsiTheme="minorHAnsi" w:cstheme="minorBidi"/>
                  <w:b w:val="0"/>
                  <w:szCs w:val="22"/>
                  <w:lang w:eastAsia="en-ZA"/>
                </w:rPr>
              </w:pPr>
              <w:hyperlink w:anchor="_Toc147740012" w:history="1">
                <w:r w:rsidR="00437188" w:rsidRPr="00C8719B">
                  <w:rPr>
                    <w:rStyle w:val="Hyperlink"/>
                    <w:caps/>
                  </w:rPr>
                  <w:t>10.1.</w:t>
                </w:r>
                <w:r w:rsidR="00437188">
                  <w:rPr>
                    <w:rFonts w:asciiTheme="minorHAnsi" w:hAnsiTheme="minorHAnsi" w:cstheme="minorBidi"/>
                    <w:b w:val="0"/>
                    <w:szCs w:val="22"/>
                    <w:lang w:eastAsia="en-ZA"/>
                  </w:rPr>
                  <w:tab/>
                </w:r>
                <w:r w:rsidR="00437188" w:rsidRPr="00C8719B">
                  <w:rPr>
                    <w:rStyle w:val="Hyperlink"/>
                  </w:rPr>
                  <w:t>Biophysical Environment</w:t>
                </w:r>
                <w:r w:rsidR="00437188">
                  <w:rPr>
                    <w:webHidden/>
                  </w:rPr>
                  <w:tab/>
                </w:r>
                <w:r w:rsidR="00437188">
                  <w:rPr>
                    <w:webHidden/>
                  </w:rPr>
                  <w:fldChar w:fldCharType="begin"/>
                </w:r>
                <w:r w:rsidR="00437188">
                  <w:rPr>
                    <w:webHidden/>
                  </w:rPr>
                  <w:instrText xml:space="preserve"> PAGEREF _Toc147740012 \h </w:instrText>
                </w:r>
                <w:r w:rsidR="00437188">
                  <w:rPr>
                    <w:webHidden/>
                  </w:rPr>
                </w:r>
                <w:r w:rsidR="00437188">
                  <w:rPr>
                    <w:webHidden/>
                  </w:rPr>
                  <w:fldChar w:fldCharType="separate"/>
                </w:r>
                <w:r w:rsidR="007C0452">
                  <w:rPr>
                    <w:webHidden/>
                  </w:rPr>
                  <w:t>57</w:t>
                </w:r>
                <w:r w:rsidR="00437188">
                  <w:rPr>
                    <w:webHidden/>
                  </w:rPr>
                  <w:fldChar w:fldCharType="end"/>
                </w:r>
              </w:hyperlink>
            </w:p>
            <w:p w14:paraId="313CD66E" w14:textId="75CC825C" w:rsidR="00437188" w:rsidRDefault="00BB564E">
              <w:pPr>
                <w:pStyle w:val="TOC3"/>
                <w:tabs>
                  <w:tab w:val="left" w:pos="1540"/>
                  <w:tab w:val="right" w:leader="dot" w:pos="9016"/>
                </w:tabs>
                <w:rPr>
                  <w:rFonts w:cstheme="minorBidi"/>
                  <w:noProof/>
                  <w:szCs w:val="22"/>
                  <w:lang w:val="en-ZA" w:eastAsia="en-ZA"/>
                </w:rPr>
              </w:pPr>
              <w:hyperlink w:anchor="_Toc147740013" w:history="1">
                <w:r w:rsidR="00437188" w:rsidRPr="00C8719B">
                  <w:rPr>
                    <w:rStyle w:val="Hyperlink"/>
                    <w:bCs/>
                    <w:noProof/>
                  </w:rPr>
                  <w:t>10.1.1.</w:t>
                </w:r>
                <w:r w:rsidR="00437188">
                  <w:rPr>
                    <w:rFonts w:cstheme="minorBidi"/>
                    <w:noProof/>
                    <w:szCs w:val="22"/>
                    <w:lang w:val="en-ZA" w:eastAsia="en-ZA"/>
                  </w:rPr>
                  <w:tab/>
                </w:r>
                <w:r w:rsidR="00437188" w:rsidRPr="00C8719B">
                  <w:rPr>
                    <w:rStyle w:val="Hyperlink"/>
                    <w:noProof/>
                  </w:rPr>
                  <w:t>Climate</w:t>
                </w:r>
                <w:r w:rsidR="00437188">
                  <w:rPr>
                    <w:noProof/>
                    <w:webHidden/>
                  </w:rPr>
                  <w:tab/>
                </w:r>
                <w:r w:rsidR="00437188">
                  <w:rPr>
                    <w:noProof/>
                    <w:webHidden/>
                  </w:rPr>
                  <w:fldChar w:fldCharType="begin"/>
                </w:r>
                <w:r w:rsidR="00437188">
                  <w:rPr>
                    <w:noProof/>
                    <w:webHidden/>
                  </w:rPr>
                  <w:instrText xml:space="preserve"> PAGEREF _Toc147740013 \h </w:instrText>
                </w:r>
                <w:r w:rsidR="00437188">
                  <w:rPr>
                    <w:noProof/>
                    <w:webHidden/>
                  </w:rPr>
                </w:r>
                <w:r w:rsidR="00437188">
                  <w:rPr>
                    <w:noProof/>
                    <w:webHidden/>
                  </w:rPr>
                  <w:fldChar w:fldCharType="separate"/>
                </w:r>
                <w:r w:rsidR="007C0452">
                  <w:rPr>
                    <w:noProof/>
                    <w:webHidden/>
                  </w:rPr>
                  <w:t>57</w:t>
                </w:r>
                <w:r w:rsidR="00437188">
                  <w:rPr>
                    <w:noProof/>
                    <w:webHidden/>
                  </w:rPr>
                  <w:fldChar w:fldCharType="end"/>
                </w:r>
              </w:hyperlink>
            </w:p>
            <w:p w14:paraId="05FAF90E" w14:textId="629B8164" w:rsidR="00437188" w:rsidRDefault="00BB564E">
              <w:pPr>
                <w:pStyle w:val="TOC3"/>
                <w:tabs>
                  <w:tab w:val="left" w:pos="1540"/>
                  <w:tab w:val="right" w:leader="dot" w:pos="9016"/>
                </w:tabs>
                <w:rPr>
                  <w:rFonts w:cstheme="minorBidi"/>
                  <w:noProof/>
                  <w:szCs w:val="22"/>
                  <w:lang w:val="en-ZA" w:eastAsia="en-ZA"/>
                </w:rPr>
              </w:pPr>
              <w:hyperlink w:anchor="_Toc147740014" w:history="1">
                <w:r w:rsidR="00437188" w:rsidRPr="00C8719B">
                  <w:rPr>
                    <w:rStyle w:val="Hyperlink"/>
                    <w:bCs/>
                    <w:noProof/>
                  </w:rPr>
                  <w:t>10.1.2.</w:t>
                </w:r>
                <w:r w:rsidR="00437188">
                  <w:rPr>
                    <w:rFonts w:cstheme="minorBidi"/>
                    <w:noProof/>
                    <w:szCs w:val="22"/>
                    <w:lang w:val="en-ZA" w:eastAsia="en-ZA"/>
                  </w:rPr>
                  <w:tab/>
                </w:r>
                <w:r w:rsidR="00437188" w:rsidRPr="00C8719B">
                  <w:rPr>
                    <w:rStyle w:val="Hyperlink"/>
                    <w:noProof/>
                  </w:rPr>
                  <w:t>Geology and Topography</w:t>
                </w:r>
                <w:r w:rsidR="00437188">
                  <w:rPr>
                    <w:noProof/>
                    <w:webHidden/>
                  </w:rPr>
                  <w:tab/>
                </w:r>
                <w:r w:rsidR="00437188">
                  <w:rPr>
                    <w:noProof/>
                    <w:webHidden/>
                  </w:rPr>
                  <w:fldChar w:fldCharType="begin"/>
                </w:r>
                <w:r w:rsidR="00437188">
                  <w:rPr>
                    <w:noProof/>
                    <w:webHidden/>
                  </w:rPr>
                  <w:instrText xml:space="preserve"> PAGEREF _Toc147740014 \h </w:instrText>
                </w:r>
                <w:r w:rsidR="00437188">
                  <w:rPr>
                    <w:noProof/>
                    <w:webHidden/>
                  </w:rPr>
                </w:r>
                <w:r w:rsidR="00437188">
                  <w:rPr>
                    <w:noProof/>
                    <w:webHidden/>
                  </w:rPr>
                  <w:fldChar w:fldCharType="separate"/>
                </w:r>
                <w:r w:rsidR="007C0452">
                  <w:rPr>
                    <w:noProof/>
                    <w:webHidden/>
                  </w:rPr>
                  <w:t>57</w:t>
                </w:r>
                <w:r w:rsidR="00437188">
                  <w:rPr>
                    <w:noProof/>
                    <w:webHidden/>
                  </w:rPr>
                  <w:fldChar w:fldCharType="end"/>
                </w:r>
              </w:hyperlink>
            </w:p>
            <w:p w14:paraId="08313F51" w14:textId="1248C7C4" w:rsidR="00437188" w:rsidRDefault="00BB564E">
              <w:pPr>
                <w:pStyle w:val="TOC3"/>
                <w:tabs>
                  <w:tab w:val="left" w:pos="1540"/>
                  <w:tab w:val="right" w:leader="dot" w:pos="9016"/>
                </w:tabs>
                <w:rPr>
                  <w:rFonts w:cstheme="minorBidi"/>
                  <w:noProof/>
                  <w:szCs w:val="22"/>
                  <w:lang w:val="en-ZA" w:eastAsia="en-ZA"/>
                </w:rPr>
              </w:pPr>
              <w:hyperlink w:anchor="_Toc147740015" w:history="1">
                <w:r w:rsidR="00437188" w:rsidRPr="00C8719B">
                  <w:rPr>
                    <w:rStyle w:val="Hyperlink"/>
                    <w:bCs/>
                    <w:noProof/>
                  </w:rPr>
                  <w:t>10.1.3.</w:t>
                </w:r>
                <w:r w:rsidR="00437188">
                  <w:rPr>
                    <w:rFonts w:cstheme="minorBidi"/>
                    <w:noProof/>
                    <w:szCs w:val="22"/>
                    <w:lang w:val="en-ZA" w:eastAsia="en-ZA"/>
                  </w:rPr>
                  <w:tab/>
                </w:r>
                <w:r w:rsidR="00437188" w:rsidRPr="00C8719B">
                  <w:rPr>
                    <w:rStyle w:val="Hyperlink"/>
                    <w:noProof/>
                  </w:rPr>
                  <w:t>Land Use</w:t>
                </w:r>
                <w:r w:rsidR="00437188">
                  <w:rPr>
                    <w:noProof/>
                    <w:webHidden/>
                  </w:rPr>
                  <w:tab/>
                </w:r>
                <w:r w:rsidR="00437188">
                  <w:rPr>
                    <w:noProof/>
                    <w:webHidden/>
                  </w:rPr>
                  <w:fldChar w:fldCharType="begin"/>
                </w:r>
                <w:r w:rsidR="00437188">
                  <w:rPr>
                    <w:noProof/>
                    <w:webHidden/>
                  </w:rPr>
                  <w:instrText xml:space="preserve"> PAGEREF _Toc147740015 \h </w:instrText>
                </w:r>
                <w:r w:rsidR="00437188">
                  <w:rPr>
                    <w:noProof/>
                    <w:webHidden/>
                  </w:rPr>
                </w:r>
                <w:r w:rsidR="00437188">
                  <w:rPr>
                    <w:noProof/>
                    <w:webHidden/>
                  </w:rPr>
                  <w:fldChar w:fldCharType="separate"/>
                </w:r>
                <w:r w:rsidR="007C0452">
                  <w:rPr>
                    <w:noProof/>
                    <w:webHidden/>
                  </w:rPr>
                  <w:t>57</w:t>
                </w:r>
                <w:r w:rsidR="00437188">
                  <w:rPr>
                    <w:noProof/>
                    <w:webHidden/>
                  </w:rPr>
                  <w:fldChar w:fldCharType="end"/>
                </w:r>
              </w:hyperlink>
            </w:p>
            <w:p w14:paraId="6456C6DD" w14:textId="48EE1095" w:rsidR="00437188" w:rsidRDefault="00BB564E">
              <w:pPr>
                <w:pStyle w:val="TOC3"/>
                <w:tabs>
                  <w:tab w:val="left" w:pos="1540"/>
                  <w:tab w:val="right" w:leader="dot" w:pos="9016"/>
                </w:tabs>
                <w:rPr>
                  <w:rFonts w:cstheme="minorBidi"/>
                  <w:noProof/>
                  <w:szCs w:val="22"/>
                  <w:lang w:val="en-ZA" w:eastAsia="en-ZA"/>
                </w:rPr>
              </w:pPr>
              <w:hyperlink w:anchor="_Toc147740016" w:history="1">
                <w:r w:rsidR="00437188" w:rsidRPr="00C8719B">
                  <w:rPr>
                    <w:rStyle w:val="Hyperlink"/>
                    <w:bCs/>
                    <w:noProof/>
                  </w:rPr>
                  <w:t>10.1.4.</w:t>
                </w:r>
                <w:r w:rsidR="00437188">
                  <w:rPr>
                    <w:rFonts w:cstheme="minorBidi"/>
                    <w:noProof/>
                    <w:szCs w:val="22"/>
                    <w:lang w:val="en-ZA" w:eastAsia="en-ZA"/>
                  </w:rPr>
                  <w:tab/>
                </w:r>
                <w:r w:rsidR="00437188" w:rsidRPr="00C8719B">
                  <w:rPr>
                    <w:rStyle w:val="Hyperlink"/>
                    <w:noProof/>
                  </w:rPr>
                  <w:t>Archaeological &amp; Heritage Resources</w:t>
                </w:r>
                <w:r w:rsidR="00437188">
                  <w:rPr>
                    <w:noProof/>
                    <w:webHidden/>
                  </w:rPr>
                  <w:tab/>
                </w:r>
                <w:r w:rsidR="00437188">
                  <w:rPr>
                    <w:noProof/>
                    <w:webHidden/>
                  </w:rPr>
                  <w:fldChar w:fldCharType="begin"/>
                </w:r>
                <w:r w:rsidR="00437188">
                  <w:rPr>
                    <w:noProof/>
                    <w:webHidden/>
                  </w:rPr>
                  <w:instrText xml:space="preserve"> PAGEREF _Toc147740016 \h </w:instrText>
                </w:r>
                <w:r w:rsidR="00437188">
                  <w:rPr>
                    <w:noProof/>
                    <w:webHidden/>
                  </w:rPr>
                </w:r>
                <w:r w:rsidR="00437188">
                  <w:rPr>
                    <w:noProof/>
                    <w:webHidden/>
                  </w:rPr>
                  <w:fldChar w:fldCharType="separate"/>
                </w:r>
                <w:r w:rsidR="007C0452">
                  <w:rPr>
                    <w:noProof/>
                    <w:webHidden/>
                  </w:rPr>
                  <w:t>58</w:t>
                </w:r>
                <w:r w:rsidR="00437188">
                  <w:rPr>
                    <w:noProof/>
                    <w:webHidden/>
                  </w:rPr>
                  <w:fldChar w:fldCharType="end"/>
                </w:r>
              </w:hyperlink>
            </w:p>
            <w:p w14:paraId="7017EE37" w14:textId="23BB2C45" w:rsidR="00437188" w:rsidRDefault="00BB564E">
              <w:pPr>
                <w:pStyle w:val="TOC3"/>
                <w:tabs>
                  <w:tab w:val="left" w:pos="1540"/>
                  <w:tab w:val="right" w:leader="dot" w:pos="9016"/>
                </w:tabs>
                <w:rPr>
                  <w:rFonts w:cstheme="minorBidi"/>
                  <w:noProof/>
                  <w:szCs w:val="22"/>
                  <w:lang w:val="en-ZA" w:eastAsia="en-ZA"/>
                </w:rPr>
              </w:pPr>
              <w:hyperlink w:anchor="_Toc147740017" w:history="1">
                <w:r w:rsidR="00437188" w:rsidRPr="00C8719B">
                  <w:rPr>
                    <w:rStyle w:val="Hyperlink"/>
                    <w:bCs/>
                    <w:caps/>
                    <w:noProof/>
                  </w:rPr>
                  <w:t>10.1.5.</w:t>
                </w:r>
                <w:r w:rsidR="00437188">
                  <w:rPr>
                    <w:rFonts w:cstheme="minorBidi"/>
                    <w:noProof/>
                    <w:szCs w:val="22"/>
                    <w:lang w:val="en-ZA" w:eastAsia="en-ZA"/>
                  </w:rPr>
                  <w:tab/>
                </w:r>
                <w:r w:rsidR="00437188" w:rsidRPr="00C8719B">
                  <w:rPr>
                    <w:rStyle w:val="Hyperlink"/>
                    <w:noProof/>
                  </w:rPr>
                  <w:t>Vegetation</w:t>
                </w:r>
                <w:r w:rsidR="00437188">
                  <w:rPr>
                    <w:noProof/>
                    <w:webHidden/>
                  </w:rPr>
                  <w:tab/>
                </w:r>
                <w:r w:rsidR="00437188">
                  <w:rPr>
                    <w:noProof/>
                    <w:webHidden/>
                  </w:rPr>
                  <w:fldChar w:fldCharType="begin"/>
                </w:r>
                <w:r w:rsidR="00437188">
                  <w:rPr>
                    <w:noProof/>
                    <w:webHidden/>
                  </w:rPr>
                  <w:instrText xml:space="preserve"> PAGEREF _Toc147740017 \h </w:instrText>
                </w:r>
                <w:r w:rsidR="00437188">
                  <w:rPr>
                    <w:noProof/>
                    <w:webHidden/>
                  </w:rPr>
                </w:r>
                <w:r w:rsidR="00437188">
                  <w:rPr>
                    <w:noProof/>
                    <w:webHidden/>
                  </w:rPr>
                  <w:fldChar w:fldCharType="separate"/>
                </w:r>
                <w:r w:rsidR="007C0452">
                  <w:rPr>
                    <w:noProof/>
                    <w:webHidden/>
                  </w:rPr>
                  <w:t>58</w:t>
                </w:r>
                <w:r w:rsidR="00437188">
                  <w:rPr>
                    <w:noProof/>
                    <w:webHidden/>
                  </w:rPr>
                  <w:fldChar w:fldCharType="end"/>
                </w:r>
              </w:hyperlink>
            </w:p>
            <w:p w14:paraId="611A9D54" w14:textId="70AFC5AE" w:rsidR="00437188" w:rsidRDefault="00BB564E">
              <w:pPr>
                <w:pStyle w:val="TOC4"/>
                <w:tabs>
                  <w:tab w:val="left" w:pos="1760"/>
                  <w:tab w:val="right" w:leader="dot" w:pos="9016"/>
                </w:tabs>
                <w:rPr>
                  <w:i w:val="0"/>
                  <w:noProof/>
                </w:rPr>
              </w:pPr>
              <w:hyperlink w:anchor="_Toc147740018" w:history="1">
                <w:r w:rsidR="00437188" w:rsidRPr="00C8719B">
                  <w:rPr>
                    <w:rStyle w:val="Hyperlink"/>
                    <w:noProof/>
                  </w:rPr>
                  <w:t>10.1.5.1.</w:t>
                </w:r>
                <w:r w:rsidR="00437188">
                  <w:rPr>
                    <w:i w:val="0"/>
                    <w:noProof/>
                  </w:rPr>
                  <w:tab/>
                </w:r>
                <w:r w:rsidR="00437188" w:rsidRPr="00C8719B">
                  <w:rPr>
                    <w:rStyle w:val="Hyperlink"/>
                    <w:noProof/>
                  </w:rPr>
                  <w:t>Vegetation Type</w:t>
                </w:r>
                <w:r w:rsidR="00437188">
                  <w:rPr>
                    <w:noProof/>
                    <w:webHidden/>
                  </w:rPr>
                  <w:tab/>
                </w:r>
                <w:r w:rsidR="00437188">
                  <w:rPr>
                    <w:noProof/>
                    <w:webHidden/>
                  </w:rPr>
                  <w:fldChar w:fldCharType="begin"/>
                </w:r>
                <w:r w:rsidR="00437188">
                  <w:rPr>
                    <w:noProof/>
                    <w:webHidden/>
                  </w:rPr>
                  <w:instrText xml:space="preserve"> PAGEREF _Toc147740018 \h </w:instrText>
                </w:r>
                <w:r w:rsidR="00437188">
                  <w:rPr>
                    <w:noProof/>
                    <w:webHidden/>
                  </w:rPr>
                </w:r>
                <w:r w:rsidR="00437188">
                  <w:rPr>
                    <w:noProof/>
                    <w:webHidden/>
                  </w:rPr>
                  <w:fldChar w:fldCharType="separate"/>
                </w:r>
                <w:r w:rsidR="007C0452">
                  <w:rPr>
                    <w:noProof/>
                    <w:webHidden/>
                  </w:rPr>
                  <w:t>59</w:t>
                </w:r>
                <w:r w:rsidR="00437188">
                  <w:rPr>
                    <w:noProof/>
                    <w:webHidden/>
                  </w:rPr>
                  <w:fldChar w:fldCharType="end"/>
                </w:r>
              </w:hyperlink>
            </w:p>
            <w:p w14:paraId="55128857" w14:textId="7E540B19" w:rsidR="00437188" w:rsidRDefault="00BB564E">
              <w:pPr>
                <w:pStyle w:val="TOC4"/>
                <w:tabs>
                  <w:tab w:val="left" w:pos="1760"/>
                  <w:tab w:val="right" w:leader="dot" w:pos="9016"/>
                </w:tabs>
                <w:rPr>
                  <w:i w:val="0"/>
                  <w:noProof/>
                </w:rPr>
              </w:pPr>
              <w:hyperlink w:anchor="_Toc147740019" w:history="1">
                <w:r w:rsidR="00437188" w:rsidRPr="00C8719B">
                  <w:rPr>
                    <w:rStyle w:val="Hyperlink"/>
                    <w:noProof/>
                  </w:rPr>
                  <w:t>10.1.5.2.</w:t>
                </w:r>
                <w:r w:rsidR="00437188">
                  <w:rPr>
                    <w:i w:val="0"/>
                    <w:noProof/>
                  </w:rPr>
                  <w:tab/>
                </w:r>
                <w:r w:rsidR="00437188" w:rsidRPr="00C8719B">
                  <w:rPr>
                    <w:rStyle w:val="Hyperlink"/>
                    <w:noProof/>
                  </w:rPr>
                  <w:t>Conservation Status</w:t>
                </w:r>
                <w:r w:rsidR="00437188">
                  <w:rPr>
                    <w:noProof/>
                    <w:webHidden/>
                  </w:rPr>
                  <w:tab/>
                </w:r>
                <w:r w:rsidR="00437188">
                  <w:rPr>
                    <w:noProof/>
                    <w:webHidden/>
                  </w:rPr>
                  <w:fldChar w:fldCharType="begin"/>
                </w:r>
                <w:r w:rsidR="00437188">
                  <w:rPr>
                    <w:noProof/>
                    <w:webHidden/>
                  </w:rPr>
                  <w:instrText xml:space="preserve"> PAGEREF _Toc147740019 \h </w:instrText>
                </w:r>
                <w:r w:rsidR="00437188">
                  <w:rPr>
                    <w:noProof/>
                    <w:webHidden/>
                  </w:rPr>
                </w:r>
                <w:r w:rsidR="00437188">
                  <w:rPr>
                    <w:noProof/>
                    <w:webHidden/>
                  </w:rPr>
                  <w:fldChar w:fldCharType="separate"/>
                </w:r>
                <w:r w:rsidR="007C0452">
                  <w:rPr>
                    <w:noProof/>
                    <w:webHidden/>
                  </w:rPr>
                  <w:t>60</w:t>
                </w:r>
                <w:r w:rsidR="00437188">
                  <w:rPr>
                    <w:noProof/>
                    <w:webHidden/>
                  </w:rPr>
                  <w:fldChar w:fldCharType="end"/>
                </w:r>
              </w:hyperlink>
            </w:p>
            <w:p w14:paraId="43054FDE" w14:textId="5AF3C719" w:rsidR="00437188" w:rsidRDefault="00BB564E">
              <w:pPr>
                <w:pStyle w:val="TOC4"/>
                <w:tabs>
                  <w:tab w:val="left" w:pos="1760"/>
                  <w:tab w:val="right" w:leader="dot" w:pos="9016"/>
                </w:tabs>
                <w:rPr>
                  <w:i w:val="0"/>
                  <w:noProof/>
                </w:rPr>
              </w:pPr>
              <w:hyperlink w:anchor="_Toc147740020" w:history="1">
                <w:r w:rsidR="00437188" w:rsidRPr="00C8719B">
                  <w:rPr>
                    <w:rStyle w:val="Hyperlink"/>
                    <w:caps/>
                    <w:noProof/>
                  </w:rPr>
                  <w:t>10.1.5.3.</w:t>
                </w:r>
                <w:r w:rsidR="00437188">
                  <w:rPr>
                    <w:i w:val="0"/>
                    <w:noProof/>
                  </w:rPr>
                  <w:tab/>
                </w:r>
                <w:r w:rsidR="00437188" w:rsidRPr="00C8719B">
                  <w:rPr>
                    <w:rStyle w:val="Hyperlink"/>
                    <w:noProof/>
                  </w:rPr>
                  <w:t>Critical Biodiversity Areas</w:t>
                </w:r>
                <w:r w:rsidR="00437188">
                  <w:rPr>
                    <w:noProof/>
                    <w:webHidden/>
                  </w:rPr>
                  <w:tab/>
                </w:r>
                <w:r w:rsidR="00437188">
                  <w:rPr>
                    <w:noProof/>
                    <w:webHidden/>
                  </w:rPr>
                  <w:fldChar w:fldCharType="begin"/>
                </w:r>
                <w:r w:rsidR="00437188">
                  <w:rPr>
                    <w:noProof/>
                    <w:webHidden/>
                  </w:rPr>
                  <w:instrText xml:space="preserve"> PAGEREF _Toc147740020 \h </w:instrText>
                </w:r>
                <w:r w:rsidR="00437188">
                  <w:rPr>
                    <w:noProof/>
                    <w:webHidden/>
                  </w:rPr>
                </w:r>
                <w:r w:rsidR="00437188">
                  <w:rPr>
                    <w:noProof/>
                    <w:webHidden/>
                  </w:rPr>
                  <w:fldChar w:fldCharType="separate"/>
                </w:r>
                <w:r w:rsidR="007C0452">
                  <w:rPr>
                    <w:noProof/>
                    <w:webHidden/>
                  </w:rPr>
                  <w:t>61</w:t>
                </w:r>
                <w:r w:rsidR="00437188">
                  <w:rPr>
                    <w:noProof/>
                    <w:webHidden/>
                  </w:rPr>
                  <w:fldChar w:fldCharType="end"/>
                </w:r>
              </w:hyperlink>
            </w:p>
            <w:p w14:paraId="3DD5BE75" w14:textId="46EAFA6F" w:rsidR="00437188" w:rsidRDefault="00BB564E">
              <w:pPr>
                <w:pStyle w:val="TOC3"/>
                <w:tabs>
                  <w:tab w:val="left" w:pos="1540"/>
                  <w:tab w:val="right" w:leader="dot" w:pos="9016"/>
                </w:tabs>
                <w:rPr>
                  <w:rFonts w:cstheme="minorBidi"/>
                  <w:noProof/>
                  <w:szCs w:val="22"/>
                  <w:lang w:val="en-ZA" w:eastAsia="en-ZA"/>
                </w:rPr>
              </w:pPr>
              <w:hyperlink w:anchor="_Toc147740021" w:history="1">
                <w:r w:rsidR="00437188" w:rsidRPr="00C8719B">
                  <w:rPr>
                    <w:rStyle w:val="Hyperlink"/>
                    <w:bCs/>
                    <w:caps/>
                    <w:noProof/>
                  </w:rPr>
                  <w:t>10.1.6.</w:t>
                </w:r>
                <w:r w:rsidR="00437188">
                  <w:rPr>
                    <w:rFonts w:cstheme="minorBidi"/>
                    <w:noProof/>
                    <w:szCs w:val="22"/>
                    <w:lang w:val="en-ZA" w:eastAsia="en-ZA"/>
                  </w:rPr>
                  <w:tab/>
                </w:r>
                <w:r w:rsidR="00437188" w:rsidRPr="00C8719B">
                  <w:rPr>
                    <w:rStyle w:val="Hyperlink"/>
                    <w:noProof/>
                  </w:rPr>
                  <w:t>Aquatic Features</w:t>
                </w:r>
                <w:r w:rsidR="00437188">
                  <w:rPr>
                    <w:noProof/>
                    <w:webHidden/>
                  </w:rPr>
                  <w:tab/>
                </w:r>
                <w:r w:rsidR="00437188">
                  <w:rPr>
                    <w:noProof/>
                    <w:webHidden/>
                  </w:rPr>
                  <w:fldChar w:fldCharType="begin"/>
                </w:r>
                <w:r w:rsidR="00437188">
                  <w:rPr>
                    <w:noProof/>
                    <w:webHidden/>
                  </w:rPr>
                  <w:instrText xml:space="preserve"> PAGEREF _Toc147740021 \h </w:instrText>
                </w:r>
                <w:r w:rsidR="00437188">
                  <w:rPr>
                    <w:noProof/>
                    <w:webHidden/>
                  </w:rPr>
                </w:r>
                <w:r w:rsidR="00437188">
                  <w:rPr>
                    <w:noProof/>
                    <w:webHidden/>
                  </w:rPr>
                  <w:fldChar w:fldCharType="separate"/>
                </w:r>
                <w:r w:rsidR="007C0452">
                  <w:rPr>
                    <w:noProof/>
                    <w:webHidden/>
                  </w:rPr>
                  <w:t>61</w:t>
                </w:r>
                <w:r w:rsidR="00437188">
                  <w:rPr>
                    <w:noProof/>
                    <w:webHidden/>
                  </w:rPr>
                  <w:fldChar w:fldCharType="end"/>
                </w:r>
              </w:hyperlink>
            </w:p>
            <w:p w14:paraId="4BF85AEE" w14:textId="06ED9427" w:rsidR="00437188" w:rsidRDefault="00BB564E">
              <w:pPr>
                <w:pStyle w:val="TOC3"/>
                <w:tabs>
                  <w:tab w:val="left" w:pos="1540"/>
                  <w:tab w:val="right" w:leader="dot" w:pos="9016"/>
                </w:tabs>
                <w:rPr>
                  <w:rFonts w:cstheme="minorBidi"/>
                  <w:noProof/>
                  <w:szCs w:val="22"/>
                  <w:lang w:val="en-ZA" w:eastAsia="en-ZA"/>
                </w:rPr>
              </w:pPr>
              <w:hyperlink w:anchor="_Toc147740022" w:history="1">
                <w:r w:rsidR="00437188" w:rsidRPr="00C8719B">
                  <w:rPr>
                    <w:rStyle w:val="Hyperlink"/>
                    <w:bCs/>
                    <w:caps/>
                    <w:noProof/>
                  </w:rPr>
                  <w:t>10.1.7.</w:t>
                </w:r>
                <w:r w:rsidR="00437188">
                  <w:rPr>
                    <w:rFonts w:cstheme="minorBidi"/>
                    <w:noProof/>
                    <w:szCs w:val="22"/>
                    <w:lang w:val="en-ZA" w:eastAsia="en-ZA"/>
                  </w:rPr>
                  <w:tab/>
                </w:r>
                <w:r w:rsidR="00437188" w:rsidRPr="00C8719B">
                  <w:rPr>
                    <w:rStyle w:val="Hyperlink"/>
                    <w:noProof/>
                  </w:rPr>
                  <w:t>Fauna</w:t>
                </w:r>
                <w:r w:rsidR="00437188">
                  <w:rPr>
                    <w:noProof/>
                    <w:webHidden/>
                  </w:rPr>
                  <w:tab/>
                </w:r>
                <w:r w:rsidR="00437188">
                  <w:rPr>
                    <w:noProof/>
                    <w:webHidden/>
                  </w:rPr>
                  <w:fldChar w:fldCharType="begin"/>
                </w:r>
                <w:r w:rsidR="00437188">
                  <w:rPr>
                    <w:noProof/>
                    <w:webHidden/>
                  </w:rPr>
                  <w:instrText xml:space="preserve"> PAGEREF _Toc147740022 \h </w:instrText>
                </w:r>
                <w:r w:rsidR="00437188">
                  <w:rPr>
                    <w:noProof/>
                    <w:webHidden/>
                  </w:rPr>
                </w:r>
                <w:r w:rsidR="00437188">
                  <w:rPr>
                    <w:noProof/>
                    <w:webHidden/>
                  </w:rPr>
                  <w:fldChar w:fldCharType="separate"/>
                </w:r>
                <w:r w:rsidR="007C0452">
                  <w:rPr>
                    <w:noProof/>
                    <w:webHidden/>
                  </w:rPr>
                  <w:t>64</w:t>
                </w:r>
                <w:r w:rsidR="00437188">
                  <w:rPr>
                    <w:noProof/>
                    <w:webHidden/>
                  </w:rPr>
                  <w:fldChar w:fldCharType="end"/>
                </w:r>
              </w:hyperlink>
            </w:p>
            <w:p w14:paraId="11C540CB" w14:textId="76BE22AD" w:rsidR="00437188" w:rsidRDefault="00BB564E">
              <w:pPr>
                <w:pStyle w:val="TOC2"/>
                <w:rPr>
                  <w:rFonts w:asciiTheme="minorHAnsi" w:hAnsiTheme="minorHAnsi" w:cstheme="minorBidi"/>
                  <w:b w:val="0"/>
                  <w:szCs w:val="22"/>
                  <w:lang w:eastAsia="en-ZA"/>
                </w:rPr>
              </w:pPr>
              <w:hyperlink w:anchor="_Toc147740023" w:history="1">
                <w:r w:rsidR="00437188" w:rsidRPr="00C8719B">
                  <w:rPr>
                    <w:rStyle w:val="Hyperlink"/>
                    <w:caps/>
                  </w:rPr>
                  <w:t>10.2.</w:t>
                </w:r>
                <w:r w:rsidR="00437188">
                  <w:rPr>
                    <w:rFonts w:asciiTheme="minorHAnsi" w:hAnsiTheme="minorHAnsi" w:cstheme="minorBidi"/>
                    <w:b w:val="0"/>
                    <w:szCs w:val="22"/>
                    <w:lang w:eastAsia="en-ZA"/>
                  </w:rPr>
                  <w:tab/>
                </w:r>
                <w:r w:rsidR="00437188" w:rsidRPr="00C8719B">
                  <w:rPr>
                    <w:rStyle w:val="Hyperlink"/>
                  </w:rPr>
                  <w:t>Socio-Economic Environment</w:t>
                </w:r>
                <w:r w:rsidR="00437188">
                  <w:rPr>
                    <w:webHidden/>
                  </w:rPr>
                  <w:tab/>
                </w:r>
                <w:r w:rsidR="00437188">
                  <w:rPr>
                    <w:webHidden/>
                  </w:rPr>
                  <w:fldChar w:fldCharType="begin"/>
                </w:r>
                <w:r w:rsidR="00437188">
                  <w:rPr>
                    <w:webHidden/>
                  </w:rPr>
                  <w:instrText xml:space="preserve"> PAGEREF _Toc147740023 \h </w:instrText>
                </w:r>
                <w:r w:rsidR="00437188">
                  <w:rPr>
                    <w:webHidden/>
                  </w:rPr>
                </w:r>
                <w:r w:rsidR="00437188">
                  <w:rPr>
                    <w:webHidden/>
                  </w:rPr>
                  <w:fldChar w:fldCharType="separate"/>
                </w:r>
                <w:r w:rsidR="007C0452">
                  <w:rPr>
                    <w:webHidden/>
                  </w:rPr>
                  <w:t>65</w:t>
                </w:r>
                <w:r w:rsidR="00437188">
                  <w:rPr>
                    <w:webHidden/>
                  </w:rPr>
                  <w:fldChar w:fldCharType="end"/>
                </w:r>
              </w:hyperlink>
            </w:p>
            <w:p w14:paraId="5753678A" w14:textId="36875DB2" w:rsidR="00437188" w:rsidRDefault="00BB564E">
              <w:pPr>
                <w:pStyle w:val="TOC3"/>
                <w:tabs>
                  <w:tab w:val="left" w:pos="1540"/>
                  <w:tab w:val="right" w:leader="dot" w:pos="9016"/>
                </w:tabs>
                <w:rPr>
                  <w:rFonts w:cstheme="minorBidi"/>
                  <w:noProof/>
                  <w:szCs w:val="22"/>
                  <w:lang w:val="en-ZA" w:eastAsia="en-ZA"/>
                </w:rPr>
              </w:pPr>
              <w:hyperlink w:anchor="_Toc147740024" w:history="1">
                <w:r w:rsidR="00437188" w:rsidRPr="00C8719B">
                  <w:rPr>
                    <w:rStyle w:val="Hyperlink"/>
                    <w:bCs/>
                    <w:caps/>
                    <w:noProof/>
                  </w:rPr>
                  <w:t>10.2.1.</w:t>
                </w:r>
                <w:r w:rsidR="00437188">
                  <w:rPr>
                    <w:rFonts w:cstheme="minorBidi"/>
                    <w:noProof/>
                    <w:szCs w:val="22"/>
                    <w:lang w:val="en-ZA" w:eastAsia="en-ZA"/>
                  </w:rPr>
                  <w:tab/>
                </w:r>
                <w:r w:rsidR="00437188" w:rsidRPr="00C8719B">
                  <w:rPr>
                    <w:rStyle w:val="Hyperlink"/>
                    <w:noProof/>
                  </w:rPr>
                  <w:t>Makana Local Municipality</w:t>
                </w:r>
                <w:r w:rsidR="00437188">
                  <w:rPr>
                    <w:noProof/>
                    <w:webHidden/>
                  </w:rPr>
                  <w:tab/>
                </w:r>
                <w:r w:rsidR="00437188">
                  <w:rPr>
                    <w:noProof/>
                    <w:webHidden/>
                  </w:rPr>
                  <w:fldChar w:fldCharType="begin"/>
                </w:r>
                <w:r w:rsidR="00437188">
                  <w:rPr>
                    <w:noProof/>
                    <w:webHidden/>
                  </w:rPr>
                  <w:instrText xml:space="preserve"> PAGEREF _Toc147740024 \h </w:instrText>
                </w:r>
                <w:r w:rsidR="00437188">
                  <w:rPr>
                    <w:noProof/>
                    <w:webHidden/>
                  </w:rPr>
                </w:r>
                <w:r w:rsidR="00437188">
                  <w:rPr>
                    <w:noProof/>
                    <w:webHidden/>
                  </w:rPr>
                  <w:fldChar w:fldCharType="separate"/>
                </w:r>
                <w:r w:rsidR="007C0452">
                  <w:rPr>
                    <w:noProof/>
                    <w:webHidden/>
                  </w:rPr>
                  <w:t>65</w:t>
                </w:r>
                <w:r w:rsidR="00437188">
                  <w:rPr>
                    <w:noProof/>
                    <w:webHidden/>
                  </w:rPr>
                  <w:fldChar w:fldCharType="end"/>
                </w:r>
              </w:hyperlink>
            </w:p>
            <w:p w14:paraId="35B7F106" w14:textId="793F9A4F" w:rsidR="00437188" w:rsidRDefault="00BB564E">
              <w:pPr>
                <w:pStyle w:val="TOC4"/>
                <w:tabs>
                  <w:tab w:val="left" w:pos="1760"/>
                  <w:tab w:val="right" w:leader="dot" w:pos="9016"/>
                </w:tabs>
                <w:rPr>
                  <w:i w:val="0"/>
                  <w:noProof/>
                </w:rPr>
              </w:pPr>
              <w:hyperlink w:anchor="_Toc147740025" w:history="1">
                <w:r w:rsidR="00437188" w:rsidRPr="00C8719B">
                  <w:rPr>
                    <w:rStyle w:val="Hyperlink"/>
                    <w:noProof/>
                  </w:rPr>
                  <w:t>10.2.1.1.</w:t>
                </w:r>
                <w:r w:rsidR="00437188">
                  <w:rPr>
                    <w:i w:val="0"/>
                    <w:noProof/>
                  </w:rPr>
                  <w:tab/>
                </w:r>
                <w:r w:rsidR="00437188" w:rsidRPr="00C8719B">
                  <w:rPr>
                    <w:rStyle w:val="Hyperlink"/>
                    <w:noProof/>
                  </w:rPr>
                  <w:t>Demographic Profile &amp; Trends</w:t>
                </w:r>
                <w:r w:rsidR="00437188">
                  <w:rPr>
                    <w:noProof/>
                    <w:webHidden/>
                  </w:rPr>
                  <w:tab/>
                </w:r>
                <w:r w:rsidR="00437188">
                  <w:rPr>
                    <w:noProof/>
                    <w:webHidden/>
                  </w:rPr>
                  <w:fldChar w:fldCharType="begin"/>
                </w:r>
                <w:r w:rsidR="00437188">
                  <w:rPr>
                    <w:noProof/>
                    <w:webHidden/>
                  </w:rPr>
                  <w:instrText xml:space="preserve"> PAGEREF _Toc147740025 \h </w:instrText>
                </w:r>
                <w:r w:rsidR="00437188">
                  <w:rPr>
                    <w:noProof/>
                    <w:webHidden/>
                  </w:rPr>
                </w:r>
                <w:r w:rsidR="00437188">
                  <w:rPr>
                    <w:noProof/>
                    <w:webHidden/>
                  </w:rPr>
                  <w:fldChar w:fldCharType="separate"/>
                </w:r>
                <w:r w:rsidR="007C0452">
                  <w:rPr>
                    <w:noProof/>
                    <w:webHidden/>
                  </w:rPr>
                  <w:t>65</w:t>
                </w:r>
                <w:r w:rsidR="00437188">
                  <w:rPr>
                    <w:noProof/>
                    <w:webHidden/>
                  </w:rPr>
                  <w:fldChar w:fldCharType="end"/>
                </w:r>
              </w:hyperlink>
            </w:p>
            <w:p w14:paraId="6CA64F7D" w14:textId="2E7EC6E8" w:rsidR="00437188" w:rsidRDefault="00BB564E">
              <w:pPr>
                <w:pStyle w:val="TOC4"/>
                <w:tabs>
                  <w:tab w:val="left" w:pos="1760"/>
                  <w:tab w:val="right" w:leader="dot" w:pos="9016"/>
                </w:tabs>
                <w:rPr>
                  <w:i w:val="0"/>
                  <w:noProof/>
                </w:rPr>
              </w:pPr>
              <w:hyperlink w:anchor="_Toc147740026" w:history="1">
                <w:r w:rsidR="00437188" w:rsidRPr="00C8719B">
                  <w:rPr>
                    <w:rStyle w:val="Hyperlink"/>
                    <w:noProof/>
                  </w:rPr>
                  <w:t>10.2.1.2.</w:t>
                </w:r>
                <w:r w:rsidR="00437188">
                  <w:rPr>
                    <w:i w:val="0"/>
                    <w:noProof/>
                  </w:rPr>
                  <w:tab/>
                </w:r>
                <w:r w:rsidR="00437188" w:rsidRPr="00C8719B">
                  <w:rPr>
                    <w:rStyle w:val="Hyperlink"/>
                    <w:noProof/>
                  </w:rPr>
                  <w:t>Education Levels</w:t>
                </w:r>
                <w:r w:rsidR="00437188">
                  <w:rPr>
                    <w:noProof/>
                    <w:webHidden/>
                  </w:rPr>
                  <w:tab/>
                </w:r>
                <w:r w:rsidR="00437188">
                  <w:rPr>
                    <w:noProof/>
                    <w:webHidden/>
                  </w:rPr>
                  <w:fldChar w:fldCharType="begin"/>
                </w:r>
                <w:r w:rsidR="00437188">
                  <w:rPr>
                    <w:noProof/>
                    <w:webHidden/>
                  </w:rPr>
                  <w:instrText xml:space="preserve"> PAGEREF _Toc147740026 \h </w:instrText>
                </w:r>
                <w:r w:rsidR="00437188">
                  <w:rPr>
                    <w:noProof/>
                    <w:webHidden/>
                  </w:rPr>
                </w:r>
                <w:r w:rsidR="00437188">
                  <w:rPr>
                    <w:noProof/>
                    <w:webHidden/>
                  </w:rPr>
                  <w:fldChar w:fldCharType="separate"/>
                </w:r>
                <w:r w:rsidR="007C0452">
                  <w:rPr>
                    <w:noProof/>
                    <w:webHidden/>
                  </w:rPr>
                  <w:t>66</w:t>
                </w:r>
                <w:r w:rsidR="00437188">
                  <w:rPr>
                    <w:noProof/>
                    <w:webHidden/>
                  </w:rPr>
                  <w:fldChar w:fldCharType="end"/>
                </w:r>
              </w:hyperlink>
            </w:p>
            <w:p w14:paraId="43446638" w14:textId="603BB66C" w:rsidR="00437188" w:rsidRDefault="00BB564E">
              <w:pPr>
                <w:pStyle w:val="TOC4"/>
                <w:tabs>
                  <w:tab w:val="left" w:pos="1760"/>
                  <w:tab w:val="right" w:leader="dot" w:pos="9016"/>
                </w:tabs>
                <w:rPr>
                  <w:i w:val="0"/>
                  <w:noProof/>
                </w:rPr>
              </w:pPr>
              <w:hyperlink w:anchor="_Toc147740027" w:history="1">
                <w:r w:rsidR="00437188" w:rsidRPr="00C8719B">
                  <w:rPr>
                    <w:rStyle w:val="Hyperlink"/>
                    <w:noProof/>
                  </w:rPr>
                  <w:t>10.2.1.3.</w:t>
                </w:r>
                <w:r w:rsidR="00437188">
                  <w:rPr>
                    <w:i w:val="0"/>
                    <w:noProof/>
                  </w:rPr>
                  <w:tab/>
                </w:r>
                <w:r w:rsidR="00437188" w:rsidRPr="00C8719B">
                  <w:rPr>
                    <w:rStyle w:val="Hyperlink"/>
                    <w:noProof/>
                  </w:rPr>
                  <w:t>Employment &amp; Unemployment</w:t>
                </w:r>
                <w:r w:rsidR="00437188">
                  <w:rPr>
                    <w:noProof/>
                    <w:webHidden/>
                  </w:rPr>
                  <w:tab/>
                </w:r>
                <w:r w:rsidR="00437188">
                  <w:rPr>
                    <w:noProof/>
                    <w:webHidden/>
                  </w:rPr>
                  <w:fldChar w:fldCharType="begin"/>
                </w:r>
                <w:r w:rsidR="00437188">
                  <w:rPr>
                    <w:noProof/>
                    <w:webHidden/>
                  </w:rPr>
                  <w:instrText xml:space="preserve"> PAGEREF _Toc147740027 \h </w:instrText>
                </w:r>
                <w:r w:rsidR="00437188">
                  <w:rPr>
                    <w:noProof/>
                    <w:webHidden/>
                  </w:rPr>
                </w:r>
                <w:r w:rsidR="00437188">
                  <w:rPr>
                    <w:noProof/>
                    <w:webHidden/>
                  </w:rPr>
                  <w:fldChar w:fldCharType="separate"/>
                </w:r>
                <w:r w:rsidR="007C0452">
                  <w:rPr>
                    <w:noProof/>
                    <w:webHidden/>
                  </w:rPr>
                  <w:t>67</w:t>
                </w:r>
                <w:r w:rsidR="00437188">
                  <w:rPr>
                    <w:noProof/>
                    <w:webHidden/>
                  </w:rPr>
                  <w:fldChar w:fldCharType="end"/>
                </w:r>
              </w:hyperlink>
            </w:p>
            <w:p w14:paraId="32125D45" w14:textId="374DBABB" w:rsidR="00437188" w:rsidRDefault="00BB564E">
              <w:pPr>
                <w:pStyle w:val="TOC4"/>
                <w:tabs>
                  <w:tab w:val="left" w:pos="1760"/>
                  <w:tab w:val="right" w:leader="dot" w:pos="9016"/>
                </w:tabs>
                <w:rPr>
                  <w:i w:val="0"/>
                  <w:noProof/>
                </w:rPr>
              </w:pPr>
              <w:hyperlink w:anchor="_Toc147740028" w:history="1">
                <w:r w:rsidR="00437188" w:rsidRPr="00C8719B">
                  <w:rPr>
                    <w:rStyle w:val="Hyperlink"/>
                    <w:noProof/>
                  </w:rPr>
                  <w:t>10.2.1.4.</w:t>
                </w:r>
                <w:r w:rsidR="00437188">
                  <w:rPr>
                    <w:i w:val="0"/>
                    <w:noProof/>
                  </w:rPr>
                  <w:tab/>
                </w:r>
                <w:r w:rsidR="00437188" w:rsidRPr="00C8719B">
                  <w:rPr>
                    <w:rStyle w:val="Hyperlink"/>
                    <w:noProof/>
                  </w:rPr>
                  <w:t>Household Information &amp; Income Levels</w:t>
                </w:r>
                <w:r w:rsidR="00437188">
                  <w:rPr>
                    <w:noProof/>
                    <w:webHidden/>
                  </w:rPr>
                  <w:tab/>
                </w:r>
                <w:r w:rsidR="00437188">
                  <w:rPr>
                    <w:noProof/>
                    <w:webHidden/>
                  </w:rPr>
                  <w:fldChar w:fldCharType="begin"/>
                </w:r>
                <w:r w:rsidR="00437188">
                  <w:rPr>
                    <w:noProof/>
                    <w:webHidden/>
                  </w:rPr>
                  <w:instrText xml:space="preserve"> PAGEREF _Toc147740028 \h </w:instrText>
                </w:r>
                <w:r w:rsidR="00437188">
                  <w:rPr>
                    <w:noProof/>
                    <w:webHidden/>
                  </w:rPr>
                </w:r>
                <w:r w:rsidR="00437188">
                  <w:rPr>
                    <w:noProof/>
                    <w:webHidden/>
                  </w:rPr>
                  <w:fldChar w:fldCharType="separate"/>
                </w:r>
                <w:r w:rsidR="007C0452">
                  <w:rPr>
                    <w:noProof/>
                    <w:webHidden/>
                  </w:rPr>
                  <w:t>68</w:t>
                </w:r>
                <w:r w:rsidR="00437188">
                  <w:rPr>
                    <w:noProof/>
                    <w:webHidden/>
                  </w:rPr>
                  <w:fldChar w:fldCharType="end"/>
                </w:r>
              </w:hyperlink>
            </w:p>
            <w:p w14:paraId="0590DB43" w14:textId="1F1D431A" w:rsidR="00437188" w:rsidRDefault="00BB564E">
              <w:pPr>
                <w:pStyle w:val="TOC3"/>
                <w:tabs>
                  <w:tab w:val="left" w:pos="1540"/>
                  <w:tab w:val="right" w:leader="dot" w:pos="9016"/>
                </w:tabs>
                <w:rPr>
                  <w:rFonts w:cstheme="minorBidi"/>
                  <w:noProof/>
                  <w:szCs w:val="22"/>
                  <w:lang w:val="en-ZA" w:eastAsia="en-ZA"/>
                </w:rPr>
              </w:pPr>
              <w:hyperlink w:anchor="_Toc147740029" w:history="1">
                <w:r w:rsidR="00437188" w:rsidRPr="00C8719B">
                  <w:rPr>
                    <w:rStyle w:val="Hyperlink"/>
                    <w:rFonts w:eastAsiaTheme="minorHAnsi"/>
                    <w:bCs/>
                    <w:caps/>
                    <w:noProof/>
                  </w:rPr>
                  <w:t>10.2.2.</w:t>
                </w:r>
                <w:r w:rsidR="00437188">
                  <w:rPr>
                    <w:rFonts w:cstheme="minorBidi"/>
                    <w:noProof/>
                    <w:szCs w:val="22"/>
                    <w:lang w:val="en-ZA" w:eastAsia="en-ZA"/>
                  </w:rPr>
                  <w:tab/>
                </w:r>
                <w:r w:rsidR="00437188" w:rsidRPr="00C8719B">
                  <w:rPr>
                    <w:rStyle w:val="Hyperlink"/>
                    <w:noProof/>
                  </w:rPr>
                  <w:t>Raymond Mhlaba Local Municipality</w:t>
                </w:r>
                <w:r w:rsidR="00437188">
                  <w:rPr>
                    <w:noProof/>
                    <w:webHidden/>
                  </w:rPr>
                  <w:tab/>
                </w:r>
                <w:r w:rsidR="00437188">
                  <w:rPr>
                    <w:noProof/>
                    <w:webHidden/>
                  </w:rPr>
                  <w:fldChar w:fldCharType="begin"/>
                </w:r>
                <w:r w:rsidR="00437188">
                  <w:rPr>
                    <w:noProof/>
                    <w:webHidden/>
                  </w:rPr>
                  <w:instrText xml:space="preserve"> PAGEREF _Toc147740029 \h </w:instrText>
                </w:r>
                <w:r w:rsidR="00437188">
                  <w:rPr>
                    <w:noProof/>
                    <w:webHidden/>
                  </w:rPr>
                </w:r>
                <w:r w:rsidR="00437188">
                  <w:rPr>
                    <w:noProof/>
                    <w:webHidden/>
                  </w:rPr>
                  <w:fldChar w:fldCharType="separate"/>
                </w:r>
                <w:r w:rsidR="007C0452">
                  <w:rPr>
                    <w:noProof/>
                    <w:webHidden/>
                  </w:rPr>
                  <w:t>69</w:t>
                </w:r>
                <w:r w:rsidR="00437188">
                  <w:rPr>
                    <w:noProof/>
                    <w:webHidden/>
                  </w:rPr>
                  <w:fldChar w:fldCharType="end"/>
                </w:r>
              </w:hyperlink>
            </w:p>
            <w:p w14:paraId="21385FD9" w14:textId="7093503A" w:rsidR="00437188" w:rsidRDefault="00BB564E">
              <w:pPr>
                <w:pStyle w:val="TOC4"/>
                <w:tabs>
                  <w:tab w:val="left" w:pos="1760"/>
                  <w:tab w:val="right" w:leader="dot" w:pos="9016"/>
                </w:tabs>
                <w:rPr>
                  <w:i w:val="0"/>
                  <w:noProof/>
                </w:rPr>
              </w:pPr>
              <w:hyperlink w:anchor="_Toc147740030" w:history="1">
                <w:r w:rsidR="00437188" w:rsidRPr="00C8719B">
                  <w:rPr>
                    <w:rStyle w:val="Hyperlink"/>
                    <w:noProof/>
                  </w:rPr>
                  <w:t>10.2.2.1.</w:t>
                </w:r>
                <w:r w:rsidR="00437188">
                  <w:rPr>
                    <w:i w:val="0"/>
                    <w:noProof/>
                  </w:rPr>
                  <w:tab/>
                </w:r>
                <w:r w:rsidR="00437188" w:rsidRPr="00C8719B">
                  <w:rPr>
                    <w:rStyle w:val="Hyperlink"/>
                    <w:noProof/>
                  </w:rPr>
                  <w:t>Demographic Profile &amp; Trends</w:t>
                </w:r>
                <w:r w:rsidR="00437188">
                  <w:rPr>
                    <w:noProof/>
                    <w:webHidden/>
                  </w:rPr>
                  <w:tab/>
                </w:r>
                <w:r w:rsidR="00437188">
                  <w:rPr>
                    <w:noProof/>
                    <w:webHidden/>
                  </w:rPr>
                  <w:fldChar w:fldCharType="begin"/>
                </w:r>
                <w:r w:rsidR="00437188">
                  <w:rPr>
                    <w:noProof/>
                    <w:webHidden/>
                  </w:rPr>
                  <w:instrText xml:space="preserve"> PAGEREF _Toc147740030 \h </w:instrText>
                </w:r>
                <w:r w:rsidR="00437188">
                  <w:rPr>
                    <w:noProof/>
                    <w:webHidden/>
                  </w:rPr>
                </w:r>
                <w:r w:rsidR="00437188">
                  <w:rPr>
                    <w:noProof/>
                    <w:webHidden/>
                  </w:rPr>
                  <w:fldChar w:fldCharType="separate"/>
                </w:r>
                <w:r w:rsidR="007C0452">
                  <w:rPr>
                    <w:noProof/>
                    <w:webHidden/>
                  </w:rPr>
                  <w:t>69</w:t>
                </w:r>
                <w:r w:rsidR="00437188">
                  <w:rPr>
                    <w:noProof/>
                    <w:webHidden/>
                  </w:rPr>
                  <w:fldChar w:fldCharType="end"/>
                </w:r>
              </w:hyperlink>
            </w:p>
            <w:p w14:paraId="0AC1DEC1" w14:textId="7BFED9F4" w:rsidR="00437188" w:rsidRDefault="00BB564E">
              <w:pPr>
                <w:pStyle w:val="TOC4"/>
                <w:tabs>
                  <w:tab w:val="left" w:pos="1760"/>
                  <w:tab w:val="right" w:leader="dot" w:pos="9016"/>
                </w:tabs>
                <w:rPr>
                  <w:i w:val="0"/>
                  <w:noProof/>
                </w:rPr>
              </w:pPr>
              <w:hyperlink w:anchor="_Toc147740031" w:history="1">
                <w:r w:rsidR="00437188" w:rsidRPr="00C8719B">
                  <w:rPr>
                    <w:rStyle w:val="Hyperlink"/>
                    <w:noProof/>
                  </w:rPr>
                  <w:t>10.2.2.2.</w:t>
                </w:r>
                <w:r w:rsidR="00437188">
                  <w:rPr>
                    <w:i w:val="0"/>
                    <w:noProof/>
                  </w:rPr>
                  <w:tab/>
                </w:r>
                <w:r w:rsidR="00437188" w:rsidRPr="00C8719B">
                  <w:rPr>
                    <w:rStyle w:val="Hyperlink"/>
                    <w:noProof/>
                  </w:rPr>
                  <w:t>Education Levels</w:t>
                </w:r>
                <w:r w:rsidR="00437188">
                  <w:rPr>
                    <w:noProof/>
                    <w:webHidden/>
                  </w:rPr>
                  <w:tab/>
                </w:r>
                <w:r w:rsidR="00437188">
                  <w:rPr>
                    <w:noProof/>
                    <w:webHidden/>
                  </w:rPr>
                  <w:fldChar w:fldCharType="begin"/>
                </w:r>
                <w:r w:rsidR="00437188">
                  <w:rPr>
                    <w:noProof/>
                    <w:webHidden/>
                  </w:rPr>
                  <w:instrText xml:space="preserve"> PAGEREF _Toc147740031 \h </w:instrText>
                </w:r>
                <w:r w:rsidR="00437188">
                  <w:rPr>
                    <w:noProof/>
                    <w:webHidden/>
                  </w:rPr>
                </w:r>
                <w:r w:rsidR="00437188">
                  <w:rPr>
                    <w:noProof/>
                    <w:webHidden/>
                  </w:rPr>
                  <w:fldChar w:fldCharType="separate"/>
                </w:r>
                <w:r w:rsidR="007C0452">
                  <w:rPr>
                    <w:noProof/>
                    <w:webHidden/>
                  </w:rPr>
                  <w:t>70</w:t>
                </w:r>
                <w:r w:rsidR="00437188">
                  <w:rPr>
                    <w:noProof/>
                    <w:webHidden/>
                  </w:rPr>
                  <w:fldChar w:fldCharType="end"/>
                </w:r>
              </w:hyperlink>
            </w:p>
            <w:p w14:paraId="4A8B3A33" w14:textId="40FE3414" w:rsidR="00437188" w:rsidRDefault="00BB564E">
              <w:pPr>
                <w:pStyle w:val="TOC4"/>
                <w:tabs>
                  <w:tab w:val="left" w:pos="1760"/>
                  <w:tab w:val="right" w:leader="dot" w:pos="9016"/>
                </w:tabs>
                <w:rPr>
                  <w:i w:val="0"/>
                  <w:noProof/>
                </w:rPr>
              </w:pPr>
              <w:hyperlink w:anchor="_Toc147740032" w:history="1">
                <w:r w:rsidR="00437188" w:rsidRPr="00C8719B">
                  <w:rPr>
                    <w:rStyle w:val="Hyperlink"/>
                    <w:noProof/>
                  </w:rPr>
                  <w:t>10.2.2.3.</w:t>
                </w:r>
                <w:r w:rsidR="00437188">
                  <w:rPr>
                    <w:i w:val="0"/>
                    <w:noProof/>
                  </w:rPr>
                  <w:tab/>
                </w:r>
                <w:r w:rsidR="00437188" w:rsidRPr="00C8719B">
                  <w:rPr>
                    <w:rStyle w:val="Hyperlink"/>
                    <w:noProof/>
                  </w:rPr>
                  <w:t>Employment &amp; Unemployment</w:t>
                </w:r>
                <w:r w:rsidR="00437188">
                  <w:rPr>
                    <w:noProof/>
                    <w:webHidden/>
                  </w:rPr>
                  <w:tab/>
                </w:r>
                <w:r w:rsidR="00437188">
                  <w:rPr>
                    <w:noProof/>
                    <w:webHidden/>
                  </w:rPr>
                  <w:fldChar w:fldCharType="begin"/>
                </w:r>
                <w:r w:rsidR="00437188">
                  <w:rPr>
                    <w:noProof/>
                    <w:webHidden/>
                  </w:rPr>
                  <w:instrText xml:space="preserve"> PAGEREF _Toc147740032 \h </w:instrText>
                </w:r>
                <w:r w:rsidR="00437188">
                  <w:rPr>
                    <w:noProof/>
                    <w:webHidden/>
                  </w:rPr>
                </w:r>
                <w:r w:rsidR="00437188">
                  <w:rPr>
                    <w:noProof/>
                    <w:webHidden/>
                  </w:rPr>
                  <w:fldChar w:fldCharType="separate"/>
                </w:r>
                <w:r w:rsidR="007C0452">
                  <w:rPr>
                    <w:noProof/>
                    <w:webHidden/>
                  </w:rPr>
                  <w:t>71</w:t>
                </w:r>
                <w:r w:rsidR="00437188">
                  <w:rPr>
                    <w:noProof/>
                    <w:webHidden/>
                  </w:rPr>
                  <w:fldChar w:fldCharType="end"/>
                </w:r>
              </w:hyperlink>
            </w:p>
            <w:p w14:paraId="5A44972F" w14:textId="4AD27D2B" w:rsidR="00437188" w:rsidRDefault="00BB564E">
              <w:pPr>
                <w:pStyle w:val="TOC4"/>
                <w:tabs>
                  <w:tab w:val="left" w:pos="1760"/>
                  <w:tab w:val="right" w:leader="dot" w:pos="9016"/>
                </w:tabs>
                <w:rPr>
                  <w:i w:val="0"/>
                  <w:noProof/>
                </w:rPr>
              </w:pPr>
              <w:hyperlink w:anchor="_Toc147740033" w:history="1">
                <w:r w:rsidR="00437188" w:rsidRPr="00C8719B">
                  <w:rPr>
                    <w:rStyle w:val="Hyperlink"/>
                    <w:noProof/>
                  </w:rPr>
                  <w:t>10.2.2.4.</w:t>
                </w:r>
                <w:r w:rsidR="00437188">
                  <w:rPr>
                    <w:i w:val="0"/>
                    <w:noProof/>
                  </w:rPr>
                  <w:tab/>
                </w:r>
                <w:r w:rsidR="00437188" w:rsidRPr="00C8719B">
                  <w:rPr>
                    <w:rStyle w:val="Hyperlink"/>
                    <w:noProof/>
                  </w:rPr>
                  <w:t>Household Information &amp; Income Levels</w:t>
                </w:r>
                <w:r w:rsidR="00437188">
                  <w:rPr>
                    <w:noProof/>
                    <w:webHidden/>
                  </w:rPr>
                  <w:tab/>
                </w:r>
                <w:r w:rsidR="00437188">
                  <w:rPr>
                    <w:noProof/>
                    <w:webHidden/>
                  </w:rPr>
                  <w:fldChar w:fldCharType="begin"/>
                </w:r>
                <w:r w:rsidR="00437188">
                  <w:rPr>
                    <w:noProof/>
                    <w:webHidden/>
                  </w:rPr>
                  <w:instrText xml:space="preserve"> PAGEREF _Toc147740033 \h </w:instrText>
                </w:r>
                <w:r w:rsidR="00437188">
                  <w:rPr>
                    <w:noProof/>
                    <w:webHidden/>
                  </w:rPr>
                </w:r>
                <w:r w:rsidR="00437188">
                  <w:rPr>
                    <w:noProof/>
                    <w:webHidden/>
                  </w:rPr>
                  <w:fldChar w:fldCharType="separate"/>
                </w:r>
                <w:r w:rsidR="007C0452">
                  <w:rPr>
                    <w:noProof/>
                    <w:webHidden/>
                  </w:rPr>
                  <w:t>73</w:t>
                </w:r>
                <w:r w:rsidR="00437188">
                  <w:rPr>
                    <w:noProof/>
                    <w:webHidden/>
                  </w:rPr>
                  <w:fldChar w:fldCharType="end"/>
                </w:r>
              </w:hyperlink>
            </w:p>
            <w:p w14:paraId="1468CC0E" w14:textId="384B5378" w:rsidR="00437188" w:rsidRDefault="00BB564E">
              <w:pPr>
                <w:pStyle w:val="TOC3"/>
                <w:tabs>
                  <w:tab w:val="left" w:pos="1540"/>
                  <w:tab w:val="right" w:leader="dot" w:pos="9016"/>
                </w:tabs>
                <w:rPr>
                  <w:rFonts w:cstheme="minorBidi"/>
                  <w:noProof/>
                  <w:szCs w:val="22"/>
                  <w:lang w:val="en-ZA" w:eastAsia="en-ZA"/>
                </w:rPr>
              </w:pPr>
              <w:hyperlink w:anchor="_Toc147740034" w:history="1">
                <w:r w:rsidR="00437188" w:rsidRPr="00C8719B">
                  <w:rPr>
                    <w:rStyle w:val="Hyperlink"/>
                    <w:rFonts w:eastAsiaTheme="minorHAnsi"/>
                    <w:bCs/>
                    <w:caps/>
                    <w:noProof/>
                  </w:rPr>
                  <w:t>10.2.3.</w:t>
                </w:r>
                <w:r w:rsidR="00437188">
                  <w:rPr>
                    <w:rFonts w:cstheme="minorBidi"/>
                    <w:noProof/>
                    <w:szCs w:val="22"/>
                    <w:lang w:val="en-ZA" w:eastAsia="en-ZA"/>
                  </w:rPr>
                  <w:tab/>
                </w:r>
                <w:r w:rsidR="00437188" w:rsidRPr="00C8719B">
                  <w:rPr>
                    <w:rStyle w:val="Hyperlink"/>
                    <w:noProof/>
                  </w:rPr>
                  <w:t>Ngqushwa Local Municipality</w:t>
                </w:r>
                <w:r w:rsidR="00437188">
                  <w:rPr>
                    <w:noProof/>
                    <w:webHidden/>
                  </w:rPr>
                  <w:tab/>
                </w:r>
                <w:r w:rsidR="00437188">
                  <w:rPr>
                    <w:noProof/>
                    <w:webHidden/>
                  </w:rPr>
                  <w:fldChar w:fldCharType="begin"/>
                </w:r>
                <w:r w:rsidR="00437188">
                  <w:rPr>
                    <w:noProof/>
                    <w:webHidden/>
                  </w:rPr>
                  <w:instrText xml:space="preserve"> PAGEREF _Toc147740034 \h </w:instrText>
                </w:r>
                <w:r w:rsidR="00437188">
                  <w:rPr>
                    <w:noProof/>
                    <w:webHidden/>
                  </w:rPr>
                </w:r>
                <w:r w:rsidR="00437188">
                  <w:rPr>
                    <w:noProof/>
                    <w:webHidden/>
                  </w:rPr>
                  <w:fldChar w:fldCharType="separate"/>
                </w:r>
                <w:r w:rsidR="007C0452">
                  <w:rPr>
                    <w:noProof/>
                    <w:webHidden/>
                  </w:rPr>
                  <w:t>73</w:t>
                </w:r>
                <w:r w:rsidR="00437188">
                  <w:rPr>
                    <w:noProof/>
                    <w:webHidden/>
                  </w:rPr>
                  <w:fldChar w:fldCharType="end"/>
                </w:r>
              </w:hyperlink>
            </w:p>
            <w:p w14:paraId="1368F0BB" w14:textId="44404CAC" w:rsidR="00437188" w:rsidRDefault="00BB564E">
              <w:pPr>
                <w:pStyle w:val="TOC4"/>
                <w:tabs>
                  <w:tab w:val="left" w:pos="1760"/>
                  <w:tab w:val="right" w:leader="dot" w:pos="9016"/>
                </w:tabs>
                <w:rPr>
                  <w:i w:val="0"/>
                  <w:noProof/>
                </w:rPr>
              </w:pPr>
              <w:hyperlink w:anchor="_Toc147740035" w:history="1">
                <w:r w:rsidR="00437188" w:rsidRPr="00C8719B">
                  <w:rPr>
                    <w:rStyle w:val="Hyperlink"/>
                    <w:noProof/>
                  </w:rPr>
                  <w:t>10.2.3.1.</w:t>
                </w:r>
                <w:r w:rsidR="00437188">
                  <w:rPr>
                    <w:i w:val="0"/>
                    <w:noProof/>
                  </w:rPr>
                  <w:tab/>
                </w:r>
                <w:r w:rsidR="00437188" w:rsidRPr="00C8719B">
                  <w:rPr>
                    <w:rStyle w:val="Hyperlink"/>
                    <w:noProof/>
                  </w:rPr>
                  <w:t>Demographic Profile &amp; Trends</w:t>
                </w:r>
                <w:r w:rsidR="00437188">
                  <w:rPr>
                    <w:noProof/>
                    <w:webHidden/>
                  </w:rPr>
                  <w:tab/>
                </w:r>
                <w:r w:rsidR="00437188">
                  <w:rPr>
                    <w:noProof/>
                    <w:webHidden/>
                  </w:rPr>
                  <w:fldChar w:fldCharType="begin"/>
                </w:r>
                <w:r w:rsidR="00437188">
                  <w:rPr>
                    <w:noProof/>
                    <w:webHidden/>
                  </w:rPr>
                  <w:instrText xml:space="preserve"> PAGEREF _Toc147740035 \h </w:instrText>
                </w:r>
                <w:r w:rsidR="00437188">
                  <w:rPr>
                    <w:noProof/>
                    <w:webHidden/>
                  </w:rPr>
                </w:r>
                <w:r w:rsidR="00437188">
                  <w:rPr>
                    <w:noProof/>
                    <w:webHidden/>
                  </w:rPr>
                  <w:fldChar w:fldCharType="separate"/>
                </w:r>
                <w:r w:rsidR="007C0452">
                  <w:rPr>
                    <w:noProof/>
                    <w:webHidden/>
                  </w:rPr>
                  <w:t>73</w:t>
                </w:r>
                <w:r w:rsidR="00437188">
                  <w:rPr>
                    <w:noProof/>
                    <w:webHidden/>
                  </w:rPr>
                  <w:fldChar w:fldCharType="end"/>
                </w:r>
              </w:hyperlink>
            </w:p>
            <w:p w14:paraId="3BE7FFE3" w14:textId="73B02DE5" w:rsidR="00437188" w:rsidRDefault="00BB564E">
              <w:pPr>
                <w:pStyle w:val="TOC4"/>
                <w:tabs>
                  <w:tab w:val="left" w:pos="1760"/>
                  <w:tab w:val="right" w:leader="dot" w:pos="9016"/>
                </w:tabs>
                <w:rPr>
                  <w:i w:val="0"/>
                  <w:noProof/>
                </w:rPr>
              </w:pPr>
              <w:hyperlink w:anchor="_Toc147740036" w:history="1">
                <w:r w:rsidR="00437188" w:rsidRPr="00C8719B">
                  <w:rPr>
                    <w:rStyle w:val="Hyperlink"/>
                    <w:noProof/>
                  </w:rPr>
                  <w:t>10.2.3.2.</w:t>
                </w:r>
                <w:r w:rsidR="00437188">
                  <w:rPr>
                    <w:i w:val="0"/>
                    <w:noProof/>
                  </w:rPr>
                  <w:tab/>
                </w:r>
                <w:r w:rsidR="00437188" w:rsidRPr="00C8719B">
                  <w:rPr>
                    <w:rStyle w:val="Hyperlink"/>
                    <w:noProof/>
                  </w:rPr>
                  <w:t>Education Levels</w:t>
                </w:r>
                <w:r w:rsidR="00437188">
                  <w:rPr>
                    <w:noProof/>
                    <w:webHidden/>
                  </w:rPr>
                  <w:tab/>
                </w:r>
                <w:r w:rsidR="00437188">
                  <w:rPr>
                    <w:noProof/>
                    <w:webHidden/>
                  </w:rPr>
                  <w:fldChar w:fldCharType="begin"/>
                </w:r>
                <w:r w:rsidR="00437188">
                  <w:rPr>
                    <w:noProof/>
                    <w:webHidden/>
                  </w:rPr>
                  <w:instrText xml:space="preserve"> PAGEREF _Toc147740036 \h </w:instrText>
                </w:r>
                <w:r w:rsidR="00437188">
                  <w:rPr>
                    <w:noProof/>
                    <w:webHidden/>
                  </w:rPr>
                </w:r>
                <w:r w:rsidR="00437188">
                  <w:rPr>
                    <w:noProof/>
                    <w:webHidden/>
                  </w:rPr>
                  <w:fldChar w:fldCharType="separate"/>
                </w:r>
                <w:r w:rsidR="007C0452">
                  <w:rPr>
                    <w:noProof/>
                    <w:webHidden/>
                  </w:rPr>
                  <w:t>73</w:t>
                </w:r>
                <w:r w:rsidR="00437188">
                  <w:rPr>
                    <w:noProof/>
                    <w:webHidden/>
                  </w:rPr>
                  <w:fldChar w:fldCharType="end"/>
                </w:r>
              </w:hyperlink>
            </w:p>
            <w:p w14:paraId="4E508C05" w14:textId="78C24EC0" w:rsidR="00437188" w:rsidRDefault="00BB564E">
              <w:pPr>
                <w:pStyle w:val="TOC4"/>
                <w:tabs>
                  <w:tab w:val="left" w:pos="1760"/>
                  <w:tab w:val="right" w:leader="dot" w:pos="9016"/>
                </w:tabs>
                <w:rPr>
                  <w:i w:val="0"/>
                  <w:noProof/>
                </w:rPr>
              </w:pPr>
              <w:hyperlink w:anchor="_Toc147740037" w:history="1">
                <w:r w:rsidR="00437188" w:rsidRPr="00C8719B">
                  <w:rPr>
                    <w:rStyle w:val="Hyperlink"/>
                    <w:noProof/>
                  </w:rPr>
                  <w:t>10.2.3.3.</w:t>
                </w:r>
                <w:r w:rsidR="00437188">
                  <w:rPr>
                    <w:i w:val="0"/>
                    <w:noProof/>
                  </w:rPr>
                  <w:tab/>
                </w:r>
                <w:r w:rsidR="00437188" w:rsidRPr="00C8719B">
                  <w:rPr>
                    <w:rStyle w:val="Hyperlink"/>
                    <w:noProof/>
                  </w:rPr>
                  <w:t>Unemployment</w:t>
                </w:r>
                <w:r w:rsidR="00437188">
                  <w:rPr>
                    <w:noProof/>
                    <w:webHidden/>
                  </w:rPr>
                  <w:tab/>
                </w:r>
                <w:r w:rsidR="00437188">
                  <w:rPr>
                    <w:noProof/>
                    <w:webHidden/>
                  </w:rPr>
                  <w:fldChar w:fldCharType="begin"/>
                </w:r>
                <w:r w:rsidR="00437188">
                  <w:rPr>
                    <w:noProof/>
                    <w:webHidden/>
                  </w:rPr>
                  <w:instrText xml:space="preserve"> PAGEREF _Toc147740037 \h </w:instrText>
                </w:r>
                <w:r w:rsidR="00437188">
                  <w:rPr>
                    <w:noProof/>
                    <w:webHidden/>
                  </w:rPr>
                </w:r>
                <w:r w:rsidR="00437188">
                  <w:rPr>
                    <w:noProof/>
                    <w:webHidden/>
                  </w:rPr>
                  <w:fldChar w:fldCharType="separate"/>
                </w:r>
                <w:r w:rsidR="007C0452">
                  <w:rPr>
                    <w:noProof/>
                    <w:webHidden/>
                  </w:rPr>
                  <w:t>73</w:t>
                </w:r>
                <w:r w:rsidR="00437188">
                  <w:rPr>
                    <w:noProof/>
                    <w:webHidden/>
                  </w:rPr>
                  <w:fldChar w:fldCharType="end"/>
                </w:r>
              </w:hyperlink>
            </w:p>
            <w:p w14:paraId="03186C85" w14:textId="1F1AFB7F" w:rsidR="00437188" w:rsidRDefault="00BB564E">
              <w:pPr>
                <w:pStyle w:val="TOC4"/>
                <w:tabs>
                  <w:tab w:val="left" w:pos="1760"/>
                  <w:tab w:val="right" w:leader="dot" w:pos="9016"/>
                </w:tabs>
                <w:rPr>
                  <w:i w:val="0"/>
                  <w:noProof/>
                </w:rPr>
              </w:pPr>
              <w:hyperlink w:anchor="_Toc147740038" w:history="1">
                <w:r w:rsidR="00437188" w:rsidRPr="00C8719B">
                  <w:rPr>
                    <w:rStyle w:val="Hyperlink"/>
                    <w:noProof/>
                  </w:rPr>
                  <w:t>10.2.3.4.</w:t>
                </w:r>
                <w:r w:rsidR="00437188">
                  <w:rPr>
                    <w:i w:val="0"/>
                    <w:noProof/>
                  </w:rPr>
                  <w:tab/>
                </w:r>
                <w:r w:rsidR="00437188" w:rsidRPr="00C8719B">
                  <w:rPr>
                    <w:rStyle w:val="Hyperlink"/>
                    <w:noProof/>
                  </w:rPr>
                  <w:t>Household Information &amp; Income Levels</w:t>
                </w:r>
                <w:r w:rsidR="00437188">
                  <w:rPr>
                    <w:noProof/>
                    <w:webHidden/>
                  </w:rPr>
                  <w:tab/>
                </w:r>
                <w:r w:rsidR="00437188">
                  <w:rPr>
                    <w:noProof/>
                    <w:webHidden/>
                  </w:rPr>
                  <w:fldChar w:fldCharType="begin"/>
                </w:r>
                <w:r w:rsidR="00437188">
                  <w:rPr>
                    <w:noProof/>
                    <w:webHidden/>
                  </w:rPr>
                  <w:instrText xml:space="preserve"> PAGEREF _Toc147740038 \h </w:instrText>
                </w:r>
                <w:r w:rsidR="00437188">
                  <w:rPr>
                    <w:noProof/>
                    <w:webHidden/>
                  </w:rPr>
                </w:r>
                <w:r w:rsidR="00437188">
                  <w:rPr>
                    <w:noProof/>
                    <w:webHidden/>
                  </w:rPr>
                  <w:fldChar w:fldCharType="separate"/>
                </w:r>
                <w:r w:rsidR="007C0452">
                  <w:rPr>
                    <w:noProof/>
                    <w:webHidden/>
                  </w:rPr>
                  <w:t>74</w:t>
                </w:r>
                <w:r w:rsidR="00437188">
                  <w:rPr>
                    <w:noProof/>
                    <w:webHidden/>
                  </w:rPr>
                  <w:fldChar w:fldCharType="end"/>
                </w:r>
              </w:hyperlink>
            </w:p>
            <w:p w14:paraId="5B07CF7B" w14:textId="496F693F" w:rsidR="00437188" w:rsidRDefault="00BB564E">
              <w:pPr>
                <w:pStyle w:val="TOC2"/>
                <w:rPr>
                  <w:rFonts w:asciiTheme="minorHAnsi" w:hAnsiTheme="minorHAnsi" w:cstheme="minorBidi"/>
                  <w:b w:val="0"/>
                  <w:szCs w:val="22"/>
                  <w:lang w:eastAsia="en-ZA"/>
                </w:rPr>
              </w:pPr>
              <w:hyperlink w:anchor="_Toc147740039" w:history="1">
                <w:r w:rsidR="00437188" w:rsidRPr="00C8719B">
                  <w:rPr>
                    <w:rStyle w:val="Hyperlink"/>
                    <w:caps/>
                  </w:rPr>
                  <w:t>10.3.</w:t>
                </w:r>
                <w:r w:rsidR="00437188">
                  <w:rPr>
                    <w:rFonts w:asciiTheme="minorHAnsi" w:hAnsiTheme="minorHAnsi" w:cstheme="minorBidi"/>
                    <w:b w:val="0"/>
                    <w:szCs w:val="22"/>
                    <w:lang w:eastAsia="en-ZA"/>
                  </w:rPr>
                  <w:tab/>
                </w:r>
                <w:r w:rsidR="00437188" w:rsidRPr="00C8719B">
                  <w:rPr>
                    <w:rStyle w:val="Hyperlink"/>
                  </w:rPr>
                  <w:t>Findings of National web-based Environmental Screening Tool</w:t>
                </w:r>
                <w:r w:rsidR="00437188">
                  <w:rPr>
                    <w:webHidden/>
                  </w:rPr>
                  <w:tab/>
                </w:r>
                <w:r w:rsidR="00437188">
                  <w:rPr>
                    <w:webHidden/>
                  </w:rPr>
                  <w:fldChar w:fldCharType="begin"/>
                </w:r>
                <w:r w:rsidR="00437188">
                  <w:rPr>
                    <w:webHidden/>
                  </w:rPr>
                  <w:instrText xml:space="preserve"> PAGEREF _Toc147740039 \h </w:instrText>
                </w:r>
                <w:r w:rsidR="00437188">
                  <w:rPr>
                    <w:webHidden/>
                  </w:rPr>
                </w:r>
                <w:r w:rsidR="00437188">
                  <w:rPr>
                    <w:webHidden/>
                  </w:rPr>
                  <w:fldChar w:fldCharType="separate"/>
                </w:r>
                <w:r w:rsidR="007C0452">
                  <w:rPr>
                    <w:webHidden/>
                  </w:rPr>
                  <w:t>75</w:t>
                </w:r>
                <w:r w:rsidR="00437188">
                  <w:rPr>
                    <w:webHidden/>
                  </w:rPr>
                  <w:fldChar w:fldCharType="end"/>
                </w:r>
              </w:hyperlink>
            </w:p>
            <w:p w14:paraId="55AF7F1F" w14:textId="0407C40B" w:rsidR="00437188" w:rsidRDefault="00BB564E">
              <w:pPr>
                <w:pStyle w:val="TOC1"/>
                <w:rPr>
                  <w:rFonts w:asciiTheme="minorHAnsi" w:eastAsiaTheme="minorEastAsia" w:hAnsiTheme="minorHAnsi" w:cstheme="minorBidi"/>
                  <w:b w:val="0"/>
                  <w:bCs w:val="0"/>
                  <w:caps w:val="0"/>
                  <w:szCs w:val="22"/>
                  <w:lang w:eastAsia="en-ZA"/>
                </w:rPr>
              </w:pPr>
              <w:hyperlink w:anchor="_Toc147740040" w:history="1">
                <w:r w:rsidR="00437188" w:rsidRPr="00C8719B">
                  <w:rPr>
                    <w:rStyle w:val="Hyperlink"/>
                  </w:rPr>
                  <w:t>11.</w:t>
                </w:r>
                <w:r w:rsidR="00437188">
                  <w:rPr>
                    <w:rFonts w:asciiTheme="minorHAnsi" w:eastAsiaTheme="minorEastAsia" w:hAnsiTheme="minorHAnsi" w:cstheme="minorBidi"/>
                    <w:b w:val="0"/>
                    <w:bCs w:val="0"/>
                    <w:caps w:val="0"/>
                    <w:szCs w:val="22"/>
                    <w:lang w:eastAsia="en-ZA"/>
                  </w:rPr>
                  <w:tab/>
                </w:r>
                <w:r w:rsidR="00437188" w:rsidRPr="00C8719B">
                  <w:rPr>
                    <w:rStyle w:val="Hyperlink"/>
                  </w:rPr>
                  <w:t>FINDINGS OF SPECIALIST INVESTIGATIONS</w:t>
                </w:r>
                <w:r w:rsidR="00437188">
                  <w:rPr>
                    <w:webHidden/>
                  </w:rPr>
                  <w:tab/>
                </w:r>
                <w:r w:rsidR="00437188">
                  <w:rPr>
                    <w:webHidden/>
                  </w:rPr>
                  <w:fldChar w:fldCharType="begin"/>
                </w:r>
                <w:r w:rsidR="00437188">
                  <w:rPr>
                    <w:webHidden/>
                  </w:rPr>
                  <w:instrText xml:space="preserve"> PAGEREF _Toc147740040 \h </w:instrText>
                </w:r>
                <w:r w:rsidR="00437188">
                  <w:rPr>
                    <w:webHidden/>
                  </w:rPr>
                </w:r>
                <w:r w:rsidR="00437188">
                  <w:rPr>
                    <w:webHidden/>
                  </w:rPr>
                  <w:fldChar w:fldCharType="separate"/>
                </w:r>
                <w:r w:rsidR="007C0452">
                  <w:rPr>
                    <w:webHidden/>
                  </w:rPr>
                  <w:t>77</w:t>
                </w:r>
                <w:r w:rsidR="00437188">
                  <w:rPr>
                    <w:webHidden/>
                  </w:rPr>
                  <w:fldChar w:fldCharType="end"/>
                </w:r>
              </w:hyperlink>
            </w:p>
            <w:p w14:paraId="48ACA626" w14:textId="33B9BCB9" w:rsidR="00437188" w:rsidRDefault="00BB564E">
              <w:pPr>
                <w:pStyle w:val="TOC2"/>
                <w:rPr>
                  <w:rFonts w:asciiTheme="minorHAnsi" w:hAnsiTheme="minorHAnsi" w:cstheme="minorBidi"/>
                  <w:b w:val="0"/>
                  <w:szCs w:val="22"/>
                  <w:lang w:eastAsia="en-ZA"/>
                </w:rPr>
              </w:pPr>
              <w:hyperlink w:anchor="_Toc147740041" w:history="1">
                <w:r w:rsidR="00437188" w:rsidRPr="00C8719B">
                  <w:rPr>
                    <w:rStyle w:val="Hyperlink"/>
                    <w:caps/>
                  </w:rPr>
                  <w:t>11.1.</w:t>
                </w:r>
                <w:r w:rsidR="00437188">
                  <w:rPr>
                    <w:rFonts w:asciiTheme="minorHAnsi" w:hAnsiTheme="minorHAnsi" w:cstheme="minorBidi"/>
                    <w:b w:val="0"/>
                    <w:szCs w:val="22"/>
                    <w:lang w:eastAsia="en-ZA"/>
                  </w:rPr>
                  <w:tab/>
                </w:r>
                <w:r w:rsidR="00437188" w:rsidRPr="00C8719B">
                  <w:rPr>
                    <w:rStyle w:val="Hyperlink"/>
                  </w:rPr>
                  <w:t>Aquatic Assessment</w:t>
                </w:r>
                <w:r w:rsidR="00437188">
                  <w:rPr>
                    <w:webHidden/>
                  </w:rPr>
                  <w:tab/>
                </w:r>
                <w:r w:rsidR="00437188">
                  <w:rPr>
                    <w:webHidden/>
                  </w:rPr>
                  <w:fldChar w:fldCharType="begin"/>
                </w:r>
                <w:r w:rsidR="00437188">
                  <w:rPr>
                    <w:webHidden/>
                  </w:rPr>
                  <w:instrText xml:space="preserve"> PAGEREF _Toc147740041 \h </w:instrText>
                </w:r>
                <w:r w:rsidR="00437188">
                  <w:rPr>
                    <w:webHidden/>
                  </w:rPr>
                </w:r>
                <w:r w:rsidR="00437188">
                  <w:rPr>
                    <w:webHidden/>
                  </w:rPr>
                  <w:fldChar w:fldCharType="separate"/>
                </w:r>
                <w:r w:rsidR="007C0452">
                  <w:rPr>
                    <w:webHidden/>
                  </w:rPr>
                  <w:t>78</w:t>
                </w:r>
                <w:r w:rsidR="00437188">
                  <w:rPr>
                    <w:webHidden/>
                  </w:rPr>
                  <w:fldChar w:fldCharType="end"/>
                </w:r>
              </w:hyperlink>
            </w:p>
            <w:p w14:paraId="226ECA23" w14:textId="7DF40FE6" w:rsidR="00437188" w:rsidRDefault="00BB564E">
              <w:pPr>
                <w:pStyle w:val="TOC2"/>
                <w:rPr>
                  <w:rFonts w:asciiTheme="minorHAnsi" w:hAnsiTheme="minorHAnsi" w:cstheme="minorBidi"/>
                  <w:b w:val="0"/>
                  <w:szCs w:val="22"/>
                  <w:lang w:eastAsia="en-ZA"/>
                </w:rPr>
              </w:pPr>
              <w:hyperlink w:anchor="_Toc147740042" w:history="1">
                <w:r w:rsidR="00437188" w:rsidRPr="00C8719B">
                  <w:rPr>
                    <w:rStyle w:val="Hyperlink"/>
                  </w:rPr>
                  <w:t>11.2.</w:t>
                </w:r>
                <w:r w:rsidR="00437188">
                  <w:rPr>
                    <w:rFonts w:asciiTheme="minorHAnsi" w:hAnsiTheme="minorHAnsi" w:cstheme="minorBidi"/>
                    <w:b w:val="0"/>
                    <w:szCs w:val="22"/>
                    <w:lang w:eastAsia="en-ZA"/>
                  </w:rPr>
                  <w:tab/>
                </w:r>
                <w:r w:rsidR="00437188" w:rsidRPr="00C8719B">
                  <w:rPr>
                    <w:rStyle w:val="Hyperlink"/>
                  </w:rPr>
                  <w:t>Terrestrial Biodiversity and Plant Species Assessment</w:t>
                </w:r>
                <w:r w:rsidR="00437188">
                  <w:rPr>
                    <w:webHidden/>
                  </w:rPr>
                  <w:tab/>
                </w:r>
                <w:r w:rsidR="00437188">
                  <w:rPr>
                    <w:webHidden/>
                  </w:rPr>
                  <w:fldChar w:fldCharType="begin"/>
                </w:r>
                <w:r w:rsidR="00437188">
                  <w:rPr>
                    <w:webHidden/>
                  </w:rPr>
                  <w:instrText xml:space="preserve"> PAGEREF _Toc147740042 \h </w:instrText>
                </w:r>
                <w:r w:rsidR="00437188">
                  <w:rPr>
                    <w:webHidden/>
                  </w:rPr>
                </w:r>
                <w:r w:rsidR="00437188">
                  <w:rPr>
                    <w:webHidden/>
                  </w:rPr>
                  <w:fldChar w:fldCharType="separate"/>
                </w:r>
                <w:r w:rsidR="007C0452">
                  <w:rPr>
                    <w:webHidden/>
                  </w:rPr>
                  <w:t>85</w:t>
                </w:r>
                <w:r w:rsidR="00437188">
                  <w:rPr>
                    <w:webHidden/>
                  </w:rPr>
                  <w:fldChar w:fldCharType="end"/>
                </w:r>
              </w:hyperlink>
            </w:p>
            <w:p w14:paraId="0F4D5B63" w14:textId="4DBECF76" w:rsidR="00437188" w:rsidRDefault="00BB564E">
              <w:pPr>
                <w:pStyle w:val="TOC2"/>
                <w:rPr>
                  <w:rFonts w:asciiTheme="minorHAnsi" w:hAnsiTheme="minorHAnsi" w:cstheme="minorBidi"/>
                  <w:b w:val="0"/>
                  <w:szCs w:val="22"/>
                  <w:lang w:eastAsia="en-ZA"/>
                </w:rPr>
              </w:pPr>
              <w:hyperlink w:anchor="_Toc147740043" w:history="1">
                <w:r w:rsidR="00437188" w:rsidRPr="00C8719B">
                  <w:rPr>
                    <w:rStyle w:val="Hyperlink"/>
                  </w:rPr>
                  <w:t>11.3.</w:t>
                </w:r>
                <w:r w:rsidR="00437188">
                  <w:rPr>
                    <w:rFonts w:asciiTheme="minorHAnsi" w:hAnsiTheme="minorHAnsi" w:cstheme="minorBidi"/>
                    <w:b w:val="0"/>
                    <w:szCs w:val="22"/>
                    <w:lang w:eastAsia="en-ZA"/>
                  </w:rPr>
                  <w:tab/>
                </w:r>
                <w:r w:rsidR="00437188" w:rsidRPr="00C8719B">
                  <w:rPr>
                    <w:rStyle w:val="Hyperlink"/>
                  </w:rPr>
                  <w:t>Terrestrial Animal Species Impact Assessment</w:t>
                </w:r>
                <w:r w:rsidR="00437188">
                  <w:rPr>
                    <w:webHidden/>
                  </w:rPr>
                  <w:tab/>
                </w:r>
                <w:r w:rsidR="00437188">
                  <w:rPr>
                    <w:webHidden/>
                  </w:rPr>
                  <w:fldChar w:fldCharType="begin"/>
                </w:r>
                <w:r w:rsidR="00437188">
                  <w:rPr>
                    <w:webHidden/>
                  </w:rPr>
                  <w:instrText xml:space="preserve"> PAGEREF _Toc147740043 \h </w:instrText>
                </w:r>
                <w:r w:rsidR="00437188">
                  <w:rPr>
                    <w:webHidden/>
                  </w:rPr>
                </w:r>
                <w:r w:rsidR="00437188">
                  <w:rPr>
                    <w:webHidden/>
                  </w:rPr>
                  <w:fldChar w:fldCharType="separate"/>
                </w:r>
                <w:r w:rsidR="007C0452">
                  <w:rPr>
                    <w:webHidden/>
                  </w:rPr>
                  <w:t>92</w:t>
                </w:r>
                <w:r w:rsidR="00437188">
                  <w:rPr>
                    <w:webHidden/>
                  </w:rPr>
                  <w:fldChar w:fldCharType="end"/>
                </w:r>
              </w:hyperlink>
            </w:p>
            <w:p w14:paraId="25B7A10F" w14:textId="5996EEF7" w:rsidR="00437188" w:rsidRDefault="00BB564E">
              <w:pPr>
                <w:pStyle w:val="TOC2"/>
                <w:rPr>
                  <w:rFonts w:asciiTheme="minorHAnsi" w:hAnsiTheme="minorHAnsi" w:cstheme="minorBidi"/>
                  <w:b w:val="0"/>
                  <w:szCs w:val="22"/>
                  <w:lang w:eastAsia="en-ZA"/>
                </w:rPr>
              </w:pPr>
              <w:hyperlink w:anchor="_Toc147740044" w:history="1">
                <w:r w:rsidR="00437188" w:rsidRPr="00C8719B">
                  <w:rPr>
                    <w:rStyle w:val="Hyperlink"/>
                    <w:caps/>
                  </w:rPr>
                  <w:t>11.4.</w:t>
                </w:r>
                <w:r w:rsidR="00437188">
                  <w:rPr>
                    <w:rFonts w:asciiTheme="minorHAnsi" w:hAnsiTheme="minorHAnsi" w:cstheme="minorBidi"/>
                    <w:b w:val="0"/>
                    <w:szCs w:val="22"/>
                    <w:lang w:eastAsia="en-ZA"/>
                  </w:rPr>
                  <w:tab/>
                </w:r>
                <w:r w:rsidR="00437188" w:rsidRPr="00C8719B">
                  <w:rPr>
                    <w:rStyle w:val="Hyperlink"/>
                  </w:rPr>
                  <w:t>Phase 1 Archaeological Impact Assessment</w:t>
                </w:r>
                <w:r w:rsidR="00437188">
                  <w:rPr>
                    <w:webHidden/>
                  </w:rPr>
                  <w:tab/>
                </w:r>
                <w:r w:rsidR="00437188">
                  <w:rPr>
                    <w:webHidden/>
                  </w:rPr>
                  <w:fldChar w:fldCharType="begin"/>
                </w:r>
                <w:r w:rsidR="00437188">
                  <w:rPr>
                    <w:webHidden/>
                  </w:rPr>
                  <w:instrText xml:space="preserve"> PAGEREF _Toc147740044 \h </w:instrText>
                </w:r>
                <w:r w:rsidR="00437188">
                  <w:rPr>
                    <w:webHidden/>
                  </w:rPr>
                </w:r>
                <w:r w:rsidR="00437188">
                  <w:rPr>
                    <w:webHidden/>
                  </w:rPr>
                  <w:fldChar w:fldCharType="separate"/>
                </w:r>
                <w:r w:rsidR="007C0452">
                  <w:rPr>
                    <w:webHidden/>
                  </w:rPr>
                  <w:t>95</w:t>
                </w:r>
                <w:r w:rsidR="00437188">
                  <w:rPr>
                    <w:webHidden/>
                  </w:rPr>
                  <w:fldChar w:fldCharType="end"/>
                </w:r>
              </w:hyperlink>
            </w:p>
            <w:p w14:paraId="10AA89DA" w14:textId="3D109982" w:rsidR="00437188" w:rsidRDefault="00BB564E">
              <w:pPr>
                <w:pStyle w:val="TOC2"/>
                <w:rPr>
                  <w:rFonts w:asciiTheme="minorHAnsi" w:hAnsiTheme="minorHAnsi" w:cstheme="minorBidi"/>
                  <w:b w:val="0"/>
                  <w:szCs w:val="22"/>
                  <w:lang w:eastAsia="en-ZA"/>
                </w:rPr>
              </w:pPr>
              <w:hyperlink w:anchor="_Toc147740045" w:history="1">
                <w:r w:rsidR="00437188" w:rsidRPr="00C8719B">
                  <w:rPr>
                    <w:rStyle w:val="Hyperlink"/>
                  </w:rPr>
                  <w:t>11.5.</w:t>
                </w:r>
                <w:r w:rsidR="00437188">
                  <w:rPr>
                    <w:rFonts w:asciiTheme="minorHAnsi" w:hAnsiTheme="minorHAnsi" w:cstheme="minorBidi"/>
                    <w:b w:val="0"/>
                    <w:szCs w:val="22"/>
                    <w:lang w:eastAsia="en-ZA"/>
                  </w:rPr>
                  <w:tab/>
                </w:r>
                <w:r w:rsidR="00437188" w:rsidRPr="00C8719B">
                  <w:rPr>
                    <w:rStyle w:val="Hyperlink"/>
                  </w:rPr>
                  <w:t>Palaeontological Impact Assessment</w:t>
                </w:r>
                <w:r w:rsidR="00437188">
                  <w:rPr>
                    <w:webHidden/>
                  </w:rPr>
                  <w:tab/>
                </w:r>
                <w:r w:rsidR="00437188">
                  <w:rPr>
                    <w:webHidden/>
                  </w:rPr>
                  <w:fldChar w:fldCharType="begin"/>
                </w:r>
                <w:r w:rsidR="00437188">
                  <w:rPr>
                    <w:webHidden/>
                  </w:rPr>
                  <w:instrText xml:space="preserve"> PAGEREF _Toc147740045 \h </w:instrText>
                </w:r>
                <w:r w:rsidR="00437188">
                  <w:rPr>
                    <w:webHidden/>
                  </w:rPr>
                </w:r>
                <w:r w:rsidR="00437188">
                  <w:rPr>
                    <w:webHidden/>
                  </w:rPr>
                  <w:fldChar w:fldCharType="separate"/>
                </w:r>
                <w:r w:rsidR="007C0452">
                  <w:rPr>
                    <w:webHidden/>
                  </w:rPr>
                  <w:t>97</w:t>
                </w:r>
                <w:r w:rsidR="00437188">
                  <w:rPr>
                    <w:webHidden/>
                  </w:rPr>
                  <w:fldChar w:fldCharType="end"/>
                </w:r>
              </w:hyperlink>
            </w:p>
            <w:p w14:paraId="79773C05" w14:textId="1DCAEFF1" w:rsidR="00437188" w:rsidRDefault="00BB564E">
              <w:pPr>
                <w:pStyle w:val="TOC1"/>
                <w:rPr>
                  <w:rFonts w:asciiTheme="minorHAnsi" w:eastAsiaTheme="minorEastAsia" w:hAnsiTheme="minorHAnsi" w:cstheme="minorBidi"/>
                  <w:b w:val="0"/>
                  <w:bCs w:val="0"/>
                  <w:caps w:val="0"/>
                  <w:szCs w:val="22"/>
                  <w:lang w:eastAsia="en-ZA"/>
                </w:rPr>
              </w:pPr>
              <w:hyperlink w:anchor="_Toc147740046" w:history="1">
                <w:r w:rsidR="00437188" w:rsidRPr="00C8719B">
                  <w:rPr>
                    <w:rStyle w:val="Hyperlink"/>
                  </w:rPr>
                  <w:t>12.</w:t>
                </w:r>
                <w:r w:rsidR="00437188">
                  <w:rPr>
                    <w:rFonts w:asciiTheme="minorHAnsi" w:eastAsiaTheme="minorEastAsia" w:hAnsiTheme="minorHAnsi" w:cstheme="minorBidi"/>
                    <w:b w:val="0"/>
                    <w:bCs w:val="0"/>
                    <w:caps w:val="0"/>
                    <w:szCs w:val="22"/>
                    <w:lang w:eastAsia="en-ZA"/>
                  </w:rPr>
                  <w:tab/>
                </w:r>
                <w:r w:rsidR="00437188" w:rsidRPr="00C8719B">
                  <w:rPr>
                    <w:rStyle w:val="Hyperlink"/>
                  </w:rPr>
                  <w:t>PUBLIC PARTICIPATION PROCESS</w:t>
                </w:r>
                <w:r w:rsidR="00437188">
                  <w:rPr>
                    <w:webHidden/>
                  </w:rPr>
                  <w:tab/>
                </w:r>
                <w:r w:rsidR="00437188">
                  <w:rPr>
                    <w:webHidden/>
                  </w:rPr>
                  <w:fldChar w:fldCharType="begin"/>
                </w:r>
                <w:r w:rsidR="00437188">
                  <w:rPr>
                    <w:webHidden/>
                  </w:rPr>
                  <w:instrText xml:space="preserve"> PAGEREF _Toc147740046 \h </w:instrText>
                </w:r>
                <w:r w:rsidR="00437188">
                  <w:rPr>
                    <w:webHidden/>
                  </w:rPr>
                </w:r>
                <w:r w:rsidR="00437188">
                  <w:rPr>
                    <w:webHidden/>
                  </w:rPr>
                  <w:fldChar w:fldCharType="separate"/>
                </w:r>
                <w:r w:rsidR="007C0452">
                  <w:rPr>
                    <w:webHidden/>
                  </w:rPr>
                  <w:t>99</w:t>
                </w:r>
                <w:r w:rsidR="00437188">
                  <w:rPr>
                    <w:webHidden/>
                  </w:rPr>
                  <w:fldChar w:fldCharType="end"/>
                </w:r>
              </w:hyperlink>
            </w:p>
            <w:p w14:paraId="6E46851F" w14:textId="470D9EDF" w:rsidR="00437188" w:rsidRDefault="00BB564E">
              <w:pPr>
                <w:pStyle w:val="TOC2"/>
                <w:rPr>
                  <w:rFonts w:asciiTheme="minorHAnsi" w:hAnsiTheme="minorHAnsi" w:cstheme="minorBidi"/>
                  <w:b w:val="0"/>
                  <w:szCs w:val="22"/>
                  <w:lang w:eastAsia="en-ZA"/>
                </w:rPr>
              </w:pPr>
              <w:hyperlink w:anchor="_Toc147740047" w:history="1">
                <w:r w:rsidR="00437188" w:rsidRPr="00C8719B">
                  <w:rPr>
                    <w:rStyle w:val="Hyperlink"/>
                    <w:caps/>
                  </w:rPr>
                  <w:t>12.1.</w:t>
                </w:r>
                <w:r w:rsidR="00437188">
                  <w:rPr>
                    <w:rFonts w:asciiTheme="minorHAnsi" w:hAnsiTheme="minorHAnsi" w:cstheme="minorBidi"/>
                    <w:b w:val="0"/>
                    <w:szCs w:val="22"/>
                    <w:lang w:eastAsia="en-ZA"/>
                  </w:rPr>
                  <w:tab/>
                </w:r>
                <w:r w:rsidR="00437188" w:rsidRPr="00C8719B">
                  <w:rPr>
                    <w:rStyle w:val="Hyperlink"/>
                  </w:rPr>
                  <w:t>Newspaper Notice</w:t>
                </w:r>
                <w:r w:rsidR="00437188">
                  <w:rPr>
                    <w:webHidden/>
                  </w:rPr>
                  <w:tab/>
                </w:r>
                <w:r w:rsidR="00437188">
                  <w:rPr>
                    <w:webHidden/>
                  </w:rPr>
                  <w:fldChar w:fldCharType="begin"/>
                </w:r>
                <w:r w:rsidR="00437188">
                  <w:rPr>
                    <w:webHidden/>
                  </w:rPr>
                  <w:instrText xml:space="preserve"> PAGEREF _Toc147740047 \h </w:instrText>
                </w:r>
                <w:r w:rsidR="00437188">
                  <w:rPr>
                    <w:webHidden/>
                  </w:rPr>
                </w:r>
                <w:r w:rsidR="00437188">
                  <w:rPr>
                    <w:webHidden/>
                  </w:rPr>
                  <w:fldChar w:fldCharType="separate"/>
                </w:r>
                <w:r w:rsidR="007C0452">
                  <w:rPr>
                    <w:webHidden/>
                  </w:rPr>
                  <w:t>99</w:t>
                </w:r>
                <w:r w:rsidR="00437188">
                  <w:rPr>
                    <w:webHidden/>
                  </w:rPr>
                  <w:fldChar w:fldCharType="end"/>
                </w:r>
              </w:hyperlink>
            </w:p>
            <w:p w14:paraId="226DF977" w14:textId="1462483D" w:rsidR="00437188" w:rsidRDefault="00BB564E">
              <w:pPr>
                <w:pStyle w:val="TOC2"/>
                <w:rPr>
                  <w:rFonts w:asciiTheme="minorHAnsi" w:hAnsiTheme="minorHAnsi" w:cstheme="minorBidi"/>
                  <w:b w:val="0"/>
                  <w:szCs w:val="22"/>
                  <w:lang w:eastAsia="en-ZA"/>
                </w:rPr>
              </w:pPr>
              <w:hyperlink w:anchor="_Toc147740048" w:history="1">
                <w:r w:rsidR="00437188" w:rsidRPr="00C8719B">
                  <w:rPr>
                    <w:rStyle w:val="Hyperlink"/>
                    <w:caps/>
                  </w:rPr>
                  <w:t>12.2.</w:t>
                </w:r>
                <w:r w:rsidR="00437188">
                  <w:rPr>
                    <w:rFonts w:asciiTheme="minorHAnsi" w:hAnsiTheme="minorHAnsi" w:cstheme="minorBidi"/>
                    <w:b w:val="0"/>
                    <w:szCs w:val="22"/>
                    <w:lang w:eastAsia="en-ZA"/>
                  </w:rPr>
                  <w:tab/>
                </w:r>
                <w:r w:rsidR="00437188" w:rsidRPr="00C8719B">
                  <w:rPr>
                    <w:rStyle w:val="Hyperlink"/>
                  </w:rPr>
                  <w:t>Site Notice</w:t>
                </w:r>
                <w:r w:rsidR="00437188">
                  <w:rPr>
                    <w:webHidden/>
                  </w:rPr>
                  <w:tab/>
                </w:r>
                <w:r w:rsidR="00437188">
                  <w:rPr>
                    <w:webHidden/>
                  </w:rPr>
                  <w:fldChar w:fldCharType="begin"/>
                </w:r>
                <w:r w:rsidR="00437188">
                  <w:rPr>
                    <w:webHidden/>
                  </w:rPr>
                  <w:instrText xml:space="preserve"> PAGEREF _Toc147740048 \h </w:instrText>
                </w:r>
                <w:r w:rsidR="00437188">
                  <w:rPr>
                    <w:webHidden/>
                  </w:rPr>
                </w:r>
                <w:r w:rsidR="00437188">
                  <w:rPr>
                    <w:webHidden/>
                  </w:rPr>
                  <w:fldChar w:fldCharType="separate"/>
                </w:r>
                <w:r w:rsidR="007C0452">
                  <w:rPr>
                    <w:webHidden/>
                  </w:rPr>
                  <w:t>99</w:t>
                </w:r>
                <w:r w:rsidR="00437188">
                  <w:rPr>
                    <w:webHidden/>
                  </w:rPr>
                  <w:fldChar w:fldCharType="end"/>
                </w:r>
              </w:hyperlink>
            </w:p>
            <w:p w14:paraId="7007FFCD" w14:textId="796A9536" w:rsidR="00437188" w:rsidRDefault="00BB564E">
              <w:pPr>
                <w:pStyle w:val="TOC2"/>
                <w:rPr>
                  <w:rFonts w:asciiTheme="minorHAnsi" w:hAnsiTheme="minorHAnsi" w:cstheme="minorBidi"/>
                  <w:b w:val="0"/>
                  <w:szCs w:val="22"/>
                  <w:lang w:eastAsia="en-ZA"/>
                </w:rPr>
              </w:pPr>
              <w:hyperlink w:anchor="_Toc147740049" w:history="1">
                <w:r w:rsidR="00437188" w:rsidRPr="00C8719B">
                  <w:rPr>
                    <w:rStyle w:val="Hyperlink"/>
                  </w:rPr>
                  <w:t>12.3.</w:t>
                </w:r>
                <w:r w:rsidR="00437188">
                  <w:rPr>
                    <w:rFonts w:asciiTheme="minorHAnsi" w:hAnsiTheme="minorHAnsi" w:cstheme="minorBidi"/>
                    <w:b w:val="0"/>
                    <w:szCs w:val="22"/>
                    <w:lang w:eastAsia="en-ZA"/>
                  </w:rPr>
                  <w:tab/>
                </w:r>
                <w:r w:rsidR="00437188" w:rsidRPr="00C8719B">
                  <w:rPr>
                    <w:rStyle w:val="Hyperlink"/>
                  </w:rPr>
                  <w:t>Interested and Affected Party Register</w:t>
                </w:r>
                <w:r w:rsidR="00437188">
                  <w:rPr>
                    <w:webHidden/>
                  </w:rPr>
                  <w:tab/>
                </w:r>
                <w:r w:rsidR="00437188">
                  <w:rPr>
                    <w:webHidden/>
                  </w:rPr>
                  <w:fldChar w:fldCharType="begin"/>
                </w:r>
                <w:r w:rsidR="00437188">
                  <w:rPr>
                    <w:webHidden/>
                  </w:rPr>
                  <w:instrText xml:space="preserve"> PAGEREF _Toc147740049 \h </w:instrText>
                </w:r>
                <w:r w:rsidR="00437188">
                  <w:rPr>
                    <w:webHidden/>
                  </w:rPr>
                </w:r>
                <w:r w:rsidR="00437188">
                  <w:rPr>
                    <w:webHidden/>
                  </w:rPr>
                  <w:fldChar w:fldCharType="separate"/>
                </w:r>
                <w:r w:rsidR="007C0452">
                  <w:rPr>
                    <w:webHidden/>
                  </w:rPr>
                  <w:t>99</w:t>
                </w:r>
                <w:r w:rsidR="00437188">
                  <w:rPr>
                    <w:webHidden/>
                  </w:rPr>
                  <w:fldChar w:fldCharType="end"/>
                </w:r>
              </w:hyperlink>
            </w:p>
            <w:p w14:paraId="7DED56CD" w14:textId="3FD645BB" w:rsidR="00437188" w:rsidRDefault="00BB564E">
              <w:pPr>
                <w:pStyle w:val="TOC2"/>
                <w:rPr>
                  <w:rFonts w:asciiTheme="minorHAnsi" w:hAnsiTheme="minorHAnsi" w:cstheme="minorBidi"/>
                  <w:b w:val="0"/>
                  <w:szCs w:val="22"/>
                  <w:lang w:eastAsia="en-ZA"/>
                </w:rPr>
              </w:pPr>
              <w:hyperlink w:anchor="_Toc147740050" w:history="1">
                <w:r w:rsidR="00437188" w:rsidRPr="00C8719B">
                  <w:rPr>
                    <w:rStyle w:val="Hyperlink"/>
                    <w:caps/>
                  </w:rPr>
                  <w:t>12.4.</w:t>
                </w:r>
                <w:r w:rsidR="00437188">
                  <w:rPr>
                    <w:rFonts w:asciiTheme="minorHAnsi" w:hAnsiTheme="minorHAnsi" w:cstheme="minorBidi"/>
                    <w:b w:val="0"/>
                    <w:szCs w:val="22"/>
                    <w:lang w:eastAsia="en-ZA"/>
                  </w:rPr>
                  <w:tab/>
                </w:r>
                <w:r w:rsidR="00437188" w:rsidRPr="00C8719B">
                  <w:rPr>
                    <w:rStyle w:val="Hyperlink"/>
                  </w:rPr>
                  <w:t>Written notification</w:t>
                </w:r>
                <w:r w:rsidR="00437188">
                  <w:rPr>
                    <w:webHidden/>
                  </w:rPr>
                  <w:tab/>
                </w:r>
                <w:r w:rsidR="00437188">
                  <w:rPr>
                    <w:webHidden/>
                  </w:rPr>
                  <w:fldChar w:fldCharType="begin"/>
                </w:r>
                <w:r w:rsidR="00437188">
                  <w:rPr>
                    <w:webHidden/>
                  </w:rPr>
                  <w:instrText xml:space="preserve"> PAGEREF _Toc147740050 \h </w:instrText>
                </w:r>
                <w:r w:rsidR="00437188">
                  <w:rPr>
                    <w:webHidden/>
                  </w:rPr>
                </w:r>
                <w:r w:rsidR="00437188">
                  <w:rPr>
                    <w:webHidden/>
                  </w:rPr>
                  <w:fldChar w:fldCharType="separate"/>
                </w:r>
                <w:r w:rsidR="007C0452">
                  <w:rPr>
                    <w:webHidden/>
                  </w:rPr>
                  <w:t>99</w:t>
                </w:r>
                <w:r w:rsidR="00437188">
                  <w:rPr>
                    <w:webHidden/>
                  </w:rPr>
                  <w:fldChar w:fldCharType="end"/>
                </w:r>
              </w:hyperlink>
            </w:p>
            <w:p w14:paraId="1527F614" w14:textId="543F59A1" w:rsidR="00437188" w:rsidRDefault="00BB564E">
              <w:pPr>
                <w:pStyle w:val="TOC2"/>
                <w:rPr>
                  <w:rFonts w:asciiTheme="minorHAnsi" w:hAnsiTheme="minorHAnsi" w:cstheme="minorBidi"/>
                  <w:b w:val="0"/>
                  <w:szCs w:val="22"/>
                  <w:lang w:eastAsia="en-ZA"/>
                </w:rPr>
              </w:pPr>
              <w:hyperlink w:anchor="_Toc147740051" w:history="1">
                <w:r w:rsidR="00437188" w:rsidRPr="00C8719B">
                  <w:rPr>
                    <w:rStyle w:val="Hyperlink"/>
                    <w:caps/>
                  </w:rPr>
                  <w:t>12.5.</w:t>
                </w:r>
                <w:r w:rsidR="00437188">
                  <w:rPr>
                    <w:rFonts w:asciiTheme="minorHAnsi" w:hAnsiTheme="minorHAnsi" w:cstheme="minorBidi"/>
                    <w:b w:val="0"/>
                    <w:szCs w:val="22"/>
                    <w:lang w:eastAsia="en-ZA"/>
                  </w:rPr>
                  <w:tab/>
                </w:r>
                <w:r w:rsidR="00437188" w:rsidRPr="00C8719B">
                  <w:rPr>
                    <w:rStyle w:val="Hyperlink"/>
                  </w:rPr>
                  <w:t>Other Notification Methods</w:t>
                </w:r>
                <w:r w:rsidR="00437188">
                  <w:rPr>
                    <w:webHidden/>
                  </w:rPr>
                  <w:tab/>
                </w:r>
                <w:r w:rsidR="00437188">
                  <w:rPr>
                    <w:webHidden/>
                  </w:rPr>
                  <w:fldChar w:fldCharType="begin"/>
                </w:r>
                <w:r w:rsidR="00437188">
                  <w:rPr>
                    <w:webHidden/>
                  </w:rPr>
                  <w:instrText xml:space="preserve"> PAGEREF _Toc147740051 \h </w:instrText>
                </w:r>
                <w:r w:rsidR="00437188">
                  <w:rPr>
                    <w:webHidden/>
                  </w:rPr>
                </w:r>
                <w:r w:rsidR="00437188">
                  <w:rPr>
                    <w:webHidden/>
                  </w:rPr>
                  <w:fldChar w:fldCharType="separate"/>
                </w:r>
                <w:r w:rsidR="007C0452">
                  <w:rPr>
                    <w:webHidden/>
                  </w:rPr>
                  <w:t>100</w:t>
                </w:r>
                <w:r w:rsidR="00437188">
                  <w:rPr>
                    <w:webHidden/>
                  </w:rPr>
                  <w:fldChar w:fldCharType="end"/>
                </w:r>
              </w:hyperlink>
            </w:p>
            <w:p w14:paraId="39181DA1" w14:textId="45F67C9C" w:rsidR="00437188" w:rsidRDefault="00BB564E">
              <w:pPr>
                <w:pStyle w:val="TOC2"/>
                <w:rPr>
                  <w:rFonts w:asciiTheme="minorHAnsi" w:hAnsiTheme="minorHAnsi" w:cstheme="minorBidi"/>
                  <w:b w:val="0"/>
                  <w:szCs w:val="22"/>
                  <w:lang w:eastAsia="en-ZA"/>
                </w:rPr>
              </w:pPr>
              <w:hyperlink w:anchor="_Toc147740052" w:history="1">
                <w:r w:rsidR="00437188" w:rsidRPr="00C8719B">
                  <w:rPr>
                    <w:rStyle w:val="Hyperlink"/>
                    <w:caps/>
                  </w:rPr>
                  <w:t>12.6.</w:t>
                </w:r>
                <w:r w:rsidR="00437188">
                  <w:rPr>
                    <w:rFonts w:asciiTheme="minorHAnsi" w:hAnsiTheme="minorHAnsi" w:cstheme="minorBidi"/>
                    <w:b w:val="0"/>
                    <w:szCs w:val="22"/>
                    <w:lang w:eastAsia="en-ZA"/>
                  </w:rPr>
                  <w:tab/>
                </w:r>
                <w:r w:rsidR="00437188" w:rsidRPr="00C8719B">
                  <w:rPr>
                    <w:rStyle w:val="Hyperlink"/>
                  </w:rPr>
                  <w:t>Comments Received from Interested and Affected Parties</w:t>
                </w:r>
                <w:r w:rsidR="00437188">
                  <w:rPr>
                    <w:webHidden/>
                  </w:rPr>
                  <w:tab/>
                </w:r>
                <w:r w:rsidR="00437188">
                  <w:rPr>
                    <w:webHidden/>
                  </w:rPr>
                  <w:fldChar w:fldCharType="begin"/>
                </w:r>
                <w:r w:rsidR="00437188">
                  <w:rPr>
                    <w:webHidden/>
                  </w:rPr>
                  <w:instrText xml:space="preserve"> PAGEREF _Toc147740052 \h </w:instrText>
                </w:r>
                <w:r w:rsidR="00437188">
                  <w:rPr>
                    <w:webHidden/>
                  </w:rPr>
                </w:r>
                <w:r w:rsidR="00437188">
                  <w:rPr>
                    <w:webHidden/>
                  </w:rPr>
                  <w:fldChar w:fldCharType="separate"/>
                </w:r>
                <w:r w:rsidR="007C0452">
                  <w:rPr>
                    <w:webHidden/>
                  </w:rPr>
                  <w:t>100</w:t>
                </w:r>
                <w:r w:rsidR="00437188">
                  <w:rPr>
                    <w:webHidden/>
                  </w:rPr>
                  <w:fldChar w:fldCharType="end"/>
                </w:r>
              </w:hyperlink>
            </w:p>
            <w:p w14:paraId="6D358473" w14:textId="44F2F603" w:rsidR="00437188" w:rsidRDefault="00BB564E">
              <w:pPr>
                <w:pStyle w:val="TOC2"/>
                <w:rPr>
                  <w:rFonts w:asciiTheme="minorHAnsi" w:hAnsiTheme="minorHAnsi" w:cstheme="minorBidi"/>
                  <w:b w:val="0"/>
                  <w:szCs w:val="22"/>
                  <w:lang w:eastAsia="en-ZA"/>
                </w:rPr>
              </w:pPr>
              <w:hyperlink w:anchor="_Toc147740053" w:history="1">
                <w:r w:rsidR="00437188" w:rsidRPr="00C8719B">
                  <w:rPr>
                    <w:rStyle w:val="Hyperlink"/>
                  </w:rPr>
                  <w:t>12.7.</w:t>
                </w:r>
                <w:r w:rsidR="00437188">
                  <w:rPr>
                    <w:rFonts w:asciiTheme="minorHAnsi" w:hAnsiTheme="minorHAnsi" w:cstheme="minorBidi"/>
                    <w:b w:val="0"/>
                    <w:szCs w:val="22"/>
                    <w:lang w:eastAsia="en-ZA"/>
                  </w:rPr>
                  <w:tab/>
                </w:r>
                <w:r w:rsidR="00437188" w:rsidRPr="00C8719B">
                  <w:rPr>
                    <w:rStyle w:val="Hyperlink"/>
                  </w:rPr>
                  <w:t>Circulation of Draft BAR for Public Review and Comment</w:t>
                </w:r>
                <w:r w:rsidR="00437188">
                  <w:rPr>
                    <w:webHidden/>
                  </w:rPr>
                  <w:tab/>
                </w:r>
                <w:r w:rsidR="00437188">
                  <w:rPr>
                    <w:webHidden/>
                  </w:rPr>
                  <w:fldChar w:fldCharType="begin"/>
                </w:r>
                <w:r w:rsidR="00437188">
                  <w:rPr>
                    <w:webHidden/>
                  </w:rPr>
                  <w:instrText xml:space="preserve"> PAGEREF _Toc147740053 \h </w:instrText>
                </w:r>
                <w:r w:rsidR="00437188">
                  <w:rPr>
                    <w:webHidden/>
                  </w:rPr>
                </w:r>
                <w:r w:rsidR="00437188">
                  <w:rPr>
                    <w:webHidden/>
                  </w:rPr>
                  <w:fldChar w:fldCharType="separate"/>
                </w:r>
                <w:r w:rsidR="007C0452">
                  <w:rPr>
                    <w:webHidden/>
                  </w:rPr>
                  <w:t>100</w:t>
                </w:r>
                <w:r w:rsidR="00437188">
                  <w:rPr>
                    <w:webHidden/>
                  </w:rPr>
                  <w:fldChar w:fldCharType="end"/>
                </w:r>
              </w:hyperlink>
            </w:p>
            <w:p w14:paraId="39271D40" w14:textId="72A035CC" w:rsidR="00437188" w:rsidRDefault="00BB564E">
              <w:pPr>
                <w:pStyle w:val="TOC2"/>
                <w:rPr>
                  <w:rFonts w:asciiTheme="minorHAnsi" w:hAnsiTheme="minorHAnsi" w:cstheme="minorBidi"/>
                  <w:b w:val="0"/>
                  <w:szCs w:val="22"/>
                  <w:lang w:eastAsia="en-ZA"/>
                </w:rPr>
              </w:pPr>
              <w:hyperlink w:anchor="_Toc147740054" w:history="1">
                <w:r w:rsidR="00437188" w:rsidRPr="00C8719B">
                  <w:rPr>
                    <w:rStyle w:val="Hyperlink"/>
                  </w:rPr>
                  <w:t>12.8.</w:t>
                </w:r>
                <w:r w:rsidR="00437188">
                  <w:rPr>
                    <w:rFonts w:asciiTheme="minorHAnsi" w:hAnsiTheme="minorHAnsi" w:cstheme="minorBidi"/>
                    <w:b w:val="0"/>
                    <w:szCs w:val="22"/>
                    <w:lang w:eastAsia="en-ZA"/>
                  </w:rPr>
                  <w:tab/>
                </w:r>
                <w:r w:rsidR="00437188" w:rsidRPr="00C8719B">
                  <w:rPr>
                    <w:rStyle w:val="Hyperlink"/>
                  </w:rPr>
                  <w:t>Public Meeting</w:t>
                </w:r>
                <w:r w:rsidR="00437188">
                  <w:rPr>
                    <w:webHidden/>
                  </w:rPr>
                  <w:tab/>
                </w:r>
                <w:r w:rsidR="00437188">
                  <w:rPr>
                    <w:webHidden/>
                  </w:rPr>
                  <w:fldChar w:fldCharType="begin"/>
                </w:r>
                <w:r w:rsidR="00437188">
                  <w:rPr>
                    <w:webHidden/>
                  </w:rPr>
                  <w:instrText xml:space="preserve"> PAGEREF _Toc147740054 \h </w:instrText>
                </w:r>
                <w:r w:rsidR="00437188">
                  <w:rPr>
                    <w:webHidden/>
                  </w:rPr>
                </w:r>
                <w:r w:rsidR="00437188">
                  <w:rPr>
                    <w:webHidden/>
                  </w:rPr>
                  <w:fldChar w:fldCharType="separate"/>
                </w:r>
                <w:r w:rsidR="007C0452">
                  <w:rPr>
                    <w:webHidden/>
                  </w:rPr>
                  <w:t>100</w:t>
                </w:r>
                <w:r w:rsidR="00437188">
                  <w:rPr>
                    <w:webHidden/>
                  </w:rPr>
                  <w:fldChar w:fldCharType="end"/>
                </w:r>
              </w:hyperlink>
            </w:p>
            <w:p w14:paraId="2C99E243" w14:textId="417B2D4B" w:rsidR="00437188" w:rsidRDefault="00BB564E">
              <w:pPr>
                <w:pStyle w:val="TOC2"/>
                <w:rPr>
                  <w:rFonts w:asciiTheme="minorHAnsi" w:hAnsiTheme="minorHAnsi" w:cstheme="minorBidi"/>
                  <w:b w:val="0"/>
                  <w:szCs w:val="22"/>
                  <w:lang w:eastAsia="en-ZA"/>
                </w:rPr>
              </w:pPr>
              <w:hyperlink w:anchor="_Toc147740055" w:history="1">
                <w:r w:rsidR="00437188" w:rsidRPr="00C8719B">
                  <w:rPr>
                    <w:rStyle w:val="Hyperlink"/>
                  </w:rPr>
                  <w:t>12.9.</w:t>
                </w:r>
                <w:r w:rsidR="00437188">
                  <w:rPr>
                    <w:rFonts w:asciiTheme="minorHAnsi" w:hAnsiTheme="minorHAnsi" w:cstheme="minorBidi"/>
                    <w:b w:val="0"/>
                    <w:szCs w:val="22"/>
                    <w:lang w:eastAsia="en-ZA"/>
                  </w:rPr>
                  <w:tab/>
                </w:r>
                <w:r w:rsidR="00437188" w:rsidRPr="00C8719B">
                  <w:rPr>
                    <w:rStyle w:val="Hyperlink"/>
                  </w:rPr>
                  <w:t>Adherence to ESS10</w:t>
                </w:r>
                <w:r w:rsidR="00437188">
                  <w:rPr>
                    <w:webHidden/>
                  </w:rPr>
                  <w:tab/>
                </w:r>
                <w:r w:rsidR="00437188">
                  <w:rPr>
                    <w:webHidden/>
                  </w:rPr>
                  <w:fldChar w:fldCharType="begin"/>
                </w:r>
                <w:r w:rsidR="00437188">
                  <w:rPr>
                    <w:webHidden/>
                  </w:rPr>
                  <w:instrText xml:space="preserve"> PAGEREF _Toc147740055 \h </w:instrText>
                </w:r>
                <w:r w:rsidR="00437188">
                  <w:rPr>
                    <w:webHidden/>
                  </w:rPr>
                </w:r>
                <w:r w:rsidR="00437188">
                  <w:rPr>
                    <w:webHidden/>
                  </w:rPr>
                  <w:fldChar w:fldCharType="separate"/>
                </w:r>
                <w:r w:rsidR="007C0452">
                  <w:rPr>
                    <w:webHidden/>
                  </w:rPr>
                  <w:t>101</w:t>
                </w:r>
                <w:r w:rsidR="00437188">
                  <w:rPr>
                    <w:webHidden/>
                  </w:rPr>
                  <w:fldChar w:fldCharType="end"/>
                </w:r>
              </w:hyperlink>
            </w:p>
            <w:p w14:paraId="2689FF28" w14:textId="71FBFB3E" w:rsidR="00437188" w:rsidRDefault="00BB564E">
              <w:pPr>
                <w:pStyle w:val="TOC2"/>
                <w:rPr>
                  <w:rFonts w:asciiTheme="minorHAnsi" w:hAnsiTheme="minorHAnsi" w:cstheme="minorBidi"/>
                  <w:b w:val="0"/>
                  <w:szCs w:val="22"/>
                  <w:lang w:eastAsia="en-ZA"/>
                </w:rPr>
              </w:pPr>
              <w:hyperlink w:anchor="_Toc147740056" w:history="1">
                <w:r w:rsidR="00437188" w:rsidRPr="00C8719B">
                  <w:rPr>
                    <w:rStyle w:val="Hyperlink"/>
                  </w:rPr>
                  <w:t>12.10.</w:t>
                </w:r>
                <w:r w:rsidR="00437188">
                  <w:rPr>
                    <w:rFonts w:asciiTheme="minorHAnsi" w:hAnsiTheme="minorHAnsi" w:cstheme="minorBidi"/>
                    <w:b w:val="0"/>
                    <w:szCs w:val="22"/>
                    <w:lang w:eastAsia="en-ZA"/>
                  </w:rPr>
                  <w:tab/>
                </w:r>
                <w:r w:rsidR="00437188" w:rsidRPr="00C8719B">
                  <w:rPr>
                    <w:rStyle w:val="Hyperlink"/>
                  </w:rPr>
                  <w:t>Public engagement during construction phase</w:t>
                </w:r>
                <w:r w:rsidR="00437188">
                  <w:rPr>
                    <w:webHidden/>
                  </w:rPr>
                  <w:tab/>
                </w:r>
                <w:r w:rsidR="00437188">
                  <w:rPr>
                    <w:webHidden/>
                  </w:rPr>
                  <w:fldChar w:fldCharType="begin"/>
                </w:r>
                <w:r w:rsidR="00437188">
                  <w:rPr>
                    <w:webHidden/>
                  </w:rPr>
                  <w:instrText xml:space="preserve"> PAGEREF _Toc147740056 \h </w:instrText>
                </w:r>
                <w:r w:rsidR="00437188">
                  <w:rPr>
                    <w:webHidden/>
                  </w:rPr>
                </w:r>
                <w:r w:rsidR="00437188">
                  <w:rPr>
                    <w:webHidden/>
                  </w:rPr>
                  <w:fldChar w:fldCharType="separate"/>
                </w:r>
                <w:r w:rsidR="007C0452">
                  <w:rPr>
                    <w:webHidden/>
                  </w:rPr>
                  <w:t>102</w:t>
                </w:r>
                <w:r w:rsidR="00437188">
                  <w:rPr>
                    <w:webHidden/>
                  </w:rPr>
                  <w:fldChar w:fldCharType="end"/>
                </w:r>
              </w:hyperlink>
            </w:p>
            <w:p w14:paraId="170E5AB4" w14:textId="092EB6BE" w:rsidR="00437188" w:rsidRDefault="00BB564E">
              <w:pPr>
                <w:pStyle w:val="TOC1"/>
                <w:rPr>
                  <w:rFonts w:asciiTheme="minorHAnsi" w:eastAsiaTheme="minorEastAsia" w:hAnsiTheme="minorHAnsi" w:cstheme="minorBidi"/>
                  <w:b w:val="0"/>
                  <w:bCs w:val="0"/>
                  <w:caps w:val="0"/>
                  <w:szCs w:val="22"/>
                  <w:lang w:eastAsia="en-ZA"/>
                </w:rPr>
              </w:pPr>
              <w:hyperlink w:anchor="_Toc147740057" w:history="1">
                <w:r w:rsidR="00437188" w:rsidRPr="00C8719B">
                  <w:rPr>
                    <w:rStyle w:val="Hyperlink"/>
                  </w:rPr>
                  <w:t>13.</w:t>
                </w:r>
                <w:r w:rsidR="00437188">
                  <w:rPr>
                    <w:rFonts w:asciiTheme="minorHAnsi" w:eastAsiaTheme="minorEastAsia" w:hAnsiTheme="minorHAnsi" w:cstheme="minorBidi"/>
                    <w:b w:val="0"/>
                    <w:bCs w:val="0"/>
                    <w:caps w:val="0"/>
                    <w:szCs w:val="22"/>
                    <w:lang w:eastAsia="en-ZA"/>
                  </w:rPr>
                  <w:tab/>
                </w:r>
                <w:r w:rsidR="00437188" w:rsidRPr="00C8719B">
                  <w:rPr>
                    <w:rStyle w:val="Hyperlink"/>
                  </w:rPr>
                  <w:t>IMPACT ASSESSMENT</w:t>
                </w:r>
                <w:r w:rsidR="00437188">
                  <w:rPr>
                    <w:webHidden/>
                  </w:rPr>
                  <w:tab/>
                </w:r>
                <w:r w:rsidR="00437188">
                  <w:rPr>
                    <w:webHidden/>
                  </w:rPr>
                  <w:fldChar w:fldCharType="begin"/>
                </w:r>
                <w:r w:rsidR="00437188">
                  <w:rPr>
                    <w:webHidden/>
                  </w:rPr>
                  <w:instrText xml:space="preserve"> PAGEREF _Toc147740057 \h </w:instrText>
                </w:r>
                <w:r w:rsidR="00437188">
                  <w:rPr>
                    <w:webHidden/>
                  </w:rPr>
                </w:r>
                <w:r w:rsidR="00437188">
                  <w:rPr>
                    <w:webHidden/>
                  </w:rPr>
                  <w:fldChar w:fldCharType="separate"/>
                </w:r>
                <w:r w:rsidR="007C0452">
                  <w:rPr>
                    <w:webHidden/>
                  </w:rPr>
                  <w:t>102</w:t>
                </w:r>
                <w:r w:rsidR="00437188">
                  <w:rPr>
                    <w:webHidden/>
                  </w:rPr>
                  <w:fldChar w:fldCharType="end"/>
                </w:r>
              </w:hyperlink>
            </w:p>
            <w:p w14:paraId="1CBA7592" w14:textId="133A5012" w:rsidR="00437188" w:rsidRDefault="00BB564E">
              <w:pPr>
                <w:pStyle w:val="TOC2"/>
                <w:rPr>
                  <w:rFonts w:asciiTheme="minorHAnsi" w:hAnsiTheme="minorHAnsi" w:cstheme="minorBidi"/>
                  <w:b w:val="0"/>
                  <w:szCs w:val="22"/>
                  <w:lang w:eastAsia="en-ZA"/>
                </w:rPr>
              </w:pPr>
              <w:hyperlink w:anchor="_Toc147740058" w:history="1">
                <w:r w:rsidR="00437188" w:rsidRPr="00C8719B">
                  <w:rPr>
                    <w:rStyle w:val="Hyperlink"/>
                    <w:caps/>
                  </w:rPr>
                  <w:t>13.1.</w:t>
                </w:r>
                <w:r w:rsidR="00437188">
                  <w:rPr>
                    <w:rFonts w:asciiTheme="minorHAnsi" w:hAnsiTheme="minorHAnsi" w:cstheme="minorBidi"/>
                    <w:b w:val="0"/>
                    <w:szCs w:val="22"/>
                    <w:lang w:eastAsia="en-ZA"/>
                  </w:rPr>
                  <w:tab/>
                </w:r>
                <w:r w:rsidR="00437188" w:rsidRPr="00C8719B">
                  <w:rPr>
                    <w:rStyle w:val="Hyperlink"/>
                  </w:rPr>
                  <w:t>Impact Assessment Methodology</w:t>
                </w:r>
                <w:r w:rsidR="00437188">
                  <w:rPr>
                    <w:webHidden/>
                  </w:rPr>
                  <w:tab/>
                </w:r>
                <w:r w:rsidR="00437188">
                  <w:rPr>
                    <w:webHidden/>
                  </w:rPr>
                  <w:fldChar w:fldCharType="begin"/>
                </w:r>
                <w:r w:rsidR="00437188">
                  <w:rPr>
                    <w:webHidden/>
                  </w:rPr>
                  <w:instrText xml:space="preserve"> PAGEREF _Toc147740058 \h </w:instrText>
                </w:r>
                <w:r w:rsidR="00437188">
                  <w:rPr>
                    <w:webHidden/>
                  </w:rPr>
                </w:r>
                <w:r w:rsidR="00437188">
                  <w:rPr>
                    <w:webHidden/>
                  </w:rPr>
                  <w:fldChar w:fldCharType="separate"/>
                </w:r>
                <w:r w:rsidR="007C0452">
                  <w:rPr>
                    <w:webHidden/>
                  </w:rPr>
                  <w:t>102</w:t>
                </w:r>
                <w:r w:rsidR="00437188">
                  <w:rPr>
                    <w:webHidden/>
                  </w:rPr>
                  <w:fldChar w:fldCharType="end"/>
                </w:r>
              </w:hyperlink>
            </w:p>
            <w:p w14:paraId="383D3523" w14:textId="0E578C7E" w:rsidR="00437188" w:rsidRDefault="00BB564E">
              <w:pPr>
                <w:pStyle w:val="TOC2"/>
                <w:rPr>
                  <w:rFonts w:asciiTheme="minorHAnsi" w:hAnsiTheme="minorHAnsi" w:cstheme="minorBidi"/>
                  <w:b w:val="0"/>
                  <w:szCs w:val="22"/>
                  <w:lang w:eastAsia="en-ZA"/>
                </w:rPr>
              </w:pPr>
              <w:hyperlink w:anchor="_Toc147740059" w:history="1">
                <w:r w:rsidR="00437188" w:rsidRPr="00C8719B">
                  <w:rPr>
                    <w:rStyle w:val="Hyperlink"/>
                    <w:caps/>
                  </w:rPr>
                  <w:t>13.2.</w:t>
                </w:r>
                <w:r w:rsidR="00437188">
                  <w:rPr>
                    <w:rFonts w:asciiTheme="minorHAnsi" w:hAnsiTheme="minorHAnsi" w:cstheme="minorBidi"/>
                    <w:b w:val="0"/>
                    <w:szCs w:val="22"/>
                    <w:lang w:eastAsia="en-ZA"/>
                  </w:rPr>
                  <w:tab/>
                </w:r>
                <w:r w:rsidR="00437188" w:rsidRPr="00C8719B">
                  <w:rPr>
                    <w:rStyle w:val="Hyperlink"/>
                  </w:rPr>
                  <w:t>Mitigation</w:t>
                </w:r>
                <w:r w:rsidR="00437188">
                  <w:rPr>
                    <w:webHidden/>
                  </w:rPr>
                  <w:tab/>
                </w:r>
                <w:r w:rsidR="00437188">
                  <w:rPr>
                    <w:webHidden/>
                  </w:rPr>
                  <w:fldChar w:fldCharType="begin"/>
                </w:r>
                <w:r w:rsidR="00437188">
                  <w:rPr>
                    <w:webHidden/>
                  </w:rPr>
                  <w:instrText xml:space="preserve"> PAGEREF _Toc147740059 \h </w:instrText>
                </w:r>
                <w:r w:rsidR="00437188">
                  <w:rPr>
                    <w:webHidden/>
                  </w:rPr>
                </w:r>
                <w:r w:rsidR="00437188">
                  <w:rPr>
                    <w:webHidden/>
                  </w:rPr>
                  <w:fldChar w:fldCharType="separate"/>
                </w:r>
                <w:r w:rsidR="007C0452">
                  <w:rPr>
                    <w:webHidden/>
                  </w:rPr>
                  <w:t>105</w:t>
                </w:r>
                <w:r w:rsidR="00437188">
                  <w:rPr>
                    <w:webHidden/>
                  </w:rPr>
                  <w:fldChar w:fldCharType="end"/>
                </w:r>
              </w:hyperlink>
            </w:p>
            <w:p w14:paraId="1F2C440D" w14:textId="7D848467" w:rsidR="00437188" w:rsidRDefault="00BB564E">
              <w:pPr>
                <w:pStyle w:val="TOC2"/>
                <w:rPr>
                  <w:rFonts w:asciiTheme="minorHAnsi" w:hAnsiTheme="minorHAnsi" w:cstheme="minorBidi"/>
                  <w:b w:val="0"/>
                  <w:szCs w:val="22"/>
                  <w:lang w:eastAsia="en-ZA"/>
                </w:rPr>
              </w:pPr>
              <w:hyperlink w:anchor="_Toc147740060" w:history="1">
                <w:r w:rsidR="00437188" w:rsidRPr="00C8719B">
                  <w:rPr>
                    <w:rStyle w:val="Hyperlink"/>
                    <w:caps/>
                  </w:rPr>
                  <w:t>13.3.</w:t>
                </w:r>
                <w:r w:rsidR="00437188">
                  <w:rPr>
                    <w:rFonts w:asciiTheme="minorHAnsi" w:hAnsiTheme="minorHAnsi" w:cstheme="minorBidi"/>
                    <w:b w:val="0"/>
                    <w:szCs w:val="22"/>
                    <w:lang w:eastAsia="en-ZA"/>
                  </w:rPr>
                  <w:tab/>
                </w:r>
                <w:r w:rsidR="00437188" w:rsidRPr="00C8719B">
                  <w:rPr>
                    <w:rStyle w:val="Hyperlink"/>
                  </w:rPr>
                  <w:t>Impact Management Hierarchy</w:t>
                </w:r>
                <w:r w:rsidR="00437188">
                  <w:rPr>
                    <w:webHidden/>
                  </w:rPr>
                  <w:tab/>
                </w:r>
                <w:r w:rsidR="00437188">
                  <w:rPr>
                    <w:webHidden/>
                  </w:rPr>
                  <w:fldChar w:fldCharType="begin"/>
                </w:r>
                <w:r w:rsidR="00437188">
                  <w:rPr>
                    <w:webHidden/>
                  </w:rPr>
                  <w:instrText xml:space="preserve"> PAGEREF _Toc147740060 \h </w:instrText>
                </w:r>
                <w:r w:rsidR="00437188">
                  <w:rPr>
                    <w:webHidden/>
                  </w:rPr>
                </w:r>
                <w:r w:rsidR="00437188">
                  <w:rPr>
                    <w:webHidden/>
                  </w:rPr>
                  <w:fldChar w:fldCharType="separate"/>
                </w:r>
                <w:r w:rsidR="007C0452">
                  <w:rPr>
                    <w:webHidden/>
                  </w:rPr>
                  <w:t>105</w:t>
                </w:r>
                <w:r w:rsidR="00437188">
                  <w:rPr>
                    <w:webHidden/>
                  </w:rPr>
                  <w:fldChar w:fldCharType="end"/>
                </w:r>
              </w:hyperlink>
            </w:p>
            <w:p w14:paraId="003B7361" w14:textId="0B8F5B38" w:rsidR="00437188" w:rsidRDefault="00BB564E">
              <w:pPr>
                <w:pStyle w:val="TOC2"/>
                <w:rPr>
                  <w:rFonts w:asciiTheme="minorHAnsi" w:hAnsiTheme="minorHAnsi" w:cstheme="minorBidi"/>
                  <w:b w:val="0"/>
                  <w:szCs w:val="22"/>
                  <w:lang w:eastAsia="en-ZA"/>
                </w:rPr>
              </w:pPr>
              <w:hyperlink w:anchor="_Toc147740061" w:history="1">
                <w:r w:rsidR="00437188" w:rsidRPr="00C8719B">
                  <w:rPr>
                    <w:rStyle w:val="Hyperlink"/>
                    <w:caps/>
                  </w:rPr>
                  <w:t>13.4.</w:t>
                </w:r>
                <w:r w:rsidR="00437188">
                  <w:rPr>
                    <w:rFonts w:asciiTheme="minorHAnsi" w:hAnsiTheme="minorHAnsi" w:cstheme="minorBidi"/>
                    <w:b w:val="0"/>
                    <w:szCs w:val="22"/>
                    <w:lang w:eastAsia="en-ZA"/>
                  </w:rPr>
                  <w:tab/>
                </w:r>
                <w:r w:rsidR="00437188" w:rsidRPr="00C8719B">
                  <w:rPr>
                    <w:rStyle w:val="Hyperlink"/>
                  </w:rPr>
                  <w:t>Construction Phase</w:t>
                </w:r>
                <w:r w:rsidR="00437188">
                  <w:rPr>
                    <w:webHidden/>
                  </w:rPr>
                  <w:tab/>
                </w:r>
                <w:r w:rsidR="00437188">
                  <w:rPr>
                    <w:webHidden/>
                  </w:rPr>
                  <w:fldChar w:fldCharType="begin"/>
                </w:r>
                <w:r w:rsidR="00437188">
                  <w:rPr>
                    <w:webHidden/>
                  </w:rPr>
                  <w:instrText xml:space="preserve"> PAGEREF _Toc147740061 \h </w:instrText>
                </w:r>
                <w:r w:rsidR="00437188">
                  <w:rPr>
                    <w:webHidden/>
                  </w:rPr>
                </w:r>
                <w:r w:rsidR="00437188">
                  <w:rPr>
                    <w:webHidden/>
                  </w:rPr>
                  <w:fldChar w:fldCharType="separate"/>
                </w:r>
                <w:r w:rsidR="007C0452">
                  <w:rPr>
                    <w:webHidden/>
                  </w:rPr>
                  <w:t>107</w:t>
                </w:r>
                <w:r w:rsidR="00437188">
                  <w:rPr>
                    <w:webHidden/>
                  </w:rPr>
                  <w:fldChar w:fldCharType="end"/>
                </w:r>
              </w:hyperlink>
            </w:p>
            <w:p w14:paraId="03C5FCC0" w14:textId="6289F19F" w:rsidR="00437188" w:rsidRDefault="00BB564E">
              <w:pPr>
                <w:pStyle w:val="TOC2"/>
                <w:rPr>
                  <w:rFonts w:asciiTheme="minorHAnsi" w:hAnsiTheme="minorHAnsi" w:cstheme="minorBidi"/>
                  <w:b w:val="0"/>
                  <w:szCs w:val="22"/>
                  <w:lang w:eastAsia="en-ZA"/>
                </w:rPr>
              </w:pPr>
              <w:hyperlink w:anchor="_Toc147740062" w:history="1">
                <w:r w:rsidR="00437188" w:rsidRPr="00C8719B">
                  <w:rPr>
                    <w:rStyle w:val="Hyperlink"/>
                    <w:bCs/>
                    <w:caps/>
                  </w:rPr>
                  <w:t>13.4.1.</w:t>
                </w:r>
                <w:r w:rsidR="00437188">
                  <w:rPr>
                    <w:rFonts w:asciiTheme="minorHAnsi" w:hAnsiTheme="minorHAnsi" w:cstheme="minorBidi"/>
                    <w:b w:val="0"/>
                    <w:szCs w:val="22"/>
                    <w:lang w:eastAsia="en-ZA"/>
                  </w:rPr>
                  <w:tab/>
                </w:r>
                <w:r w:rsidR="00437188" w:rsidRPr="00C8719B">
                  <w:rPr>
                    <w:rStyle w:val="Hyperlink"/>
                  </w:rPr>
                  <w:t>Impacts and Mitigation Measures</w:t>
                </w:r>
                <w:r w:rsidR="00437188">
                  <w:rPr>
                    <w:webHidden/>
                  </w:rPr>
                  <w:tab/>
                </w:r>
                <w:r w:rsidR="00437188">
                  <w:rPr>
                    <w:webHidden/>
                  </w:rPr>
                  <w:fldChar w:fldCharType="begin"/>
                </w:r>
                <w:r w:rsidR="00437188">
                  <w:rPr>
                    <w:webHidden/>
                  </w:rPr>
                  <w:instrText xml:space="preserve"> PAGEREF _Toc147740062 \h </w:instrText>
                </w:r>
                <w:r w:rsidR="00437188">
                  <w:rPr>
                    <w:webHidden/>
                  </w:rPr>
                </w:r>
                <w:r w:rsidR="00437188">
                  <w:rPr>
                    <w:webHidden/>
                  </w:rPr>
                  <w:fldChar w:fldCharType="separate"/>
                </w:r>
                <w:r w:rsidR="007C0452">
                  <w:rPr>
                    <w:webHidden/>
                  </w:rPr>
                  <w:t>107</w:t>
                </w:r>
                <w:r w:rsidR="00437188">
                  <w:rPr>
                    <w:webHidden/>
                  </w:rPr>
                  <w:fldChar w:fldCharType="end"/>
                </w:r>
              </w:hyperlink>
            </w:p>
            <w:p w14:paraId="5D7E012E" w14:textId="718A67A2" w:rsidR="00437188" w:rsidRDefault="00BB564E">
              <w:pPr>
                <w:pStyle w:val="TOC2"/>
                <w:rPr>
                  <w:rFonts w:asciiTheme="minorHAnsi" w:hAnsiTheme="minorHAnsi" w:cstheme="minorBidi"/>
                  <w:b w:val="0"/>
                  <w:szCs w:val="22"/>
                  <w:lang w:eastAsia="en-ZA"/>
                </w:rPr>
              </w:pPr>
              <w:hyperlink w:anchor="_Toc147740063" w:history="1">
                <w:r w:rsidR="00437188" w:rsidRPr="00C8719B">
                  <w:rPr>
                    <w:rStyle w:val="Hyperlink"/>
                    <w:bCs/>
                  </w:rPr>
                  <w:t>13.4.2.</w:t>
                </w:r>
                <w:r w:rsidR="00437188">
                  <w:rPr>
                    <w:rFonts w:asciiTheme="minorHAnsi" w:hAnsiTheme="minorHAnsi" w:cstheme="minorBidi"/>
                    <w:b w:val="0"/>
                    <w:szCs w:val="22"/>
                    <w:lang w:eastAsia="en-ZA"/>
                  </w:rPr>
                  <w:tab/>
                </w:r>
                <w:r w:rsidR="00437188" w:rsidRPr="00C8719B">
                  <w:rPr>
                    <w:rStyle w:val="Hyperlink"/>
                  </w:rPr>
                  <w:t>Impact Ratings</w:t>
                </w:r>
                <w:r w:rsidR="00437188">
                  <w:rPr>
                    <w:webHidden/>
                  </w:rPr>
                  <w:tab/>
                </w:r>
                <w:r w:rsidR="00437188">
                  <w:rPr>
                    <w:webHidden/>
                  </w:rPr>
                  <w:fldChar w:fldCharType="begin"/>
                </w:r>
                <w:r w:rsidR="00437188">
                  <w:rPr>
                    <w:webHidden/>
                  </w:rPr>
                  <w:instrText xml:space="preserve"> PAGEREF _Toc147740063 \h </w:instrText>
                </w:r>
                <w:r w:rsidR="00437188">
                  <w:rPr>
                    <w:webHidden/>
                  </w:rPr>
                </w:r>
                <w:r w:rsidR="00437188">
                  <w:rPr>
                    <w:webHidden/>
                  </w:rPr>
                  <w:fldChar w:fldCharType="separate"/>
                </w:r>
                <w:r w:rsidR="007C0452">
                  <w:rPr>
                    <w:webHidden/>
                  </w:rPr>
                  <w:t>116</w:t>
                </w:r>
                <w:r w:rsidR="00437188">
                  <w:rPr>
                    <w:webHidden/>
                  </w:rPr>
                  <w:fldChar w:fldCharType="end"/>
                </w:r>
              </w:hyperlink>
            </w:p>
            <w:p w14:paraId="46002919" w14:textId="2D9FEBD6" w:rsidR="00437188" w:rsidRDefault="00BB564E">
              <w:pPr>
                <w:pStyle w:val="TOC2"/>
                <w:rPr>
                  <w:rFonts w:asciiTheme="minorHAnsi" w:hAnsiTheme="minorHAnsi" w:cstheme="minorBidi"/>
                  <w:b w:val="0"/>
                  <w:szCs w:val="22"/>
                  <w:lang w:eastAsia="en-ZA"/>
                </w:rPr>
              </w:pPr>
              <w:hyperlink w:anchor="_Toc147740064" w:history="1">
                <w:r w:rsidR="00437188" w:rsidRPr="00C8719B">
                  <w:rPr>
                    <w:rStyle w:val="Hyperlink"/>
                    <w:caps/>
                  </w:rPr>
                  <w:t>13.5.</w:t>
                </w:r>
                <w:r w:rsidR="00437188">
                  <w:rPr>
                    <w:rFonts w:asciiTheme="minorHAnsi" w:hAnsiTheme="minorHAnsi" w:cstheme="minorBidi"/>
                    <w:b w:val="0"/>
                    <w:szCs w:val="22"/>
                    <w:lang w:eastAsia="en-ZA"/>
                  </w:rPr>
                  <w:tab/>
                </w:r>
                <w:r w:rsidR="00437188" w:rsidRPr="00C8719B">
                  <w:rPr>
                    <w:rStyle w:val="Hyperlink"/>
                  </w:rPr>
                  <w:t>Operational Phase</w:t>
                </w:r>
                <w:r w:rsidR="00437188">
                  <w:rPr>
                    <w:webHidden/>
                  </w:rPr>
                  <w:tab/>
                </w:r>
                <w:r w:rsidR="00437188">
                  <w:rPr>
                    <w:webHidden/>
                  </w:rPr>
                  <w:fldChar w:fldCharType="begin"/>
                </w:r>
                <w:r w:rsidR="00437188">
                  <w:rPr>
                    <w:webHidden/>
                  </w:rPr>
                  <w:instrText xml:space="preserve"> PAGEREF _Toc147740064 \h </w:instrText>
                </w:r>
                <w:r w:rsidR="00437188">
                  <w:rPr>
                    <w:webHidden/>
                  </w:rPr>
                </w:r>
                <w:r w:rsidR="00437188">
                  <w:rPr>
                    <w:webHidden/>
                  </w:rPr>
                  <w:fldChar w:fldCharType="separate"/>
                </w:r>
                <w:r w:rsidR="007C0452">
                  <w:rPr>
                    <w:webHidden/>
                  </w:rPr>
                  <w:t>117</w:t>
                </w:r>
                <w:r w:rsidR="00437188">
                  <w:rPr>
                    <w:webHidden/>
                  </w:rPr>
                  <w:fldChar w:fldCharType="end"/>
                </w:r>
              </w:hyperlink>
            </w:p>
            <w:p w14:paraId="0F35808C" w14:textId="5AF543DD" w:rsidR="00437188" w:rsidRDefault="00BB564E">
              <w:pPr>
                <w:pStyle w:val="TOC2"/>
                <w:rPr>
                  <w:rFonts w:asciiTheme="minorHAnsi" w:hAnsiTheme="minorHAnsi" w:cstheme="minorBidi"/>
                  <w:b w:val="0"/>
                  <w:szCs w:val="22"/>
                  <w:lang w:eastAsia="en-ZA"/>
                </w:rPr>
              </w:pPr>
              <w:hyperlink w:anchor="_Toc147740065" w:history="1">
                <w:r w:rsidR="00437188" w:rsidRPr="00C8719B">
                  <w:rPr>
                    <w:rStyle w:val="Hyperlink"/>
                    <w:bCs/>
                    <w:caps/>
                  </w:rPr>
                  <w:t>13.5.1.</w:t>
                </w:r>
                <w:r w:rsidR="00437188">
                  <w:rPr>
                    <w:rFonts w:asciiTheme="minorHAnsi" w:hAnsiTheme="minorHAnsi" w:cstheme="minorBidi"/>
                    <w:b w:val="0"/>
                    <w:szCs w:val="22"/>
                    <w:lang w:eastAsia="en-ZA"/>
                  </w:rPr>
                  <w:tab/>
                </w:r>
                <w:r w:rsidR="00437188" w:rsidRPr="00C8719B">
                  <w:rPr>
                    <w:rStyle w:val="Hyperlink"/>
                  </w:rPr>
                  <w:t>Impacts and Mitigation Measures</w:t>
                </w:r>
                <w:r w:rsidR="00437188">
                  <w:rPr>
                    <w:webHidden/>
                  </w:rPr>
                  <w:tab/>
                </w:r>
                <w:r w:rsidR="00437188">
                  <w:rPr>
                    <w:webHidden/>
                  </w:rPr>
                  <w:fldChar w:fldCharType="begin"/>
                </w:r>
                <w:r w:rsidR="00437188">
                  <w:rPr>
                    <w:webHidden/>
                  </w:rPr>
                  <w:instrText xml:space="preserve"> PAGEREF _Toc147740065 \h </w:instrText>
                </w:r>
                <w:r w:rsidR="00437188">
                  <w:rPr>
                    <w:webHidden/>
                  </w:rPr>
                </w:r>
                <w:r w:rsidR="00437188">
                  <w:rPr>
                    <w:webHidden/>
                  </w:rPr>
                  <w:fldChar w:fldCharType="separate"/>
                </w:r>
                <w:r w:rsidR="007C0452">
                  <w:rPr>
                    <w:webHidden/>
                  </w:rPr>
                  <w:t>117</w:t>
                </w:r>
                <w:r w:rsidR="00437188">
                  <w:rPr>
                    <w:webHidden/>
                  </w:rPr>
                  <w:fldChar w:fldCharType="end"/>
                </w:r>
              </w:hyperlink>
            </w:p>
            <w:p w14:paraId="129133E2" w14:textId="4957FC61" w:rsidR="00437188" w:rsidRDefault="00BB564E">
              <w:pPr>
                <w:pStyle w:val="TOC2"/>
                <w:rPr>
                  <w:rFonts w:asciiTheme="minorHAnsi" w:hAnsiTheme="minorHAnsi" w:cstheme="minorBidi"/>
                  <w:b w:val="0"/>
                  <w:szCs w:val="22"/>
                  <w:lang w:eastAsia="en-ZA"/>
                </w:rPr>
              </w:pPr>
              <w:hyperlink w:anchor="_Toc147740066" w:history="1">
                <w:r w:rsidR="00437188" w:rsidRPr="00C8719B">
                  <w:rPr>
                    <w:rStyle w:val="Hyperlink"/>
                    <w:bCs/>
                    <w:caps/>
                  </w:rPr>
                  <w:t>13.5.2.</w:t>
                </w:r>
                <w:r w:rsidR="00437188">
                  <w:rPr>
                    <w:rFonts w:asciiTheme="minorHAnsi" w:hAnsiTheme="minorHAnsi" w:cstheme="minorBidi"/>
                    <w:b w:val="0"/>
                    <w:szCs w:val="22"/>
                    <w:lang w:eastAsia="en-ZA"/>
                  </w:rPr>
                  <w:tab/>
                </w:r>
                <w:r w:rsidR="00437188" w:rsidRPr="00C8719B">
                  <w:rPr>
                    <w:rStyle w:val="Hyperlink"/>
                  </w:rPr>
                  <w:t>Impact Ratings</w:t>
                </w:r>
                <w:r w:rsidR="00437188">
                  <w:rPr>
                    <w:webHidden/>
                  </w:rPr>
                  <w:tab/>
                </w:r>
                <w:r w:rsidR="00437188">
                  <w:rPr>
                    <w:webHidden/>
                  </w:rPr>
                  <w:fldChar w:fldCharType="begin"/>
                </w:r>
                <w:r w:rsidR="00437188">
                  <w:rPr>
                    <w:webHidden/>
                  </w:rPr>
                  <w:instrText xml:space="preserve"> PAGEREF _Toc147740066 \h </w:instrText>
                </w:r>
                <w:r w:rsidR="00437188">
                  <w:rPr>
                    <w:webHidden/>
                  </w:rPr>
                </w:r>
                <w:r w:rsidR="00437188">
                  <w:rPr>
                    <w:webHidden/>
                  </w:rPr>
                  <w:fldChar w:fldCharType="separate"/>
                </w:r>
                <w:r w:rsidR="007C0452">
                  <w:rPr>
                    <w:webHidden/>
                  </w:rPr>
                  <w:t>119</w:t>
                </w:r>
                <w:r w:rsidR="00437188">
                  <w:rPr>
                    <w:webHidden/>
                  </w:rPr>
                  <w:fldChar w:fldCharType="end"/>
                </w:r>
              </w:hyperlink>
            </w:p>
            <w:p w14:paraId="67802158" w14:textId="16650674" w:rsidR="00437188" w:rsidRDefault="00BB564E">
              <w:pPr>
                <w:pStyle w:val="TOC2"/>
                <w:rPr>
                  <w:rFonts w:asciiTheme="minorHAnsi" w:hAnsiTheme="minorHAnsi" w:cstheme="minorBidi"/>
                  <w:b w:val="0"/>
                  <w:szCs w:val="22"/>
                  <w:lang w:eastAsia="en-ZA"/>
                </w:rPr>
              </w:pPr>
              <w:hyperlink w:anchor="_Toc147740067" w:history="1">
                <w:r w:rsidR="00437188" w:rsidRPr="00C8719B">
                  <w:rPr>
                    <w:rStyle w:val="Hyperlink"/>
                    <w:caps/>
                  </w:rPr>
                  <w:t>13.6.</w:t>
                </w:r>
                <w:r w:rsidR="00437188">
                  <w:rPr>
                    <w:rFonts w:asciiTheme="minorHAnsi" w:hAnsiTheme="minorHAnsi" w:cstheme="minorBidi"/>
                    <w:b w:val="0"/>
                    <w:szCs w:val="22"/>
                    <w:lang w:eastAsia="en-ZA"/>
                  </w:rPr>
                  <w:tab/>
                </w:r>
                <w:r w:rsidR="00437188" w:rsidRPr="00C8719B">
                  <w:rPr>
                    <w:rStyle w:val="Hyperlink"/>
                  </w:rPr>
                  <w:t>No-Go Alternative</w:t>
                </w:r>
                <w:r w:rsidR="00437188">
                  <w:rPr>
                    <w:webHidden/>
                  </w:rPr>
                  <w:tab/>
                </w:r>
                <w:r w:rsidR="00437188">
                  <w:rPr>
                    <w:webHidden/>
                  </w:rPr>
                  <w:fldChar w:fldCharType="begin"/>
                </w:r>
                <w:r w:rsidR="00437188">
                  <w:rPr>
                    <w:webHidden/>
                  </w:rPr>
                  <w:instrText xml:space="preserve"> PAGEREF _Toc147740067 \h </w:instrText>
                </w:r>
                <w:r w:rsidR="00437188">
                  <w:rPr>
                    <w:webHidden/>
                  </w:rPr>
                </w:r>
                <w:r w:rsidR="00437188">
                  <w:rPr>
                    <w:webHidden/>
                  </w:rPr>
                  <w:fldChar w:fldCharType="separate"/>
                </w:r>
                <w:r w:rsidR="007C0452">
                  <w:rPr>
                    <w:webHidden/>
                  </w:rPr>
                  <w:t>119</w:t>
                </w:r>
                <w:r w:rsidR="00437188">
                  <w:rPr>
                    <w:webHidden/>
                  </w:rPr>
                  <w:fldChar w:fldCharType="end"/>
                </w:r>
              </w:hyperlink>
            </w:p>
            <w:p w14:paraId="398C084F" w14:textId="13C9F539" w:rsidR="00437188" w:rsidRDefault="00BB564E">
              <w:pPr>
                <w:pStyle w:val="TOC1"/>
                <w:rPr>
                  <w:rFonts w:asciiTheme="minorHAnsi" w:eastAsiaTheme="minorEastAsia" w:hAnsiTheme="minorHAnsi" w:cstheme="minorBidi"/>
                  <w:b w:val="0"/>
                  <w:bCs w:val="0"/>
                  <w:caps w:val="0"/>
                  <w:szCs w:val="22"/>
                  <w:lang w:eastAsia="en-ZA"/>
                </w:rPr>
              </w:pPr>
              <w:hyperlink w:anchor="_Toc147740068" w:history="1">
                <w:r w:rsidR="00437188" w:rsidRPr="00C8719B">
                  <w:rPr>
                    <w:rStyle w:val="Hyperlink"/>
                  </w:rPr>
                  <w:t>14.</w:t>
                </w:r>
                <w:r w:rsidR="00437188">
                  <w:rPr>
                    <w:rFonts w:asciiTheme="minorHAnsi" w:eastAsiaTheme="minorEastAsia" w:hAnsiTheme="minorHAnsi" w:cstheme="minorBidi"/>
                    <w:b w:val="0"/>
                    <w:bCs w:val="0"/>
                    <w:caps w:val="0"/>
                    <w:szCs w:val="22"/>
                    <w:lang w:eastAsia="en-ZA"/>
                  </w:rPr>
                  <w:tab/>
                </w:r>
                <w:r w:rsidR="00437188" w:rsidRPr="00C8719B">
                  <w:rPr>
                    <w:rStyle w:val="Hyperlink"/>
                  </w:rPr>
                  <w:t>ENVIRONMENTAL IMPACT STATEMENT</w:t>
                </w:r>
                <w:r w:rsidR="00437188">
                  <w:rPr>
                    <w:webHidden/>
                  </w:rPr>
                  <w:tab/>
                </w:r>
                <w:r w:rsidR="00437188">
                  <w:rPr>
                    <w:webHidden/>
                  </w:rPr>
                  <w:fldChar w:fldCharType="begin"/>
                </w:r>
                <w:r w:rsidR="00437188">
                  <w:rPr>
                    <w:webHidden/>
                  </w:rPr>
                  <w:instrText xml:space="preserve"> PAGEREF _Toc147740068 \h </w:instrText>
                </w:r>
                <w:r w:rsidR="00437188">
                  <w:rPr>
                    <w:webHidden/>
                  </w:rPr>
                </w:r>
                <w:r w:rsidR="00437188">
                  <w:rPr>
                    <w:webHidden/>
                  </w:rPr>
                  <w:fldChar w:fldCharType="separate"/>
                </w:r>
                <w:r w:rsidR="007C0452">
                  <w:rPr>
                    <w:webHidden/>
                  </w:rPr>
                  <w:t>121</w:t>
                </w:r>
                <w:r w:rsidR="00437188">
                  <w:rPr>
                    <w:webHidden/>
                  </w:rPr>
                  <w:fldChar w:fldCharType="end"/>
                </w:r>
              </w:hyperlink>
            </w:p>
            <w:p w14:paraId="4C278249" w14:textId="0B7C9131" w:rsidR="00437188" w:rsidRDefault="00BB564E">
              <w:pPr>
                <w:pStyle w:val="TOC1"/>
                <w:rPr>
                  <w:rFonts w:asciiTheme="minorHAnsi" w:eastAsiaTheme="minorEastAsia" w:hAnsiTheme="minorHAnsi" w:cstheme="minorBidi"/>
                  <w:b w:val="0"/>
                  <w:bCs w:val="0"/>
                  <w:caps w:val="0"/>
                  <w:szCs w:val="22"/>
                  <w:lang w:eastAsia="en-ZA"/>
                </w:rPr>
              </w:pPr>
              <w:hyperlink w:anchor="_Toc147740069" w:history="1">
                <w:r w:rsidR="00437188" w:rsidRPr="00C8719B">
                  <w:rPr>
                    <w:rStyle w:val="Hyperlink"/>
                  </w:rPr>
                  <w:t>15.</w:t>
                </w:r>
                <w:r w:rsidR="00437188">
                  <w:rPr>
                    <w:rFonts w:asciiTheme="minorHAnsi" w:eastAsiaTheme="minorEastAsia" w:hAnsiTheme="minorHAnsi" w:cstheme="minorBidi"/>
                    <w:b w:val="0"/>
                    <w:bCs w:val="0"/>
                    <w:caps w:val="0"/>
                    <w:szCs w:val="22"/>
                    <w:lang w:eastAsia="en-ZA"/>
                  </w:rPr>
                  <w:tab/>
                </w:r>
                <w:r w:rsidR="00437188" w:rsidRPr="00C8719B">
                  <w:rPr>
                    <w:rStyle w:val="Hyperlink"/>
                  </w:rPr>
                  <w:t>RECOMMENDATIONS OF THE EAP</w:t>
                </w:r>
                <w:r w:rsidR="00437188">
                  <w:rPr>
                    <w:webHidden/>
                  </w:rPr>
                  <w:tab/>
                </w:r>
                <w:r w:rsidR="00437188">
                  <w:rPr>
                    <w:webHidden/>
                  </w:rPr>
                  <w:fldChar w:fldCharType="begin"/>
                </w:r>
                <w:r w:rsidR="00437188">
                  <w:rPr>
                    <w:webHidden/>
                  </w:rPr>
                  <w:instrText xml:space="preserve"> PAGEREF _Toc147740069 \h </w:instrText>
                </w:r>
                <w:r w:rsidR="00437188">
                  <w:rPr>
                    <w:webHidden/>
                  </w:rPr>
                </w:r>
                <w:r w:rsidR="00437188">
                  <w:rPr>
                    <w:webHidden/>
                  </w:rPr>
                  <w:fldChar w:fldCharType="separate"/>
                </w:r>
                <w:r w:rsidR="007C0452">
                  <w:rPr>
                    <w:webHidden/>
                  </w:rPr>
                  <w:t>122</w:t>
                </w:r>
                <w:r w:rsidR="00437188">
                  <w:rPr>
                    <w:webHidden/>
                  </w:rPr>
                  <w:fldChar w:fldCharType="end"/>
                </w:r>
              </w:hyperlink>
            </w:p>
            <w:p w14:paraId="22BDFE37" w14:textId="17ADF884" w:rsidR="00437188" w:rsidRDefault="00BB564E">
              <w:pPr>
                <w:pStyle w:val="TOC1"/>
                <w:rPr>
                  <w:rFonts w:asciiTheme="minorHAnsi" w:eastAsiaTheme="minorEastAsia" w:hAnsiTheme="minorHAnsi" w:cstheme="minorBidi"/>
                  <w:b w:val="0"/>
                  <w:bCs w:val="0"/>
                  <w:caps w:val="0"/>
                  <w:szCs w:val="22"/>
                  <w:lang w:eastAsia="en-ZA"/>
                </w:rPr>
              </w:pPr>
              <w:hyperlink w:anchor="_Toc147740070" w:history="1">
                <w:r w:rsidR="00437188" w:rsidRPr="00C8719B">
                  <w:rPr>
                    <w:rStyle w:val="Hyperlink"/>
                  </w:rPr>
                  <w:t>16.</w:t>
                </w:r>
                <w:r w:rsidR="00437188">
                  <w:rPr>
                    <w:rFonts w:asciiTheme="minorHAnsi" w:eastAsiaTheme="minorEastAsia" w:hAnsiTheme="minorHAnsi" w:cstheme="minorBidi"/>
                    <w:b w:val="0"/>
                    <w:bCs w:val="0"/>
                    <w:caps w:val="0"/>
                    <w:szCs w:val="22"/>
                    <w:lang w:eastAsia="en-ZA"/>
                  </w:rPr>
                  <w:tab/>
                </w:r>
                <w:r w:rsidR="00437188" w:rsidRPr="00C8719B">
                  <w:rPr>
                    <w:rStyle w:val="Hyperlink"/>
                  </w:rPr>
                  <w:t>CONSTRUCTION TIMEFRAMES</w:t>
                </w:r>
                <w:r w:rsidR="00437188">
                  <w:rPr>
                    <w:webHidden/>
                  </w:rPr>
                  <w:tab/>
                </w:r>
                <w:r w:rsidR="00437188">
                  <w:rPr>
                    <w:webHidden/>
                  </w:rPr>
                  <w:fldChar w:fldCharType="begin"/>
                </w:r>
                <w:r w:rsidR="00437188">
                  <w:rPr>
                    <w:webHidden/>
                  </w:rPr>
                  <w:instrText xml:space="preserve"> PAGEREF _Toc147740070 \h </w:instrText>
                </w:r>
                <w:r w:rsidR="00437188">
                  <w:rPr>
                    <w:webHidden/>
                  </w:rPr>
                </w:r>
                <w:r w:rsidR="00437188">
                  <w:rPr>
                    <w:webHidden/>
                  </w:rPr>
                  <w:fldChar w:fldCharType="separate"/>
                </w:r>
                <w:r w:rsidR="007C0452">
                  <w:rPr>
                    <w:webHidden/>
                  </w:rPr>
                  <w:t>123</w:t>
                </w:r>
                <w:r w:rsidR="00437188">
                  <w:rPr>
                    <w:webHidden/>
                  </w:rPr>
                  <w:fldChar w:fldCharType="end"/>
                </w:r>
              </w:hyperlink>
            </w:p>
            <w:p w14:paraId="6DCE59B2" w14:textId="5B3A0DD5" w:rsidR="00437188" w:rsidRDefault="00BB564E">
              <w:pPr>
                <w:pStyle w:val="TOC1"/>
                <w:rPr>
                  <w:rFonts w:asciiTheme="minorHAnsi" w:eastAsiaTheme="minorEastAsia" w:hAnsiTheme="minorHAnsi" w:cstheme="minorBidi"/>
                  <w:b w:val="0"/>
                  <w:bCs w:val="0"/>
                  <w:caps w:val="0"/>
                  <w:szCs w:val="22"/>
                  <w:lang w:eastAsia="en-ZA"/>
                </w:rPr>
              </w:pPr>
              <w:hyperlink w:anchor="_Toc147740071" w:history="1">
                <w:r w:rsidR="00437188" w:rsidRPr="00C8719B">
                  <w:rPr>
                    <w:rStyle w:val="Hyperlink"/>
                  </w:rPr>
                  <w:t>17.</w:t>
                </w:r>
                <w:r w:rsidR="00437188">
                  <w:rPr>
                    <w:rFonts w:asciiTheme="minorHAnsi" w:eastAsiaTheme="minorEastAsia" w:hAnsiTheme="minorHAnsi" w:cstheme="minorBidi"/>
                    <w:b w:val="0"/>
                    <w:bCs w:val="0"/>
                    <w:caps w:val="0"/>
                    <w:szCs w:val="22"/>
                    <w:lang w:eastAsia="en-ZA"/>
                  </w:rPr>
                  <w:tab/>
                </w:r>
                <w:r w:rsidR="00437188" w:rsidRPr="00C8719B">
                  <w:rPr>
                    <w:rStyle w:val="Hyperlink"/>
                  </w:rPr>
                  <w:t>UNDERTAKING</w:t>
                </w:r>
                <w:r w:rsidR="00437188">
                  <w:rPr>
                    <w:webHidden/>
                  </w:rPr>
                  <w:tab/>
                </w:r>
                <w:r w:rsidR="00437188">
                  <w:rPr>
                    <w:webHidden/>
                  </w:rPr>
                  <w:fldChar w:fldCharType="begin"/>
                </w:r>
                <w:r w:rsidR="00437188">
                  <w:rPr>
                    <w:webHidden/>
                  </w:rPr>
                  <w:instrText xml:space="preserve"> PAGEREF _Toc147740071 \h </w:instrText>
                </w:r>
                <w:r w:rsidR="00437188">
                  <w:rPr>
                    <w:webHidden/>
                  </w:rPr>
                </w:r>
                <w:r w:rsidR="00437188">
                  <w:rPr>
                    <w:webHidden/>
                  </w:rPr>
                  <w:fldChar w:fldCharType="separate"/>
                </w:r>
                <w:r w:rsidR="007C0452">
                  <w:rPr>
                    <w:webHidden/>
                  </w:rPr>
                  <w:t>124</w:t>
                </w:r>
                <w:r w:rsidR="00437188">
                  <w:rPr>
                    <w:webHidden/>
                  </w:rPr>
                  <w:fldChar w:fldCharType="end"/>
                </w:r>
              </w:hyperlink>
            </w:p>
            <w:p w14:paraId="7BC4CD7C" w14:textId="77777777" w:rsidR="00B0486D" w:rsidRPr="00952F84" w:rsidRDefault="00B0486D">
              <w:pPr>
                <w:pStyle w:val="TOC1"/>
                <w:rPr>
                  <w:rFonts w:asciiTheme="minorHAnsi" w:hAnsiTheme="minorHAnsi" w:cstheme="minorHAnsi"/>
                  <w:szCs w:val="22"/>
                </w:rPr>
              </w:pPr>
              <w:r w:rsidRPr="00952F84">
                <w:rPr>
                  <w:rFonts w:asciiTheme="minorHAnsi" w:hAnsiTheme="minorHAnsi" w:cstheme="minorHAnsi"/>
                </w:rPr>
                <w:fldChar w:fldCharType="end"/>
              </w:r>
            </w:p>
          </w:sdtContent>
        </w:sdt>
        <w:p w14:paraId="78AE34D3" w14:textId="3A7C82D0" w:rsidR="0025637C" w:rsidRDefault="00BB564E" w:rsidP="002C1AC5">
          <w:pPr>
            <w:rPr>
              <w:rFonts w:asciiTheme="minorHAnsi" w:hAnsiTheme="minorHAnsi" w:cstheme="minorHAnsi"/>
              <w:b/>
              <w:bCs/>
              <w:noProof/>
            </w:rPr>
          </w:pPr>
        </w:p>
      </w:sdtContent>
    </w:sdt>
    <w:p w14:paraId="09AA7BD6" w14:textId="73458B91" w:rsidR="00441C92" w:rsidRDefault="00CC3689" w:rsidP="00652E6E">
      <w:pPr>
        <w:spacing w:before="120" w:after="120"/>
        <w:jc w:val="center"/>
        <w:rPr>
          <w:rFonts w:asciiTheme="minorHAnsi" w:eastAsiaTheme="minorEastAsia" w:hAnsiTheme="minorHAnsi" w:cs="Times New Roman"/>
          <w:b/>
          <w:caps/>
          <w:sz w:val="32"/>
          <w:szCs w:val="32"/>
          <w:lang w:val="en-US"/>
        </w:rPr>
      </w:pPr>
      <w:r w:rsidRPr="00B24AB7">
        <w:rPr>
          <w:rFonts w:asciiTheme="minorHAnsi" w:eastAsiaTheme="minorEastAsia" w:hAnsiTheme="minorHAnsi" w:cs="Times New Roman"/>
          <w:b/>
          <w:caps/>
          <w:sz w:val="32"/>
          <w:szCs w:val="32"/>
          <w:lang w:val="en-US"/>
        </w:rPr>
        <w:t>LIST OF FIGURES</w:t>
      </w:r>
    </w:p>
    <w:p w14:paraId="75AA52E2" w14:textId="53250994" w:rsidR="00437188" w:rsidRDefault="00CC3689">
      <w:pPr>
        <w:pStyle w:val="TableofFigures"/>
        <w:rPr>
          <w:rFonts w:asciiTheme="minorHAnsi" w:eastAsiaTheme="minorEastAsia" w:hAnsiTheme="minorHAnsi"/>
          <w:sz w:val="22"/>
          <w:szCs w:val="22"/>
          <w:lang w:val="en-ZA" w:eastAsia="en-ZA"/>
        </w:rPr>
      </w:pPr>
      <w:r>
        <w:rPr>
          <w:rFonts w:asciiTheme="minorHAnsi" w:eastAsiaTheme="minorEastAsia" w:hAnsiTheme="minorHAnsi" w:cs="Times New Roman"/>
          <w:b/>
          <w:caps/>
          <w:sz w:val="22"/>
          <w:lang w:val="en-US"/>
        </w:rPr>
        <w:fldChar w:fldCharType="begin"/>
      </w:r>
      <w:r>
        <w:rPr>
          <w:rFonts w:asciiTheme="minorHAnsi" w:eastAsiaTheme="minorEastAsia" w:hAnsiTheme="minorHAnsi" w:cs="Times New Roman"/>
          <w:b/>
          <w:caps/>
          <w:sz w:val="22"/>
          <w:lang w:val="en-US"/>
        </w:rPr>
        <w:instrText xml:space="preserve"> TOC \h \z \c "Figure" </w:instrText>
      </w:r>
      <w:r>
        <w:rPr>
          <w:rFonts w:asciiTheme="minorHAnsi" w:eastAsiaTheme="minorEastAsia" w:hAnsiTheme="minorHAnsi" w:cs="Times New Roman"/>
          <w:b/>
          <w:caps/>
          <w:sz w:val="22"/>
          <w:lang w:val="en-US"/>
        </w:rPr>
        <w:fldChar w:fldCharType="separate"/>
      </w:r>
      <w:hyperlink w:anchor="_Toc147740072" w:history="1">
        <w:r w:rsidR="00437188" w:rsidRPr="00B8589F">
          <w:rPr>
            <w:rStyle w:val="Hyperlink"/>
          </w:rPr>
          <w:t>Figure 1</w:t>
        </w:r>
        <w:r w:rsidR="00437188" w:rsidRPr="00B8589F">
          <w:rPr>
            <w:rStyle w:val="Hyperlink"/>
          </w:rPr>
          <w:noBreakHyphen/>
          <w:t>1: Locality map showing the study area, i.e., the Great Fish River Nature Reserve, and the type of infrastructure to be developed and/or upgraded.</w:t>
        </w:r>
        <w:r w:rsidR="00437188">
          <w:rPr>
            <w:webHidden/>
          </w:rPr>
          <w:tab/>
        </w:r>
        <w:r w:rsidR="00437188">
          <w:rPr>
            <w:webHidden/>
          </w:rPr>
          <w:fldChar w:fldCharType="begin"/>
        </w:r>
        <w:r w:rsidR="00437188">
          <w:rPr>
            <w:webHidden/>
          </w:rPr>
          <w:instrText xml:space="preserve"> PAGEREF _Toc147740072 \h </w:instrText>
        </w:r>
        <w:r w:rsidR="00437188">
          <w:rPr>
            <w:webHidden/>
          </w:rPr>
        </w:r>
        <w:r w:rsidR="00437188">
          <w:rPr>
            <w:webHidden/>
          </w:rPr>
          <w:fldChar w:fldCharType="separate"/>
        </w:r>
        <w:r w:rsidR="007C0452">
          <w:rPr>
            <w:webHidden/>
          </w:rPr>
          <w:t>18</w:t>
        </w:r>
        <w:r w:rsidR="00437188">
          <w:rPr>
            <w:webHidden/>
          </w:rPr>
          <w:fldChar w:fldCharType="end"/>
        </w:r>
      </w:hyperlink>
    </w:p>
    <w:p w14:paraId="223A91D4" w14:textId="012AA1C7" w:rsidR="00437188" w:rsidRDefault="00BB564E">
      <w:pPr>
        <w:pStyle w:val="TableofFigures"/>
        <w:rPr>
          <w:rFonts w:asciiTheme="minorHAnsi" w:eastAsiaTheme="minorEastAsia" w:hAnsiTheme="minorHAnsi"/>
          <w:sz w:val="22"/>
          <w:szCs w:val="22"/>
          <w:lang w:val="en-ZA" w:eastAsia="en-ZA"/>
        </w:rPr>
      </w:pPr>
      <w:hyperlink w:anchor="_Toc147740073" w:history="1">
        <w:r w:rsidR="00437188" w:rsidRPr="00B8589F">
          <w:rPr>
            <w:rStyle w:val="Hyperlink"/>
          </w:rPr>
          <w:t>Figure 2</w:t>
        </w:r>
        <w:r w:rsidR="00437188" w:rsidRPr="00B8589F">
          <w:rPr>
            <w:rStyle w:val="Hyperlink"/>
          </w:rPr>
          <w:noBreakHyphen/>
          <w:t>1: Three reserves that make up the GFRNR. Indalo Protected Environment (to the west) is located adjacent to the GFRNR.</w:t>
        </w:r>
        <w:r w:rsidR="00437188">
          <w:rPr>
            <w:webHidden/>
          </w:rPr>
          <w:tab/>
        </w:r>
        <w:r w:rsidR="00437188">
          <w:rPr>
            <w:webHidden/>
          </w:rPr>
          <w:fldChar w:fldCharType="begin"/>
        </w:r>
        <w:r w:rsidR="00437188">
          <w:rPr>
            <w:webHidden/>
          </w:rPr>
          <w:instrText xml:space="preserve"> PAGEREF _Toc147740073 \h </w:instrText>
        </w:r>
        <w:r w:rsidR="00437188">
          <w:rPr>
            <w:webHidden/>
          </w:rPr>
        </w:r>
        <w:r w:rsidR="00437188">
          <w:rPr>
            <w:webHidden/>
          </w:rPr>
          <w:fldChar w:fldCharType="separate"/>
        </w:r>
        <w:r w:rsidR="007C0452">
          <w:rPr>
            <w:webHidden/>
          </w:rPr>
          <w:t>20</w:t>
        </w:r>
        <w:r w:rsidR="00437188">
          <w:rPr>
            <w:webHidden/>
          </w:rPr>
          <w:fldChar w:fldCharType="end"/>
        </w:r>
      </w:hyperlink>
    </w:p>
    <w:p w14:paraId="3BF930E2" w14:textId="4AB8DC5C" w:rsidR="00437188" w:rsidRDefault="00BB564E">
      <w:pPr>
        <w:pStyle w:val="TableofFigures"/>
        <w:rPr>
          <w:rFonts w:asciiTheme="minorHAnsi" w:eastAsiaTheme="minorEastAsia" w:hAnsiTheme="minorHAnsi"/>
          <w:sz w:val="22"/>
          <w:szCs w:val="22"/>
          <w:lang w:val="en-ZA" w:eastAsia="en-ZA"/>
        </w:rPr>
      </w:pPr>
      <w:hyperlink w:anchor="_Toc147740074" w:history="1">
        <w:r w:rsidR="00437188" w:rsidRPr="00B8589F">
          <w:rPr>
            <w:rStyle w:val="Hyperlink"/>
          </w:rPr>
          <w:t>Figure 2</w:t>
        </w:r>
        <w:r w:rsidR="00437188" w:rsidRPr="00B8589F">
          <w:rPr>
            <w:rStyle w:val="Hyperlink"/>
          </w:rPr>
          <w:noBreakHyphen/>
          <w:t>2: GFRNR intersected by two District Municipalities, Amathole District and Sarah Baartman District.</w:t>
        </w:r>
        <w:r w:rsidR="00437188">
          <w:rPr>
            <w:webHidden/>
          </w:rPr>
          <w:tab/>
        </w:r>
        <w:r w:rsidR="00437188">
          <w:rPr>
            <w:webHidden/>
          </w:rPr>
          <w:fldChar w:fldCharType="begin"/>
        </w:r>
        <w:r w:rsidR="00437188">
          <w:rPr>
            <w:webHidden/>
          </w:rPr>
          <w:instrText xml:space="preserve"> PAGEREF _Toc147740074 \h </w:instrText>
        </w:r>
        <w:r w:rsidR="00437188">
          <w:rPr>
            <w:webHidden/>
          </w:rPr>
        </w:r>
        <w:r w:rsidR="00437188">
          <w:rPr>
            <w:webHidden/>
          </w:rPr>
          <w:fldChar w:fldCharType="separate"/>
        </w:r>
        <w:r w:rsidR="007C0452">
          <w:rPr>
            <w:webHidden/>
          </w:rPr>
          <w:t>21</w:t>
        </w:r>
        <w:r w:rsidR="00437188">
          <w:rPr>
            <w:webHidden/>
          </w:rPr>
          <w:fldChar w:fldCharType="end"/>
        </w:r>
      </w:hyperlink>
    </w:p>
    <w:p w14:paraId="61D510C9" w14:textId="348C0C39" w:rsidR="00437188" w:rsidRDefault="00BB564E">
      <w:pPr>
        <w:pStyle w:val="TableofFigures"/>
        <w:rPr>
          <w:rFonts w:asciiTheme="minorHAnsi" w:eastAsiaTheme="minorEastAsia" w:hAnsiTheme="minorHAnsi"/>
          <w:sz w:val="22"/>
          <w:szCs w:val="22"/>
          <w:lang w:val="en-ZA" w:eastAsia="en-ZA"/>
        </w:rPr>
      </w:pPr>
      <w:hyperlink w:anchor="_Toc147740075" w:history="1">
        <w:r w:rsidR="00437188" w:rsidRPr="00B8589F">
          <w:rPr>
            <w:rStyle w:val="Hyperlink"/>
          </w:rPr>
          <w:t>Figure 2</w:t>
        </w:r>
        <w:r w:rsidR="00437188" w:rsidRPr="00B8589F">
          <w:rPr>
            <w:rStyle w:val="Hyperlink"/>
          </w:rPr>
          <w:noBreakHyphen/>
          <w:t>3: Perimeter fence and 4x4 track sections requiring 1m wide’s vegetation to be cleared.</w:t>
        </w:r>
        <w:r w:rsidR="00437188">
          <w:rPr>
            <w:webHidden/>
          </w:rPr>
          <w:tab/>
        </w:r>
        <w:r w:rsidR="00437188">
          <w:rPr>
            <w:webHidden/>
          </w:rPr>
          <w:fldChar w:fldCharType="begin"/>
        </w:r>
        <w:r w:rsidR="00437188">
          <w:rPr>
            <w:webHidden/>
          </w:rPr>
          <w:instrText xml:space="preserve"> PAGEREF _Toc147740075 \h </w:instrText>
        </w:r>
        <w:r w:rsidR="00437188">
          <w:rPr>
            <w:webHidden/>
          </w:rPr>
        </w:r>
        <w:r w:rsidR="00437188">
          <w:rPr>
            <w:webHidden/>
          </w:rPr>
          <w:fldChar w:fldCharType="separate"/>
        </w:r>
        <w:r w:rsidR="007C0452">
          <w:rPr>
            <w:webHidden/>
          </w:rPr>
          <w:t>25</w:t>
        </w:r>
        <w:r w:rsidR="00437188">
          <w:rPr>
            <w:webHidden/>
          </w:rPr>
          <w:fldChar w:fldCharType="end"/>
        </w:r>
      </w:hyperlink>
    </w:p>
    <w:p w14:paraId="45F1E22F" w14:textId="3A17A674" w:rsidR="00437188" w:rsidRDefault="00BB564E">
      <w:pPr>
        <w:pStyle w:val="TableofFigures"/>
        <w:rPr>
          <w:rFonts w:asciiTheme="minorHAnsi" w:eastAsiaTheme="minorEastAsia" w:hAnsiTheme="minorHAnsi"/>
          <w:sz w:val="22"/>
          <w:szCs w:val="22"/>
          <w:lang w:val="en-ZA" w:eastAsia="en-ZA"/>
        </w:rPr>
      </w:pPr>
      <w:hyperlink w:anchor="_Toc147740076" w:history="1">
        <w:r w:rsidR="00437188" w:rsidRPr="00B8589F">
          <w:rPr>
            <w:rStyle w:val="Hyperlink"/>
          </w:rPr>
          <w:t>Figure 2</w:t>
        </w:r>
        <w:r w:rsidR="00437188" w:rsidRPr="00B8589F">
          <w:rPr>
            <w:rStyle w:val="Hyperlink"/>
          </w:rPr>
          <w:noBreakHyphen/>
          <w:t>4: Perimeter fence and 4x4 track sections requiring 2m wide’s vegetation to be cleared.</w:t>
        </w:r>
        <w:r w:rsidR="00437188">
          <w:rPr>
            <w:webHidden/>
          </w:rPr>
          <w:tab/>
        </w:r>
        <w:r w:rsidR="00437188">
          <w:rPr>
            <w:webHidden/>
          </w:rPr>
          <w:fldChar w:fldCharType="begin"/>
        </w:r>
        <w:r w:rsidR="00437188">
          <w:rPr>
            <w:webHidden/>
          </w:rPr>
          <w:instrText xml:space="preserve"> PAGEREF _Toc147740076 \h </w:instrText>
        </w:r>
        <w:r w:rsidR="00437188">
          <w:rPr>
            <w:webHidden/>
          </w:rPr>
        </w:r>
        <w:r w:rsidR="00437188">
          <w:rPr>
            <w:webHidden/>
          </w:rPr>
          <w:fldChar w:fldCharType="separate"/>
        </w:r>
        <w:r w:rsidR="007C0452">
          <w:rPr>
            <w:webHidden/>
          </w:rPr>
          <w:t>26</w:t>
        </w:r>
        <w:r w:rsidR="00437188">
          <w:rPr>
            <w:webHidden/>
          </w:rPr>
          <w:fldChar w:fldCharType="end"/>
        </w:r>
      </w:hyperlink>
    </w:p>
    <w:p w14:paraId="6B7F05E1" w14:textId="5DB8F7BC" w:rsidR="00437188" w:rsidRDefault="00BB564E">
      <w:pPr>
        <w:pStyle w:val="TableofFigures"/>
        <w:rPr>
          <w:rFonts w:asciiTheme="minorHAnsi" w:eastAsiaTheme="minorEastAsia" w:hAnsiTheme="minorHAnsi"/>
          <w:sz w:val="22"/>
          <w:szCs w:val="22"/>
          <w:lang w:val="en-ZA" w:eastAsia="en-ZA"/>
        </w:rPr>
      </w:pPr>
      <w:hyperlink w:anchor="_Toc147740077" w:history="1">
        <w:r w:rsidR="00437188" w:rsidRPr="00B8589F">
          <w:rPr>
            <w:rStyle w:val="Hyperlink"/>
          </w:rPr>
          <w:t>Figure 2</w:t>
        </w:r>
        <w:r w:rsidR="00437188" w:rsidRPr="00B8589F">
          <w:rPr>
            <w:rStyle w:val="Hyperlink"/>
          </w:rPr>
          <w:noBreakHyphen/>
          <w:t>5: Proposed gabions to be installed along perimeter fence.</w:t>
        </w:r>
        <w:r w:rsidR="00437188">
          <w:rPr>
            <w:webHidden/>
          </w:rPr>
          <w:tab/>
        </w:r>
        <w:r w:rsidR="00437188">
          <w:rPr>
            <w:webHidden/>
          </w:rPr>
          <w:fldChar w:fldCharType="begin"/>
        </w:r>
        <w:r w:rsidR="00437188">
          <w:rPr>
            <w:webHidden/>
          </w:rPr>
          <w:instrText xml:space="preserve"> PAGEREF _Toc147740077 \h </w:instrText>
        </w:r>
        <w:r w:rsidR="00437188">
          <w:rPr>
            <w:webHidden/>
          </w:rPr>
        </w:r>
        <w:r w:rsidR="00437188">
          <w:rPr>
            <w:webHidden/>
          </w:rPr>
          <w:fldChar w:fldCharType="separate"/>
        </w:r>
        <w:r w:rsidR="007C0452">
          <w:rPr>
            <w:webHidden/>
          </w:rPr>
          <w:t>27</w:t>
        </w:r>
        <w:r w:rsidR="00437188">
          <w:rPr>
            <w:webHidden/>
          </w:rPr>
          <w:fldChar w:fldCharType="end"/>
        </w:r>
      </w:hyperlink>
    </w:p>
    <w:p w14:paraId="03117CA8" w14:textId="7EA89F6A" w:rsidR="00437188" w:rsidRDefault="00BB564E">
      <w:pPr>
        <w:pStyle w:val="TableofFigures"/>
        <w:rPr>
          <w:rFonts w:asciiTheme="minorHAnsi" w:eastAsiaTheme="minorEastAsia" w:hAnsiTheme="minorHAnsi"/>
          <w:sz w:val="22"/>
          <w:szCs w:val="22"/>
          <w:lang w:val="en-ZA" w:eastAsia="en-ZA"/>
        </w:rPr>
      </w:pPr>
      <w:hyperlink w:anchor="_Toc147740078" w:history="1">
        <w:r w:rsidR="00437188" w:rsidRPr="00B8589F">
          <w:rPr>
            <w:rStyle w:val="Hyperlink"/>
          </w:rPr>
          <w:t>Figure 2</w:t>
        </w:r>
        <w:r w:rsidR="00437188" w:rsidRPr="00B8589F">
          <w:rPr>
            <w:rStyle w:val="Hyperlink"/>
          </w:rPr>
          <w:noBreakHyphen/>
          <w:t>6: Existing gabions to be repaired along perimeter fence.</w:t>
        </w:r>
        <w:r w:rsidR="00437188">
          <w:rPr>
            <w:webHidden/>
          </w:rPr>
          <w:tab/>
        </w:r>
        <w:r w:rsidR="00437188">
          <w:rPr>
            <w:webHidden/>
          </w:rPr>
          <w:fldChar w:fldCharType="begin"/>
        </w:r>
        <w:r w:rsidR="00437188">
          <w:rPr>
            <w:webHidden/>
          </w:rPr>
          <w:instrText xml:space="preserve"> PAGEREF _Toc147740078 \h </w:instrText>
        </w:r>
        <w:r w:rsidR="00437188">
          <w:rPr>
            <w:webHidden/>
          </w:rPr>
        </w:r>
        <w:r w:rsidR="00437188">
          <w:rPr>
            <w:webHidden/>
          </w:rPr>
          <w:fldChar w:fldCharType="separate"/>
        </w:r>
        <w:r w:rsidR="007C0452">
          <w:rPr>
            <w:webHidden/>
          </w:rPr>
          <w:t>28</w:t>
        </w:r>
        <w:r w:rsidR="00437188">
          <w:rPr>
            <w:webHidden/>
          </w:rPr>
          <w:fldChar w:fldCharType="end"/>
        </w:r>
      </w:hyperlink>
    </w:p>
    <w:p w14:paraId="50E7EC82" w14:textId="51332F42" w:rsidR="00437188" w:rsidRDefault="00BB564E">
      <w:pPr>
        <w:pStyle w:val="TableofFigures"/>
        <w:rPr>
          <w:rFonts w:asciiTheme="minorHAnsi" w:eastAsiaTheme="minorEastAsia" w:hAnsiTheme="minorHAnsi"/>
          <w:sz w:val="22"/>
          <w:szCs w:val="22"/>
          <w:lang w:val="en-ZA" w:eastAsia="en-ZA"/>
        </w:rPr>
      </w:pPr>
      <w:hyperlink w:anchor="_Toc147740079" w:history="1">
        <w:r w:rsidR="00437188" w:rsidRPr="00B8589F">
          <w:rPr>
            <w:rStyle w:val="Hyperlink"/>
          </w:rPr>
          <w:t>Figure 2</w:t>
        </w:r>
        <w:r w:rsidR="00437188" w:rsidRPr="00B8589F">
          <w:rPr>
            <w:rStyle w:val="Hyperlink"/>
          </w:rPr>
          <w:noBreakHyphen/>
          <w:t>7: Location of sections of the GFRNR internal road network that will undergo maintenance.</w:t>
        </w:r>
        <w:r w:rsidR="00437188">
          <w:rPr>
            <w:webHidden/>
          </w:rPr>
          <w:tab/>
        </w:r>
        <w:r w:rsidR="00437188">
          <w:rPr>
            <w:webHidden/>
          </w:rPr>
          <w:fldChar w:fldCharType="begin"/>
        </w:r>
        <w:r w:rsidR="00437188">
          <w:rPr>
            <w:webHidden/>
          </w:rPr>
          <w:instrText xml:space="preserve"> PAGEREF _Toc147740079 \h </w:instrText>
        </w:r>
        <w:r w:rsidR="00437188">
          <w:rPr>
            <w:webHidden/>
          </w:rPr>
        </w:r>
        <w:r w:rsidR="00437188">
          <w:rPr>
            <w:webHidden/>
          </w:rPr>
          <w:fldChar w:fldCharType="separate"/>
        </w:r>
        <w:r w:rsidR="007C0452">
          <w:rPr>
            <w:webHidden/>
          </w:rPr>
          <w:t>32</w:t>
        </w:r>
        <w:r w:rsidR="00437188">
          <w:rPr>
            <w:webHidden/>
          </w:rPr>
          <w:fldChar w:fldCharType="end"/>
        </w:r>
      </w:hyperlink>
    </w:p>
    <w:p w14:paraId="6C6908E6" w14:textId="6DCD1A31" w:rsidR="00437188" w:rsidRDefault="00BB564E">
      <w:pPr>
        <w:pStyle w:val="TableofFigures"/>
        <w:rPr>
          <w:rFonts w:asciiTheme="minorHAnsi" w:eastAsiaTheme="minorEastAsia" w:hAnsiTheme="minorHAnsi"/>
          <w:sz w:val="22"/>
          <w:szCs w:val="22"/>
          <w:lang w:val="en-ZA" w:eastAsia="en-ZA"/>
        </w:rPr>
      </w:pPr>
      <w:hyperlink w:anchor="_Toc147740080" w:history="1">
        <w:r w:rsidR="00437188" w:rsidRPr="00B8589F">
          <w:rPr>
            <w:rStyle w:val="Hyperlink"/>
          </w:rPr>
          <w:t>Figure 2</w:t>
        </w:r>
        <w:r w:rsidR="00437188" w:rsidRPr="00B8589F">
          <w:rPr>
            <w:rStyle w:val="Hyperlink"/>
          </w:rPr>
          <w:noBreakHyphen/>
          <w:t>8: Location of existing low-level crossings (culverts) along the GFRNR internal road network that requires refurbishment.</w:t>
        </w:r>
        <w:r w:rsidR="00437188">
          <w:rPr>
            <w:webHidden/>
          </w:rPr>
          <w:tab/>
        </w:r>
        <w:r w:rsidR="00437188">
          <w:rPr>
            <w:webHidden/>
          </w:rPr>
          <w:fldChar w:fldCharType="begin"/>
        </w:r>
        <w:r w:rsidR="00437188">
          <w:rPr>
            <w:webHidden/>
          </w:rPr>
          <w:instrText xml:space="preserve"> PAGEREF _Toc147740080 \h </w:instrText>
        </w:r>
        <w:r w:rsidR="00437188">
          <w:rPr>
            <w:webHidden/>
          </w:rPr>
        </w:r>
        <w:r w:rsidR="00437188">
          <w:rPr>
            <w:webHidden/>
          </w:rPr>
          <w:fldChar w:fldCharType="separate"/>
        </w:r>
        <w:r w:rsidR="007C0452">
          <w:rPr>
            <w:webHidden/>
          </w:rPr>
          <w:t>35</w:t>
        </w:r>
        <w:r w:rsidR="00437188">
          <w:rPr>
            <w:webHidden/>
          </w:rPr>
          <w:fldChar w:fldCharType="end"/>
        </w:r>
      </w:hyperlink>
    </w:p>
    <w:p w14:paraId="14874FF3" w14:textId="7BAB9D7D" w:rsidR="00437188" w:rsidRDefault="00BB564E">
      <w:pPr>
        <w:pStyle w:val="TableofFigures"/>
        <w:rPr>
          <w:rFonts w:asciiTheme="minorHAnsi" w:eastAsiaTheme="minorEastAsia" w:hAnsiTheme="minorHAnsi"/>
          <w:sz w:val="22"/>
          <w:szCs w:val="22"/>
          <w:lang w:val="en-ZA" w:eastAsia="en-ZA"/>
        </w:rPr>
      </w:pPr>
      <w:hyperlink w:anchor="_Toc147740081" w:history="1">
        <w:r w:rsidR="00437188" w:rsidRPr="00B8589F">
          <w:rPr>
            <w:rStyle w:val="Hyperlink"/>
          </w:rPr>
          <w:t>Figure 2</w:t>
        </w:r>
        <w:r w:rsidR="00437188" w:rsidRPr="00B8589F">
          <w:rPr>
            <w:rStyle w:val="Hyperlink"/>
          </w:rPr>
          <w:noBreakHyphen/>
          <w:t>9: Localities of watering points to be decommissioned.</w:t>
        </w:r>
        <w:r w:rsidR="00437188">
          <w:rPr>
            <w:webHidden/>
          </w:rPr>
          <w:tab/>
        </w:r>
        <w:r w:rsidR="00437188">
          <w:rPr>
            <w:webHidden/>
          </w:rPr>
          <w:fldChar w:fldCharType="begin"/>
        </w:r>
        <w:r w:rsidR="00437188">
          <w:rPr>
            <w:webHidden/>
          </w:rPr>
          <w:instrText xml:space="preserve"> PAGEREF _Toc147740081 \h </w:instrText>
        </w:r>
        <w:r w:rsidR="00437188">
          <w:rPr>
            <w:webHidden/>
          </w:rPr>
        </w:r>
        <w:r w:rsidR="00437188">
          <w:rPr>
            <w:webHidden/>
          </w:rPr>
          <w:fldChar w:fldCharType="separate"/>
        </w:r>
        <w:r w:rsidR="007C0452">
          <w:rPr>
            <w:webHidden/>
          </w:rPr>
          <w:t>37</w:t>
        </w:r>
        <w:r w:rsidR="00437188">
          <w:rPr>
            <w:webHidden/>
          </w:rPr>
          <w:fldChar w:fldCharType="end"/>
        </w:r>
      </w:hyperlink>
    </w:p>
    <w:p w14:paraId="2612E270" w14:textId="193D21FE" w:rsidR="00437188" w:rsidRDefault="00BB564E">
      <w:pPr>
        <w:pStyle w:val="TableofFigures"/>
        <w:rPr>
          <w:rFonts w:asciiTheme="minorHAnsi" w:eastAsiaTheme="minorEastAsia" w:hAnsiTheme="minorHAnsi"/>
          <w:sz w:val="22"/>
          <w:szCs w:val="22"/>
          <w:lang w:val="en-ZA" w:eastAsia="en-ZA"/>
        </w:rPr>
      </w:pPr>
      <w:hyperlink w:anchor="_Toc147740082" w:history="1">
        <w:r w:rsidR="00437188" w:rsidRPr="00B8589F">
          <w:rPr>
            <w:rStyle w:val="Hyperlink"/>
          </w:rPr>
          <w:t>Figure 2</w:t>
        </w:r>
        <w:r w:rsidR="00437188" w:rsidRPr="00B8589F">
          <w:rPr>
            <w:rStyle w:val="Hyperlink"/>
          </w:rPr>
          <w:noBreakHyphen/>
          <w:t>10: Localities of watering points to be upgraded.</w:t>
        </w:r>
        <w:r w:rsidR="00437188">
          <w:rPr>
            <w:webHidden/>
          </w:rPr>
          <w:tab/>
        </w:r>
        <w:r w:rsidR="00437188">
          <w:rPr>
            <w:webHidden/>
          </w:rPr>
          <w:fldChar w:fldCharType="begin"/>
        </w:r>
        <w:r w:rsidR="00437188">
          <w:rPr>
            <w:webHidden/>
          </w:rPr>
          <w:instrText xml:space="preserve"> PAGEREF _Toc147740082 \h </w:instrText>
        </w:r>
        <w:r w:rsidR="00437188">
          <w:rPr>
            <w:webHidden/>
          </w:rPr>
        </w:r>
        <w:r w:rsidR="00437188">
          <w:rPr>
            <w:webHidden/>
          </w:rPr>
          <w:fldChar w:fldCharType="separate"/>
        </w:r>
        <w:r w:rsidR="007C0452">
          <w:rPr>
            <w:webHidden/>
          </w:rPr>
          <w:t>39</w:t>
        </w:r>
        <w:r w:rsidR="00437188">
          <w:rPr>
            <w:webHidden/>
          </w:rPr>
          <w:fldChar w:fldCharType="end"/>
        </w:r>
      </w:hyperlink>
    </w:p>
    <w:p w14:paraId="3D85AF44" w14:textId="1B6EDA4F" w:rsidR="00437188" w:rsidRDefault="00BB564E">
      <w:pPr>
        <w:pStyle w:val="TableofFigures"/>
        <w:rPr>
          <w:rFonts w:asciiTheme="minorHAnsi" w:eastAsiaTheme="minorEastAsia" w:hAnsiTheme="minorHAnsi"/>
          <w:sz w:val="22"/>
          <w:szCs w:val="22"/>
          <w:lang w:val="en-ZA" w:eastAsia="en-ZA"/>
        </w:rPr>
      </w:pPr>
      <w:hyperlink w:anchor="_Toc147740083" w:history="1">
        <w:r w:rsidR="00437188" w:rsidRPr="00B8589F">
          <w:rPr>
            <w:rStyle w:val="Hyperlink"/>
          </w:rPr>
          <w:t>Figure 10</w:t>
        </w:r>
        <w:r w:rsidR="00437188" w:rsidRPr="00B8589F">
          <w:rPr>
            <w:rStyle w:val="Hyperlink"/>
          </w:rPr>
          <w:noBreakHyphen/>
          <w:t>1: Land Cover of the study site and surrounding areas.</w:t>
        </w:r>
        <w:r w:rsidR="00437188">
          <w:rPr>
            <w:webHidden/>
          </w:rPr>
          <w:tab/>
        </w:r>
        <w:r w:rsidR="00437188">
          <w:rPr>
            <w:webHidden/>
          </w:rPr>
          <w:fldChar w:fldCharType="begin"/>
        </w:r>
        <w:r w:rsidR="00437188">
          <w:rPr>
            <w:webHidden/>
          </w:rPr>
          <w:instrText xml:space="preserve"> PAGEREF _Toc147740083 \h </w:instrText>
        </w:r>
        <w:r w:rsidR="00437188">
          <w:rPr>
            <w:webHidden/>
          </w:rPr>
        </w:r>
        <w:r w:rsidR="00437188">
          <w:rPr>
            <w:webHidden/>
          </w:rPr>
          <w:fldChar w:fldCharType="separate"/>
        </w:r>
        <w:r w:rsidR="007C0452">
          <w:rPr>
            <w:webHidden/>
          </w:rPr>
          <w:t>58</w:t>
        </w:r>
        <w:r w:rsidR="00437188">
          <w:rPr>
            <w:webHidden/>
          </w:rPr>
          <w:fldChar w:fldCharType="end"/>
        </w:r>
      </w:hyperlink>
    </w:p>
    <w:p w14:paraId="4CA18F9B" w14:textId="211B3D80" w:rsidR="00437188" w:rsidRDefault="00BB564E">
      <w:pPr>
        <w:pStyle w:val="TableofFigures"/>
        <w:rPr>
          <w:rFonts w:asciiTheme="minorHAnsi" w:eastAsiaTheme="minorEastAsia" w:hAnsiTheme="minorHAnsi"/>
          <w:sz w:val="22"/>
          <w:szCs w:val="22"/>
          <w:lang w:val="en-ZA" w:eastAsia="en-ZA"/>
        </w:rPr>
      </w:pPr>
      <w:hyperlink w:anchor="_Toc147740084" w:history="1">
        <w:r w:rsidR="00437188" w:rsidRPr="00B8589F">
          <w:rPr>
            <w:rStyle w:val="Hyperlink"/>
          </w:rPr>
          <w:t>Figure 10</w:t>
        </w:r>
        <w:r w:rsidR="00437188" w:rsidRPr="00B8589F">
          <w:rPr>
            <w:rStyle w:val="Hyperlink"/>
          </w:rPr>
          <w:noBreakHyphen/>
          <w:t>2: National Vegetation classification of the GFRNR.</w:t>
        </w:r>
        <w:r w:rsidR="00437188">
          <w:rPr>
            <w:webHidden/>
          </w:rPr>
          <w:tab/>
        </w:r>
        <w:r w:rsidR="00437188">
          <w:rPr>
            <w:webHidden/>
          </w:rPr>
          <w:fldChar w:fldCharType="begin"/>
        </w:r>
        <w:r w:rsidR="00437188">
          <w:rPr>
            <w:webHidden/>
          </w:rPr>
          <w:instrText xml:space="preserve"> PAGEREF _Toc147740084 \h </w:instrText>
        </w:r>
        <w:r w:rsidR="00437188">
          <w:rPr>
            <w:webHidden/>
          </w:rPr>
        </w:r>
        <w:r w:rsidR="00437188">
          <w:rPr>
            <w:webHidden/>
          </w:rPr>
          <w:fldChar w:fldCharType="separate"/>
        </w:r>
        <w:r w:rsidR="007C0452">
          <w:rPr>
            <w:webHidden/>
          </w:rPr>
          <w:t>59</w:t>
        </w:r>
        <w:r w:rsidR="00437188">
          <w:rPr>
            <w:webHidden/>
          </w:rPr>
          <w:fldChar w:fldCharType="end"/>
        </w:r>
      </w:hyperlink>
    </w:p>
    <w:p w14:paraId="6D0F0738" w14:textId="52420055" w:rsidR="00437188" w:rsidRDefault="00BB564E">
      <w:pPr>
        <w:pStyle w:val="TableofFigures"/>
        <w:rPr>
          <w:rFonts w:asciiTheme="minorHAnsi" w:eastAsiaTheme="minorEastAsia" w:hAnsiTheme="minorHAnsi"/>
          <w:sz w:val="22"/>
          <w:szCs w:val="22"/>
          <w:lang w:val="en-ZA" w:eastAsia="en-ZA"/>
        </w:rPr>
      </w:pPr>
      <w:hyperlink w:anchor="_Toc147740085" w:history="1">
        <w:r w:rsidR="00437188" w:rsidRPr="00B8589F">
          <w:rPr>
            <w:rStyle w:val="Hyperlink"/>
          </w:rPr>
          <w:t>Figure 10</w:t>
        </w:r>
        <w:r w:rsidR="00437188" w:rsidRPr="00B8589F">
          <w:rPr>
            <w:rStyle w:val="Hyperlink"/>
          </w:rPr>
          <w:noBreakHyphen/>
          <w:t>3: Fine scale Vegetation classification of the GFRNR.</w:t>
        </w:r>
        <w:r w:rsidR="00437188">
          <w:rPr>
            <w:webHidden/>
          </w:rPr>
          <w:tab/>
        </w:r>
        <w:r w:rsidR="00437188">
          <w:rPr>
            <w:webHidden/>
          </w:rPr>
          <w:fldChar w:fldCharType="begin"/>
        </w:r>
        <w:r w:rsidR="00437188">
          <w:rPr>
            <w:webHidden/>
          </w:rPr>
          <w:instrText xml:space="preserve"> PAGEREF _Toc147740085 \h </w:instrText>
        </w:r>
        <w:r w:rsidR="00437188">
          <w:rPr>
            <w:webHidden/>
          </w:rPr>
        </w:r>
        <w:r w:rsidR="00437188">
          <w:rPr>
            <w:webHidden/>
          </w:rPr>
          <w:fldChar w:fldCharType="separate"/>
        </w:r>
        <w:r w:rsidR="007C0452">
          <w:rPr>
            <w:webHidden/>
          </w:rPr>
          <w:t>60</w:t>
        </w:r>
        <w:r w:rsidR="00437188">
          <w:rPr>
            <w:webHidden/>
          </w:rPr>
          <w:fldChar w:fldCharType="end"/>
        </w:r>
      </w:hyperlink>
    </w:p>
    <w:p w14:paraId="7494EE58" w14:textId="0F5BE497" w:rsidR="00437188" w:rsidRDefault="00BB564E">
      <w:pPr>
        <w:pStyle w:val="TableofFigures"/>
        <w:rPr>
          <w:rFonts w:asciiTheme="minorHAnsi" w:eastAsiaTheme="minorEastAsia" w:hAnsiTheme="minorHAnsi"/>
          <w:sz w:val="22"/>
          <w:szCs w:val="22"/>
          <w:lang w:val="en-ZA" w:eastAsia="en-ZA"/>
        </w:rPr>
      </w:pPr>
      <w:hyperlink w:anchor="_Toc147740086" w:history="1">
        <w:r w:rsidR="00437188" w:rsidRPr="00B8589F">
          <w:rPr>
            <w:rStyle w:val="Hyperlink"/>
          </w:rPr>
          <w:t>Figure 10</w:t>
        </w:r>
        <w:r w:rsidR="00437188" w:rsidRPr="00B8589F">
          <w:rPr>
            <w:rStyle w:val="Hyperlink"/>
          </w:rPr>
          <w:noBreakHyphen/>
          <w:t>4: Map indicating the Critical Biodiversity Areas and Ecological Support Areas in relation to the proposed site.</w:t>
        </w:r>
        <w:r w:rsidR="00437188">
          <w:rPr>
            <w:webHidden/>
          </w:rPr>
          <w:tab/>
        </w:r>
        <w:r w:rsidR="00437188">
          <w:rPr>
            <w:webHidden/>
          </w:rPr>
          <w:fldChar w:fldCharType="begin"/>
        </w:r>
        <w:r w:rsidR="00437188">
          <w:rPr>
            <w:webHidden/>
          </w:rPr>
          <w:instrText xml:space="preserve"> PAGEREF _Toc147740086 \h </w:instrText>
        </w:r>
        <w:r w:rsidR="00437188">
          <w:rPr>
            <w:webHidden/>
          </w:rPr>
        </w:r>
        <w:r w:rsidR="00437188">
          <w:rPr>
            <w:webHidden/>
          </w:rPr>
          <w:fldChar w:fldCharType="separate"/>
        </w:r>
        <w:r w:rsidR="007C0452">
          <w:rPr>
            <w:webHidden/>
          </w:rPr>
          <w:t>61</w:t>
        </w:r>
        <w:r w:rsidR="00437188">
          <w:rPr>
            <w:webHidden/>
          </w:rPr>
          <w:fldChar w:fldCharType="end"/>
        </w:r>
      </w:hyperlink>
    </w:p>
    <w:p w14:paraId="1088A1AE" w14:textId="3631E9F3" w:rsidR="00437188" w:rsidRDefault="00BB564E">
      <w:pPr>
        <w:pStyle w:val="TableofFigures"/>
        <w:rPr>
          <w:rFonts w:asciiTheme="minorHAnsi" w:eastAsiaTheme="minorEastAsia" w:hAnsiTheme="minorHAnsi"/>
          <w:sz w:val="22"/>
          <w:szCs w:val="22"/>
          <w:lang w:val="en-ZA" w:eastAsia="en-ZA"/>
        </w:rPr>
      </w:pPr>
      <w:hyperlink w:anchor="_Toc147740087" w:history="1">
        <w:r w:rsidR="00437188" w:rsidRPr="00B8589F">
          <w:rPr>
            <w:rStyle w:val="Hyperlink"/>
          </w:rPr>
          <w:t>Figure 10</w:t>
        </w:r>
        <w:r w:rsidR="00437188" w:rsidRPr="00B8589F">
          <w:rPr>
            <w:rStyle w:val="Hyperlink"/>
          </w:rPr>
          <w:noBreakHyphen/>
          <w:t>5: Inland Aquatic Ecosystems (indicated in pink) identified by the SAIIAE database (2018).</w:t>
        </w:r>
        <w:r w:rsidR="00437188">
          <w:rPr>
            <w:webHidden/>
          </w:rPr>
          <w:tab/>
        </w:r>
        <w:r w:rsidR="00437188">
          <w:rPr>
            <w:webHidden/>
          </w:rPr>
          <w:fldChar w:fldCharType="begin"/>
        </w:r>
        <w:r w:rsidR="00437188">
          <w:rPr>
            <w:webHidden/>
          </w:rPr>
          <w:instrText xml:space="preserve"> PAGEREF _Toc147740087 \h </w:instrText>
        </w:r>
        <w:r w:rsidR="00437188">
          <w:rPr>
            <w:webHidden/>
          </w:rPr>
        </w:r>
        <w:r w:rsidR="00437188">
          <w:rPr>
            <w:webHidden/>
          </w:rPr>
          <w:fldChar w:fldCharType="separate"/>
        </w:r>
        <w:r w:rsidR="007C0452">
          <w:rPr>
            <w:webHidden/>
          </w:rPr>
          <w:t>62</w:t>
        </w:r>
        <w:r w:rsidR="00437188">
          <w:rPr>
            <w:webHidden/>
          </w:rPr>
          <w:fldChar w:fldCharType="end"/>
        </w:r>
      </w:hyperlink>
    </w:p>
    <w:p w14:paraId="64AF3F7D" w14:textId="09D96ED9" w:rsidR="00437188" w:rsidRDefault="00BB564E">
      <w:pPr>
        <w:pStyle w:val="TableofFigures"/>
        <w:rPr>
          <w:rFonts w:asciiTheme="minorHAnsi" w:eastAsiaTheme="minorEastAsia" w:hAnsiTheme="minorHAnsi"/>
          <w:sz w:val="22"/>
          <w:szCs w:val="22"/>
          <w:lang w:val="en-ZA" w:eastAsia="en-ZA"/>
        </w:rPr>
      </w:pPr>
      <w:hyperlink w:anchor="_Toc147740088" w:history="1">
        <w:r w:rsidR="00437188" w:rsidRPr="00B8589F">
          <w:rPr>
            <w:rStyle w:val="Hyperlink"/>
          </w:rPr>
          <w:t>Figure 10</w:t>
        </w:r>
        <w:r w:rsidR="00437188" w:rsidRPr="00B8589F">
          <w:rPr>
            <w:rStyle w:val="Hyperlink"/>
          </w:rPr>
          <w:noBreakHyphen/>
          <w:t>6: GFRNR watercourse information, obtained through the 1:50 000 Topographical Maps (mapped by the ECPTA).</w:t>
        </w:r>
        <w:r w:rsidR="00437188">
          <w:rPr>
            <w:webHidden/>
          </w:rPr>
          <w:tab/>
        </w:r>
        <w:r w:rsidR="00437188">
          <w:rPr>
            <w:webHidden/>
          </w:rPr>
          <w:fldChar w:fldCharType="begin"/>
        </w:r>
        <w:r w:rsidR="00437188">
          <w:rPr>
            <w:webHidden/>
          </w:rPr>
          <w:instrText xml:space="preserve"> PAGEREF _Toc147740088 \h </w:instrText>
        </w:r>
        <w:r w:rsidR="00437188">
          <w:rPr>
            <w:webHidden/>
          </w:rPr>
        </w:r>
        <w:r w:rsidR="00437188">
          <w:rPr>
            <w:webHidden/>
          </w:rPr>
          <w:fldChar w:fldCharType="separate"/>
        </w:r>
        <w:r w:rsidR="007C0452">
          <w:rPr>
            <w:webHidden/>
          </w:rPr>
          <w:t>63</w:t>
        </w:r>
        <w:r w:rsidR="00437188">
          <w:rPr>
            <w:webHidden/>
          </w:rPr>
          <w:fldChar w:fldCharType="end"/>
        </w:r>
      </w:hyperlink>
    </w:p>
    <w:p w14:paraId="32238FDA" w14:textId="071383BC" w:rsidR="00437188" w:rsidRDefault="00BB564E">
      <w:pPr>
        <w:pStyle w:val="TableofFigures"/>
        <w:rPr>
          <w:rFonts w:asciiTheme="minorHAnsi" w:eastAsiaTheme="minorEastAsia" w:hAnsiTheme="minorHAnsi"/>
          <w:sz w:val="22"/>
          <w:szCs w:val="22"/>
          <w:lang w:val="en-ZA" w:eastAsia="en-ZA"/>
        </w:rPr>
      </w:pPr>
      <w:hyperlink w:anchor="_Toc147740089" w:history="1">
        <w:r w:rsidR="00437188" w:rsidRPr="00B8589F">
          <w:rPr>
            <w:rStyle w:val="Hyperlink"/>
          </w:rPr>
          <w:t>Figure 10</w:t>
        </w:r>
        <w:r w:rsidR="00437188" w:rsidRPr="00B8589F">
          <w:rPr>
            <w:rStyle w:val="Hyperlink"/>
          </w:rPr>
          <w:noBreakHyphen/>
          <w:t>7: Map indicating the aquatic features within the reserve and within the immediate vicinity.</w:t>
        </w:r>
        <w:r w:rsidR="00437188">
          <w:rPr>
            <w:webHidden/>
          </w:rPr>
          <w:tab/>
        </w:r>
        <w:r w:rsidR="00437188">
          <w:rPr>
            <w:webHidden/>
          </w:rPr>
          <w:fldChar w:fldCharType="begin"/>
        </w:r>
        <w:r w:rsidR="00437188">
          <w:rPr>
            <w:webHidden/>
          </w:rPr>
          <w:instrText xml:space="preserve"> PAGEREF _Toc147740089 \h </w:instrText>
        </w:r>
        <w:r w:rsidR="00437188">
          <w:rPr>
            <w:webHidden/>
          </w:rPr>
        </w:r>
        <w:r w:rsidR="00437188">
          <w:rPr>
            <w:webHidden/>
          </w:rPr>
          <w:fldChar w:fldCharType="separate"/>
        </w:r>
        <w:r w:rsidR="007C0452">
          <w:rPr>
            <w:webHidden/>
          </w:rPr>
          <w:t>63</w:t>
        </w:r>
        <w:r w:rsidR="00437188">
          <w:rPr>
            <w:webHidden/>
          </w:rPr>
          <w:fldChar w:fldCharType="end"/>
        </w:r>
      </w:hyperlink>
    </w:p>
    <w:p w14:paraId="19527830" w14:textId="3C5764EA" w:rsidR="00437188" w:rsidRDefault="00BB564E">
      <w:pPr>
        <w:pStyle w:val="TableofFigures"/>
        <w:rPr>
          <w:rFonts w:asciiTheme="minorHAnsi" w:eastAsiaTheme="minorEastAsia" w:hAnsiTheme="minorHAnsi"/>
          <w:sz w:val="22"/>
          <w:szCs w:val="22"/>
          <w:lang w:val="en-ZA" w:eastAsia="en-ZA"/>
        </w:rPr>
      </w:pPr>
      <w:hyperlink w:anchor="_Toc147740090" w:history="1">
        <w:r w:rsidR="00437188" w:rsidRPr="00B8589F">
          <w:rPr>
            <w:rStyle w:val="Hyperlink"/>
          </w:rPr>
          <w:t>Figure 10</w:t>
        </w:r>
        <w:r w:rsidR="00437188" w:rsidRPr="00B8589F">
          <w:rPr>
            <w:rStyle w:val="Hyperlink"/>
          </w:rPr>
          <w:noBreakHyphen/>
          <w:t>8: Sex &amp; Age Distribution of residents in Makana Municipality (Makana LM IDP, 2021/22).</w:t>
        </w:r>
        <w:r w:rsidR="00437188">
          <w:rPr>
            <w:webHidden/>
          </w:rPr>
          <w:tab/>
        </w:r>
        <w:r w:rsidR="00437188">
          <w:rPr>
            <w:webHidden/>
          </w:rPr>
          <w:fldChar w:fldCharType="begin"/>
        </w:r>
        <w:r w:rsidR="00437188">
          <w:rPr>
            <w:webHidden/>
          </w:rPr>
          <w:instrText xml:space="preserve"> PAGEREF _Toc147740090 \h </w:instrText>
        </w:r>
        <w:r w:rsidR="00437188">
          <w:rPr>
            <w:webHidden/>
          </w:rPr>
        </w:r>
        <w:r w:rsidR="00437188">
          <w:rPr>
            <w:webHidden/>
          </w:rPr>
          <w:fldChar w:fldCharType="separate"/>
        </w:r>
        <w:r w:rsidR="007C0452">
          <w:rPr>
            <w:webHidden/>
          </w:rPr>
          <w:t>66</w:t>
        </w:r>
        <w:r w:rsidR="00437188">
          <w:rPr>
            <w:webHidden/>
          </w:rPr>
          <w:fldChar w:fldCharType="end"/>
        </w:r>
      </w:hyperlink>
    </w:p>
    <w:p w14:paraId="0BD982B0" w14:textId="182AAEDF" w:rsidR="00437188" w:rsidRDefault="00BB564E">
      <w:pPr>
        <w:pStyle w:val="TableofFigures"/>
        <w:rPr>
          <w:rFonts w:asciiTheme="minorHAnsi" w:eastAsiaTheme="minorEastAsia" w:hAnsiTheme="minorHAnsi"/>
          <w:sz w:val="22"/>
          <w:szCs w:val="22"/>
          <w:lang w:val="en-ZA" w:eastAsia="en-ZA"/>
        </w:rPr>
      </w:pPr>
      <w:hyperlink w:anchor="_Toc147740091" w:history="1">
        <w:r w:rsidR="00437188" w:rsidRPr="00B8589F">
          <w:rPr>
            <w:rStyle w:val="Hyperlink"/>
            <w:i/>
            <w:iCs/>
          </w:rPr>
          <w:t>Figure 10</w:t>
        </w:r>
        <w:r w:rsidR="00437188" w:rsidRPr="00B8589F">
          <w:rPr>
            <w:rStyle w:val="Hyperlink"/>
            <w:i/>
            <w:iCs/>
          </w:rPr>
          <w:noBreakHyphen/>
          <w:t>9: Formal and informal employment by sector within the Makana Local Municipality (MLM IDP 2021-22).</w:t>
        </w:r>
        <w:r w:rsidR="00437188">
          <w:rPr>
            <w:webHidden/>
          </w:rPr>
          <w:tab/>
        </w:r>
        <w:r w:rsidR="00437188">
          <w:rPr>
            <w:webHidden/>
          </w:rPr>
          <w:fldChar w:fldCharType="begin"/>
        </w:r>
        <w:r w:rsidR="00437188">
          <w:rPr>
            <w:webHidden/>
          </w:rPr>
          <w:instrText xml:space="preserve"> PAGEREF _Toc147740091 \h </w:instrText>
        </w:r>
        <w:r w:rsidR="00437188">
          <w:rPr>
            <w:webHidden/>
          </w:rPr>
        </w:r>
        <w:r w:rsidR="00437188">
          <w:rPr>
            <w:webHidden/>
          </w:rPr>
          <w:fldChar w:fldCharType="separate"/>
        </w:r>
        <w:r w:rsidR="007C0452">
          <w:rPr>
            <w:webHidden/>
          </w:rPr>
          <w:t>68</w:t>
        </w:r>
        <w:r w:rsidR="00437188">
          <w:rPr>
            <w:webHidden/>
          </w:rPr>
          <w:fldChar w:fldCharType="end"/>
        </w:r>
      </w:hyperlink>
    </w:p>
    <w:p w14:paraId="327744B9" w14:textId="22B1810C" w:rsidR="00437188" w:rsidRDefault="00BB564E">
      <w:pPr>
        <w:pStyle w:val="TableofFigures"/>
        <w:rPr>
          <w:rFonts w:asciiTheme="minorHAnsi" w:eastAsiaTheme="minorEastAsia" w:hAnsiTheme="minorHAnsi"/>
          <w:sz w:val="22"/>
          <w:szCs w:val="22"/>
          <w:lang w:val="en-ZA" w:eastAsia="en-ZA"/>
        </w:rPr>
      </w:pPr>
      <w:hyperlink w:anchor="_Toc147740092" w:history="1">
        <w:r w:rsidR="00437188" w:rsidRPr="00B8589F">
          <w:rPr>
            <w:rStyle w:val="Hyperlink"/>
            <w:i/>
            <w:iCs/>
          </w:rPr>
          <w:t>Figure 10</w:t>
        </w:r>
        <w:r w:rsidR="00437188" w:rsidRPr="00B8589F">
          <w:rPr>
            <w:rStyle w:val="Hyperlink"/>
            <w:i/>
            <w:iCs/>
          </w:rPr>
          <w:noBreakHyphen/>
          <w:t>10: Number of unemployed &amp; unemployment rate for residents of Makana Municipality (MLM IDP 2021-22).</w:t>
        </w:r>
        <w:r w:rsidR="00437188">
          <w:rPr>
            <w:webHidden/>
          </w:rPr>
          <w:tab/>
        </w:r>
        <w:r w:rsidR="00437188">
          <w:rPr>
            <w:webHidden/>
          </w:rPr>
          <w:fldChar w:fldCharType="begin"/>
        </w:r>
        <w:r w:rsidR="00437188">
          <w:rPr>
            <w:webHidden/>
          </w:rPr>
          <w:instrText xml:space="preserve"> PAGEREF _Toc147740092 \h </w:instrText>
        </w:r>
        <w:r w:rsidR="00437188">
          <w:rPr>
            <w:webHidden/>
          </w:rPr>
        </w:r>
        <w:r w:rsidR="00437188">
          <w:rPr>
            <w:webHidden/>
          </w:rPr>
          <w:fldChar w:fldCharType="separate"/>
        </w:r>
        <w:r w:rsidR="007C0452">
          <w:rPr>
            <w:webHidden/>
          </w:rPr>
          <w:t>68</w:t>
        </w:r>
        <w:r w:rsidR="00437188">
          <w:rPr>
            <w:webHidden/>
          </w:rPr>
          <w:fldChar w:fldCharType="end"/>
        </w:r>
      </w:hyperlink>
    </w:p>
    <w:p w14:paraId="24943C2F" w14:textId="22BD6330" w:rsidR="00437188" w:rsidRDefault="00BB564E">
      <w:pPr>
        <w:pStyle w:val="TableofFigures"/>
        <w:rPr>
          <w:rFonts w:asciiTheme="minorHAnsi" w:eastAsiaTheme="minorEastAsia" w:hAnsiTheme="minorHAnsi"/>
          <w:sz w:val="22"/>
          <w:szCs w:val="22"/>
          <w:lang w:val="en-ZA" w:eastAsia="en-ZA"/>
        </w:rPr>
      </w:pPr>
      <w:hyperlink w:anchor="_Toc147740093" w:history="1">
        <w:r w:rsidR="00437188" w:rsidRPr="00B8589F">
          <w:rPr>
            <w:rStyle w:val="Hyperlink"/>
          </w:rPr>
          <w:t>Figure 10</w:t>
        </w:r>
        <w:r w:rsidR="00437188" w:rsidRPr="00B8589F">
          <w:rPr>
            <w:rStyle w:val="Hyperlink"/>
          </w:rPr>
          <w:noBreakHyphen/>
          <w:t>11: Population structure of the Raymond Mhlaba Local Municipality residents (RMLM IDP 2022).</w:t>
        </w:r>
        <w:r w:rsidR="00437188">
          <w:rPr>
            <w:webHidden/>
          </w:rPr>
          <w:tab/>
        </w:r>
        <w:r w:rsidR="00437188">
          <w:rPr>
            <w:webHidden/>
          </w:rPr>
          <w:fldChar w:fldCharType="begin"/>
        </w:r>
        <w:r w:rsidR="00437188">
          <w:rPr>
            <w:webHidden/>
          </w:rPr>
          <w:instrText xml:space="preserve"> PAGEREF _Toc147740093 \h </w:instrText>
        </w:r>
        <w:r w:rsidR="00437188">
          <w:rPr>
            <w:webHidden/>
          </w:rPr>
        </w:r>
        <w:r w:rsidR="00437188">
          <w:rPr>
            <w:webHidden/>
          </w:rPr>
          <w:fldChar w:fldCharType="separate"/>
        </w:r>
        <w:r w:rsidR="007C0452">
          <w:rPr>
            <w:webHidden/>
          </w:rPr>
          <w:t>70</w:t>
        </w:r>
        <w:r w:rsidR="00437188">
          <w:rPr>
            <w:webHidden/>
          </w:rPr>
          <w:fldChar w:fldCharType="end"/>
        </w:r>
      </w:hyperlink>
    </w:p>
    <w:p w14:paraId="65D59BC8" w14:textId="5C7B6120" w:rsidR="00437188" w:rsidRDefault="00BB564E">
      <w:pPr>
        <w:pStyle w:val="TableofFigures"/>
        <w:rPr>
          <w:rFonts w:asciiTheme="minorHAnsi" w:eastAsiaTheme="minorEastAsia" w:hAnsiTheme="minorHAnsi"/>
          <w:sz w:val="22"/>
          <w:szCs w:val="22"/>
          <w:lang w:val="en-ZA" w:eastAsia="en-ZA"/>
        </w:rPr>
      </w:pPr>
      <w:hyperlink w:anchor="_Toc147740094" w:history="1">
        <w:r w:rsidR="00437188" w:rsidRPr="00B8589F">
          <w:rPr>
            <w:rStyle w:val="Hyperlink"/>
            <w:i/>
            <w:iCs/>
          </w:rPr>
          <w:t>Figure 10</w:t>
        </w:r>
        <w:r w:rsidR="00437188" w:rsidRPr="00B8589F">
          <w:rPr>
            <w:rStyle w:val="Hyperlink"/>
            <w:i/>
            <w:iCs/>
          </w:rPr>
          <w:noBreakHyphen/>
          <w:t>12: The formal and informal employment sector of the Raymond Mhlaba Local Municipality (RLM IDP, 2022)</w:t>
        </w:r>
        <w:r w:rsidR="00437188" w:rsidRPr="00B8589F">
          <w:rPr>
            <w:rStyle w:val="Hyperlink"/>
          </w:rPr>
          <w:t>.</w:t>
        </w:r>
        <w:r w:rsidR="00437188">
          <w:rPr>
            <w:webHidden/>
          </w:rPr>
          <w:tab/>
        </w:r>
        <w:r w:rsidR="00437188">
          <w:rPr>
            <w:webHidden/>
          </w:rPr>
          <w:fldChar w:fldCharType="begin"/>
        </w:r>
        <w:r w:rsidR="00437188">
          <w:rPr>
            <w:webHidden/>
          </w:rPr>
          <w:instrText xml:space="preserve"> PAGEREF _Toc147740094 \h </w:instrText>
        </w:r>
        <w:r w:rsidR="00437188">
          <w:rPr>
            <w:webHidden/>
          </w:rPr>
        </w:r>
        <w:r w:rsidR="00437188">
          <w:rPr>
            <w:webHidden/>
          </w:rPr>
          <w:fldChar w:fldCharType="separate"/>
        </w:r>
        <w:r w:rsidR="007C0452">
          <w:rPr>
            <w:webHidden/>
          </w:rPr>
          <w:t>72</w:t>
        </w:r>
        <w:r w:rsidR="00437188">
          <w:rPr>
            <w:webHidden/>
          </w:rPr>
          <w:fldChar w:fldCharType="end"/>
        </w:r>
      </w:hyperlink>
    </w:p>
    <w:p w14:paraId="4EC63726" w14:textId="22E07120" w:rsidR="00437188" w:rsidRDefault="00BB564E">
      <w:pPr>
        <w:pStyle w:val="TableofFigures"/>
        <w:rPr>
          <w:rFonts w:asciiTheme="minorHAnsi" w:eastAsiaTheme="minorEastAsia" w:hAnsiTheme="minorHAnsi"/>
          <w:sz w:val="22"/>
          <w:szCs w:val="22"/>
          <w:lang w:val="en-ZA" w:eastAsia="en-ZA"/>
        </w:rPr>
      </w:pPr>
      <w:hyperlink w:anchor="_Toc147740095" w:history="1">
        <w:r w:rsidR="00437188" w:rsidRPr="00B8589F">
          <w:rPr>
            <w:rStyle w:val="Hyperlink"/>
            <w:i/>
            <w:iCs/>
          </w:rPr>
          <w:t>Figure 10</w:t>
        </w:r>
        <w:r w:rsidR="00437188" w:rsidRPr="00B8589F">
          <w:rPr>
            <w:rStyle w:val="Hyperlink"/>
            <w:i/>
            <w:iCs/>
          </w:rPr>
          <w:noBreakHyphen/>
          <w:t>13: The number of unemployed &amp; the unemployment rate within the Raymond Mhlaba Local Municipality (RMLM IDP 2022).</w:t>
        </w:r>
        <w:r w:rsidR="00437188">
          <w:rPr>
            <w:webHidden/>
          </w:rPr>
          <w:tab/>
        </w:r>
        <w:r w:rsidR="00437188">
          <w:rPr>
            <w:webHidden/>
          </w:rPr>
          <w:fldChar w:fldCharType="begin"/>
        </w:r>
        <w:r w:rsidR="00437188">
          <w:rPr>
            <w:webHidden/>
          </w:rPr>
          <w:instrText xml:space="preserve"> PAGEREF _Toc147740095 \h </w:instrText>
        </w:r>
        <w:r w:rsidR="00437188">
          <w:rPr>
            <w:webHidden/>
          </w:rPr>
        </w:r>
        <w:r w:rsidR="00437188">
          <w:rPr>
            <w:webHidden/>
          </w:rPr>
          <w:fldChar w:fldCharType="separate"/>
        </w:r>
        <w:r w:rsidR="007C0452">
          <w:rPr>
            <w:webHidden/>
          </w:rPr>
          <w:t>72</w:t>
        </w:r>
        <w:r w:rsidR="00437188">
          <w:rPr>
            <w:webHidden/>
          </w:rPr>
          <w:fldChar w:fldCharType="end"/>
        </w:r>
      </w:hyperlink>
    </w:p>
    <w:p w14:paraId="253E916F" w14:textId="72FED8A9" w:rsidR="00437188" w:rsidRDefault="00BB564E">
      <w:pPr>
        <w:pStyle w:val="TableofFigures"/>
        <w:rPr>
          <w:rFonts w:asciiTheme="minorHAnsi" w:eastAsiaTheme="minorEastAsia" w:hAnsiTheme="minorHAnsi"/>
          <w:sz w:val="22"/>
          <w:szCs w:val="22"/>
          <w:lang w:val="en-ZA" w:eastAsia="en-ZA"/>
        </w:rPr>
      </w:pPr>
      <w:hyperlink w:anchor="_Toc147740096" w:history="1">
        <w:r w:rsidR="00437188" w:rsidRPr="00B8589F">
          <w:rPr>
            <w:rStyle w:val="Hyperlink"/>
            <w:i/>
            <w:iCs/>
          </w:rPr>
          <w:t>Figure 10</w:t>
        </w:r>
        <w:r w:rsidR="00437188" w:rsidRPr="00B8589F">
          <w:rPr>
            <w:rStyle w:val="Hyperlink"/>
            <w:i/>
            <w:iCs/>
          </w:rPr>
          <w:noBreakHyphen/>
          <w:t>14: Sex and age of residents of Ngqushwa Municipality (Stats SA, 2016).</w:t>
        </w:r>
        <w:r w:rsidR="00437188">
          <w:rPr>
            <w:webHidden/>
          </w:rPr>
          <w:tab/>
        </w:r>
        <w:r w:rsidR="00437188">
          <w:rPr>
            <w:webHidden/>
          </w:rPr>
          <w:fldChar w:fldCharType="begin"/>
        </w:r>
        <w:r w:rsidR="00437188">
          <w:rPr>
            <w:webHidden/>
          </w:rPr>
          <w:instrText xml:space="preserve"> PAGEREF _Toc147740096 \h </w:instrText>
        </w:r>
        <w:r w:rsidR="00437188">
          <w:rPr>
            <w:webHidden/>
          </w:rPr>
        </w:r>
        <w:r w:rsidR="00437188">
          <w:rPr>
            <w:webHidden/>
          </w:rPr>
          <w:fldChar w:fldCharType="separate"/>
        </w:r>
        <w:r w:rsidR="007C0452">
          <w:rPr>
            <w:webHidden/>
          </w:rPr>
          <w:t>73</w:t>
        </w:r>
        <w:r w:rsidR="00437188">
          <w:rPr>
            <w:webHidden/>
          </w:rPr>
          <w:fldChar w:fldCharType="end"/>
        </w:r>
      </w:hyperlink>
    </w:p>
    <w:p w14:paraId="6C5E26FD" w14:textId="3CAFE3D5" w:rsidR="00437188" w:rsidRDefault="00BB564E">
      <w:pPr>
        <w:pStyle w:val="TableofFigures"/>
        <w:rPr>
          <w:rFonts w:asciiTheme="minorHAnsi" w:eastAsiaTheme="minorEastAsia" w:hAnsiTheme="minorHAnsi"/>
          <w:sz w:val="22"/>
          <w:szCs w:val="22"/>
          <w:lang w:val="en-ZA" w:eastAsia="en-ZA"/>
        </w:rPr>
      </w:pPr>
      <w:hyperlink w:anchor="_Toc147740097" w:history="1">
        <w:r w:rsidR="00437188" w:rsidRPr="00B8589F">
          <w:rPr>
            <w:rStyle w:val="Hyperlink"/>
            <w:i/>
            <w:iCs/>
          </w:rPr>
          <w:t>Figure 10</w:t>
        </w:r>
        <w:r w:rsidR="00437188" w:rsidRPr="00B8589F">
          <w:rPr>
            <w:rStyle w:val="Hyperlink"/>
            <w:i/>
            <w:iCs/>
          </w:rPr>
          <w:noBreakHyphen/>
          <w:t>15: Employment rate vs poverty rate of residents in the Ngqushwa Local Municipality (Stats SA, 2011).</w:t>
        </w:r>
        <w:r w:rsidR="00437188">
          <w:rPr>
            <w:webHidden/>
          </w:rPr>
          <w:tab/>
        </w:r>
        <w:r w:rsidR="00437188">
          <w:rPr>
            <w:webHidden/>
          </w:rPr>
          <w:fldChar w:fldCharType="begin"/>
        </w:r>
        <w:r w:rsidR="00437188">
          <w:rPr>
            <w:webHidden/>
          </w:rPr>
          <w:instrText xml:space="preserve"> PAGEREF _Toc147740097 \h </w:instrText>
        </w:r>
        <w:r w:rsidR="00437188">
          <w:rPr>
            <w:webHidden/>
          </w:rPr>
        </w:r>
        <w:r w:rsidR="00437188">
          <w:rPr>
            <w:webHidden/>
          </w:rPr>
          <w:fldChar w:fldCharType="separate"/>
        </w:r>
        <w:r w:rsidR="007C0452">
          <w:rPr>
            <w:webHidden/>
          </w:rPr>
          <w:t>74</w:t>
        </w:r>
        <w:r w:rsidR="00437188">
          <w:rPr>
            <w:webHidden/>
          </w:rPr>
          <w:fldChar w:fldCharType="end"/>
        </w:r>
      </w:hyperlink>
    </w:p>
    <w:p w14:paraId="730AA5AD" w14:textId="7F214CAC" w:rsidR="00437188" w:rsidRDefault="00BB564E">
      <w:pPr>
        <w:pStyle w:val="TableofFigures"/>
        <w:rPr>
          <w:rFonts w:asciiTheme="minorHAnsi" w:eastAsiaTheme="minorEastAsia" w:hAnsiTheme="minorHAnsi"/>
          <w:sz w:val="22"/>
          <w:szCs w:val="22"/>
          <w:lang w:val="en-ZA" w:eastAsia="en-ZA"/>
        </w:rPr>
      </w:pPr>
      <w:hyperlink r:id="rId24" w:anchor="_Toc147740098" w:history="1">
        <w:r w:rsidR="00437188" w:rsidRPr="00B8589F">
          <w:rPr>
            <w:rStyle w:val="Hyperlink"/>
          </w:rPr>
          <w:t>Figure 10</w:t>
        </w:r>
        <w:r w:rsidR="00437188" w:rsidRPr="00B8589F">
          <w:rPr>
            <w:rStyle w:val="Hyperlink"/>
          </w:rPr>
          <w:noBreakHyphen/>
          <w:t>16: Household incomes depicted for the Ngqushwa Local Municipality (ECSEC 2019).</w:t>
        </w:r>
        <w:r w:rsidR="00437188">
          <w:rPr>
            <w:webHidden/>
          </w:rPr>
          <w:tab/>
        </w:r>
        <w:r w:rsidR="00437188">
          <w:rPr>
            <w:webHidden/>
          </w:rPr>
          <w:fldChar w:fldCharType="begin"/>
        </w:r>
        <w:r w:rsidR="00437188">
          <w:rPr>
            <w:webHidden/>
          </w:rPr>
          <w:instrText xml:space="preserve"> PAGEREF _Toc147740098 \h </w:instrText>
        </w:r>
        <w:r w:rsidR="00437188">
          <w:rPr>
            <w:webHidden/>
          </w:rPr>
        </w:r>
        <w:r w:rsidR="00437188">
          <w:rPr>
            <w:webHidden/>
          </w:rPr>
          <w:fldChar w:fldCharType="separate"/>
        </w:r>
        <w:r w:rsidR="007C0452">
          <w:rPr>
            <w:webHidden/>
          </w:rPr>
          <w:t>74</w:t>
        </w:r>
        <w:r w:rsidR="00437188">
          <w:rPr>
            <w:webHidden/>
          </w:rPr>
          <w:fldChar w:fldCharType="end"/>
        </w:r>
      </w:hyperlink>
    </w:p>
    <w:p w14:paraId="7A82E218" w14:textId="5565DA4D" w:rsidR="00437188" w:rsidRDefault="00BB564E">
      <w:pPr>
        <w:pStyle w:val="TableofFigures"/>
        <w:rPr>
          <w:rFonts w:asciiTheme="minorHAnsi" w:eastAsiaTheme="minorEastAsia" w:hAnsiTheme="minorHAnsi"/>
          <w:sz w:val="22"/>
          <w:szCs w:val="22"/>
          <w:lang w:val="en-ZA" w:eastAsia="en-ZA"/>
        </w:rPr>
      </w:pPr>
      <w:hyperlink w:anchor="_Toc147740099" w:history="1">
        <w:r w:rsidR="00437188" w:rsidRPr="00B8589F">
          <w:rPr>
            <w:rStyle w:val="Hyperlink"/>
          </w:rPr>
          <w:t>Figure 11</w:t>
        </w:r>
        <w:r w:rsidR="00437188" w:rsidRPr="00B8589F">
          <w:rPr>
            <w:rStyle w:val="Hyperlink"/>
          </w:rPr>
          <w:noBreakHyphen/>
          <w:t>1: Location of Watering point 1 on a high point in the topography (1:50 000 topographical map sheet 3326BB)</w:t>
        </w:r>
        <w:r w:rsidR="00437188">
          <w:rPr>
            <w:webHidden/>
          </w:rPr>
          <w:tab/>
        </w:r>
        <w:r w:rsidR="00437188">
          <w:rPr>
            <w:webHidden/>
          </w:rPr>
          <w:fldChar w:fldCharType="begin"/>
        </w:r>
        <w:r w:rsidR="00437188">
          <w:rPr>
            <w:webHidden/>
          </w:rPr>
          <w:instrText xml:space="preserve"> PAGEREF _Toc147740099 \h </w:instrText>
        </w:r>
        <w:r w:rsidR="00437188">
          <w:rPr>
            <w:webHidden/>
          </w:rPr>
        </w:r>
        <w:r w:rsidR="00437188">
          <w:rPr>
            <w:webHidden/>
          </w:rPr>
          <w:fldChar w:fldCharType="separate"/>
        </w:r>
        <w:r w:rsidR="007C0452">
          <w:rPr>
            <w:webHidden/>
          </w:rPr>
          <w:t>79</w:t>
        </w:r>
        <w:r w:rsidR="00437188">
          <w:rPr>
            <w:webHidden/>
          </w:rPr>
          <w:fldChar w:fldCharType="end"/>
        </w:r>
      </w:hyperlink>
    </w:p>
    <w:p w14:paraId="0A28A37D" w14:textId="75C6C831" w:rsidR="00437188" w:rsidRDefault="00BB564E">
      <w:pPr>
        <w:pStyle w:val="TableofFigures"/>
        <w:rPr>
          <w:rFonts w:asciiTheme="minorHAnsi" w:eastAsiaTheme="minorEastAsia" w:hAnsiTheme="minorHAnsi"/>
          <w:sz w:val="22"/>
          <w:szCs w:val="22"/>
          <w:lang w:val="en-ZA" w:eastAsia="en-ZA"/>
        </w:rPr>
      </w:pPr>
      <w:hyperlink w:anchor="_Toc147740100" w:history="1">
        <w:r w:rsidR="00437188" w:rsidRPr="00B8589F">
          <w:rPr>
            <w:rStyle w:val="Hyperlink"/>
          </w:rPr>
          <w:t>Figure 11</w:t>
        </w:r>
        <w:r w:rsidR="00437188" w:rsidRPr="00B8589F">
          <w:rPr>
            <w:rStyle w:val="Hyperlink"/>
          </w:rPr>
          <w:noBreakHyphen/>
          <w:t>2: Location of Watering point 3 on a high point in the topography (1:50 000 topographical map sheet 3326BB).</w:t>
        </w:r>
        <w:r w:rsidR="00437188">
          <w:rPr>
            <w:webHidden/>
          </w:rPr>
          <w:tab/>
        </w:r>
        <w:r w:rsidR="00437188">
          <w:rPr>
            <w:webHidden/>
          </w:rPr>
          <w:fldChar w:fldCharType="begin"/>
        </w:r>
        <w:r w:rsidR="00437188">
          <w:rPr>
            <w:webHidden/>
          </w:rPr>
          <w:instrText xml:space="preserve"> PAGEREF _Toc147740100 \h </w:instrText>
        </w:r>
        <w:r w:rsidR="00437188">
          <w:rPr>
            <w:webHidden/>
          </w:rPr>
        </w:r>
        <w:r w:rsidR="00437188">
          <w:rPr>
            <w:webHidden/>
          </w:rPr>
          <w:fldChar w:fldCharType="separate"/>
        </w:r>
        <w:r w:rsidR="007C0452">
          <w:rPr>
            <w:webHidden/>
          </w:rPr>
          <w:t>79</w:t>
        </w:r>
        <w:r w:rsidR="00437188">
          <w:rPr>
            <w:webHidden/>
          </w:rPr>
          <w:fldChar w:fldCharType="end"/>
        </w:r>
      </w:hyperlink>
    </w:p>
    <w:p w14:paraId="5414B41F" w14:textId="64FA890C" w:rsidR="00437188" w:rsidRDefault="00BB564E">
      <w:pPr>
        <w:pStyle w:val="TableofFigures"/>
        <w:rPr>
          <w:rFonts w:asciiTheme="minorHAnsi" w:eastAsiaTheme="minorEastAsia" w:hAnsiTheme="minorHAnsi"/>
          <w:sz w:val="22"/>
          <w:szCs w:val="22"/>
          <w:lang w:val="en-ZA" w:eastAsia="en-ZA"/>
        </w:rPr>
      </w:pPr>
      <w:hyperlink w:anchor="_Toc147740101" w:history="1">
        <w:r w:rsidR="00437188" w:rsidRPr="00B8589F">
          <w:rPr>
            <w:rStyle w:val="Hyperlink"/>
          </w:rPr>
          <w:t>Figure 11</w:t>
        </w:r>
        <w:r w:rsidR="00437188" w:rsidRPr="00B8589F">
          <w:rPr>
            <w:rStyle w:val="Hyperlink"/>
          </w:rPr>
          <w:noBreakHyphen/>
          <w:t xml:space="preserve">3: Watering point 2 is </w:t>
        </w:r>
        <w:r w:rsidR="00437188" w:rsidRPr="00B8589F">
          <w:rPr>
            <w:rStyle w:val="Hyperlink"/>
            <w:lang w:val="en-US"/>
          </w:rPr>
          <w:t xml:space="preserve">associated with a watercourse draining into the basin from the southwest </w:t>
        </w:r>
        <w:r w:rsidR="00437188" w:rsidRPr="00B8589F">
          <w:rPr>
            <w:rStyle w:val="Hyperlink"/>
          </w:rPr>
          <w:t>(1:50 000 topographical map sheet 3226DC).</w:t>
        </w:r>
        <w:r w:rsidR="00437188">
          <w:rPr>
            <w:webHidden/>
          </w:rPr>
          <w:tab/>
        </w:r>
        <w:r w:rsidR="00437188">
          <w:rPr>
            <w:webHidden/>
          </w:rPr>
          <w:fldChar w:fldCharType="begin"/>
        </w:r>
        <w:r w:rsidR="00437188">
          <w:rPr>
            <w:webHidden/>
          </w:rPr>
          <w:instrText xml:space="preserve"> PAGEREF _Toc147740101 \h </w:instrText>
        </w:r>
        <w:r w:rsidR="00437188">
          <w:rPr>
            <w:webHidden/>
          </w:rPr>
        </w:r>
        <w:r w:rsidR="00437188">
          <w:rPr>
            <w:webHidden/>
          </w:rPr>
          <w:fldChar w:fldCharType="separate"/>
        </w:r>
        <w:r w:rsidR="007C0452">
          <w:rPr>
            <w:webHidden/>
          </w:rPr>
          <w:t>80</w:t>
        </w:r>
        <w:r w:rsidR="00437188">
          <w:rPr>
            <w:webHidden/>
          </w:rPr>
          <w:fldChar w:fldCharType="end"/>
        </w:r>
      </w:hyperlink>
    </w:p>
    <w:p w14:paraId="394EEE91" w14:textId="16ED46C6" w:rsidR="00437188" w:rsidRDefault="00BB564E">
      <w:pPr>
        <w:pStyle w:val="TableofFigures"/>
        <w:rPr>
          <w:rFonts w:asciiTheme="minorHAnsi" w:eastAsiaTheme="minorEastAsia" w:hAnsiTheme="minorHAnsi"/>
          <w:sz w:val="22"/>
          <w:szCs w:val="22"/>
          <w:lang w:val="en-ZA" w:eastAsia="en-ZA"/>
        </w:rPr>
      </w:pPr>
      <w:hyperlink w:anchor="_Toc147740102" w:history="1">
        <w:r w:rsidR="00437188" w:rsidRPr="00B8589F">
          <w:rPr>
            <w:rStyle w:val="Hyperlink"/>
          </w:rPr>
          <w:t>Figure 11</w:t>
        </w:r>
        <w:r w:rsidR="00437188" w:rsidRPr="00B8589F">
          <w:rPr>
            <w:rStyle w:val="Hyperlink"/>
          </w:rPr>
          <w:noBreakHyphen/>
          <w:t>4: Hydropedological characteristics of the interflow soils in the study area.</w:t>
        </w:r>
        <w:r w:rsidR="00437188">
          <w:rPr>
            <w:webHidden/>
          </w:rPr>
          <w:tab/>
        </w:r>
        <w:r w:rsidR="00437188">
          <w:rPr>
            <w:webHidden/>
          </w:rPr>
          <w:fldChar w:fldCharType="begin"/>
        </w:r>
        <w:r w:rsidR="00437188">
          <w:rPr>
            <w:webHidden/>
          </w:rPr>
          <w:instrText xml:space="preserve"> PAGEREF _Toc147740102 \h </w:instrText>
        </w:r>
        <w:r w:rsidR="00437188">
          <w:rPr>
            <w:webHidden/>
          </w:rPr>
        </w:r>
        <w:r w:rsidR="00437188">
          <w:rPr>
            <w:webHidden/>
          </w:rPr>
          <w:fldChar w:fldCharType="separate"/>
        </w:r>
        <w:r w:rsidR="007C0452">
          <w:rPr>
            <w:webHidden/>
          </w:rPr>
          <w:t>82</w:t>
        </w:r>
        <w:r w:rsidR="00437188">
          <w:rPr>
            <w:webHidden/>
          </w:rPr>
          <w:fldChar w:fldCharType="end"/>
        </w:r>
      </w:hyperlink>
    </w:p>
    <w:p w14:paraId="2422FA55" w14:textId="2D078443" w:rsidR="00437188" w:rsidRDefault="00BB564E">
      <w:pPr>
        <w:pStyle w:val="TableofFigures"/>
        <w:rPr>
          <w:rFonts w:asciiTheme="minorHAnsi" w:eastAsiaTheme="minorEastAsia" w:hAnsiTheme="minorHAnsi"/>
          <w:sz w:val="22"/>
          <w:szCs w:val="22"/>
          <w:lang w:val="en-ZA" w:eastAsia="en-ZA"/>
        </w:rPr>
      </w:pPr>
      <w:hyperlink w:anchor="_Toc147740103" w:history="1">
        <w:r w:rsidR="00437188" w:rsidRPr="00B8589F">
          <w:rPr>
            <w:rStyle w:val="Hyperlink"/>
          </w:rPr>
          <w:t>Figure 11</w:t>
        </w:r>
        <w:r w:rsidR="00437188" w:rsidRPr="00B8589F">
          <w:rPr>
            <w:rStyle w:val="Hyperlink"/>
          </w:rPr>
          <w:noBreakHyphen/>
          <w:t xml:space="preserve">5: Buffers indicated around </w:t>
        </w:r>
        <w:r w:rsidR="00437188" w:rsidRPr="00B8589F">
          <w:rPr>
            <w:rStyle w:val="Hyperlink"/>
            <w:rFonts w:cstheme="minorHAnsi"/>
          </w:rPr>
          <w:t>fossiliferous sites as identified through the PIA.</w:t>
        </w:r>
        <w:r w:rsidR="00437188">
          <w:rPr>
            <w:webHidden/>
          </w:rPr>
          <w:tab/>
        </w:r>
        <w:r w:rsidR="00437188">
          <w:rPr>
            <w:webHidden/>
          </w:rPr>
          <w:fldChar w:fldCharType="begin"/>
        </w:r>
        <w:r w:rsidR="00437188">
          <w:rPr>
            <w:webHidden/>
          </w:rPr>
          <w:instrText xml:space="preserve"> PAGEREF _Toc147740103 \h </w:instrText>
        </w:r>
        <w:r w:rsidR="00437188">
          <w:rPr>
            <w:webHidden/>
          </w:rPr>
        </w:r>
        <w:r w:rsidR="00437188">
          <w:rPr>
            <w:webHidden/>
          </w:rPr>
          <w:fldChar w:fldCharType="separate"/>
        </w:r>
        <w:r w:rsidR="007C0452">
          <w:rPr>
            <w:webHidden/>
          </w:rPr>
          <w:t>98</w:t>
        </w:r>
        <w:r w:rsidR="00437188">
          <w:rPr>
            <w:webHidden/>
          </w:rPr>
          <w:fldChar w:fldCharType="end"/>
        </w:r>
      </w:hyperlink>
    </w:p>
    <w:p w14:paraId="6CEA578F" w14:textId="391ECAD6" w:rsidR="00437188" w:rsidRDefault="00BB564E">
      <w:pPr>
        <w:pStyle w:val="TableofFigures"/>
        <w:rPr>
          <w:rFonts w:asciiTheme="minorHAnsi" w:eastAsiaTheme="minorEastAsia" w:hAnsiTheme="minorHAnsi"/>
          <w:sz w:val="22"/>
          <w:szCs w:val="22"/>
          <w:lang w:val="en-ZA" w:eastAsia="en-ZA"/>
        </w:rPr>
      </w:pPr>
      <w:hyperlink w:anchor="_Toc147740104" w:history="1">
        <w:r w:rsidR="00437188" w:rsidRPr="00B8589F">
          <w:rPr>
            <w:rStyle w:val="Hyperlink"/>
          </w:rPr>
          <w:t>Figure 13</w:t>
        </w:r>
        <w:r w:rsidR="00437188" w:rsidRPr="00B8589F">
          <w:rPr>
            <w:rStyle w:val="Hyperlink"/>
          </w:rPr>
          <w:noBreakHyphen/>
          <w:t xml:space="preserve">1: </w:t>
        </w:r>
        <w:r w:rsidR="00437188" w:rsidRPr="00B8589F">
          <w:rPr>
            <w:rStyle w:val="Hyperlink"/>
            <w:bCs/>
          </w:rPr>
          <w:t>Impact Mitigation Hierarchy</w:t>
        </w:r>
        <w:r w:rsidR="00437188">
          <w:rPr>
            <w:webHidden/>
          </w:rPr>
          <w:tab/>
        </w:r>
        <w:r w:rsidR="00437188">
          <w:rPr>
            <w:webHidden/>
          </w:rPr>
          <w:fldChar w:fldCharType="begin"/>
        </w:r>
        <w:r w:rsidR="00437188">
          <w:rPr>
            <w:webHidden/>
          </w:rPr>
          <w:instrText xml:space="preserve"> PAGEREF _Toc147740104 \h </w:instrText>
        </w:r>
        <w:r w:rsidR="00437188">
          <w:rPr>
            <w:webHidden/>
          </w:rPr>
        </w:r>
        <w:r w:rsidR="00437188">
          <w:rPr>
            <w:webHidden/>
          </w:rPr>
          <w:fldChar w:fldCharType="separate"/>
        </w:r>
        <w:r w:rsidR="007C0452">
          <w:rPr>
            <w:webHidden/>
          </w:rPr>
          <w:t>106</w:t>
        </w:r>
        <w:r w:rsidR="00437188">
          <w:rPr>
            <w:webHidden/>
          </w:rPr>
          <w:fldChar w:fldCharType="end"/>
        </w:r>
      </w:hyperlink>
    </w:p>
    <w:p w14:paraId="5C744F71" w14:textId="4A5E69FC" w:rsidR="00A705E6" w:rsidRDefault="00CC3689" w:rsidP="00A705E6">
      <w:pPr>
        <w:pStyle w:val="TableofFigures"/>
        <w:rPr>
          <w:rFonts w:asciiTheme="minorHAnsi" w:eastAsiaTheme="minorEastAsia" w:hAnsiTheme="minorHAnsi" w:cs="Times New Roman"/>
          <w:b/>
          <w:caps/>
          <w:sz w:val="22"/>
          <w:lang w:val="en-US"/>
        </w:rPr>
      </w:pPr>
      <w:r>
        <w:rPr>
          <w:rFonts w:asciiTheme="minorHAnsi" w:eastAsiaTheme="minorEastAsia" w:hAnsiTheme="minorHAnsi" w:cs="Times New Roman"/>
          <w:b/>
          <w:caps/>
          <w:sz w:val="22"/>
          <w:lang w:val="en-US"/>
        </w:rPr>
        <w:fldChar w:fldCharType="end"/>
      </w:r>
      <w:r w:rsidR="00A705E6">
        <w:rPr>
          <w:rFonts w:asciiTheme="minorHAnsi" w:eastAsiaTheme="minorEastAsia" w:hAnsiTheme="minorHAnsi" w:cs="Times New Roman"/>
          <w:b/>
          <w:caps/>
          <w:sz w:val="22"/>
          <w:lang w:val="en-US"/>
        </w:rPr>
        <w:t xml:space="preserve"> </w:t>
      </w:r>
    </w:p>
    <w:p w14:paraId="536D6F6B" w14:textId="5B18658E" w:rsidR="00CC3689" w:rsidRPr="00B24AB7" w:rsidRDefault="00CC3689" w:rsidP="00652E6E">
      <w:pPr>
        <w:pStyle w:val="BodyText"/>
        <w:spacing w:before="120" w:after="120"/>
        <w:ind w:right="-45"/>
        <w:jc w:val="center"/>
        <w:rPr>
          <w:rFonts w:asciiTheme="minorHAnsi" w:eastAsiaTheme="minorEastAsia" w:hAnsiTheme="minorHAnsi" w:cs="Times New Roman"/>
          <w:b/>
          <w:caps/>
          <w:sz w:val="32"/>
          <w:szCs w:val="32"/>
          <w:lang w:val="en-US"/>
        </w:rPr>
      </w:pPr>
      <w:r w:rsidRPr="00B24AB7">
        <w:rPr>
          <w:rFonts w:asciiTheme="minorHAnsi" w:eastAsiaTheme="minorEastAsia" w:hAnsiTheme="minorHAnsi" w:cs="Times New Roman"/>
          <w:b/>
          <w:caps/>
          <w:sz w:val="32"/>
          <w:szCs w:val="32"/>
          <w:lang w:val="en-US"/>
        </w:rPr>
        <w:t>LIST OF TABLES</w:t>
      </w:r>
    </w:p>
    <w:p w14:paraId="3CF2562F" w14:textId="6D7777E3" w:rsidR="004B131B" w:rsidRDefault="00CC3689">
      <w:pPr>
        <w:pStyle w:val="TableofFigures"/>
        <w:rPr>
          <w:rFonts w:asciiTheme="minorHAnsi" w:eastAsiaTheme="minorEastAsia" w:hAnsiTheme="minorHAnsi"/>
          <w:kern w:val="2"/>
          <w:sz w:val="22"/>
          <w:szCs w:val="22"/>
          <w:lang w:val="en-ZA" w:eastAsia="en-ZA"/>
          <w14:ligatures w14:val="standardContextual"/>
        </w:rPr>
      </w:pPr>
      <w:r>
        <w:rPr>
          <w:rFonts w:asciiTheme="minorHAnsi" w:eastAsiaTheme="minorEastAsia" w:hAnsiTheme="minorHAnsi" w:cs="Times New Roman"/>
          <w:b/>
          <w:caps/>
          <w:sz w:val="22"/>
          <w:lang w:val="en-US"/>
        </w:rPr>
        <w:fldChar w:fldCharType="begin"/>
      </w:r>
      <w:r>
        <w:rPr>
          <w:rFonts w:asciiTheme="minorHAnsi" w:eastAsiaTheme="minorEastAsia" w:hAnsiTheme="minorHAnsi" w:cs="Times New Roman"/>
          <w:b/>
          <w:caps/>
          <w:sz w:val="22"/>
          <w:lang w:val="en-US"/>
        </w:rPr>
        <w:instrText xml:space="preserve"> TOC \h \z \c "Table" </w:instrText>
      </w:r>
      <w:r>
        <w:rPr>
          <w:rFonts w:asciiTheme="minorHAnsi" w:eastAsiaTheme="minorEastAsia" w:hAnsiTheme="minorHAnsi" w:cs="Times New Roman"/>
          <w:b/>
          <w:caps/>
          <w:sz w:val="22"/>
          <w:lang w:val="en-US"/>
        </w:rPr>
        <w:fldChar w:fldCharType="separate"/>
      </w:r>
      <w:hyperlink w:anchor="_Toc148445967" w:history="1">
        <w:r w:rsidR="004B131B" w:rsidRPr="00770130">
          <w:rPr>
            <w:rStyle w:val="Hyperlink"/>
          </w:rPr>
          <w:t>Table 2</w:t>
        </w:r>
        <w:r w:rsidR="004B131B" w:rsidRPr="00770130">
          <w:rPr>
            <w:rStyle w:val="Hyperlink"/>
          </w:rPr>
          <w:noBreakHyphen/>
          <w:t>1: Affected municipal wards.</w:t>
        </w:r>
        <w:r w:rsidR="004B131B">
          <w:rPr>
            <w:webHidden/>
          </w:rPr>
          <w:tab/>
        </w:r>
        <w:r w:rsidR="004B131B">
          <w:rPr>
            <w:webHidden/>
          </w:rPr>
          <w:fldChar w:fldCharType="begin"/>
        </w:r>
        <w:r w:rsidR="004B131B">
          <w:rPr>
            <w:webHidden/>
          </w:rPr>
          <w:instrText xml:space="preserve"> PAGEREF _Toc148445967 \h </w:instrText>
        </w:r>
        <w:r w:rsidR="004B131B">
          <w:rPr>
            <w:webHidden/>
          </w:rPr>
        </w:r>
        <w:r w:rsidR="004B131B">
          <w:rPr>
            <w:webHidden/>
          </w:rPr>
          <w:fldChar w:fldCharType="separate"/>
        </w:r>
        <w:r w:rsidR="007C0452">
          <w:rPr>
            <w:webHidden/>
          </w:rPr>
          <w:t>19</w:t>
        </w:r>
        <w:r w:rsidR="004B131B">
          <w:rPr>
            <w:webHidden/>
          </w:rPr>
          <w:fldChar w:fldCharType="end"/>
        </w:r>
      </w:hyperlink>
    </w:p>
    <w:p w14:paraId="37E117E6" w14:textId="637D603F"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68" w:history="1">
        <w:r w:rsidR="004B131B" w:rsidRPr="00770130">
          <w:rPr>
            <w:rStyle w:val="Hyperlink"/>
          </w:rPr>
          <w:t>Table 2</w:t>
        </w:r>
        <w:r w:rsidR="004B131B" w:rsidRPr="00770130">
          <w:rPr>
            <w:rStyle w:val="Hyperlink"/>
          </w:rPr>
          <w:noBreakHyphen/>
          <w:t>2: Size and location of proposed gabions to be installed and existing gabions to be repaired along perimeter fence of the GFRNR.</w:t>
        </w:r>
        <w:r w:rsidR="004B131B">
          <w:rPr>
            <w:webHidden/>
          </w:rPr>
          <w:tab/>
        </w:r>
        <w:r w:rsidR="004B131B">
          <w:rPr>
            <w:webHidden/>
          </w:rPr>
          <w:fldChar w:fldCharType="begin"/>
        </w:r>
        <w:r w:rsidR="004B131B">
          <w:rPr>
            <w:webHidden/>
          </w:rPr>
          <w:instrText xml:space="preserve"> PAGEREF _Toc148445968 \h </w:instrText>
        </w:r>
        <w:r w:rsidR="004B131B">
          <w:rPr>
            <w:webHidden/>
          </w:rPr>
        </w:r>
        <w:r w:rsidR="004B131B">
          <w:rPr>
            <w:webHidden/>
          </w:rPr>
          <w:fldChar w:fldCharType="separate"/>
        </w:r>
        <w:r w:rsidR="007C0452">
          <w:rPr>
            <w:webHidden/>
          </w:rPr>
          <w:t>29</w:t>
        </w:r>
        <w:r w:rsidR="004B131B">
          <w:rPr>
            <w:webHidden/>
          </w:rPr>
          <w:fldChar w:fldCharType="end"/>
        </w:r>
      </w:hyperlink>
    </w:p>
    <w:p w14:paraId="515EAFB1" w14:textId="1222E9FE"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69" w:history="1">
        <w:r w:rsidR="004B131B" w:rsidRPr="00770130">
          <w:rPr>
            <w:rStyle w:val="Hyperlink"/>
          </w:rPr>
          <w:t>Table 2</w:t>
        </w:r>
        <w:r w:rsidR="004B131B" w:rsidRPr="00770130">
          <w:rPr>
            <w:rStyle w:val="Hyperlink"/>
          </w:rPr>
          <w:noBreakHyphen/>
          <w:t>3: Size and location of sections of the GFRNR internal road network. Existing sections are to undergo maintenance and a new section of road is proposed around Double Drift Airstrip.</w:t>
        </w:r>
        <w:r w:rsidR="004B131B">
          <w:rPr>
            <w:webHidden/>
          </w:rPr>
          <w:tab/>
        </w:r>
        <w:r w:rsidR="004B131B">
          <w:rPr>
            <w:webHidden/>
          </w:rPr>
          <w:fldChar w:fldCharType="begin"/>
        </w:r>
        <w:r w:rsidR="004B131B">
          <w:rPr>
            <w:webHidden/>
          </w:rPr>
          <w:instrText xml:space="preserve"> PAGEREF _Toc148445969 \h </w:instrText>
        </w:r>
        <w:r w:rsidR="004B131B">
          <w:rPr>
            <w:webHidden/>
          </w:rPr>
        </w:r>
        <w:r w:rsidR="004B131B">
          <w:rPr>
            <w:webHidden/>
          </w:rPr>
          <w:fldChar w:fldCharType="separate"/>
        </w:r>
        <w:r w:rsidR="007C0452">
          <w:rPr>
            <w:webHidden/>
          </w:rPr>
          <w:t>33</w:t>
        </w:r>
        <w:r w:rsidR="004B131B">
          <w:rPr>
            <w:webHidden/>
          </w:rPr>
          <w:fldChar w:fldCharType="end"/>
        </w:r>
      </w:hyperlink>
    </w:p>
    <w:p w14:paraId="3886EAAC" w14:textId="5E5F51EA"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0" w:history="1">
        <w:r w:rsidR="004B131B" w:rsidRPr="00770130">
          <w:rPr>
            <w:rStyle w:val="Hyperlink"/>
          </w:rPr>
          <w:t>Table 2</w:t>
        </w:r>
        <w:r w:rsidR="004B131B" w:rsidRPr="00770130">
          <w:rPr>
            <w:rStyle w:val="Hyperlink"/>
          </w:rPr>
          <w:noBreakHyphen/>
          <w:t>4: Size and location of existing low-level crossings (gabions or culverts) along the GFRNR internal road network that requires refurbishment.</w:t>
        </w:r>
        <w:r w:rsidR="004B131B">
          <w:rPr>
            <w:webHidden/>
          </w:rPr>
          <w:tab/>
        </w:r>
        <w:r w:rsidR="004B131B">
          <w:rPr>
            <w:webHidden/>
          </w:rPr>
          <w:fldChar w:fldCharType="begin"/>
        </w:r>
        <w:r w:rsidR="004B131B">
          <w:rPr>
            <w:webHidden/>
          </w:rPr>
          <w:instrText xml:space="preserve"> PAGEREF _Toc148445970 \h </w:instrText>
        </w:r>
        <w:r w:rsidR="004B131B">
          <w:rPr>
            <w:webHidden/>
          </w:rPr>
        </w:r>
        <w:r w:rsidR="004B131B">
          <w:rPr>
            <w:webHidden/>
          </w:rPr>
          <w:fldChar w:fldCharType="separate"/>
        </w:r>
        <w:r w:rsidR="007C0452">
          <w:rPr>
            <w:webHidden/>
          </w:rPr>
          <w:t>36</w:t>
        </w:r>
        <w:r w:rsidR="004B131B">
          <w:rPr>
            <w:webHidden/>
          </w:rPr>
          <w:fldChar w:fldCharType="end"/>
        </w:r>
      </w:hyperlink>
    </w:p>
    <w:p w14:paraId="2AE5AC5E" w14:textId="00F77A5C"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1" w:history="1">
        <w:r w:rsidR="004B131B" w:rsidRPr="00770130">
          <w:rPr>
            <w:rStyle w:val="Hyperlink"/>
          </w:rPr>
          <w:t>Table 2</w:t>
        </w:r>
        <w:r w:rsidR="004B131B" w:rsidRPr="00770130">
          <w:rPr>
            <w:rStyle w:val="Hyperlink"/>
          </w:rPr>
          <w:noBreakHyphen/>
          <w:t>5: Size and location of watering points in the GFRNR to be decommissioned.</w:t>
        </w:r>
        <w:r w:rsidR="004B131B">
          <w:rPr>
            <w:webHidden/>
          </w:rPr>
          <w:tab/>
        </w:r>
        <w:r w:rsidR="004B131B">
          <w:rPr>
            <w:webHidden/>
          </w:rPr>
          <w:fldChar w:fldCharType="begin"/>
        </w:r>
        <w:r w:rsidR="004B131B">
          <w:rPr>
            <w:webHidden/>
          </w:rPr>
          <w:instrText xml:space="preserve"> PAGEREF _Toc148445971 \h </w:instrText>
        </w:r>
        <w:r w:rsidR="004B131B">
          <w:rPr>
            <w:webHidden/>
          </w:rPr>
        </w:r>
        <w:r w:rsidR="004B131B">
          <w:rPr>
            <w:webHidden/>
          </w:rPr>
          <w:fldChar w:fldCharType="separate"/>
        </w:r>
        <w:r w:rsidR="007C0452">
          <w:rPr>
            <w:webHidden/>
          </w:rPr>
          <w:t>37</w:t>
        </w:r>
        <w:r w:rsidR="004B131B">
          <w:rPr>
            <w:webHidden/>
          </w:rPr>
          <w:fldChar w:fldCharType="end"/>
        </w:r>
      </w:hyperlink>
    </w:p>
    <w:p w14:paraId="48124A7F" w14:textId="5E358F22"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2" w:history="1">
        <w:r w:rsidR="004B131B" w:rsidRPr="00770130">
          <w:rPr>
            <w:rStyle w:val="Hyperlink"/>
          </w:rPr>
          <w:t>Table 2</w:t>
        </w:r>
        <w:r w:rsidR="004B131B" w:rsidRPr="00770130">
          <w:rPr>
            <w:rStyle w:val="Hyperlink"/>
          </w:rPr>
          <w:noBreakHyphen/>
          <w:t>6: Size and location of watering points in the GFRNR to be upgraded.</w:t>
        </w:r>
        <w:r w:rsidR="004B131B">
          <w:rPr>
            <w:webHidden/>
          </w:rPr>
          <w:tab/>
        </w:r>
        <w:r w:rsidR="004B131B">
          <w:rPr>
            <w:webHidden/>
          </w:rPr>
          <w:fldChar w:fldCharType="begin"/>
        </w:r>
        <w:r w:rsidR="004B131B">
          <w:rPr>
            <w:webHidden/>
          </w:rPr>
          <w:instrText xml:space="preserve"> PAGEREF _Toc148445972 \h </w:instrText>
        </w:r>
        <w:r w:rsidR="004B131B">
          <w:rPr>
            <w:webHidden/>
          </w:rPr>
        </w:r>
        <w:r w:rsidR="004B131B">
          <w:rPr>
            <w:webHidden/>
          </w:rPr>
          <w:fldChar w:fldCharType="separate"/>
        </w:r>
        <w:r w:rsidR="007C0452">
          <w:rPr>
            <w:webHidden/>
          </w:rPr>
          <w:t>38</w:t>
        </w:r>
        <w:r w:rsidR="004B131B">
          <w:rPr>
            <w:webHidden/>
          </w:rPr>
          <w:fldChar w:fldCharType="end"/>
        </w:r>
      </w:hyperlink>
    </w:p>
    <w:p w14:paraId="00C0B465" w14:textId="5106A94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3" w:history="1">
        <w:r w:rsidR="004B131B" w:rsidRPr="00770130">
          <w:rPr>
            <w:rStyle w:val="Hyperlink"/>
          </w:rPr>
          <w:t>Table 2</w:t>
        </w:r>
        <w:r w:rsidR="004B131B" w:rsidRPr="00770130">
          <w:rPr>
            <w:rStyle w:val="Hyperlink"/>
          </w:rPr>
          <w:noBreakHyphen/>
          <w:t>7: Proposed measurements and location of the extension of the Kamadolo runway (No. 1) and grading of the Double Drift runway (No. 2) in GFRNR.</w:t>
        </w:r>
        <w:r w:rsidR="004B131B">
          <w:rPr>
            <w:webHidden/>
          </w:rPr>
          <w:tab/>
        </w:r>
        <w:r w:rsidR="004B131B">
          <w:rPr>
            <w:webHidden/>
          </w:rPr>
          <w:fldChar w:fldCharType="begin"/>
        </w:r>
        <w:r w:rsidR="004B131B">
          <w:rPr>
            <w:webHidden/>
          </w:rPr>
          <w:instrText xml:space="preserve"> PAGEREF _Toc148445973 \h </w:instrText>
        </w:r>
        <w:r w:rsidR="004B131B">
          <w:rPr>
            <w:webHidden/>
          </w:rPr>
        </w:r>
        <w:r w:rsidR="004B131B">
          <w:rPr>
            <w:webHidden/>
          </w:rPr>
          <w:fldChar w:fldCharType="separate"/>
        </w:r>
        <w:r w:rsidR="007C0452">
          <w:rPr>
            <w:webHidden/>
          </w:rPr>
          <w:t>40</w:t>
        </w:r>
        <w:r w:rsidR="004B131B">
          <w:rPr>
            <w:webHidden/>
          </w:rPr>
          <w:fldChar w:fldCharType="end"/>
        </w:r>
      </w:hyperlink>
    </w:p>
    <w:p w14:paraId="7BD53A63" w14:textId="7A36249E"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4" w:history="1">
        <w:r w:rsidR="004B131B" w:rsidRPr="00770130">
          <w:rPr>
            <w:rStyle w:val="Hyperlink"/>
          </w:rPr>
          <w:t>Table 2</w:t>
        </w:r>
        <w:r w:rsidR="004B131B" w:rsidRPr="00770130">
          <w:rPr>
            <w:rStyle w:val="Hyperlink"/>
          </w:rPr>
          <w:noBreakHyphen/>
          <w:t>8: Breakdown of the duration of each activity and the number of labourers required.</w:t>
        </w:r>
        <w:r w:rsidR="004B131B">
          <w:rPr>
            <w:webHidden/>
          </w:rPr>
          <w:tab/>
        </w:r>
        <w:r w:rsidR="004B131B">
          <w:rPr>
            <w:webHidden/>
          </w:rPr>
          <w:fldChar w:fldCharType="begin"/>
        </w:r>
        <w:r w:rsidR="004B131B">
          <w:rPr>
            <w:webHidden/>
          </w:rPr>
          <w:instrText xml:space="preserve"> PAGEREF _Toc148445974 \h </w:instrText>
        </w:r>
        <w:r w:rsidR="004B131B">
          <w:rPr>
            <w:webHidden/>
          </w:rPr>
        </w:r>
        <w:r w:rsidR="004B131B">
          <w:rPr>
            <w:webHidden/>
          </w:rPr>
          <w:fldChar w:fldCharType="separate"/>
        </w:r>
        <w:r w:rsidR="007C0452">
          <w:rPr>
            <w:webHidden/>
          </w:rPr>
          <w:t>42</w:t>
        </w:r>
        <w:r w:rsidR="004B131B">
          <w:rPr>
            <w:webHidden/>
          </w:rPr>
          <w:fldChar w:fldCharType="end"/>
        </w:r>
      </w:hyperlink>
    </w:p>
    <w:p w14:paraId="3E2DF4E8" w14:textId="32B3BD4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5" w:history="1">
        <w:r w:rsidR="004B131B" w:rsidRPr="00770130">
          <w:rPr>
            <w:rStyle w:val="Hyperlink"/>
          </w:rPr>
          <w:t>Table 6</w:t>
        </w:r>
        <w:r w:rsidR="004B131B" w:rsidRPr="00770130">
          <w:rPr>
            <w:rStyle w:val="Hyperlink"/>
          </w:rPr>
          <w:noBreakHyphen/>
          <w:t>1: JG Afrika Project Team</w:t>
        </w:r>
        <w:r w:rsidR="004B131B">
          <w:rPr>
            <w:webHidden/>
          </w:rPr>
          <w:tab/>
        </w:r>
        <w:r w:rsidR="004B131B">
          <w:rPr>
            <w:webHidden/>
          </w:rPr>
          <w:fldChar w:fldCharType="begin"/>
        </w:r>
        <w:r w:rsidR="004B131B">
          <w:rPr>
            <w:webHidden/>
          </w:rPr>
          <w:instrText xml:space="preserve"> PAGEREF _Toc148445975 \h </w:instrText>
        </w:r>
        <w:r w:rsidR="004B131B">
          <w:rPr>
            <w:webHidden/>
          </w:rPr>
        </w:r>
        <w:r w:rsidR="004B131B">
          <w:rPr>
            <w:webHidden/>
          </w:rPr>
          <w:fldChar w:fldCharType="separate"/>
        </w:r>
        <w:r w:rsidR="007C0452">
          <w:rPr>
            <w:webHidden/>
          </w:rPr>
          <w:t>47</w:t>
        </w:r>
        <w:r w:rsidR="004B131B">
          <w:rPr>
            <w:webHidden/>
          </w:rPr>
          <w:fldChar w:fldCharType="end"/>
        </w:r>
      </w:hyperlink>
    </w:p>
    <w:p w14:paraId="041940ED" w14:textId="5AEDE60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6" w:history="1">
        <w:r w:rsidR="004B131B" w:rsidRPr="00770130">
          <w:rPr>
            <w:rStyle w:val="Hyperlink"/>
          </w:rPr>
          <w:t>Table 7</w:t>
        </w:r>
        <w:r w:rsidR="004B131B" w:rsidRPr="00770130">
          <w:rPr>
            <w:rStyle w:val="Hyperlink"/>
          </w:rPr>
          <w:noBreakHyphen/>
          <w:t>1: External Project Team.</w:t>
        </w:r>
        <w:r w:rsidR="004B131B">
          <w:rPr>
            <w:webHidden/>
          </w:rPr>
          <w:tab/>
        </w:r>
        <w:r w:rsidR="004B131B">
          <w:rPr>
            <w:webHidden/>
          </w:rPr>
          <w:fldChar w:fldCharType="begin"/>
        </w:r>
        <w:r w:rsidR="004B131B">
          <w:rPr>
            <w:webHidden/>
          </w:rPr>
          <w:instrText xml:space="preserve"> PAGEREF _Toc148445976 \h </w:instrText>
        </w:r>
        <w:r w:rsidR="004B131B">
          <w:rPr>
            <w:webHidden/>
          </w:rPr>
        </w:r>
        <w:r w:rsidR="004B131B">
          <w:rPr>
            <w:webHidden/>
          </w:rPr>
          <w:fldChar w:fldCharType="separate"/>
        </w:r>
        <w:r w:rsidR="007C0452">
          <w:rPr>
            <w:webHidden/>
          </w:rPr>
          <w:t>49</w:t>
        </w:r>
        <w:r w:rsidR="004B131B">
          <w:rPr>
            <w:webHidden/>
          </w:rPr>
          <w:fldChar w:fldCharType="end"/>
        </w:r>
      </w:hyperlink>
    </w:p>
    <w:p w14:paraId="57DC7300" w14:textId="0E6B1A05"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7" w:history="1">
        <w:r w:rsidR="004B131B" w:rsidRPr="00770130">
          <w:rPr>
            <w:rStyle w:val="Hyperlink"/>
          </w:rPr>
          <w:t>Table 8</w:t>
        </w:r>
        <w:r w:rsidR="004B131B" w:rsidRPr="00770130">
          <w:rPr>
            <w:rStyle w:val="Hyperlink"/>
          </w:rPr>
          <w:noBreakHyphen/>
          <w:t>1: List of Applicable Legislation, Policies and/or Guidelines.</w:t>
        </w:r>
        <w:r w:rsidR="004B131B">
          <w:rPr>
            <w:webHidden/>
          </w:rPr>
          <w:tab/>
        </w:r>
        <w:r w:rsidR="004B131B">
          <w:rPr>
            <w:webHidden/>
          </w:rPr>
          <w:fldChar w:fldCharType="begin"/>
        </w:r>
        <w:r w:rsidR="004B131B">
          <w:rPr>
            <w:webHidden/>
          </w:rPr>
          <w:instrText xml:space="preserve"> PAGEREF _Toc148445977 \h </w:instrText>
        </w:r>
        <w:r w:rsidR="004B131B">
          <w:rPr>
            <w:webHidden/>
          </w:rPr>
        </w:r>
        <w:r w:rsidR="004B131B">
          <w:rPr>
            <w:webHidden/>
          </w:rPr>
          <w:fldChar w:fldCharType="separate"/>
        </w:r>
        <w:r w:rsidR="007C0452">
          <w:rPr>
            <w:webHidden/>
          </w:rPr>
          <w:t>49</w:t>
        </w:r>
        <w:r w:rsidR="004B131B">
          <w:rPr>
            <w:webHidden/>
          </w:rPr>
          <w:fldChar w:fldCharType="end"/>
        </w:r>
      </w:hyperlink>
    </w:p>
    <w:p w14:paraId="3F34BBF7" w14:textId="369B93D6"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8" w:history="1">
        <w:r w:rsidR="004B131B" w:rsidRPr="00770130">
          <w:rPr>
            <w:rStyle w:val="Hyperlink"/>
          </w:rPr>
          <w:t>Table 8</w:t>
        </w:r>
        <w:r w:rsidR="004B131B" w:rsidRPr="00770130">
          <w:rPr>
            <w:rStyle w:val="Hyperlink"/>
          </w:rPr>
          <w:noBreakHyphen/>
          <w:t>2: Listed Activities triggered in terms of the EIA Regulations (2014, as amended).</w:t>
        </w:r>
        <w:r w:rsidR="004B131B">
          <w:rPr>
            <w:webHidden/>
          </w:rPr>
          <w:tab/>
        </w:r>
        <w:r w:rsidR="004B131B">
          <w:rPr>
            <w:webHidden/>
          </w:rPr>
          <w:fldChar w:fldCharType="begin"/>
        </w:r>
        <w:r w:rsidR="004B131B">
          <w:rPr>
            <w:webHidden/>
          </w:rPr>
          <w:instrText xml:space="preserve"> PAGEREF _Toc148445978 \h </w:instrText>
        </w:r>
        <w:r w:rsidR="004B131B">
          <w:rPr>
            <w:webHidden/>
          </w:rPr>
        </w:r>
        <w:r w:rsidR="004B131B">
          <w:rPr>
            <w:webHidden/>
          </w:rPr>
          <w:fldChar w:fldCharType="separate"/>
        </w:r>
        <w:r w:rsidR="007C0452">
          <w:rPr>
            <w:webHidden/>
          </w:rPr>
          <w:t>50</w:t>
        </w:r>
        <w:r w:rsidR="004B131B">
          <w:rPr>
            <w:webHidden/>
          </w:rPr>
          <w:fldChar w:fldCharType="end"/>
        </w:r>
      </w:hyperlink>
    </w:p>
    <w:p w14:paraId="651BBAF6" w14:textId="0B520ED8"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79" w:history="1">
        <w:r w:rsidR="004B131B" w:rsidRPr="00770130">
          <w:rPr>
            <w:rStyle w:val="Hyperlink"/>
          </w:rPr>
          <w:t>Table 10</w:t>
        </w:r>
        <w:r w:rsidR="004B131B" w:rsidRPr="00770130">
          <w:rPr>
            <w:rStyle w:val="Hyperlink"/>
          </w:rPr>
          <w:noBreakHyphen/>
          <w:t>1: Species present within the GFRNR as well as their national conservation status.</w:t>
        </w:r>
        <w:r w:rsidR="004B131B">
          <w:rPr>
            <w:webHidden/>
          </w:rPr>
          <w:tab/>
        </w:r>
        <w:r w:rsidR="004B131B">
          <w:rPr>
            <w:webHidden/>
          </w:rPr>
          <w:fldChar w:fldCharType="begin"/>
        </w:r>
        <w:r w:rsidR="004B131B">
          <w:rPr>
            <w:webHidden/>
          </w:rPr>
          <w:instrText xml:space="preserve"> PAGEREF _Toc148445979 \h </w:instrText>
        </w:r>
        <w:r w:rsidR="004B131B">
          <w:rPr>
            <w:webHidden/>
          </w:rPr>
        </w:r>
        <w:r w:rsidR="004B131B">
          <w:rPr>
            <w:webHidden/>
          </w:rPr>
          <w:fldChar w:fldCharType="separate"/>
        </w:r>
        <w:r w:rsidR="007C0452">
          <w:rPr>
            <w:webHidden/>
          </w:rPr>
          <w:t>64</w:t>
        </w:r>
        <w:r w:rsidR="004B131B">
          <w:rPr>
            <w:webHidden/>
          </w:rPr>
          <w:fldChar w:fldCharType="end"/>
        </w:r>
      </w:hyperlink>
    </w:p>
    <w:p w14:paraId="73E04D1A" w14:textId="13860FD9"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0" w:history="1">
        <w:r w:rsidR="004B131B" w:rsidRPr="00770130">
          <w:rPr>
            <w:rStyle w:val="Hyperlink"/>
          </w:rPr>
          <w:t>Table 10</w:t>
        </w:r>
        <w:r w:rsidR="004B131B" w:rsidRPr="00770130">
          <w:rPr>
            <w:rStyle w:val="Hyperlink"/>
          </w:rPr>
          <w:noBreakHyphen/>
          <w:t>2: Total population for Makana Municipality in context with the district municipality, province and on a national scale (Makana LM IDP, 2021).</w:t>
        </w:r>
        <w:r w:rsidR="004B131B">
          <w:rPr>
            <w:webHidden/>
          </w:rPr>
          <w:tab/>
        </w:r>
        <w:r w:rsidR="004B131B">
          <w:rPr>
            <w:webHidden/>
          </w:rPr>
          <w:fldChar w:fldCharType="begin"/>
        </w:r>
        <w:r w:rsidR="004B131B">
          <w:rPr>
            <w:webHidden/>
          </w:rPr>
          <w:instrText xml:space="preserve"> PAGEREF _Toc148445980 \h </w:instrText>
        </w:r>
        <w:r w:rsidR="004B131B">
          <w:rPr>
            <w:webHidden/>
          </w:rPr>
        </w:r>
        <w:r w:rsidR="004B131B">
          <w:rPr>
            <w:webHidden/>
          </w:rPr>
          <w:fldChar w:fldCharType="separate"/>
        </w:r>
        <w:r w:rsidR="007C0452">
          <w:rPr>
            <w:webHidden/>
          </w:rPr>
          <w:t>65</w:t>
        </w:r>
        <w:r w:rsidR="004B131B">
          <w:rPr>
            <w:webHidden/>
          </w:rPr>
          <w:fldChar w:fldCharType="end"/>
        </w:r>
      </w:hyperlink>
    </w:p>
    <w:p w14:paraId="7EFAC133" w14:textId="32FC1B67"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1" w:history="1">
        <w:r w:rsidR="004B131B" w:rsidRPr="00770130">
          <w:rPr>
            <w:rStyle w:val="Hyperlink"/>
          </w:rPr>
          <w:t>Table 10</w:t>
        </w:r>
        <w:r w:rsidR="004B131B" w:rsidRPr="00770130">
          <w:rPr>
            <w:rStyle w:val="Hyperlink"/>
          </w:rPr>
          <w:noBreakHyphen/>
          <w:t>3: Percentage of educated individuals in each age category.</w:t>
        </w:r>
        <w:r w:rsidR="004B131B">
          <w:rPr>
            <w:webHidden/>
          </w:rPr>
          <w:tab/>
        </w:r>
        <w:r w:rsidR="004B131B">
          <w:rPr>
            <w:webHidden/>
          </w:rPr>
          <w:fldChar w:fldCharType="begin"/>
        </w:r>
        <w:r w:rsidR="004B131B">
          <w:rPr>
            <w:webHidden/>
          </w:rPr>
          <w:instrText xml:space="preserve"> PAGEREF _Toc148445981 \h </w:instrText>
        </w:r>
        <w:r w:rsidR="004B131B">
          <w:rPr>
            <w:webHidden/>
          </w:rPr>
        </w:r>
        <w:r w:rsidR="004B131B">
          <w:rPr>
            <w:webHidden/>
          </w:rPr>
          <w:fldChar w:fldCharType="separate"/>
        </w:r>
        <w:r w:rsidR="007C0452">
          <w:rPr>
            <w:webHidden/>
          </w:rPr>
          <w:t>66</w:t>
        </w:r>
        <w:r w:rsidR="004B131B">
          <w:rPr>
            <w:webHidden/>
          </w:rPr>
          <w:fldChar w:fldCharType="end"/>
        </w:r>
      </w:hyperlink>
    </w:p>
    <w:p w14:paraId="74D2AAF3" w14:textId="70FFD115"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2" w:history="1">
        <w:r w:rsidR="004B131B" w:rsidRPr="00770130">
          <w:rPr>
            <w:rStyle w:val="Hyperlink"/>
          </w:rPr>
          <w:t>Table 10</w:t>
        </w:r>
        <w:r w:rsidR="004B131B" w:rsidRPr="00770130">
          <w:rPr>
            <w:rStyle w:val="Hyperlink"/>
          </w:rPr>
          <w:noBreakHyphen/>
          <w:t>4: Level of Education in Makana Municipality (Makana LM IDP, 2021/22).</w:t>
        </w:r>
        <w:r w:rsidR="004B131B">
          <w:rPr>
            <w:webHidden/>
          </w:rPr>
          <w:tab/>
        </w:r>
        <w:r w:rsidR="004B131B">
          <w:rPr>
            <w:webHidden/>
          </w:rPr>
          <w:fldChar w:fldCharType="begin"/>
        </w:r>
        <w:r w:rsidR="004B131B">
          <w:rPr>
            <w:webHidden/>
          </w:rPr>
          <w:instrText xml:space="preserve"> PAGEREF _Toc148445982 \h </w:instrText>
        </w:r>
        <w:r w:rsidR="004B131B">
          <w:rPr>
            <w:webHidden/>
          </w:rPr>
        </w:r>
        <w:r w:rsidR="004B131B">
          <w:rPr>
            <w:webHidden/>
          </w:rPr>
          <w:fldChar w:fldCharType="separate"/>
        </w:r>
        <w:r w:rsidR="007C0452">
          <w:rPr>
            <w:webHidden/>
          </w:rPr>
          <w:t>67</w:t>
        </w:r>
        <w:r w:rsidR="004B131B">
          <w:rPr>
            <w:webHidden/>
          </w:rPr>
          <w:fldChar w:fldCharType="end"/>
        </w:r>
      </w:hyperlink>
    </w:p>
    <w:p w14:paraId="50F51BFF" w14:textId="575D6D68"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3" w:history="1">
        <w:r w:rsidR="004B131B" w:rsidRPr="00770130">
          <w:rPr>
            <w:rStyle w:val="Hyperlink"/>
          </w:rPr>
          <w:t>Table 10</w:t>
        </w:r>
        <w:r w:rsidR="004B131B" w:rsidRPr="00770130">
          <w:rPr>
            <w:rStyle w:val="Hyperlink"/>
          </w:rPr>
          <w:noBreakHyphen/>
          <w:t>5: Household Information – Dwelling Type designation for Makana Municipality among other local municipalities in the Sarah Baartman District Municipality (Makana LM IDP 2021/22).</w:t>
        </w:r>
        <w:r w:rsidR="004B131B">
          <w:rPr>
            <w:webHidden/>
          </w:rPr>
          <w:tab/>
        </w:r>
        <w:r w:rsidR="004B131B">
          <w:rPr>
            <w:webHidden/>
          </w:rPr>
          <w:fldChar w:fldCharType="begin"/>
        </w:r>
        <w:r w:rsidR="004B131B">
          <w:rPr>
            <w:webHidden/>
          </w:rPr>
          <w:instrText xml:space="preserve"> PAGEREF _Toc148445983 \h </w:instrText>
        </w:r>
        <w:r w:rsidR="004B131B">
          <w:rPr>
            <w:webHidden/>
          </w:rPr>
        </w:r>
        <w:r w:rsidR="004B131B">
          <w:rPr>
            <w:webHidden/>
          </w:rPr>
          <w:fldChar w:fldCharType="separate"/>
        </w:r>
        <w:r w:rsidR="007C0452">
          <w:rPr>
            <w:webHidden/>
          </w:rPr>
          <w:t>69</w:t>
        </w:r>
        <w:r w:rsidR="004B131B">
          <w:rPr>
            <w:webHidden/>
          </w:rPr>
          <w:fldChar w:fldCharType="end"/>
        </w:r>
      </w:hyperlink>
    </w:p>
    <w:p w14:paraId="663FD8E1" w14:textId="1195AFA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4" w:history="1">
        <w:r w:rsidR="004B131B" w:rsidRPr="00770130">
          <w:rPr>
            <w:rStyle w:val="Hyperlink"/>
          </w:rPr>
          <w:t>Table 10</w:t>
        </w:r>
        <w:r w:rsidR="004B131B" w:rsidRPr="00770130">
          <w:rPr>
            <w:rStyle w:val="Hyperlink"/>
          </w:rPr>
          <w:noBreakHyphen/>
          <w:t>6: Household income category for 2020 residents of Makana Municipality (Makana LM IDP, 2021/22).</w:t>
        </w:r>
        <w:r w:rsidR="004B131B">
          <w:rPr>
            <w:webHidden/>
          </w:rPr>
          <w:tab/>
        </w:r>
        <w:r w:rsidR="004B131B">
          <w:rPr>
            <w:webHidden/>
          </w:rPr>
          <w:fldChar w:fldCharType="begin"/>
        </w:r>
        <w:r w:rsidR="004B131B">
          <w:rPr>
            <w:webHidden/>
          </w:rPr>
          <w:instrText xml:space="preserve"> PAGEREF _Toc148445984 \h </w:instrText>
        </w:r>
        <w:r w:rsidR="004B131B">
          <w:rPr>
            <w:webHidden/>
          </w:rPr>
        </w:r>
        <w:r w:rsidR="004B131B">
          <w:rPr>
            <w:webHidden/>
          </w:rPr>
          <w:fldChar w:fldCharType="separate"/>
        </w:r>
        <w:r w:rsidR="007C0452">
          <w:rPr>
            <w:webHidden/>
          </w:rPr>
          <w:t>69</w:t>
        </w:r>
        <w:r w:rsidR="004B131B">
          <w:rPr>
            <w:webHidden/>
          </w:rPr>
          <w:fldChar w:fldCharType="end"/>
        </w:r>
      </w:hyperlink>
    </w:p>
    <w:p w14:paraId="3A702860" w14:textId="5B0C4B42"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5" w:history="1">
        <w:r w:rsidR="004B131B" w:rsidRPr="00770130">
          <w:rPr>
            <w:rStyle w:val="Hyperlink"/>
            <w:i/>
            <w:iCs/>
          </w:rPr>
          <w:t>Table 10</w:t>
        </w:r>
        <w:r w:rsidR="004B131B" w:rsidRPr="00770130">
          <w:rPr>
            <w:rStyle w:val="Hyperlink"/>
            <w:i/>
            <w:iCs/>
          </w:rPr>
          <w:noBreakHyphen/>
          <w:t>7: Education levels of the residents of the Raymond Mhlaba Local Municipality (RMLM IDP 2022).</w:t>
        </w:r>
        <w:r w:rsidR="004B131B">
          <w:rPr>
            <w:webHidden/>
          </w:rPr>
          <w:tab/>
        </w:r>
        <w:r w:rsidR="004B131B">
          <w:rPr>
            <w:webHidden/>
          </w:rPr>
          <w:fldChar w:fldCharType="begin"/>
        </w:r>
        <w:r w:rsidR="004B131B">
          <w:rPr>
            <w:webHidden/>
          </w:rPr>
          <w:instrText xml:space="preserve"> PAGEREF _Toc148445985 \h </w:instrText>
        </w:r>
        <w:r w:rsidR="004B131B">
          <w:rPr>
            <w:webHidden/>
          </w:rPr>
        </w:r>
        <w:r w:rsidR="004B131B">
          <w:rPr>
            <w:webHidden/>
          </w:rPr>
          <w:fldChar w:fldCharType="separate"/>
        </w:r>
        <w:r w:rsidR="007C0452">
          <w:rPr>
            <w:webHidden/>
          </w:rPr>
          <w:t>71</w:t>
        </w:r>
        <w:r w:rsidR="004B131B">
          <w:rPr>
            <w:webHidden/>
          </w:rPr>
          <w:fldChar w:fldCharType="end"/>
        </w:r>
      </w:hyperlink>
    </w:p>
    <w:p w14:paraId="7BC9AF48" w14:textId="589F42CB"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6" w:history="1">
        <w:r w:rsidR="004B131B" w:rsidRPr="00770130">
          <w:rPr>
            <w:rStyle w:val="Hyperlink"/>
          </w:rPr>
          <w:t>Table 10</w:t>
        </w:r>
        <w:r w:rsidR="004B131B" w:rsidRPr="00770130">
          <w:rPr>
            <w:rStyle w:val="Hyperlink"/>
          </w:rPr>
          <w:noBreakHyphen/>
          <w:t>8: Summary of the environmental sensitivities for the themes identified by the Screening Tool Report</w:t>
        </w:r>
        <w:r w:rsidR="004B131B">
          <w:rPr>
            <w:webHidden/>
          </w:rPr>
          <w:tab/>
        </w:r>
        <w:r w:rsidR="004B131B">
          <w:rPr>
            <w:webHidden/>
          </w:rPr>
          <w:fldChar w:fldCharType="begin"/>
        </w:r>
        <w:r w:rsidR="004B131B">
          <w:rPr>
            <w:webHidden/>
          </w:rPr>
          <w:instrText xml:space="preserve"> PAGEREF _Toc148445986 \h </w:instrText>
        </w:r>
        <w:r w:rsidR="004B131B">
          <w:rPr>
            <w:webHidden/>
          </w:rPr>
        </w:r>
        <w:r w:rsidR="004B131B">
          <w:rPr>
            <w:webHidden/>
          </w:rPr>
          <w:fldChar w:fldCharType="separate"/>
        </w:r>
        <w:r w:rsidR="007C0452">
          <w:rPr>
            <w:webHidden/>
          </w:rPr>
          <w:t>75</w:t>
        </w:r>
        <w:r w:rsidR="004B131B">
          <w:rPr>
            <w:webHidden/>
          </w:rPr>
          <w:fldChar w:fldCharType="end"/>
        </w:r>
      </w:hyperlink>
    </w:p>
    <w:p w14:paraId="03565725" w14:textId="4EE68EC2"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7" w:history="1">
        <w:r w:rsidR="004B131B" w:rsidRPr="00770130">
          <w:rPr>
            <w:rStyle w:val="Hyperlink"/>
          </w:rPr>
          <w:t>Table 10</w:t>
        </w:r>
        <w:r w:rsidR="004B131B" w:rsidRPr="00770130">
          <w:rPr>
            <w:rStyle w:val="Hyperlink"/>
          </w:rPr>
          <w:noBreakHyphen/>
          <w:t>9: Specialist Assessments Recommended as per the Screening Tool Report and motivations/ opinions detailing why the studies have or have not been conducted as part of the Basic Assessment Process.</w:t>
        </w:r>
        <w:r w:rsidR="004B131B">
          <w:rPr>
            <w:webHidden/>
          </w:rPr>
          <w:tab/>
        </w:r>
        <w:r w:rsidR="004B131B">
          <w:rPr>
            <w:webHidden/>
          </w:rPr>
          <w:fldChar w:fldCharType="begin"/>
        </w:r>
        <w:r w:rsidR="004B131B">
          <w:rPr>
            <w:webHidden/>
          </w:rPr>
          <w:instrText xml:space="preserve"> PAGEREF _Toc148445987 \h </w:instrText>
        </w:r>
        <w:r w:rsidR="004B131B">
          <w:rPr>
            <w:webHidden/>
          </w:rPr>
        </w:r>
        <w:r w:rsidR="004B131B">
          <w:rPr>
            <w:webHidden/>
          </w:rPr>
          <w:fldChar w:fldCharType="separate"/>
        </w:r>
        <w:r w:rsidR="007C0452">
          <w:rPr>
            <w:webHidden/>
          </w:rPr>
          <w:t>75</w:t>
        </w:r>
        <w:r w:rsidR="004B131B">
          <w:rPr>
            <w:webHidden/>
          </w:rPr>
          <w:fldChar w:fldCharType="end"/>
        </w:r>
      </w:hyperlink>
    </w:p>
    <w:p w14:paraId="2259CED4" w14:textId="50031A68"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8" w:history="1">
        <w:r w:rsidR="004B131B" w:rsidRPr="00770130">
          <w:rPr>
            <w:rStyle w:val="Hyperlink"/>
          </w:rPr>
          <w:t>Table 11</w:t>
        </w:r>
        <w:r w:rsidR="004B131B" w:rsidRPr="00770130">
          <w:rPr>
            <w:rStyle w:val="Hyperlink"/>
          </w:rPr>
          <w:noBreakHyphen/>
          <w:t>1: Present Ecological State and Ecological Importance and Sensitivity of the watercourses (per quaternary catchment) (Kleynhans, 2000).</w:t>
        </w:r>
        <w:r w:rsidR="004B131B">
          <w:rPr>
            <w:webHidden/>
          </w:rPr>
          <w:tab/>
        </w:r>
        <w:r w:rsidR="004B131B">
          <w:rPr>
            <w:webHidden/>
          </w:rPr>
          <w:fldChar w:fldCharType="begin"/>
        </w:r>
        <w:r w:rsidR="004B131B">
          <w:rPr>
            <w:webHidden/>
          </w:rPr>
          <w:instrText xml:space="preserve"> PAGEREF _Toc148445988 \h </w:instrText>
        </w:r>
        <w:r w:rsidR="004B131B">
          <w:rPr>
            <w:webHidden/>
          </w:rPr>
        </w:r>
        <w:r w:rsidR="004B131B">
          <w:rPr>
            <w:webHidden/>
          </w:rPr>
          <w:fldChar w:fldCharType="separate"/>
        </w:r>
        <w:r w:rsidR="007C0452">
          <w:rPr>
            <w:webHidden/>
          </w:rPr>
          <w:t>81</w:t>
        </w:r>
        <w:r w:rsidR="004B131B">
          <w:rPr>
            <w:webHidden/>
          </w:rPr>
          <w:fldChar w:fldCharType="end"/>
        </w:r>
      </w:hyperlink>
    </w:p>
    <w:p w14:paraId="6A60712E" w14:textId="2E74EF5E"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89" w:history="1">
        <w:r w:rsidR="004B131B" w:rsidRPr="00770130">
          <w:rPr>
            <w:rStyle w:val="Hyperlink"/>
          </w:rPr>
          <w:t>Table 11</w:t>
        </w:r>
        <w:r w:rsidR="004B131B" w:rsidRPr="00770130">
          <w:rPr>
            <w:rStyle w:val="Hyperlink"/>
          </w:rPr>
          <w:noBreakHyphen/>
          <w:t>2: Albany Thicket Vegetation Units present within the GFRNR as well as the activities proposed within each vegetation unit.</w:t>
        </w:r>
        <w:r w:rsidR="004B131B">
          <w:rPr>
            <w:webHidden/>
          </w:rPr>
          <w:tab/>
        </w:r>
        <w:r w:rsidR="004B131B">
          <w:rPr>
            <w:webHidden/>
          </w:rPr>
          <w:fldChar w:fldCharType="begin"/>
        </w:r>
        <w:r w:rsidR="004B131B">
          <w:rPr>
            <w:webHidden/>
          </w:rPr>
          <w:instrText xml:space="preserve"> PAGEREF _Toc148445989 \h </w:instrText>
        </w:r>
        <w:r w:rsidR="004B131B">
          <w:rPr>
            <w:webHidden/>
          </w:rPr>
        </w:r>
        <w:r w:rsidR="004B131B">
          <w:rPr>
            <w:webHidden/>
          </w:rPr>
          <w:fldChar w:fldCharType="separate"/>
        </w:r>
        <w:r w:rsidR="007C0452">
          <w:rPr>
            <w:webHidden/>
          </w:rPr>
          <w:t>86</w:t>
        </w:r>
        <w:r w:rsidR="004B131B">
          <w:rPr>
            <w:webHidden/>
          </w:rPr>
          <w:fldChar w:fldCharType="end"/>
        </w:r>
      </w:hyperlink>
    </w:p>
    <w:p w14:paraId="10E2ED92" w14:textId="112B876F"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0" w:history="1">
        <w:r w:rsidR="004B131B" w:rsidRPr="00770130">
          <w:rPr>
            <w:rStyle w:val="Hyperlink"/>
          </w:rPr>
          <w:t>Table 11</w:t>
        </w:r>
        <w:r w:rsidR="004B131B" w:rsidRPr="00770130">
          <w:rPr>
            <w:rStyle w:val="Hyperlink"/>
          </w:rPr>
          <w:noBreakHyphen/>
          <w:t>3: Savanna Vegetation Unit present within the GFRNR as well as the activities proposed within the vegetation unit.</w:t>
        </w:r>
        <w:r w:rsidR="004B131B">
          <w:rPr>
            <w:webHidden/>
          </w:rPr>
          <w:tab/>
        </w:r>
        <w:r w:rsidR="004B131B">
          <w:rPr>
            <w:webHidden/>
          </w:rPr>
          <w:fldChar w:fldCharType="begin"/>
        </w:r>
        <w:r w:rsidR="004B131B">
          <w:rPr>
            <w:webHidden/>
          </w:rPr>
          <w:instrText xml:space="preserve"> PAGEREF _Toc148445990 \h </w:instrText>
        </w:r>
        <w:r w:rsidR="004B131B">
          <w:rPr>
            <w:webHidden/>
          </w:rPr>
        </w:r>
        <w:r w:rsidR="004B131B">
          <w:rPr>
            <w:webHidden/>
          </w:rPr>
          <w:fldChar w:fldCharType="separate"/>
        </w:r>
        <w:r w:rsidR="007C0452">
          <w:rPr>
            <w:webHidden/>
          </w:rPr>
          <w:t>87</w:t>
        </w:r>
        <w:r w:rsidR="004B131B">
          <w:rPr>
            <w:webHidden/>
          </w:rPr>
          <w:fldChar w:fldCharType="end"/>
        </w:r>
      </w:hyperlink>
    </w:p>
    <w:p w14:paraId="6CC0B72E" w14:textId="25357690"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1" w:history="1">
        <w:r w:rsidR="004B131B" w:rsidRPr="00770130">
          <w:rPr>
            <w:rStyle w:val="Hyperlink"/>
          </w:rPr>
          <w:t>Table 11</w:t>
        </w:r>
        <w:r w:rsidR="004B131B" w:rsidRPr="00770130">
          <w:rPr>
            <w:rStyle w:val="Hyperlink"/>
          </w:rPr>
          <w:noBreakHyphen/>
          <w:t>4: List of plant SCC that may occur on site.</w:t>
        </w:r>
        <w:r w:rsidR="004B131B">
          <w:rPr>
            <w:webHidden/>
          </w:rPr>
          <w:tab/>
        </w:r>
        <w:r w:rsidR="004B131B">
          <w:rPr>
            <w:webHidden/>
          </w:rPr>
          <w:fldChar w:fldCharType="begin"/>
        </w:r>
        <w:r w:rsidR="004B131B">
          <w:rPr>
            <w:webHidden/>
          </w:rPr>
          <w:instrText xml:space="preserve"> PAGEREF _Toc148445991 \h </w:instrText>
        </w:r>
        <w:r w:rsidR="004B131B">
          <w:rPr>
            <w:webHidden/>
          </w:rPr>
        </w:r>
        <w:r w:rsidR="004B131B">
          <w:rPr>
            <w:webHidden/>
          </w:rPr>
          <w:fldChar w:fldCharType="separate"/>
        </w:r>
        <w:r w:rsidR="007C0452">
          <w:rPr>
            <w:webHidden/>
          </w:rPr>
          <w:t>88</w:t>
        </w:r>
        <w:r w:rsidR="004B131B">
          <w:rPr>
            <w:webHidden/>
          </w:rPr>
          <w:fldChar w:fldCharType="end"/>
        </w:r>
      </w:hyperlink>
    </w:p>
    <w:p w14:paraId="384041F1" w14:textId="47FB342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2" w:history="1">
        <w:r w:rsidR="004B131B" w:rsidRPr="00770130">
          <w:rPr>
            <w:rStyle w:val="Hyperlink"/>
          </w:rPr>
          <w:t>Table 11</w:t>
        </w:r>
        <w:r w:rsidR="004B131B" w:rsidRPr="00770130">
          <w:rPr>
            <w:rStyle w:val="Hyperlink"/>
          </w:rPr>
          <w:noBreakHyphen/>
          <w:t>5: List of plant species requiring permits.</w:t>
        </w:r>
        <w:r w:rsidR="004B131B">
          <w:rPr>
            <w:webHidden/>
          </w:rPr>
          <w:tab/>
        </w:r>
        <w:r w:rsidR="004B131B">
          <w:rPr>
            <w:webHidden/>
          </w:rPr>
          <w:fldChar w:fldCharType="begin"/>
        </w:r>
        <w:r w:rsidR="004B131B">
          <w:rPr>
            <w:webHidden/>
          </w:rPr>
          <w:instrText xml:space="preserve"> PAGEREF _Toc148445992 \h </w:instrText>
        </w:r>
        <w:r w:rsidR="004B131B">
          <w:rPr>
            <w:webHidden/>
          </w:rPr>
        </w:r>
        <w:r w:rsidR="004B131B">
          <w:rPr>
            <w:webHidden/>
          </w:rPr>
          <w:fldChar w:fldCharType="separate"/>
        </w:r>
        <w:r w:rsidR="007C0452">
          <w:rPr>
            <w:webHidden/>
          </w:rPr>
          <w:t>88</w:t>
        </w:r>
        <w:r w:rsidR="004B131B">
          <w:rPr>
            <w:webHidden/>
          </w:rPr>
          <w:fldChar w:fldCharType="end"/>
        </w:r>
      </w:hyperlink>
    </w:p>
    <w:p w14:paraId="142E997D" w14:textId="687407C5"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3" w:history="1">
        <w:r w:rsidR="004B131B" w:rsidRPr="00770130">
          <w:rPr>
            <w:rStyle w:val="Hyperlink"/>
          </w:rPr>
          <w:t>Table 12</w:t>
        </w:r>
        <w:r w:rsidR="004B131B" w:rsidRPr="00770130">
          <w:rPr>
            <w:rStyle w:val="Hyperlink"/>
          </w:rPr>
          <w:noBreakHyphen/>
          <w:t>1: Details regarding JG Afrika’s adherence to ESS10.</w:t>
        </w:r>
        <w:r w:rsidR="004B131B">
          <w:rPr>
            <w:webHidden/>
          </w:rPr>
          <w:tab/>
        </w:r>
        <w:r w:rsidR="004B131B">
          <w:rPr>
            <w:webHidden/>
          </w:rPr>
          <w:fldChar w:fldCharType="begin"/>
        </w:r>
        <w:r w:rsidR="004B131B">
          <w:rPr>
            <w:webHidden/>
          </w:rPr>
          <w:instrText xml:space="preserve"> PAGEREF _Toc148445993 \h </w:instrText>
        </w:r>
        <w:r w:rsidR="004B131B">
          <w:rPr>
            <w:webHidden/>
          </w:rPr>
        </w:r>
        <w:r w:rsidR="004B131B">
          <w:rPr>
            <w:webHidden/>
          </w:rPr>
          <w:fldChar w:fldCharType="separate"/>
        </w:r>
        <w:r w:rsidR="007C0452">
          <w:rPr>
            <w:webHidden/>
          </w:rPr>
          <w:t>101</w:t>
        </w:r>
        <w:r w:rsidR="004B131B">
          <w:rPr>
            <w:webHidden/>
          </w:rPr>
          <w:fldChar w:fldCharType="end"/>
        </w:r>
      </w:hyperlink>
    </w:p>
    <w:p w14:paraId="5AC30934" w14:textId="2BB9889B"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4" w:history="1">
        <w:r w:rsidR="004B131B" w:rsidRPr="00770130">
          <w:rPr>
            <w:rStyle w:val="Hyperlink"/>
          </w:rPr>
          <w:t>Table 13</w:t>
        </w:r>
        <w:r w:rsidR="004B131B" w:rsidRPr="00770130">
          <w:rPr>
            <w:rStyle w:val="Hyperlink"/>
          </w:rPr>
          <w:noBreakHyphen/>
          <w:t>1: Criteria by which impacts identified are assessed.</w:t>
        </w:r>
        <w:r w:rsidR="004B131B">
          <w:rPr>
            <w:webHidden/>
          </w:rPr>
          <w:tab/>
        </w:r>
        <w:r w:rsidR="004B131B">
          <w:rPr>
            <w:webHidden/>
          </w:rPr>
          <w:fldChar w:fldCharType="begin"/>
        </w:r>
        <w:r w:rsidR="004B131B">
          <w:rPr>
            <w:webHidden/>
          </w:rPr>
          <w:instrText xml:space="preserve"> PAGEREF _Toc148445994 \h </w:instrText>
        </w:r>
        <w:r w:rsidR="004B131B">
          <w:rPr>
            <w:webHidden/>
          </w:rPr>
        </w:r>
        <w:r w:rsidR="004B131B">
          <w:rPr>
            <w:webHidden/>
          </w:rPr>
          <w:fldChar w:fldCharType="separate"/>
        </w:r>
        <w:r w:rsidR="007C0452">
          <w:rPr>
            <w:webHidden/>
          </w:rPr>
          <w:t>102</w:t>
        </w:r>
        <w:r w:rsidR="004B131B">
          <w:rPr>
            <w:webHidden/>
          </w:rPr>
          <w:fldChar w:fldCharType="end"/>
        </w:r>
      </w:hyperlink>
    </w:p>
    <w:p w14:paraId="074503F5" w14:textId="1684A323"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5" w:history="1">
        <w:r w:rsidR="004B131B" w:rsidRPr="00770130">
          <w:rPr>
            <w:rStyle w:val="Hyperlink"/>
          </w:rPr>
          <w:t>Table 13</w:t>
        </w:r>
        <w:r w:rsidR="004B131B" w:rsidRPr="00770130">
          <w:rPr>
            <w:rStyle w:val="Hyperlink"/>
          </w:rPr>
          <w:noBreakHyphen/>
          <w:t>2: Construction phase impacts identified and associated mitigation measures (blue text indicates proposed mitigation measures from the World Bank ESMF)</w:t>
        </w:r>
        <w:r w:rsidR="004B131B">
          <w:rPr>
            <w:webHidden/>
          </w:rPr>
          <w:tab/>
        </w:r>
        <w:r w:rsidR="004B131B">
          <w:rPr>
            <w:webHidden/>
          </w:rPr>
          <w:fldChar w:fldCharType="begin"/>
        </w:r>
        <w:r w:rsidR="004B131B">
          <w:rPr>
            <w:webHidden/>
          </w:rPr>
          <w:instrText xml:space="preserve"> PAGEREF _Toc148445995 \h </w:instrText>
        </w:r>
        <w:r w:rsidR="004B131B">
          <w:rPr>
            <w:webHidden/>
          </w:rPr>
        </w:r>
        <w:r w:rsidR="004B131B">
          <w:rPr>
            <w:webHidden/>
          </w:rPr>
          <w:fldChar w:fldCharType="separate"/>
        </w:r>
        <w:r w:rsidR="007C0452">
          <w:rPr>
            <w:webHidden/>
          </w:rPr>
          <w:t>107</w:t>
        </w:r>
        <w:r w:rsidR="004B131B">
          <w:rPr>
            <w:webHidden/>
          </w:rPr>
          <w:fldChar w:fldCharType="end"/>
        </w:r>
      </w:hyperlink>
    </w:p>
    <w:p w14:paraId="7DB58F57" w14:textId="53D1B985"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6" w:history="1">
        <w:r w:rsidR="004B131B" w:rsidRPr="00770130">
          <w:rPr>
            <w:rStyle w:val="Hyperlink"/>
          </w:rPr>
          <w:t>Table 13</w:t>
        </w:r>
        <w:r w:rsidR="004B131B" w:rsidRPr="00770130">
          <w:rPr>
            <w:rStyle w:val="Hyperlink"/>
          </w:rPr>
          <w:noBreakHyphen/>
          <w:t>3: Assessment of the Construction Phase Impacts for Preferred (and only) Alternative</w:t>
        </w:r>
        <w:r w:rsidR="004B131B">
          <w:rPr>
            <w:webHidden/>
          </w:rPr>
          <w:tab/>
        </w:r>
        <w:r w:rsidR="004B131B">
          <w:rPr>
            <w:webHidden/>
          </w:rPr>
          <w:fldChar w:fldCharType="begin"/>
        </w:r>
        <w:r w:rsidR="004B131B">
          <w:rPr>
            <w:webHidden/>
          </w:rPr>
          <w:instrText xml:space="preserve"> PAGEREF _Toc148445996 \h </w:instrText>
        </w:r>
        <w:r w:rsidR="004B131B">
          <w:rPr>
            <w:webHidden/>
          </w:rPr>
        </w:r>
        <w:r w:rsidR="004B131B">
          <w:rPr>
            <w:webHidden/>
          </w:rPr>
          <w:fldChar w:fldCharType="separate"/>
        </w:r>
        <w:r w:rsidR="007C0452">
          <w:rPr>
            <w:webHidden/>
          </w:rPr>
          <w:t>116</w:t>
        </w:r>
        <w:r w:rsidR="004B131B">
          <w:rPr>
            <w:webHidden/>
          </w:rPr>
          <w:fldChar w:fldCharType="end"/>
        </w:r>
      </w:hyperlink>
    </w:p>
    <w:p w14:paraId="3948E56E" w14:textId="03491269"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7" w:history="1">
        <w:r w:rsidR="004B131B" w:rsidRPr="00770130">
          <w:rPr>
            <w:rStyle w:val="Hyperlink"/>
            <w:i/>
            <w:iCs/>
          </w:rPr>
          <w:t>Table 13</w:t>
        </w:r>
        <w:r w:rsidR="004B131B" w:rsidRPr="00770130">
          <w:rPr>
            <w:rStyle w:val="Hyperlink"/>
            <w:i/>
            <w:iCs/>
          </w:rPr>
          <w:noBreakHyphen/>
          <w:t>4: Operational phase impacts identified and associated mitigation measures (blue text indicates proposed mitigation measures from the World Bank ESMF)</w:t>
        </w:r>
        <w:r w:rsidR="004B131B">
          <w:rPr>
            <w:webHidden/>
          </w:rPr>
          <w:tab/>
        </w:r>
        <w:r w:rsidR="004B131B">
          <w:rPr>
            <w:webHidden/>
          </w:rPr>
          <w:fldChar w:fldCharType="begin"/>
        </w:r>
        <w:r w:rsidR="004B131B">
          <w:rPr>
            <w:webHidden/>
          </w:rPr>
          <w:instrText xml:space="preserve"> PAGEREF _Toc148445997 \h </w:instrText>
        </w:r>
        <w:r w:rsidR="004B131B">
          <w:rPr>
            <w:webHidden/>
          </w:rPr>
        </w:r>
        <w:r w:rsidR="004B131B">
          <w:rPr>
            <w:webHidden/>
          </w:rPr>
          <w:fldChar w:fldCharType="separate"/>
        </w:r>
        <w:r w:rsidR="007C0452">
          <w:rPr>
            <w:webHidden/>
          </w:rPr>
          <w:t>117</w:t>
        </w:r>
        <w:r w:rsidR="004B131B">
          <w:rPr>
            <w:webHidden/>
          </w:rPr>
          <w:fldChar w:fldCharType="end"/>
        </w:r>
      </w:hyperlink>
    </w:p>
    <w:p w14:paraId="3C968B4C" w14:textId="203D6A37"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8" w:history="1">
        <w:r w:rsidR="004B131B" w:rsidRPr="00770130">
          <w:rPr>
            <w:rStyle w:val="Hyperlink"/>
          </w:rPr>
          <w:t>Table 13</w:t>
        </w:r>
        <w:r w:rsidR="004B131B" w:rsidRPr="00770130">
          <w:rPr>
            <w:rStyle w:val="Hyperlink"/>
          </w:rPr>
          <w:noBreakHyphen/>
          <w:t>5: Assessment of the Operational Phase Impacts for Preferred (and only) Alternative</w:t>
        </w:r>
        <w:r w:rsidR="004B131B">
          <w:rPr>
            <w:webHidden/>
          </w:rPr>
          <w:tab/>
        </w:r>
        <w:r w:rsidR="004B131B">
          <w:rPr>
            <w:webHidden/>
          </w:rPr>
          <w:fldChar w:fldCharType="begin"/>
        </w:r>
        <w:r w:rsidR="004B131B">
          <w:rPr>
            <w:webHidden/>
          </w:rPr>
          <w:instrText xml:space="preserve"> PAGEREF _Toc148445998 \h </w:instrText>
        </w:r>
        <w:r w:rsidR="004B131B">
          <w:rPr>
            <w:webHidden/>
          </w:rPr>
        </w:r>
        <w:r w:rsidR="004B131B">
          <w:rPr>
            <w:webHidden/>
          </w:rPr>
          <w:fldChar w:fldCharType="separate"/>
        </w:r>
        <w:r w:rsidR="007C0452">
          <w:rPr>
            <w:webHidden/>
          </w:rPr>
          <w:t>119</w:t>
        </w:r>
        <w:r w:rsidR="004B131B">
          <w:rPr>
            <w:webHidden/>
          </w:rPr>
          <w:fldChar w:fldCharType="end"/>
        </w:r>
      </w:hyperlink>
    </w:p>
    <w:p w14:paraId="766AB062" w14:textId="4EF69344" w:rsidR="004B131B" w:rsidRDefault="00BB564E">
      <w:pPr>
        <w:pStyle w:val="TableofFigures"/>
        <w:rPr>
          <w:rFonts w:asciiTheme="minorHAnsi" w:eastAsiaTheme="minorEastAsia" w:hAnsiTheme="minorHAnsi"/>
          <w:kern w:val="2"/>
          <w:sz w:val="22"/>
          <w:szCs w:val="22"/>
          <w:lang w:val="en-ZA" w:eastAsia="en-ZA"/>
          <w14:ligatures w14:val="standardContextual"/>
        </w:rPr>
      </w:pPr>
      <w:hyperlink w:anchor="_Toc148445999" w:history="1">
        <w:r w:rsidR="004B131B" w:rsidRPr="00770130">
          <w:rPr>
            <w:rStyle w:val="Hyperlink"/>
          </w:rPr>
          <w:t>Table 13</w:t>
        </w:r>
        <w:r w:rsidR="004B131B" w:rsidRPr="00770130">
          <w:rPr>
            <w:rStyle w:val="Hyperlink"/>
          </w:rPr>
          <w:noBreakHyphen/>
          <w:t>6: Assessment of Impacts for No-Go Alternative</w:t>
        </w:r>
        <w:r w:rsidR="004B131B">
          <w:rPr>
            <w:webHidden/>
          </w:rPr>
          <w:tab/>
        </w:r>
        <w:r w:rsidR="004B131B">
          <w:rPr>
            <w:webHidden/>
          </w:rPr>
          <w:fldChar w:fldCharType="begin"/>
        </w:r>
        <w:r w:rsidR="004B131B">
          <w:rPr>
            <w:webHidden/>
          </w:rPr>
          <w:instrText xml:space="preserve"> PAGEREF _Toc148445999 \h </w:instrText>
        </w:r>
        <w:r w:rsidR="004B131B">
          <w:rPr>
            <w:webHidden/>
          </w:rPr>
        </w:r>
        <w:r w:rsidR="004B131B">
          <w:rPr>
            <w:webHidden/>
          </w:rPr>
          <w:fldChar w:fldCharType="separate"/>
        </w:r>
        <w:r w:rsidR="007C0452">
          <w:rPr>
            <w:webHidden/>
          </w:rPr>
          <w:t>119</w:t>
        </w:r>
        <w:r w:rsidR="004B131B">
          <w:rPr>
            <w:webHidden/>
          </w:rPr>
          <w:fldChar w:fldCharType="end"/>
        </w:r>
      </w:hyperlink>
    </w:p>
    <w:p w14:paraId="5CB8FBDA" w14:textId="554ABF05" w:rsidR="00BE528D" w:rsidRDefault="00CC3689" w:rsidP="00A705E6">
      <w:pPr>
        <w:pStyle w:val="TableofFigures"/>
        <w:rPr>
          <w:rFonts w:asciiTheme="minorHAnsi" w:eastAsiaTheme="minorEastAsia" w:hAnsiTheme="minorHAnsi"/>
          <w:kern w:val="2"/>
          <w:sz w:val="22"/>
          <w:szCs w:val="22"/>
          <w:lang w:val="en-ZA" w:eastAsia="en-ZA"/>
          <w14:ligatures w14:val="standardContextual"/>
        </w:rPr>
      </w:pPr>
      <w:r>
        <w:rPr>
          <w:rFonts w:asciiTheme="minorHAnsi" w:eastAsiaTheme="minorEastAsia" w:hAnsiTheme="minorHAnsi" w:cs="Times New Roman"/>
          <w:b/>
          <w:caps/>
          <w:sz w:val="22"/>
          <w:lang w:val="en-US"/>
        </w:rPr>
        <w:fldChar w:fldCharType="end"/>
      </w:r>
      <w:r>
        <w:rPr>
          <w:rFonts w:asciiTheme="minorHAnsi" w:eastAsiaTheme="minorEastAsia" w:hAnsiTheme="minorHAnsi" w:cs="Times New Roman"/>
          <w:b/>
          <w:caps/>
          <w:sz w:val="22"/>
          <w:lang w:val="en-US"/>
        </w:rPr>
        <w:fldChar w:fldCharType="begin"/>
      </w:r>
      <w:r>
        <w:rPr>
          <w:rFonts w:asciiTheme="minorHAnsi" w:eastAsiaTheme="minorEastAsia" w:hAnsiTheme="minorHAnsi" w:cs="Times New Roman"/>
          <w:b/>
          <w:caps/>
          <w:sz w:val="22"/>
          <w:lang w:val="en-US"/>
        </w:rPr>
        <w:instrText xml:space="preserve"> TOC \h \z \c "Table" </w:instrText>
      </w:r>
      <w:r>
        <w:rPr>
          <w:rFonts w:asciiTheme="minorHAnsi" w:eastAsiaTheme="minorEastAsia" w:hAnsiTheme="minorHAnsi" w:cs="Times New Roman"/>
          <w:b/>
          <w:caps/>
          <w:sz w:val="22"/>
          <w:lang w:val="en-US"/>
        </w:rPr>
        <w:fldChar w:fldCharType="separate"/>
      </w:r>
    </w:p>
    <w:p w14:paraId="1E5C110C" w14:textId="7B4E9AF8" w:rsidR="00BE528D" w:rsidRDefault="00CC3689" w:rsidP="00652E6E">
      <w:pPr>
        <w:pStyle w:val="BodyText"/>
        <w:spacing w:before="120" w:after="120"/>
        <w:ind w:right="-45"/>
        <w:jc w:val="center"/>
        <w:rPr>
          <w:noProof/>
        </w:rPr>
      </w:pPr>
      <w:r>
        <w:rPr>
          <w:rFonts w:asciiTheme="minorHAnsi" w:eastAsiaTheme="minorEastAsia" w:hAnsiTheme="minorHAnsi" w:cs="Times New Roman"/>
          <w:b/>
          <w:caps/>
          <w:sz w:val="22"/>
          <w:lang w:val="en-US"/>
        </w:rPr>
        <w:fldChar w:fldCharType="end"/>
      </w:r>
      <w:r w:rsidR="00B40CD2" w:rsidRPr="0098089E">
        <w:rPr>
          <w:rFonts w:asciiTheme="minorHAnsi" w:eastAsiaTheme="minorEastAsia" w:hAnsiTheme="minorHAnsi" w:cs="Times New Roman"/>
          <w:b/>
          <w:caps/>
          <w:sz w:val="32"/>
          <w:szCs w:val="32"/>
          <w:lang w:val="en-US"/>
        </w:rPr>
        <w:t xml:space="preserve">LIST OF PHOTOS </w:t>
      </w:r>
      <w:r w:rsidR="00154338" w:rsidRPr="00D655AB">
        <w:rPr>
          <w:rFonts w:asciiTheme="minorHAnsi" w:eastAsiaTheme="minorEastAsia" w:hAnsiTheme="minorHAnsi" w:cs="Times New Roman"/>
          <w:b/>
          <w:i/>
          <w:iCs/>
          <w:caps/>
          <w:sz w:val="22"/>
          <w:lang w:val="en-US"/>
        </w:rPr>
        <w:fldChar w:fldCharType="begin"/>
      </w:r>
      <w:r w:rsidR="00154338" w:rsidRPr="00D655AB">
        <w:rPr>
          <w:rFonts w:asciiTheme="minorHAnsi" w:eastAsiaTheme="minorEastAsia" w:hAnsiTheme="minorHAnsi" w:cs="Times New Roman"/>
          <w:b/>
          <w:i/>
          <w:iCs/>
          <w:caps/>
          <w:sz w:val="22"/>
          <w:lang w:val="en-US"/>
        </w:rPr>
        <w:instrText xml:space="preserve"> TOC \h \z \c "Photo" </w:instrText>
      </w:r>
      <w:r w:rsidR="00154338" w:rsidRPr="00D655AB">
        <w:rPr>
          <w:rFonts w:asciiTheme="minorHAnsi" w:eastAsiaTheme="minorEastAsia" w:hAnsiTheme="minorHAnsi" w:cs="Times New Roman"/>
          <w:b/>
          <w:i/>
          <w:iCs/>
          <w:caps/>
          <w:sz w:val="22"/>
          <w:lang w:val="en-US"/>
        </w:rPr>
        <w:fldChar w:fldCharType="separate"/>
      </w:r>
    </w:p>
    <w:p w14:paraId="1092DCE9" w14:textId="1447FCBE" w:rsidR="00437188" w:rsidRDefault="00BB564E">
      <w:pPr>
        <w:pStyle w:val="TableofFigures"/>
        <w:rPr>
          <w:rFonts w:asciiTheme="minorHAnsi" w:eastAsiaTheme="minorEastAsia" w:hAnsiTheme="minorHAnsi"/>
          <w:sz w:val="22"/>
          <w:szCs w:val="22"/>
          <w:lang w:val="en-ZA" w:eastAsia="en-ZA"/>
        </w:rPr>
      </w:pPr>
      <w:hyperlink w:anchor="_Toc147740138" w:history="1">
        <w:r w:rsidR="00437188" w:rsidRPr="00AC3F01">
          <w:rPr>
            <w:rStyle w:val="Hyperlink"/>
          </w:rPr>
          <w:t>Photo 2</w:t>
        </w:r>
        <w:r w:rsidR="00437188" w:rsidRPr="00AC3F01">
          <w:rPr>
            <w:rStyle w:val="Hyperlink"/>
          </w:rPr>
          <w:noBreakHyphen/>
          <w:t>1: The existing perimeter fence at the GFRNR.</w:t>
        </w:r>
        <w:r w:rsidR="00437188">
          <w:rPr>
            <w:webHidden/>
          </w:rPr>
          <w:tab/>
        </w:r>
        <w:r w:rsidR="00437188">
          <w:rPr>
            <w:webHidden/>
          </w:rPr>
          <w:fldChar w:fldCharType="begin"/>
        </w:r>
        <w:r w:rsidR="00437188">
          <w:rPr>
            <w:webHidden/>
          </w:rPr>
          <w:instrText xml:space="preserve"> PAGEREF _Toc147740138 \h </w:instrText>
        </w:r>
        <w:r w:rsidR="00437188">
          <w:rPr>
            <w:webHidden/>
          </w:rPr>
        </w:r>
        <w:r w:rsidR="00437188">
          <w:rPr>
            <w:webHidden/>
          </w:rPr>
          <w:fldChar w:fldCharType="separate"/>
        </w:r>
        <w:r w:rsidR="007C0452">
          <w:rPr>
            <w:webHidden/>
          </w:rPr>
          <w:t>23</w:t>
        </w:r>
        <w:r w:rsidR="00437188">
          <w:rPr>
            <w:webHidden/>
          </w:rPr>
          <w:fldChar w:fldCharType="end"/>
        </w:r>
      </w:hyperlink>
    </w:p>
    <w:p w14:paraId="6D317FC7" w14:textId="2AD1DC50" w:rsidR="00437188" w:rsidRDefault="00BB564E">
      <w:pPr>
        <w:pStyle w:val="TableofFigures"/>
        <w:rPr>
          <w:rFonts w:asciiTheme="minorHAnsi" w:eastAsiaTheme="minorEastAsia" w:hAnsiTheme="minorHAnsi"/>
          <w:sz w:val="22"/>
          <w:szCs w:val="22"/>
          <w:lang w:val="en-ZA" w:eastAsia="en-ZA"/>
        </w:rPr>
      </w:pPr>
      <w:hyperlink w:anchor="_Toc147740139" w:history="1">
        <w:r w:rsidR="00437188" w:rsidRPr="00AC3F01">
          <w:rPr>
            <w:rStyle w:val="Hyperlink"/>
          </w:rPr>
          <w:t>Photo 2</w:t>
        </w:r>
        <w:r w:rsidR="00437188" w:rsidRPr="00AC3F01">
          <w:rPr>
            <w:rStyle w:val="Hyperlink"/>
          </w:rPr>
          <w:noBreakHyphen/>
          <w:t>2: An example of the perimeter fence line which requires repair and maintenance work.</w:t>
        </w:r>
        <w:r w:rsidR="00437188">
          <w:rPr>
            <w:webHidden/>
          </w:rPr>
          <w:tab/>
        </w:r>
        <w:r w:rsidR="00437188">
          <w:rPr>
            <w:webHidden/>
          </w:rPr>
          <w:fldChar w:fldCharType="begin"/>
        </w:r>
        <w:r w:rsidR="00437188">
          <w:rPr>
            <w:webHidden/>
          </w:rPr>
          <w:instrText xml:space="preserve"> PAGEREF _Toc147740139 \h </w:instrText>
        </w:r>
        <w:r w:rsidR="00437188">
          <w:rPr>
            <w:webHidden/>
          </w:rPr>
        </w:r>
        <w:r w:rsidR="00437188">
          <w:rPr>
            <w:webHidden/>
          </w:rPr>
          <w:fldChar w:fldCharType="separate"/>
        </w:r>
        <w:r w:rsidR="007C0452">
          <w:rPr>
            <w:webHidden/>
          </w:rPr>
          <w:t>24</w:t>
        </w:r>
        <w:r w:rsidR="00437188">
          <w:rPr>
            <w:webHidden/>
          </w:rPr>
          <w:fldChar w:fldCharType="end"/>
        </w:r>
      </w:hyperlink>
    </w:p>
    <w:p w14:paraId="1EFFEAC8" w14:textId="51DDCF9C" w:rsidR="00437188" w:rsidRDefault="00BB564E">
      <w:pPr>
        <w:pStyle w:val="TableofFigures"/>
        <w:rPr>
          <w:rFonts w:asciiTheme="minorHAnsi" w:eastAsiaTheme="minorEastAsia" w:hAnsiTheme="minorHAnsi"/>
          <w:sz w:val="22"/>
          <w:szCs w:val="22"/>
          <w:lang w:val="en-ZA" w:eastAsia="en-ZA"/>
        </w:rPr>
      </w:pPr>
      <w:hyperlink w:anchor="_Toc147740140" w:history="1">
        <w:r w:rsidR="00437188" w:rsidRPr="00AC3F01">
          <w:rPr>
            <w:rStyle w:val="Hyperlink"/>
          </w:rPr>
          <w:t>Photo 2</w:t>
        </w:r>
        <w:r w:rsidR="00437188" w:rsidRPr="00AC3F01">
          <w:rPr>
            <w:rStyle w:val="Hyperlink"/>
          </w:rPr>
          <w:noBreakHyphen/>
          <w:t>3: An example of an existing gabion structure (circled in red) installed at a low-lying area along the fence line.</w:t>
        </w:r>
        <w:r w:rsidR="00437188">
          <w:rPr>
            <w:webHidden/>
          </w:rPr>
          <w:tab/>
        </w:r>
        <w:r w:rsidR="00437188">
          <w:rPr>
            <w:webHidden/>
          </w:rPr>
          <w:fldChar w:fldCharType="begin"/>
        </w:r>
        <w:r w:rsidR="00437188">
          <w:rPr>
            <w:webHidden/>
          </w:rPr>
          <w:instrText xml:space="preserve"> PAGEREF _Toc147740140 \h </w:instrText>
        </w:r>
        <w:r w:rsidR="00437188">
          <w:rPr>
            <w:webHidden/>
          </w:rPr>
        </w:r>
        <w:r w:rsidR="00437188">
          <w:rPr>
            <w:webHidden/>
          </w:rPr>
          <w:fldChar w:fldCharType="separate"/>
        </w:r>
        <w:r w:rsidR="007C0452">
          <w:rPr>
            <w:webHidden/>
          </w:rPr>
          <w:t>24</w:t>
        </w:r>
        <w:r w:rsidR="00437188">
          <w:rPr>
            <w:webHidden/>
          </w:rPr>
          <w:fldChar w:fldCharType="end"/>
        </w:r>
      </w:hyperlink>
    </w:p>
    <w:p w14:paraId="5ADECD4D" w14:textId="5527667F" w:rsidR="00437188" w:rsidRDefault="00BB564E">
      <w:pPr>
        <w:pStyle w:val="TableofFigures"/>
        <w:rPr>
          <w:rFonts w:asciiTheme="minorHAnsi" w:eastAsiaTheme="minorEastAsia" w:hAnsiTheme="minorHAnsi"/>
          <w:sz w:val="22"/>
          <w:szCs w:val="22"/>
          <w:lang w:val="en-ZA" w:eastAsia="en-ZA"/>
        </w:rPr>
      </w:pPr>
      <w:hyperlink w:anchor="_Toc147740141" w:history="1">
        <w:r w:rsidR="00437188" w:rsidRPr="00AC3F01">
          <w:rPr>
            <w:rStyle w:val="Hyperlink"/>
          </w:rPr>
          <w:t>Photo 2</w:t>
        </w:r>
        <w:r w:rsidR="00437188" w:rsidRPr="00AC3F01">
          <w:rPr>
            <w:rStyle w:val="Hyperlink"/>
          </w:rPr>
          <w:noBreakHyphen/>
          <w:t>4: View of an example of the internal gravel roads to undergo maintenance within their existing footprint.</w:t>
        </w:r>
        <w:r w:rsidR="00437188">
          <w:rPr>
            <w:webHidden/>
          </w:rPr>
          <w:tab/>
        </w:r>
        <w:r w:rsidR="00437188">
          <w:rPr>
            <w:webHidden/>
          </w:rPr>
          <w:fldChar w:fldCharType="begin"/>
        </w:r>
        <w:r w:rsidR="00437188">
          <w:rPr>
            <w:webHidden/>
          </w:rPr>
          <w:instrText xml:space="preserve"> PAGEREF _Toc147740141 \h </w:instrText>
        </w:r>
        <w:r w:rsidR="00437188">
          <w:rPr>
            <w:webHidden/>
          </w:rPr>
        </w:r>
        <w:r w:rsidR="00437188">
          <w:rPr>
            <w:webHidden/>
          </w:rPr>
          <w:fldChar w:fldCharType="separate"/>
        </w:r>
        <w:r w:rsidR="007C0452">
          <w:rPr>
            <w:webHidden/>
          </w:rPr>
          <w:t>30</w:t>
        </w:r>
        <w:r w:rsidR="00437188">
          <w:rPr>
            <w:webHidden/>
          </w:rPr>
          <w:fldChar w:fldCharType="end"/>
        </w:r>
      </w:hyperlink>
    </w:p>
    <w:p w14:paraId="3076EA3A" w14:textId="40FC325E" w:rsidR="00437188" w:rsidRDefault="00BB564E">
      <w:pPr>
        <w:pStyle w:val="TableofFigures"/>
        <w:rPr>
          <w:rFonts w:asciiTheme="minorHAnsi" w:eastAsiaTheme="minorEastAsia" w:hAnsiTheme="minorHAnsi"/>
          <w:sz w:val="22"/>
          <w:szCs w:val="22"/>
          <w:lang w:val="en-ZA" w:eastAsia="en-ZA"/>
        </w:rPr>
      </w:pPr>
      <w:hyperlink w:anchor="_Toc147740142" w:history="1">
        <w:r w:rsidR="00437188" w:rsidRPr="00AC3F01">
          <w:rPr>
            <w:rStyle w:val="Hyperlink"/>
          </w:rPr>
          <w:t>Photo 2</w:t>
        </w:r>
        <w:r w:rsidR="00437188" w:rsidRPr="00AC3F01">
          <w:rPr>
            <w:rStyle w:val="Hyperlink"/>
          </w:rPr>
          <w:noBreakHyphen/>
          <w:t>5: View of an example of the internal gravel roads to undergo maintenance within their existing footprint.</w:t>
        </w:r>
        <w:r w:rsidR="00437188">
          <w:rPr>
            <w:webHidden/>
          </w:rPr>
          <w:tab/>
        </w:r>
        <w:r w:rsidR="00437188">
          <w:rPr>
            <w:webHidden/>
          </w:rPr>
          <w:fldChar w:fldCharType="begin"/>
        </w:r>
        <w:r w:rsidR="00437188">
          <w:rPr>
            <w:webHidden/>
          </w:rPr>
          <w:instrText xml:space="preserve"> PAGEREF _Toc147740142 \h </w:instrText>
        </w:r>
        <w:r w:rsidR="00437188">
          <w:rPr>
            <w:webHidden/>
          </w:rPr>
        </w:r>
        <w:r w:rsidR="00437188">
          <w:rPr>
            <w:webHidden/>
          </w:rPr>
          <w:fldChar w:fldCharType="separate"/>
        </w:r>
        <w:r w:rsidR="007C0452">
          <w:rPr>
            <w:webHidden/>
          </w:rPr>
          <w:t>30</w:t>
        </w:r>
        <w:r w:rsidR="00437188">
          <w:rPr>
            <w:webHidden/>
          </w:rPr>
          <w:fldChar w:fldCharType="end"/>
        </w:r>
      </w:hyperlink>
    </w:p>
    <w:p w14:paraId="5D047215" w14:textId="7765DBF6" w:rsidR="00437188" w:rsidRDefault="00BB564E">
      <w:pPr>
        <w:pStyle w:val="TableofFigures"/>
        <w:rPr>
          <w:rFonts w:asciiTheme="minorHAnsi" w:eastAsiaTheme="minorEastAsia" w:hAnsiTheme="minorHAnsi"/>
          <w:sz w:val="22"/>
          <w:szCs w:val="22"/>
          <w:lang w:val="en-ZA" w:eastAsia="en-ZA"/>
        </w:rPr>
      </w:pPr>
      <w:hyperlink w:anchor="_Toc147740143" w:history="1">
        <w:r w:rsidR="00437188" w:rsidRPr="00AC3F01">
          <w:rPr>
            <w:rStyle w:val="Hyperlink"/>
          </w:rPr>
          <w:t>Photo 2</w:t>
        </w:r>
        <w:r w:rsidR="00437188" w:rsidRPr="00AC3F01">
          <w:rPr>
            <w:rStyle w:val="Hyperlink"/>
          </w:rPr>
          <w:noBreakHyphen/>
          <w:t xml:space="preserve">6: </w:t>
        </w:r>
        <w:r w:rsidR="00437188" w:rsidRPr="00AC3F01">
          <w:rPr>
            <w:rStyle w:val="Hyperlink"/>
            <w:rFonts w:cs="Times New Roman"/>
          </w:rPr>
          <w:t xml:space="preserve">View of the location of the </w:t>
        </w:r>
        <w:r w:rsidR="00437188" w:rsidRPr="00AC3F01">
          <w:rPr>
            <w:rStyle w:val="Hyperlink"/>
          </w:rPr>
          <w:t>new road which will be developed around the eastern side of the Double Drift airfield strip and to connect with the existing gravel road on the left.</w:t>
        </w:r>
        <w:r w:rsidR="00437188">
          <w:rPr>
            <w:webHidden/>
          </w:rPr>
          <w:tab/>
        </w:r>
        <w:r w:rsidR="00437188">
          <w:rPr>
            <w:webHidden/>
          </w:rPr>
          <w:fldChar w:fldCharType="begin"/>
        </w:r>
        <w:r w:rsidR="00437188">
          <w:rPr>
            <w:webHidden/>
          </w:rPr>
          <w:instrText xml:space="preserve"> PAGEREF _Toc147740143 \h </w:instrText>
        </w:r>
        <w:r w:rsidR="00437188">
          <w:rPr>
            <w:webHidden/>
          </w:rPr>
        </w:r>
        <w:r w:rsidR="00437188">
          <w:rPr>
            <w:webHidden/>
          </w:rPr>
          <w:fldChar w:fldCharType="separate"/>
        </w:r>
        <w:r w:rsidR="007C0452">
          <w:rPr>
            <w:webHidden/>
          </w:rPr>
          <w:t>31</w:t>
        </w:r>
        <w:r w:rsidR="00437188">
          <w:rPr>
            <w:webHidden/>
          </w:rPr>
          <w:fldChar w:fldCharType="end"/>
        </w:r>
      </w:hyperlink>
    </w:p>
    <w:p w14:paraId="0E99869E" w14:textId="367FD3C6" w:rsidR="00437188" w:rsidRDefault="00BB564E">
      <w:pPr>
        <w:pStyle w:val="TableofFigures"/>
        <w:rPr>
          <w:rFonts w:asciiTheme="minorHAnsi" w:eastAsiaTheme="minorEastAsia" w:hAnsiTheme="minorHAnsi"/>
          <w:sz w:val="22"/>
          <w:szCs w:val="22"/>
          <w:lang w:val="en-ZA" w:eastAsia="en-ZA"/>
        </w:rPr>
      </w:pPr>
      <w:hyperlink w:anchor="_Toc147740144" w:history="1">
        <w:r w:rsidR="00437188" w:rsidRPr="00AC3F01">
          <w:rPr>
            <w:rStyle w:val="Hyperlink"/>
          </w:rPr>
          <w:t>Photo 2</w:t>
        </w:r>
        <w:r w:rsidR="00437188" w:rsidRPr="00AC3F01">
          <w:rPr>
            <w:rStyle w:val="Hyperlink"/>
          </w:rPr>
          <w:noBreakHyphen/>
          <w:t>7: View of the existing watering point at Inkerman proposed for upgrading.</w:t>
        </w:r>
        <w:r w:rsidR="00437188">
          <w:rPr>
            <w:webHidden/>
          </w:rPr>
          <w:tab/>
        </w:r>
        <w:r w:rsidR="00437188">
          <w:rPr>
            <w:webHidden/>
          </w:rPr>
          <w:fldChar w:fldCharType="begin"/>
        </w:r>
        <w:r w:rsidR="00437188">
          <w:rPr>
            <w:webHidden/>
          </w:rPr>
          <w:instrText xml:space="preserve"> PAGEREF _Toc147740144 \h </w:instrText>
        </w:r>
        <w:r w:rsidR="00437188">
          <w:rPr>
            <w:webHidden/>
          </w:rPr>
        </w:r>
        <w:r w:rsidR="00437188">
          <w:rPr>
            <w:webHidden/>
          </w:rPr>
          <w:fldChar w:fldCharType="separate"/>
        </w:r>
        <w:r w:rsidR="007C0452">
          <w:rPr>
            <w:webHidden/>
          </w:rPr>
          <w:t>39</w:t>
        </w:r>
        <w:r w:rsidR="00437188">
          <w:rPr>
            <w:webHidden/>
          </w:rPr>
          <w:fldChar w:fldCharType="end"/>
        </w:r>
      </w:hyperlink>
    </w:p>
    <w:p w14:paraId="32CE1FF5" w14:textId="5EE03A59" w:rsidR="00437188" w:rsidRDefault="00BB564E">
      <w:pPr>
        <w:pStyle w:val="TableofFigures"/>
        <w:rPr>
          <w:rFonts w:asciiTheme="minorHAnsi" w:eastAsiaTheme="minorEastAsia" w:hAnsiTheme="minorHAnsi"/>
          <w:sz w:val="22"/>
          <w:szCs w:val="22"/>
          <w:lang w:val="en-ZA" w:eastAsia="en-ZA"/>
        </w:rPr>
      </w:pPr>
      <w:hyperlink w:anchor="_Toc147740145" w:history="1">
        <w:r w:rsidR="00437188" w:rsidRPr="00AC3F01">
          <w:rPr>
            <w:rStyle w:val="Hyperlink"/>
          </w:rPr>
          <w:t>Photo 2</w:t>
        </w:r>
        <w:r w:rsidR="00437188" w:rsidRPr="00AC3F01">
          <w:rPr>
            <w:rStyle w:val="Hyperlink"/>
          </w:rPr>
          <w:noBreakHyphen/>
          <w:t>8: View of the existing watering point at Inkerman proposed for upgrading.</w:t>
        </w:r>
        <w:r w:rsidR="00437188">
          <w:rPr>
            <w:webHidden/>
          </w:rPr>
          <w:tab/>
        </w:r>
        <w:r w:rsidR="00437188">
          <w:rPr>
            <w:webHidden/>
          </w:rPr>
          <w:fldChar w:fldCharType="begin"/>
        </w:r>
        <w:r w:rsidR="00437188">
          <w:rPr>
            <w:webHidden/>
          </w:rPr>
          <w:instrText xml:space="preserve"> PAGEREF _Toc147740145 \h </w:instrText>
        </w:r>
        <w:r w:rsidR="00437188">
          <w:rPr>
            <w:webHidden/>
          </w:rPr>
        </w:r>
        <w:r w:rsidR="00437188">
          <w:rPr>
            <w:webHidden/>
          </w:rPr>
          <w:fldChar w:fldCharType="separate"/>
        </w:r>
        <w:r w:rsidR="007C0452">
          <w:rPr>
            <w:webHidden/>
          </w:rPr>
          <w:t>39</w:t>
        </w:r>
        <w:r w:rsidR="00437188">
          <w:rPr>
            <w:webHidden/>
          </w:rPr>
          <w:fldChar w:fldCharType="end"/>
        </w:r>
      </w:hyperlink>
    </w:p>
    <w:p w14:paraId="28ACDB90" w14:textId="2ABDC84C" w:rsidR="00437188" w:rsidRDefault="00BB564E">
      <w:pPr>
        <w:pStyle w:val="TableofFigures"/>
        <w:rPr>
          <w:rFonts w:asciiTheme="minorHAnsi" w:eastAsiaTheme="minorEastAsia" w:hAnsiTheme="minorHAnsi"/>
          <w:sz w:val="22"/>
          <w:szCs w:val="22"/>
          <w:lang w:val="en-ZA" w:eastAsia="en-ZA"/>
        </w:rPr>
      </w:pPr>
      <w:hyperlink w:anchor="_Toc147740146" w:history="1">
        <w:r w:rsidR="00437188" w:rsidRPr="00AC3F01">
          <w:rPr>
            <w:rStyle w:val="Hyperlink"/>
          </w:rPr>
          <w:t>Photo 2</w:t>
        </w:r>
        <w:r w:rsidR="00437188" w:rsidRPr="00AC3F01">
          <w:rPr>
            <w:rStyle w:val="Hyperlink"/>
          </w:rPr>
          <w:noBreakHyphen/>
          <w:t>9: View of the existing airfield (runway) strip at Kamadolo (left) and the area where the extension will take place (right).</w:t>
        </w:r>
        <w:r w:rsidR="00437188">
          <w:rPr>
            <w:webHidden/>
          </w:rPr>
          <w:tab/>
        </w:r>
        <w:r w:rsidR="00437188">
          <w:rPr>
            <w:webHidden/>
          </w:rPr>
          <w:fldChar w:fldCharType="begin"/>
        </w:r>
        <w:r w:rsidR="00437188">
          <w:rPr>
            <w:webHidden/>
          </w:rPr>
          <w:instrText xml:space="preserve"> PAGEREF _Toc147740146 \h </w:instrText>
        </w:r>
        <w:r w:rsidR="00437188">
          <w:rPr>
            <w:webHidden/>
          </w:rPr>
        </w:r>
        <w:r w:rsidR="00437188">
          <w:rPr>
            <w:webHidden/>
          </w:rPr>
          <w:fldChar w:fldCharType="separate"/>
        </w:r>
        <w:r w:rsidR="007C0452">
          <w:rPr>
            <w:webHidden/>
          </w:rPr>
          <w:t>40</w:t>
        </w:r>
        <w:r w:rsidR="00437188">
          <w:rPr>
            <w:webHidden/>
          </w:rPr>
          <w:fldChar w:fldCharType="end"/>
        </w:r>
      </w:hyperlink>
    </w:p>
    <w:p w14:paraId="0A6FE9D3" w14:textId="6DCFB387" w:rsidR="00437188" w:rsidRDefault="00BB564E">
      <w:pPr>
        <w:pStyle w:val="TableofFigures"/>
        <w:rPr>
          <w:rFonts w:asciiTheme="minorHAnsi" w:eastAsiaTheme="minorEastAsia" w:hAnsiTheme="minorHAnsi"/>
          <w:sz w:val="22"/>
          <w:szCs w:val="22"/>
          <w:lang w:val="en-ZA" w:eastAsia="en-ZA"/>
        </w:rPr>
      </w:pPr>
      <w:hyperlink w:anchor="_Toc147740147" w:history="1">
        <w:r w:rsidR="00437188" w:rsidRPr="00AC3F01">
          <w:rPr>
            <w:rStyle w:val="Hyperlink"/>
          </w:rPr>
          <w:t>Photo 2</w:t>
        </w:r>
        <w:r w:rsidR="00437188" w:rsidRPr="00AC3F01">
          <w:rPr>
            <w:rStyle w:val="Hyperlink"/>
          </w:rPr>
          <w:noBreakHyphen/>
          <w:t>10: View of the existing airfield (runway) strip at Kamadolo (left) and the area where the extension will take place (right).</w:t>
        </w:r>
        <w:r w:rsidR="00437188">
          <w:rPr>
            <w:webHidden/>
          </w:rPr>
          <w:tab/>
        </w:r>
        <w:r w:rsidR="00437188">
          <w:rPr>
            <w:webHidden/>
          </w:rPr>
          <w:fldChar w:fldCharType="begin"/>
        </w:r>
        <w:r w:rsidR="00437188">
          <w:rPr>
            <w:webHidden/>
          </w:rPr>
          <w:instrText xml:space="preserve"> PAGEREF _Toc147740147 \h </w:instrText>
        </w:r>
        <w:r w:rsidR="00437188">
          <w:rPr>
            <w:webHidden/>
          </w:rPr>
        </w:r>
        <w:r w:rsidR="00437188">
          <w:rPr>
            <w:webHidden/>
          </w:rPr>
          <w:fldChar w:fldCharType="separate"/>
        </w:r>
        <w:r w:rsidR="007C0452">
          <w:rPr>
            <w:webHidden/>
          </w:rPr>
          <w:t>40</w:t>
        </w:r>
        <w:r w:rsidR="00437188">
          <w:rPr>
            <w:webHidden/>
          </w:rPr>
          <w:fldChar w:fldCharType="end"/>
        </w:r>
      </w:hyperlink>
    </w:p>
    <w:p w14:paraId="309FCDE4" w14:textId="4B338BE6" w:rsidR="00BE528D" w:rsidRDefault="00BE528D">
      <w:pPr>
        <w:pStyle w:val="TableofFigures"/>
        <w:rPr>
          <w:rFonts w:asciiTheme="minorHAnsi" w:eastAsiaTheme="minorEastAsia" w:hAnsiTheme="minorHAnsi"/>
          <w:kern w:val="2"/>
          <w:sz w:val="22"/>
          <w:szCs w:val="22"/>
          <w:lang w:val="en-ZA" w:eastAsia="en-ZA"/>
          <w14:ligatures w14:val="standardContextual"/>
        </w:rPr>
      </w:pPr>
    </w:p>
    <w:p w14:paraId="579A748A" w14:textId="710B249A" w:rsidR="00224C41" w:rsidRPr="00D655AB" w:rsidRDefault="00154338" w:rsidP="00803175">
      <w:pPr>
        <w:pStyle w:val="BodyText"/>
        <w:spacing w:before="120" w:after="120"/>
        <w:ind w:right="-45"/>
        <w:rPr>
          <w:b/>
          <w:sz w:val="32"/>
          <w:szCs w:val="32"/>
        </w:rPr>
      </w:pPr>
      <w:r w:rsidRPr="00D655AB">
        <w:rPr>
          <w:rFonts w:asciiTheme="minorHAnsi" w:eastAsiaTheme="minorEastAsia" w:hAnsiTheme="minorHAnsi" w:cs="Times New Roman"/>
          <w:b/>
          <w:i/>
          <w:iCs/>
          <w:caps/>
          <w:sz w:val="22"/>
          <w:lang w:val="en-US"/>
        </w:rPr>
        <w:fldChar w:fldCharType="end"/>
      </w:r>
      <w:r w:rsidR="006554AD" w:rsidRPr="0098089E">
        <w:rPr>
          <w:b/>
          <w:sz w:val="32"/>
          <w:szCs w:val="32"/>
        </w:rPr>
        <w:t>LIST OF APPENDICES</w:t>
      </w:r>
    </w:p>
    <w:p w14:paraId="3A3C0CD6" w14:textId="29C0106B" w:rsidR="006554AD" w:rsidRDefault="006554AD" w:rsidP="00981EE5">
      <w:pPr>
        <w:pStyle w:val="BodyText"/>
        <w:rPr>
          <w:sz w:val="22"/>
          <w:szCs w:val="22"/>
        </w:rPr>
      </w:pPr>
      <w:bookmarkStart w:id="9" w:name="_Hlk78288842"/>
      <w:r w:rsidRPr="0010556D">
        <w:rPr>
          <w:sz w:val="22"/>
          <w:szCs w:val="22"/>
        </w:rPr>
        <w:t>Appendix A: Project Maps</w:t>
      </w:r>
    </w:p>
    <w:p w14:paraId="4476E985" w14:textId="48429C9B" w:rsidR="00721B58" w:rsidRDefault="00721B58" w:rsidP="00981EE5">
      <w:pPr>
        <w:pStyle w:val="BodyText"/>
        <w:rPr>
          <w:sz w:val="22"/>
          <w:szCs w:val="22"/>
        </w:rPr>
      </w:pPr>
      <w:r>
        <w:rPr>
          <w:sz w:val="22"/>
          <w:szCs w:val="22"/>
        </w:rPr>
        <w:t>Appendix B</w:t>
      </w:r>
      <w:r w:rsidR="00001287">
        <w:rPr>
          <w:sz w:val="22"/>
          <w:szCs w:val="22"/>
        </w:rPr>
        <w:t>1</w:t>
      </w:r>
      <w:r>
        <w:rPr>
          <w:sz w:val="22"/>
          <w:szCs w:val="22"/>
        </w:rPr>
        <w:t xml:space="preserve">: </w:t>
      </w:r>
      <w:r w:rsidR="00964DA5">
        <w:rPr>
          <w:sz w:val="22"/>
          <w:szCs w:val="22"/>
        </w:rPr>
        <w:t>Surveyor General codes</w:t>
      </w:r>
    </w:p>
    <w:p w14:paraId="1CD265EB" w14:textId="5764BAF3" w:rsidR="00932AD6" w:rsidRDefault="0048097A" w:rsidP="00981EE5">
      <w:pPr>
        <w:pStyle w:val="BodyText"/>
        <w:rPr>
          <w:sz w:val="22"/>
          <w:szCs w:val="22"/>
        </w:rPr>
      </w:pPr>
      <w:r>
        <w:rPr>
          <w:sz w:val="22"/>
          <w:szCs w:val="22"/>
        </w:rPr>
        <w:t>Appendix B</w:t>
      </w:r>
      <w:r w:rsidR="00001287">
        <w:rPr>
          <w:sz w:val="22"/>
          <w:szCs w:val="22"/>
        </w:rPr>
        <w:t>2</w:t>
      </w:r>
      <w:r w:rsidR="00932AD6">
        <w:rPr>
          <w:sz w:val="22"/>
          <w:szCs w:val="22"/>
        </w:rPr>
        <w:t xml:space="preserve">: Co-management </w:t>
      </w:r>
      <w:r w:rsidR="00001287">
        <w:rPr>
          <w:sz w:val="22"/>
          <w:szCs w:val="22"/>
        </w:rPr>
        <w:t>agreements</w:t>
      </w:r>
      <w:r w:rsidR="000D2568" w:rsidDel="000D2568">
        <w:rPr>
          <w:sz w:val="22"/>
          <w:szCs w:val="22"/>
        </w:rPr>
        <w:t xml:space="preserve"> </w:t>
      </w:r>
    </w:p>
    <w:p w14:paraId="20D5BC39" w14:textId="7F19F0A7" w:rsidR="00932AD6" w:rsidRDefault="00932AD6" w:rsidP="00932AD6">
      <w:pPr>
        <w:pStyle w:val="BodyText"/>
        <w:rPr>
          <w:sz w:val="22"/>
          <w:szCs w:val="22"/>
        </w:rPr>
      </w:pPr>
      <w:r>
        <w:rPr>
          <w:sz w:val="22"/>
          <w:szCs w:val="22"/>
        </w:rPr>
        <w:t xml:space="preserve">Appendix B3: Notorial </w:t>
      </w:r>
      <w:r w:rsidR="00224C41">
        <w:rPr>
          <w:sz w:val="22"/>
          <w:szCs w:val="22"/>
        </w:rPr>
        <w:t>lease agreement</w:t>
      </w:r>
    </w:p>
    <w:p w14:paraId="2891EEB8" w14:textId="752DC4B8" w:rsidR="00932AD6" w:rsidRDefault="00932AD6" w:rsidP="00964DA5">
      <w:pPr>
        <w:pStyle w:val="BodyText"/>
        <w:rPr>
          <w:sz w:val="22"/>
          <w:szCs w:val="22"/>
        </w:rPr>
      </w:pPr>
      <w:r w:rsidRPr="0010556D">
        <w:rPr>
          <w:sz w:val="22"/>
          <w:szCs w:val="22"/>
        </w:rPr>
        <w:t xml:space="preserve">Appendix </w:t>
      </w:r>
      <w:r>
        <w:rPr>
          <w:sz w:val="22"/>
          <w:szCs w:val="22"/>
        </w:rPr>
        <w:t>C</w:t>
      </w:r>
      <w:r w:rsidRPr="0010556D">
        <w:rPr>
          <w:sz w:val="22"/>
          <w:szCs w:val="22"/>
        </w:rPr>
        <w:t xml:space="preserve">:  </w:t>
      </w:r>
      <w:r>
        <w:rPr>
          <w:sz w:val="22"/>
          <w:szCs w:val="22"/>
        </w:rPr>
        <w:t xml:space="preserve">Details of perimeter fence and 4x4 track sections </w:t>
      </w:r>
    </w:p>
    <w:p w14:paraId="18F50FD8" w14:textId="13E97106" w:rsidR="00964DA5" w:rsidRDefault="00964DA5" w:rsidP="00964DA5">
      <w:pPr>
        <w:pStyle w:val="BodyText"/>
        <w:rPr>
          <w:sz w:val="22"/>
          <w:szCs w:val="22"/>
        </w:rPr>
      </w:pPr>
      <w:r>
        <w:rPr>
          <w:sz w:val="22"/>
          <w:szCs w:val="22"/>
        </w:rPr>
        <w:t xml:space="preserve">Appendix </w:t>
      </w:r>
      <w:r w:rsidR="00224C41">
        <w:rPr>
          <w:sz w:val="22"/>
          <w:szCs w:val="22"/>
        </w:rPr>
        <w:t>D</w:t>
      </w:r>
      <w:r>
        <w:rPr>
          <w:sz w:val="22"/>
          <w:szCs w:val="22"/>
        </w:rPr>
        <w:t>: CV’s</w:t>
      </w:r>
    </w:p>
    <w:p w14:paraId="4170B129" w14:textId="30B01DAE" w:rsidR="006554AD" w:rsidRDefault="006554AD" w:rsidP="00981EE5">
      <w:pPr>
        <w:pStyle w:val="BodyText"/>
        <w:rPr>
          <w:sz w:val="22"/>
          <w:szCs w:val="22"/>
        </w:rPr>
      </w:pPr>
      <w:r w:rsidRPr="0010556D">
        <w:rPr>
          <w:sz w:val="22"/>
          <w:szCs w:val="22"/>
        </w:rPr>
        <w:t xml:space="preserve">Appendix </w:t>
      </w:r>
      <w:r w:rsidR="00224C41">
        <w:rPr>
          <w:sz w:val="22"/>
          <w:szCs w:val="22"/>
        </w:rPr>
        <w:t>E</w:t>
      </w:r>
      <w:r w:rsidRPr="0010556D">
        <w:rPr>
          <w:sz w:val="22"/>
          <w:szCs w:val="22"/>
        </w:rPr>
        <w:t>:  Specialist Reports</w:t>
      </w:r>
    </w:p>
    <w:p w14:paraId="1B4947EA" w14:textId="7992AC04" w:rsidR="006554AD" w:rsidRPr="0010556D" w:rsidRDefault="006554AD" w:rsidP="00981EE5">
      <w:pPr>
        <w:pStyle w:val="BodyText"/>
        <w:rPr>
          <w:sz w:val="22"/>
          <w:szCs w:val="22"/>
        </w:rPr>
      </w:pPr>
      <w:r w:rsidRPr="0010556D">
        <w:rPr>
          <w:sz w:val="22"/>
          <w:szCs w:val="22"/>
        </w:rPr>
        <w:t xml:space="preserve">Appendix </w:t>
      </w:r>
      <w:r w:rsidR="00224C41">
        <w:rPr>
          <w:sz w:val="22"/>
          <w:szCs w:val="22"/>
        </w:rPr>
        <w:t>F</w:t>
      </w:r>
      <w:r w:rsidRPr="0010556D">
        <w:rPr>
          <w:sz w:val="22"/>
          <w:szCs w:val="22"/>
        </w:rPr>
        <w:t xml:space="preserve">: Public Participation </w:t>
      </w:r>
    </w:p>
    <w:p w14:paraId="6558A390" w14:textId="332DC980" w:rsidR="006554AD" w:rsidRPr="0010556D" w:rsidRDefault="006554AD" w:rsidP="00981EE5">
      <w:pPr>
        <w:pStyle w:val="BodyText"/>
        <w:rPr>
          <w:sz w:val="22"/>
          <w:szCs w:val="22"/>
        </w:rPr>
      </w:pPr>
      <w:r w:rsidRPr="0010556D">
        <w:rPr>
          <w:sz w:val="22"/>
          <w:szCs w:val="22"/>
        </w:rPr>
        <w:t xml:space="preserve">Appendix </w:t>
      </w:r>
      <w:r w:rsidR="00224C41">
        <w:rPr>
          <w:sz w:val="22"/>
          <w:szCs w:val="22"/>
        </w:rPr>
        <w:t>G</w:t>
      </w:r>
      <w:r w:rsidR="00F144C3">
        <w:rPr>
          <w:sz w:val="22"/>
          <w:szCs w:val="22"/>
        </w:rPr>
        <w:t>:</w:t>
      </w:r>
      <w:r w:rsidRPr="0010556D">
        <w:rPr>
          <w:sz w:val="22"/>
          <w:szCs w:val="22"/>
        </w:rPr>
        <w:t xml:space="preserve">  </w:t>
      </w:r>
      <w:r w:rsidR="0078798C" w:rsidRPr="0010556D">
        <w:rPr>
          <w:sz w:val="22"/>
          <w:szCs w:val="22"/>
        </w:rPr>
        <w:t>Environmental</w:t>
      </w:r>
      <w:r w:rsidR="00641551">
        <w:rPr>
          <w:sz w:val="22"/>
          <w:szCs w:val="22"/>
        </w:rPr>
        <w:t xml:space="preserve"> and Social</w:t>
      </w:r>
      <w:r w:rsidR="0078798C" w:rsidRPr="0010556D">
        <w:rPr>
          <w:sz w:val="22"/>
          <w:szCs w:val="22"/>
        </w:rPr>
        <w:t xml:space="preserve"> Management Programme</w:t>
      </w:r>
    </w:p>
    <w:p w14:paraId="79B5F7C2" w14:textId="000D66B3" w:rsidR="002C1AC5" w:rsidRDefault="006554AD" w:rsidP="00BE528D">
      <w:pPr>
        <w:pStyle w:val="BodyText"/>
        <w:rPr>
          <w:sz w:val="22"/>
          <w:szCs w:val="22"/>
        </w:rPr>
      </w:pPr>
      <w:r w:rsidRPr="0010556D">
        <w:rPr>
          <w:sz w:val="22"/>
          <w:szCs w:val="22"/>
        </w:rPr>
        <w:t xml:space="preserve">Appendix </w:t>
      </w:r>
      <w:r w:rsidR="00224C41">
        <w:rPr>
          <w:sz w:val="22"/>
          <w:szCs w:val="22"/>
        </w:rPr>
        <w:t>H</w:t>
      </w:r>
      <w:r w:rsidRPr="0010556D">
        <w:rPr>
          <w:sz w:val="22"/>
          <w:szCs w:val="22"/>
        </w:rPr>
        <w:t xml:space="preserve">: </w:t>
      </w:r>
      <w:r w:rsidR="00224C41">
        <w:rPr>
          <w:sz w:val="22"/>
          <w:szCs w:val="22"/>
        </w:rPr>
        <w:t xml:space="preserve">Screening Tool Report </w:t>
      </w:r>
      <w:bookmarkEnd w:id="9"/>
    </w:p>
    <w:p w14:paraId="5E0DB7BA" w14:textId="77777777" w:rsidR="00BE528D" w:rsidRPr="00E332CD" w:rsidRDefault="00BE528D" w:rsidP="00E332CD">
      <w:pPr>
        <w:pStyle w:val="BodyText"/>
        <w:rPr>
          <w:sz w:val="22"/>
        </w:rPr>
      </w:pPr>
    </w:p>
    <w:p w14:paraId="31CA684B" w14:textId="77777777" w:rsidR="00121DCB" w:rsidRDefault="00121DCB" w:rsidP="00B40CD2">
      <w:pPr>
        <w:pStyle w:val="BodyText"/>
        <w:spacing w:before="100" w:beforeAutospacing="1" w:after="100" w:afterAutospacing="1"/>
        <w:ind w:right="-46"/>
        <w:jc w:val="center"/>
        <w:rPr>
          <w:b/>
          <w:iCs/>
          <w:color w:val="00578C" w:themeColor="accent1" w:themeShade="BF"/>
          <w:sz w:val="28"/>
          <w:szCs w:val="28"/>
        </w:rPr>
      </w:pPr>
    </w:p>
    <w:p w14:paraId="4B34FB03" w14:textId="77777777" w:rsidR="00803175" w:rsidRDefault="00803175" w:rsidP="00B40CD2">
      <w:pPr>
        <w:pStyle w:val="BodyText"/>
        <w:spacing w:before="100" w:beforeAutospacing="1" w:after="100" w:afterAutospacing="1"/>
        <w:ind w:right="-46"/>
        <w:jc w:val="center"/>
        <w:rPr>
          <w:b/>
          <w:iCs/>
          <w:color w:val="00578C" w:themeColor="accent1" w:themeShade="BF"/>
          <w:sz w:val="28"/>
          <w:szCs w:val="28"/>
        </w:rPr>
      </w:pPr>
    </w:p>
    <w:p w14:paraId="00781EF7" w14:textId="2DC320B4" w:rsidR="001830B3" w:rsidRPr="00B40CD2" w:rsidRDefault="008474A7" w:rsidP="00B40CD2">
      <w:pPr>
        <w:pStyle w:val="BodyText"/>
        <w:spacing w:before="100" w:beforeAutospacing="1" w:after="100" w:afterAutospacing="1"/>
        <w:ind w:right="-46"/>
        <w:jc w:val="center"/>
        <w:rPr>
          <w:b/>
          <w:iCs/>
          <w:color w:val="00578C" w:themeColor="accent1" w:themeShade="BF"/>
          <w:sz w:val="28"/>
          <w:szCs w:val="28"/>
        </w:rPr>
      </w:pPr>
      <w:r w:rsidRPr="00B40CD2">
        <w:rPr>
          <w:b/>
          <w:iCs/>
          <w:color w:val="00578C" w:themeColor="accent1" w:themeShade="BF"/>
          <w:sz w:val="28"/>
          <w:szCs w:val="28"/>
        </w:rPr>
        <w:t>LIST OF ABBREVIATIONS</w:t>
      </w:r>
    </w:p>
    <w:p w14:paraId="1B48A90C" w14:textId="3DD344B5" w:rsidR="001830B3" w:rsidRPr="00F4325B" w:rsidRDefault="001830B3" w:rsidP="001830B3">
      <w:pPr>
        <w:jc w:val="center"/>
        <w:rPr>
          <w:rFonts w:cstheme="minorBidi"/>
          <w:bCs/>
          <w:iCs/>
          <w:color w:val="00578C" w:themeColor="accent1" w:themeShade="BF"/>
          <w:sz w:val="20"/>
          <w:szCs w:val="20"/>
          <w:lang w:eastAsia="en-US"/>
        </w:rPr>
      </w:pPr>
    </w:p>
    <w:tbl>
      <w:tblPr>
        <w:tblStyle w:val="TableGrid"/>
        <w:tblW w:w="9640" w:type="dxa"/>
        <w:tblInd w:w="-284" w:type="dxa"/>
        <w:tblLook w:val="04A0" w:firstRow="1" w:lastRow="0" w:firstColumn="1" w:lastColumn="0" w:noHBand="0" w:noVBand="1"/>
      </w:tblPr>
      <w:tblGrid>
        <w:gridCol w:w="1838"/>
        <w:gridCol w:w="7802"/>
      </w:tblGrid>
      <w:tr w:rsidR="00197320" w:rsidRPr="009F1084" w14:paraId="195E228D" w14:textId="77777777" w:rsidTr="00ED6CE1">
        <w:tc>
          <w:tcPr>
            <w:tcW w:w="1838" w:type="dxa"/>
          </w:tcPr>
          <w:p w14:paraId="644E26B0" w14:textId="2EECF67C" w:rsidR="00197320" w:rsidRPr="009F1084" w:rsidRDefault="00197320" w:rsidP="001830B3">
            <w:pPr>
              <w:rPr>
                <w:rFonts w:cstheme="minorHAnsi"/>
                <w:b/>
                <w:bCs/>
                <w:sz w:val="20"/>
                <w:szCs w:val="20"/>
                <w:lang w:eastAsia="en-US"/>
              </w:rPr>
            </w:pPr>
            <w:r w:rsidRPr="009F1084">
              <w:rPr>
                <w:rFonts w:cstheme="minorHAnsi"/>
                <w:b/>
                <w:bCs/>
                <w:sz w:val="20"/>
                <w:szCs w:val="20"/>
                <w:lang w:eastAsia="en-US"/>
              </w:rPr>
              <w:t>AfRSG</w:t>
            </w:r>
          </w:p>
        </w:tc>
        <w:tc>
          <w:tcPr>
            <w:tcW w:w="7802" w:type="dxa"/>
            <w:vAlign w:val="center"/>
          </w:tcPr>
          <w:p w14:paraId="252F0EF9" w14:textId="6D264D81" w:rsidR="00197320" w:rsidRPr="009F1084" w:rsidRDefault="00197320" w:rsidP="001830B3">
            <w:pPr>
              <w:rPr>
                <w:rFonts w:asciiTheme="minorHAnsi" w:hAnsiTheme="minorHAnsi" w:cstheme="minorHAnsi"/>
                <w:bCs/>
                <w:sz w:val="20"/>
                <w:szCs w:val="20"/>
                <w:lang w:eastAsia="en-US"/>
              </w:rPr>
            </w:pPr>
            <w:r w:rsidRPr="009F1084">
              <w:rPr>
                <w:rFonts w:asciiTheme="minorHAnsi" w:hAnsiTheme="minorHAnsi" w:cstheme="minorHAnsi"/>
                <w:bCs/>
                <w:sz w:val="20"/>
                <w:szCs w:val="20"/>
                <w:lang w:eastAsia="en-US"/>
              </w:rPr>
              <w:t>African Rhino Specialist Group</w:t>
            </w:r>
          </w:p>
        </w:tc>
      </w:tr>
      <w:tr w:rsidR="002A68D2" w:rsidRPr="009F1084" w14:paraId="392E888C" w14:textId="77777777" w:rsidTr="00ED6CE1">
        <w:tc>
          <w:tcPr>
            <w:tcW w:w="1838" w:type="dxa"/>
          </w:tcPr>
          <w:p w14:paraId="719FA099" w14:textId="32566229" w:rsidR="002A68D2" w:rsidRPr="009F1084" w:rsidRDefault="002A68D2" w:rsidP="001830B3">
            <w:pPr>
              <w:rPr>
                <w:rFonts w:cstheme="minorHAnsi"/>
                <w:b/>
                <w:bCs/>
                <w:sz w:val="20"/>
                <w:szCs w:val="20"/>
                <w:lang w:eastAsia="en-US"/>
              </w:rPr>
            </w:pPr>
            <w:r w:rsidRPr="009F1084">
              <w:rPr>
                <w:rFonts w:cstheme="minorHAnsi"/>
                <w:b/>
                <w:bCs/>
                <w:sz w:val="20"/>
                <w:szCs w:val="20"/>
                <w:lang w:eastAsia="en-US"/>
              </w:rPr>
              <w:t>BA</w:t>
            </w:r>
          </w:p>
        </w:tc>
        <w:tc>
          <w:tcPr>
            <w:tcW w:w="7802" w:type="dxa"/>
            <w:vAlign w:val="center"/>
          </w:tcPr>
          <w:p w14:paraId="13E0FBF4" w14:textId="3CEB6DE2" w:rsidR="002A68D2" w:rsidRPr="009F1084" w:rsidRDefault="002A68D2" w:rsidP="001830B3">
            <w:pPr>
              <w:rPr>
                <w:rFonts w:asciiTheme="minorHAnsi" w:hAnsiTheme="minorHAnsi" w:cstheme="minorHAnsi"/>
                <w:bCs/>
                <w:sz w:val="20"/>
                <w:szCs w:val="20"/>
                <w:lang w:eastAsia="en-US"/>
              </w:rPr>
            </w:pPr>
            <w:r w:rsidRPr="009F1084">
              <w:rPr>
                <w:rFonts w:asciiTheme="minorHAnsi" w:hAnsiTheme="minorHAnsi" w:cstheme="minorHAnsi"/>
                <w:bCs/>
                <w:sz w:val="20"/>
                <w:szCs w:val="20"/>
                <w:lang w:eastAsia="en-US"/>
              </w:rPr>
              <w:t>Basic Assessment</w:t>
            </w:r>
          </w:p>
        </w:tc>
      </w:tr>
      <w:tr w:rsidR="00721670" w:rsidRPr="009F1084" w14:paraId="1FC3B5CD" w14:textId="77777777" w:rsidTr="00ED6CE1">
        <w:tc>
          <w:tcPr>
            <w:tcW w:w="1838" w:type="dxa"/>
          </w:tcPr>
          <w:p w14:paraId="5E02A982" w14:textId="6F32D078" w:rsidR="00721670" w:rsidRPr="009F1084" w:rsidRDefault="00721670" w:rsidP="001830B3">
            <w:pPr>
              <w:rPr>
                <w:rFonts w:cstheme="minorHAnsi"/>
                <w:b/>
                <w:bCs/>
                <w:sz w:val="20"/>
                <w:szCs w:val="20"/>
                <w:lang w:eastAsia="en-US"/>
              </w:rPr>
            </w:pPr>
            <w:r w:rsidRPr="009F1084">
              <w:rPr>
                <w:rFonts w:cstheme="minorHAnsi"/>
                <w:b/>
                <w:bCs/>
                <w:sz w:val="20"/>
                <w:szCs w:val="20"/>
                <w:lang w:eastAsia="en-US"/>
              </w:rPr>
              <w:t>CBA</w:t>
            </w:r>
          </w:p>
        </w:tc>
        <w:tc>
          <w:tcPr>
            <w:tcW w:w="7802" w:type="dxa"/>
            <w:vAlign w:val="center"/>
          </w:tcPr>
          <w:p w14:paraId="272DB69F" w14:textId="414A9D8E" w:rsidR="00721670" w:rsidRPr="009F1084" w:rsidRDefault="00721670" w:rsidP="001830B3">
            <w:pPr>
              <w:rPr>
                <w:rFonts w:asciiTheme="minorHAnsi" w:hAnsiTheme="minorHAnsi" w:cstheme="minorHAnsi"/>
                <w:bCs/>
                <w:sz w:val="20"/>
                <w:szCs w:val="20"/>
                <w:lang w:eastAsia="en-US"/>
              </w:rPr>
            </w:pPr>
            <w:r w:rsidRPr="009F1084">
              <w:rPr>
                <w:rFonts w:asciiTheme="minorHAnsi" w:hAnsiTheme="minorHAnsi" w:cstheme="minorHAnsi"/>
                <w:bCs/>
                <w:sz w:val="20"/>
                <w:szCs w:val="20"/>
                <w:lang w:eastAsia="en-US"/>
              </w:rPr>
              <w:t>Critical Biodiversity Area</w:t>
            </w:r>
          </w:p>
        </w:tc>
      </w:tr>
      <w:tr w:rsidR="006E15EB" w:rsidRPr="009F1084" w14:paraId="578E3BE6" w14:textId="77777777" w:rsidTr="00ED6CE1">
        <w:tc>
          <w:tcPr>
            <w:tcW w:w="1838" w:type="dxa"/>
          </w:tcPr>
          <w:p w14:paraId="720FD873" w14:textId="57DFDBB4" w:rsidR="006E15EB" w:rsidRPr="009F1084" w:rsidRDefault="006E15EB" w:rsidP="001830B3">
            <w:pPr>
              <w:rPr>
                <w:rFonts w:cstheme="minorHAnsi"/>
                <w:b/>
                <w:bCs/>
                <w:sz w:val="20"/>
                <w:szCs w:val="20"/>
                <w:lang w:eastAsia="en-US"/>
              </w:rPr>
            </w:pPr>
            <w:r w:rsidRPr="009F1084">
              <w:rPr>
                <w:rFonts w:cstheme="minorHAnsi"/>
                <w:b/>
                <w:bCs/>
                <w:sz w:val="20"/>
                <w:szCs w:val="20"/>
                <w:lang w:eastAsia="en-US"/>
              </w:rPr>
              <w:t>DEDEAT</w:t>
            </w:r>
          </w:p>
        </w:tc>
        <w:tc>
          <w:tcPr>
            <w:tcW w:w="7802" w:type="dxa"/>
            <w:vAlign w:val="center"/>
          </w:tcPr>
          <w:p w14:paraId="64EF9E06" w14:textId="3B186482" w:rsidR="006E15EB" w:rsidRPr="009F1084" w:rsidRDefault="006E15EB" w:rsidP="001830B3">
            <w:pPr>
              <w:rPr>
                <w:rFonts w:asciiTheme="minorHAnsi" w:hAnsiTheme="minorHAnsi" w:cstheme="minorHAnsi"/>
                <w:bCs/>
                <w:sz w:val="20"/>
                <w:szCs w:val="20"/>
                <w:lang w:eastAsia="en-US"/>
              </w:rPr>
            </w:pPr>
            <w:r w:rsidRPr="009F1084">
              <w:rPr>
                <w:rFonts w:asciiTheme="minorHAnsi" w:hAnsiTheme="minorHAnsi" w:cstheme="minorHAnsi"/>
                <w:bCs/>
                <w:sz w:val="20"/>
                <w:szCs w:val="20"/>
                <w:lang w:eastAsia="en-US"/>
              </w:rPr>
              <w:t>Department of Economic Development, Environmental Affairs and Tourism</w:t>
            </w:r>
          </w:p>
        </w:tc>
      </w:tr>
      <w:tr w:rsidR="00AE1187" w:rsidRPr="009F1084" w14:paraId="24EF05E2" w14:textId="77777777" w:rsidTr="00ED6CE1">
        <w:tc>
          <w:tcPr>
            <w:tcW w:w="1838" w:type="dxa"/>
          </w:tcPr>
          <w:p w14:paraId="5F532B1A" w14:textId="6E4048AC"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DFFE</w:t>
            </w:r>
          </w:p>
        </w:tc>
        <w:tc>
          <w:tcPr>
            <w:tcW w:w="7802" w:type="dxa"/>
            <w:vAlign w:val="center"/>
          </w:tcPr>
          <w:p w14:paraId="45A34DDE" w14:textId="314730FA" w:rsidR="00AE1187" w:rsidRPr="009F1084" w:rsidRDefault="00AE1187" w:rsidP="00ED6CE1">
            <w:pPr>
              <w:spacing w:before="100" w:beforeAutospacing="1" w:after="100" w:afterAutospacing="1"/>
              <w:contextualSpacing/>
              <w:jc w:val="both"/>
              <w:rPr>
                <w:rFonts w:asciiTheme="minorHAnsi" w:hAnsiTheme="minorHAnsi" w:cstheme="minorHAnsi"/>
                <w:sz w:val="20"/>
                <w:szCs w:val="20"/>
                <w:lang w:eastAsia="en-US"/>
              </w:rPr>
            </w:pPr>
            <w:r w:rsidRPr="009F1084">
              <w:rPr>
                <w:rFonts w:asciiTheme="minorHAnsi" w:hAnsiTheme="minorHAnsi" w:cstheme="minorHAnsi"/>
                <w:sz w:val="20"/>
                <w:szCs w:val="20"/>
                <w:lang w:eastAsia="en-US"/>
              </w:rPr>
              <w:t xml:space="preserve">Department of Forestry, </w:t>
            </w:r>
            <w:r w:rsidR="006554AD" w:rsidRPr="009F1084">
              <w:rPr>
                <w:rFonts w:asciiTheme="minorHAnsi" w:hAnsiTheme="minorHAnsi" w:cstheme="minorHAnsi"/>
                <w:sz w:val="20"/>
                <w:szCs w:val="20"/>
                <w:lang w:eastAsia="en-US"/>
              </w:rPr>
              <w:t>Fisheries,</w:t>
            </w:r>
            <w:r w:rsidRPr="009F1084">
              <w:rPr>
                <w:rFonts w:asciiTheme="minorHAnsi" w:hAnsiTheme="minorHAnsi" w:cstheme="minorHAnsi"/>
                <w:sz w:val="20"/>
                <w:szCs w:val="20"/>
                <w:lang w:eastAsia="en-US"/>
              </w:rPr>
              <w:t xml:space="preserve"> and the Environment</w:t>
            </w:r>
          </w:p>
        </w:tc>
      </w:tr>
      <w:tr w:rsidR="00AE1187" w:rsidRPr="009F1084" w14:paraId="4A741E89" w14:textId="77777777" w:rsidTr="00ED6CE1">
        <w:tc>
          <w:tcPr>
            <w:tcW w:w="1838" w:type="dxa"/>
          </w:tcPr>
          <w:p w14:paraId="00C1667A"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DWS</w:t>
            </w:r>
          </w:p>
        </w:tc>
        <w:tc>
          <w:tcPr>
            <w:tcW w:w="7802" w:type="dxa"/>
            <w:vAlign w:val="center"/>
          </w:tcPr>
          <w:p w14:paraId="0A2BB965" w14:textId="406B82E1" w:rsidR="00AE1187" w:rsidRPr="009F1084" w:rsidRDefault="00AE1187" w:rsidP="00AE1187">
            <w:pPr>
              <w:jc w:val="both"/>
              <w:rPr>
                <w:rFonts w:cstheme="minorHAnsi"/>
                <w:sz w:val="20"/>
                <w:szCs w:val="20"/>
                <w:lang w:eastAsia="en-US"/>
              </w:rPr>
            </w:pPr>
            <w:r w:rsidRPr="009F1084">
              <w:rPr>
                <w:rFonts w:cstheme="minorHAnsi"/>
                <w:sz w:val="20"/>
                <w:szCs w:val="20"/>
                <w:lang w:eastAsia="en-US"/>
              </w:rPr>
              <w:t>Department of Water and Sanitation</w:t>
            </w:r>
          </w:p>
        </w:tc>
      </w:tr>
      <w:tr w:rsidR="00721670" w:rsidRPr="009F1084" w14:paraId="1C73F7A3" w14:textId="77777777" w:rsidTr="00ED6CE1">
        <w:tc>
          <w:tcPr>
            <w:tcW w:w="1838" w:type="dxa"/>
          </w:tcPr>
          <w:p w14:paraId="739D09D7" w14:textId="4EC31F16" w:rsidR="00721670" w:rsidRPr="009F1084" w:rsidRDefault="00721670" w:rsidP="00AE1187">
            <w:pPr>
              <w:rPr>
                <w:rFonts w:cstheme="minorHAnsi"/>
                <w:b/>
                <w:bCs/>
                <w:sz w:val="20"/>
                <w:szCs w:val="20"/>
                <w:lang w:eastAsia="en-US"/>
              </w:rPr>
            </w:pPr>
            <w:r w:rsidRPr="009F1084">
              <w:rPr>
                <w:rFonts w:cstheme="minorHAnsi"/>
                <w:b/>
                <w:bCs/>
                <w:sz w:val="20"/>
                <w:szCs w:val="20"/>
                <w:lang w:eastAsia="en-US"/>
              </w:rPr>
              <w:t>ECBCP</w:t>
            </w:r>
          </w:p>
        </w:tc>
        <w:tc>
          <w:tcPr>
            <w:tcW w:w="7802" w:type="dxa"/>
            <w:vAlign w:val="center"/>
          </w:tcPr>
          <w:p w14:paraId="6A8F7477" w14:textId="220C05A3" w:rsidR="00721670" w:rsidRPr="009F1084" w:rsidRDefault="00721670" w:rsidP="00AE1187">
            <w:pPr>
              <w:jc w:val="both"/>
              <w:rPr>
                <w:rFonts w:cstheme="minorHAnsi"/>
                <w:sz w:val="20"/>
                <w:szCs w:val="20"/>
                <w:lang w:eastAsia="en-US"/>
              </w:rPr>
            </w:pPr>
            <w:r w:rsidRPr="009F1084">
              <w:rPr>
                <w:rFonts w:cstheme="minorHAnsi"/>
                <w:sz w:val="20"/>
                <w:szCs w:val="20"/>
                <w:lang w:eastAsia="en-US"/>
              </w:rPr>
              <w:t xml:space="preserve">Eastern Cape </w:t>
            </w:r>
            <w:r w:rsidR="00094A3D" w:rsidRPr="009F1084">
              <w:rPr>
                <w:rFonts w:cstheme="minorHAnsi"/>
                <w:sz w:val="20"/>
                <w:szCs w:val="20"/>
                <w:lang w:eastAsia="en-US"/>
              </w:rPr>
              <w:t>Biodiversity Conservation Plan</w:t>
            </w:r>
          </w:p>
        </w:tc>
      </w:tr>
      <w:tr w:rsidR="00D30FA3" w:rsidRPr="009F1084" w14:paraId="342F4F66" w14:textId="77777777" w:rsidTr="00ED6CE1">
        <w:tc>
          <w:tcPr>
            <w:tcW w:w="1838" w:type="dxa"/>
          </w:tcPr>
          <w:p w14:paraId="281D31A8" w14:textId="6E9C1E55" w:rsidR="00D30FA3" w:rsidRPr="009F1084" w:rsidRDefault="00D30FA3" w:rsidP="00AE1187">
            <w:pPr>
              <w:rPr>
                <w:rFonts w:cstheme="minorHAnsi"/>
                <w:b/>
                <w:bCs/>
                <w:sz w:val="20"/>
                <w:szCs w:val="20"/>
                <w:lang w:eastAsia="en-US"/>
              </w:rPr>
            </w:pPr>
            <w:r w:rsidRPr="009F1084">
              <w:rPr>
                <w:rFonts w:cstheme="minorHAnsi"/>
                <w:b/>
                <w:bCs/>
                <w:sz w:val="20"/>
                <w:szCs w:val="20"/>
                <w:lang w:eastAsia="en-US"/>
              </w:rPr>
              <w:t>ECO</w:t>
            </w:r>
          </w:p>
        </w:tc>
        <w:tc>
          <w:tcPr>
            <w:tcW w:w="7802" w:type="dxa"/>
            <w:vAlign w:val="center"/>
          </w:tcPr>
          <w:p w14:paraId="0306BA8C" w14:textId="0DC5197C" w:rsidR="00D30FA3" w:rsidRPr="009F1084" w:rsidRDefault="00D30FA3" w:rsidP="00AE1187">
            <w:pPr>
              <w:jc w:val="both"/>
              <w:rPr>
                <w:rFonts w:cstheme="minorHAnsi"/>
                <w:sz w:val="20"/>
                <w:szCs w:val="20"/>
                <w:lang w:eastAsia="en-US"/>
              </w:rPr>
            </w:pPr>
            <w:r w:rsidRPr="009F1084">
              <w:rPr>
                <w:rFonts w:cstheme="minorHAnsi"/>
                <w:sz w:val="20"/>
                <w:szCs w:val="20"/>
                <w:lang w:eastAsia="en-US"/>
              </w:rPr>
              <w:t>Environmental Control Officer</w:t>
            </w:r>
          </w:p>
        </w:tc>
      </w:tr>
      <w:tr w:rsidR="00D42096" w:rsidRPr="009F1084" w14:paraId="07BD6FA1" w14:textId="77777777" w:rsidTr="00ED6CE1">
        <w:tc>
          <w:tcPr>
            <w:tcW w:w="1838" w:type="dxa"/>
          </w:tcPr>
          <w:p w14:paraId="675726FE" w14:textId="77777777" w:rsidR="00D42096" w:rsidRPr="009F1084" w:rsidRDefault="00D42096" w:rsidP="00835739">
            <w:pPr>
              <w:rPr>
                <w:rFonts w:cstheme="minorHAnsi"/>
                <w:b/>
                <w:bCs/>
                <w:sz w:val="20"/>
                <w:szCs w:val="20"/>
                <w:lang w:eastAsia="en-US"/>
              </w:rPr>
            </w:pPr>
            <w:r w:rsidRPr="009F1084">
              <w:rPr>
                <w:rFonts w:cstheme="minorHAnsi"/>
                <w:b/>
                <w:bCs/>
                <w:sz w:val="20"/>
                <w:szCs w:val="20"/>
                <w:lang w:eastAsia="en-US"/>
              </w:rPr>
              <w:t>ECPHRA</w:t>
            </w:r>
          </w:p>
        </w:tc>
        <w:tc>
          <w:tcPr>
            <w:tcW w:w="7802" w:type="dxa"/>
            <w:vAlign w:val="center"/>
          </w:tcPr>
          <w:p w14:paraId="632B1B26" w14:textId="3AF41C9A" w:rsidR="00D42096" w:rsidRPr="009F1084" w:rsidRDefault="00D42096" w:rsidP="00835739">
            <w:pPr>
              <w:rPr>
                <w:rFonts w:asciiTheme="minorHAnsi" w:hAnsiTheme="minorHAnsi" w:cstheme="minorHAnsi"/>
                <w:sz w:val="20"/>
                <w:szCs w:val="20"/>
              </w:rPr>
            </w:pPr>
            <w:r w:rsidRPr="009F1084">
              <w:rPr>
                <w:rFonts w:asciiTheme="minorHAnsi" w:hAnsiTheme="minorHAnsi" w:cstheme="minorHAnsi"/>
                <w:sz w:val="20"/>
                <w:szCs w:val="20"/>
              </w:rPr>
              <w:t>Eastern Cape Provincial Heritage Resources Agency</w:t>
            </w:r>
          </w:p>
        </w:tc>
      </w:tr>
      <w:tr w:rsidR="00197320" w:rsidRPr="009F1084" w14:paraId="7150E688" w14:textId="77777777" w:rsidTr="00ED6CE1">
        <w:tc>
          <w:tcPr>
            <w:tcW w:w="1838" w:type="dxa"/>
          </w:tcPr>
          <w:p w14:paraId="4C8982B2" w14:textId="56AEF50C" w:rsidR="00197320" w:rsidRPr="009F1084" w:rsidRDefault="00197320" w:rsidP="00835739">
            <w:pPr>
              <w:rPr>
                <w:rFonts w:cstheme="minorHAnsi"/>
                <w:b/>
                <w:bCs/>
                <w:sz w:val="20"/>
                <w:szCs w:val="20"/>
                <w:lang w:eastAsia="en-US"/>
              </w:rPr>
            </w:pPr>
            <w:r w:rsidRPr="009F1084">
              <w:rPr>
                <w:rFonts w:cstheme="minorHAnsi"/>
                <w:b/>
                <w:bCs/>
                <w:sz w:val="20"/>
                <w:szCs w:val="20"/>
                <w:lang w:eastAsia="en-US"/>
              </w:rPr>
              <w:t>ECPTA</w:t>
            </w:r>
          </w:p>
        </w:tc>
        <w:tc>
          <w:tcPr>
            <w:tcW w:w="7802" w:type="dxa"/>
            <w:vAlign w:val="center"/>
          </w:tcPr>
          <w:p w14:paraId="5267C081" w14:textId="2A1501D5" w:rsidR="00197320" w:rsidRPr="009F1084" w:rsidRDefault="00197320" w:rsidP="00835739">
            <w:pPr>
              <w:rPr>
                <w:rFonts w:asciiTheme="minorHAnsi" w:hAnsiTheme="minorHAnsi" w:cstheme="minorHAnsi"/>
                <w:sz w:val="20"/>
                <w:szCs w:val="20"/>
              </w:rPr>
            </w:pPr>
            <w:r w:rsidRPr="009F1084">
              <w:rPr>
                <w:rFonts w:asciiTheme="minorHAnsi" w:hAnsiTheme="minorHAnsi" w:cstheme="minorHAnsi"/>
                <w:sz w:val="20"/>
                <w:szCs w:val="20"/>
              </w:rPr>
              <w:t>Eastern Cape Parks and Tourism Agency</w:t>
            </w:r>
          </w:p>
        </w:tc>
      </w:tr>
      <w:tr w:rsidR="00AE1187" w:rsidRPr="009F1084" w14:paraId="04FC67B6" w14:textId="77777777" w:rsidTr="00ED6CE1">
        <w:tc>
          <w:tcPr>
            <w:tcW w:w="1838" w:type="dxa"/>
          </w:tcPr>
          <w:p w14:paraId="63C450DC"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EIA</w:t>
            </w:r>
          </w:p>
        </w:tc>
        <w:tc>
          <w:tcPr>
            <w:tcW w:w="7802" w:type="dxa"/>
            <w:vAlign w:val="center"/>
          </w:tcPr>
          <w:p w14:paraId="402C77CA" w14:textId="25B7492C" w:rsidR="00AE1187" w:rsidRPr="009F1084" w:rsidRDefault="00AE1187" w:rsidP="00AE1187">
            <w:pPr>
              <w:jc w:val="both"/>
              <w:rPr>
                <w:rFonts w:cstheme="minorHAnsi"/>
                <w:sz w:val="20"/>
                <w:szCs w:val="20"/>
                <w:lang w:eastAsia="en-US"/>
              </w:rPr>
            </w:pPr>
            <w:r w:rsidRPr="009F1084">
              <w:rPr>
                <w:rFonts w:cstheme="minorHAnsi"/>
                <w:sz w:val="20"/>
                <w:szCs w:val="20"/>
                <w:lang w:eastAsia="en-US"/>
              </w:rPr>
              <w:t>Environmental Impact Assessment</w:t>
            </w:r>
          </w:p>
        </w:tc>
      </w:tr>
      <w:tr w:rsidR="00AE1187" w:rsidRPr="009F1084" w14:paraId="35D46364" w14:textId="77777777" w:rsidTr="00ED6CE1">
        <w:tc>
          <w:tcPr>
            <w:tcW w:w="1838" w:type="dxa"/>
          </w:tcPr>
          <w:p w14:paraId="3BDDD38D" w14:textId="4D69C5B0" w:rsidR="00AE1187" w:rsidRPr="009F1084" w:rsidRDefault="00641551" w:rsidP="00AE1187">
            <w:pPr>
              <w:rPr>
                <w:rFonts w:cstheme="minorHAnsi"/>
                <w:b/>
                <w:bCs/>
                <w:sz w:val="20"/>
                <w:szCs w:val="20"/>
                <w:lang w:eastAsia="en-US"/>
              </w:rPr>
            </w:pPr>
            <w:r>
              <w:rPr>
                <w:b/>
                <w:bCs/>
                <w:sz w:val="20"/>
                <w:szCs w:val="20"/>
              </w:rPr>
              <w:t>ESMPr</w:t>
            </w:r>
          </w:p>
        </w:tc>
        <w:tc>
          <w:tcPr>
            <w:tcW w:w="7802" w:type="dxa"/>
          </w:tcPr>
          <w:p w14:paraId="4809AA3B" w14:textId="0CDB9582" w:rsidR="00AE1187" w:rsidRPr="009F1084" w:rsidRDefault="00AE1187" w:rsidP="00AE1187">
            <w:pPr>
              <w:jc w:val="both"/>
              <w:rPr>
                <w:rFonts w:cstheme="minorHAnsi"/>
                <w:sz w:val="20"/>
                <w:szCs w:val="20"/>
                <w:lang w:eastAsia="en-US"/>
              </w:rPr>
            </w:pPr>
            <w:r w:rsidRPr="009F1084">
              <w:rPr>
                <w:rFonts w:cstheme="minorHAnsi"/>
                <w:sz w:val="20"/>
                <w:szCs w:val="20"/>
                <w:lang w:eastAsia="en-US"/>
              </w:rPr>
              <w:t xml:space="preserve">Environmental </w:t>
            </w:r>
            <w:r w:rsidR="00641551">
              <w:rPr>
                <w:rFonts w:cstheme="minorHAnsi"/>
                <w:sz w:val="20"/>
                <w:szCs w:val="20"/>
                <w:lang w:eastAsia="en-US"/>
              </w:rPr>
              <w:t xml:space="preserve">and Social </w:t>
            </w:r>
            <w:r w:rsidRPr="009F1084">
              <w:rPr>
                <w:rFonts w:cstheme="minorHAnsi"/>
                <w:sz w:val="20"/>
                <w:szCs w:val="20"/>
                <w:lang w:eastAsia="en-US"/>
              </w:rPr>
              <w:t>Management Programme</w:t>
            </w:r>
          </w:p>
        </w:tc>
      </w:tr>
      <w:tr w:rsidR="00861A4F" w:rsidRPr="009F1084" w14:paraId="2A521443" w14:textId="77777777" w:rsidTr="00ED6CE1">
        <w:tc>
          <w:tcPr>
            <w:tcW w:w="1838" w:type="dxa"/>
          </w:tcPr>
          <w:p w14:paraId="0ECE6237" w14:textId="6E8CEAC3" w:rsidR="00861A4F" w:rsidRPr="009F1084" w:rsidRDefault="00861A4F" w:rsidP="00AE1187">
            <w:pPr>
              <w:rPr>
                <w:b/>
                <w:bCs/>
                <w:sz w:val="20"/>
                <w:szCs w:val="20"/>
              </w:rPr>
            </w:pPr>
            <w:r w:rsidRPr="009F1084">
              <w:rPr>
                <w:b/>
                <w:bCs/>
                <w:sz w:val="20"/>
                <w:szCs w:val="20"/>
              </w:rPr>
              <w:t>ESCP</w:t>
            </w:r>
          </w:p>
        </w:tc>
        <w:tc>
          <w:tcPr>
            <w:tcW w:w="7802" w:type="dxa"/>
          </w:tcPr>
          <w:p w14:paraId="1E9A8E4E" w14:textId="21C9703A" w:rsidR="00861A4F" w:rsidRPr="009F1084" w:rsidRDefault="00861A4F" w:rsidP="00AE1187">
            <w:pPr>
              <w:jc w:val="both"/>
              <w:rPr>
                <w:rFonts w:cstheme="minorHAnsi"/>
                <w:sz w:val="20"/>
                <w:szCs w:val="20"/>
                <w:lang w:eastAsia="en-US"/>
              </w:rPr>
            </w:pPr>
            <w:r w:rsidRPr="009F1084">
              <w:rPr>
                <w:rFonts w:cstheme="minorHAnsi"/>
                <w:sz w:val="20"/>
                <w:szCs w:val="20"/>
                <w:lang w:eastAsia="en-US"/>
              </w:rPr>
              <w:t>Environmental and Social Commitment Plan</w:t>
            </w:r>
          </w:p>
        </w:tc>
      </w:tr>
      <w:tr w:rsidR="0034137D" w:rsidRPr="009F1084" w14:paraId="220DF1C1" w14:textId="77777777" w:rsidTr="00ED6CE1">
        <w:tc>
          <w:tcPr>
            <w:tcW w:w="1838" w:type="dxa"/>
          </w:tcPr>
          <w:p w14:paraId="326CA41D" w14:textId="5694B72D" w:rsidR="0034137D" w:rsidRPr="009F1084" w:rsidRDefault="0034137D" w:rsidP="00AE1187">
            <w:pPr>
              <w:rPr>
                <w:b/>
                <w:bCs/>
                <w:sz w:val="20"/>
                <w:szCs w:val="20"/>
              </w:rPr>
            </w:pPr>
            <w:r w:rsidRPr="009F1084">
              <w:rPr>
                <w:b/>
                <w:bCs/>
                <w:sz w:val="20"/>
                <w:szCs w:val="20"/>
              </w:rPr>
              <w:t>ESMF</w:t>
            </w:r>
          </w:p>
        </w:tc>
        <w:tc>
          <w:tcPr>
            <w:tcW w:w="7802" w:type="dxa"/>
          </w:tcPr>
          <w:p w14:paraId="0CE0AB07" w14:textId="335C675D" w:rsidR="0034137D" w:rsidRPr="009F1084" w:rsidRDefault="0034137D" w:rsidP="00AE1187">
            <w:pPr>
              <w:jc w:val="both"/>
              <w:rPr>
                <w:rFonts w:cstheme="minorHAnsi"/>
                <w:sz w:val="20"/>
                <w:szCs w:val="20"/>
                <w:lang w:eastAsia="en-US"/>
              </w:rPr>
            </w:pPr>
            <w:r w:rsidRPr="009F1084">
              <w:rPr>
                <w:rFonts w:cstheme="minorHAnsi"/>
                <w:sz w:val="20"/>
                <w:szCs w:val="20"/>
                <w:lang w:eastAsia="en-US"/>
              </w:rPr>
              <w:t>Environmental and Social Management Framework</w:t>
            </w:r>
          </w:p>
        </w:tc>
      </w:tr>
      <w:tr w:rsidR="00E93071" w:rsidRPr="009F1084" w14:paraId="2CEF8EA8" w14:textId="77777777" w:rsidTr="00ED6CE1">
        <w:tc>
          <w:tcPr>
            <w:tcW w:w="1838" w:type="dxa"/>
          </w:tcPr>
          <w:p w14:paraId="6D26B99C" w14:textId="451AB89A" w:rsidR="00E93071" w:rsidRPr="009F1084" w:rsidRDefault="00E93071" w:rsidP="00AE1187">
            <w:pPr>
              <w:rPr>
                <w:b/>
                <w:bCs/>
                <w:sz w:val="20"/>
                <w:szCs w:val="20"/>
              </w:rPr>
            </w:pPr>
            <w:r w:rsidRPr="009F1084">
              <w:rPr>
                <w:b/>
                <w:bCs/>
                <w:sz w:val="20"/>
                <w:szCs w:val="20"/>
              </w:rPr>
              <w:t>ESS</w:t>
            </w:r>
          </w:p>
        </w:tc>
        <w:tc>
          <w:tcPr>
            <w:tcW w:w="7802" w:type="dxa"/>
          </w:tcPr>
          <w:p w14:paraId="01AB8A91" w14:textId="233D016F" w:rsidR="00E93071" w:rsidRPr="009F1084" w:rsidRDefault="00E93071" w:rsidP="00AE1187">
            <w:pPr>
              <w:jc w:val="both"/>
              <w:rPr>
                <w:rFonts w:cstheme="minorHAnsi"/>
                <w:sz w:val="20"/>
                <w:szCs w:val="20"/>
                <w:lang w:eastAsia="en-US"/>
              </w:rPr>
            </w:pPr>
            <w:r w:rsidRPr="009F1084">
              <w:rPr>
                <w:rFonts w:cstheme="minorHAnsi"/>
                <w:sz w:val="20"/>
                <w:szCs w:val="20"/>
                <w:lang w:eastAsia="en-US"/>
              </w:rPr>
              <w:t>Environmental and Social Standards</w:t>
            </w:r>
          </w:p>
        </w:tc>
      </w:tr>
      <w:tr w:rsidR="00EB4FB9" w:rsidRPr="009F1084" w14:paraId="51C4E4CE" w14:textId="77777777" w:rsidTr="00ED6CE1">
        <w:tc>
          <w:tcPr>
            <w:tcW w:w="1838" w:type="dxa"/>
          </w:tcPr>
          <w:p w14:paraId="61D3E5C2" w14:textId="77777777" w:rsidR="00EB4FB9" w:rsidRPr="009F1084" w:rsidRDefault="00EB4FB9" w:rsidP="00835739">
            <w:pPr>
              <w:rPr>
                <w:rFonts w:cstheme="minorHAnsi"/>
                <w:b/>
                <w:bCs/>
                <w:sz w:val="20"/>
                <w:szCs w:val="20"/>
                <w:lang w:eastAsia="en-US"/>
              </w:rPr>
            </w:pPr>
            <w:r w:rsidRPr="009F1084">
              <w:rPr>
                <w:rFonts w:cstheme="minorHAnsi"/>
                <w:b/>
                <w:bCs/>
                <w:sz w:val="20"/>
                <w:szCs w:val="20"/>
                <w:lang w:eastAsia="en-US"/>
              </w:rPr>
              <w:t>e-WULAAS</w:t>
            </w:r>
          </w:p>
        </w:tc>
        <w:tc>
          <w:tcPr>
            <w:tcW w:w="7802" w:type="dxa"/>
            <w:vAlign w:val="center"/>
          </w:tcPr>
          <w:p w14:paraId="19223E83" w14:textId="77777777" w:rsidR="00EB4FB9" w:rsidRPr="009F1084" w:rsidRDefault="00EB4FB9" w:rsidP="00835739">
            <w:pPr>
              <w:jc w:val="both"/>
              <w:rPr>
                <w:rFonts w:cstheme="minorHAnsi"/>
                <w:sz w:val="20"/>
                <w:szCs w:val="20"/>
                <w:lang w:eastAsia="en-US"/>
              </w:rPr>
            </w:pPr>
            <w:r w:rsidRPr="009F1084">
              <w:rPr>
                <w:rFonts w:cstheme="minorHAnsi"/>
                <w:sz w:val="20"/>
                <w:szCs w:val="20"/>
                <w:lang w:eastAsia="en-US"/>
              </w:rPr>
              <w:t>electronic Water Use Licence Application and Authorisation System</w:t>
            </w:r>
          </w:p>
        </w:tc>
      </w:tr>
      <w:tr w:rsidR="003D71EA" w:rsidRPr="009F1084" w14:paraId="44201A20" w14:textId="77777777" w:rsidTr="00ED6CE1">
        <w:tc>
          <w:tcPr>
            <w:tcW w:w="1838" w:type="dxa"/>
          </w:tcPr>
          <w:p w14:paraId="204F3824" w14:textId="58B4C2CC" w:rsidR="003D71EA" w:rsidRPr="009F1084" w:rsidRDefault="003D71EA" w:rsidP="00AE1187">
            <w:pPr>
              <w:rPr>
                <w:b/>
                <w:bCs/>
                <w:sz w:val="20"/>
                <w:szCs w:val="20"/>
              </w:rPr>
            </w:pPr>
            <w:r w:rsidRPr="009F1084">
              <w:rPr>
                <w:b/>
                <w:bCs/>
                <w:sz w:val="20"/>
                <w:szCs w:val="20"/>
              </w:rPr>
              <w:t>GEF</w:t>
            </w:r>
          </w:p>
        </w:tc>
        <w:tc>
          <w:tcPr>
            <w:tcW w:w="7802" w:type="dxa"/>
          </w:tcPr>
          <w:p w14:paraId="1A297953" w14:textId="3FA99FF7" w:rsidR="003D71EA" w:rsidRPr="009F1084" w:rsidRDefault="003D71EA" w:rsidP="00AE1187">
            <w:pPr>
              <w:jc w:val="both"/>
              <w:rPr>
                <w:rFonts w:cstheme="minorHAnsi"/>
                <w:sz w:val="20"/>
                <w:szCs w:val="20"/>
                <w:lang w:eastAsia="en-US"/>
              </w:rPr>
            </w:pPr>
            <w:r w:rsidRPr="009F1084">
              <w:rPr>
                <w:rFonts w:cstheme="minorHAnsi"/>
                <w:sz w:val="20"/>
                <w:szCs w:val="20"/>
                <w:lang w:eastAsia="en-US"/>
              </w:rPr>
              <w:t>Global Environmental Facility</w:t>
            </w:r>
          </w:p>
        </w:tc>
      </w:tr>
      <w:tr w:rsidR="00A81090" w:rsidRPr="009F1084" w14:paraId="3A038477" w14:textId="77777777" w:rsidTr="00ED6CE1">
        <w:tc>
          <w:tcPr>
            <w:tcW w:w="1838" w:type="dxa"/>
          </w:tcPr>
          <w:p w14:paraId="143A1236" w14:textId="44C76046" w:rsidR="00A81090" w:rsidRPr="009F1084" w:rsidRDefault="00A81090" w:rsidP="00AE1187">
            <w:pPr>
              <w:rPr>
                <w:b/>
                <w:bCs/>
                <w:sz w:val="20"/>
                <w:szCs w:val="20"/>
              </w:rPr>
            </w:pPr>
            <w:r w:rsidRPr="009F1084">
              <w:rPr>
                <w:b/>
                <w:bCs/>
                <w:sz w:val="20"/>
                <w:szCs w:val="20"/>
              </w:rPr>
              <w:t>GFRNR</w:t>
            </w:r>
          </w:p>
        </w:tc>
        <w:tc>
          <w:tcPr>
            <w:tcW w:w="7802" w:type="dxa"/>
          </w:tcPr>
          <w:p w14:paraId="12D96BA6" w14:textId="3941267A" w:rsidR="00A81090" w:rsidRPr="009F1084" w:rsidRDefault="00A81090" w:rsidP="00AE1187">
            <w:pPr>
              <w:jc w:val="both"/>
              <w:rPr>
                <w:rFonts w:cstheme="minorHAnsi"/>
                <w:sz w:val="20"/>
                <w:szCs w:val="20"/>
                <w:lang w:eastAsia="en-US"/>
              </w:rPr>
            </w:pPr>
            <w:r w:rsidRPr="009F1084">
              <w:rPr>
                <w:rFonts w:cstheme="minorHAnsi"/>
                <w:sz w:val="20"/>
                <w:szCs w:val="20"/>
                <w:lang w:eastAsia="en-US"/>
              </w:rPr>
              <w:t>Great Fish River Nature Reserve</w:t>
            </w:r>
          </w:p>
        </w:tc>
      </w:tr>
      <w:tr w:rsidR="00AE1187" w:rsidRPr="009F1084" w14:paraId="2FE15FB2" w14:textId="77777777" w:rsidTr="00ED6CE1">
        <w:tc>
          <w:tcPr>
            <w:tcW w:w="1838" w:type="dxa"/>
          </w:tcPr>
          <w:p w14:paraId="6E011399"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GPS</w:t>
            </w:r>
          </w:p>
        </w:tc>
        <w:tc>
          <w:tcPr>
            <w:tcW w:w="7802" w:type="dxa"/>
            <w:vAlign w:val="center"/>
          </w:tcPr>
          <w:p w14:paraId="1FC6FCEA" w14:textId="2AA3E001" w:rsidR="00AE1187" w:rsidRPr="009F1084" w:rsidRDefault="00AE1187" w:rsidP="00AE1187">
            <w:pPr>
              <w:rPr>
                <w:rFonts w:cstheme="minorBidi"/>
                <w:sz w:val="20"/>
                <w:szCs w:val="20"/>
                <w:lang w:eastAsia="en-US"/>
              </w:rPr>
            </w:pPr>
            <w:r w:rsidRPr="009F1084">
              <w:rPr>
                <w:rFonts w:cstheme="minorBidi"/>
                <w:sz w:val="20"/>
                <w:szCs w:val="20"/>
                <w:lang w:eastAsia="en-US"/>
              </w:rPr>
              <w:t>Global Positioning System</w:t>
            </w:r>
          </w:p>
        </w:tc>
      </w:tr>
      <w:tr w:rsidR="00AE1187" w:rsidRPr="009F1084" w14:paraId="0E45AEB2" w14:textId="77777777" w:rsidTr="00ED6CE1">
        <w:tc>
          <w:tcPr>
            <w:tcW w:w="1838" w:type="dxa"/>
          </w:tcPr>
          <w:p w14:paraId="1F175213" w14:textId="50ACFA59" w:rsidR="00AE1187" w:rsidRPr="009F1084" w:rsidRDefault="00AE1187" w:rsidP="00AE1187">
            <w:pPr>
              <w:rPr>
                <w:rFonts w:cstheme="minorHAnsi"/>
                <w:b/>
                <w:bCs/>
                <w:sz w:val="20"/>
                <w:szCs w:val="20"/>
                <w:lang w:eastAsia="en-US"/>
              </w:rPr>
            </w:pPr>
            <w:r w:rsidRPr="009F1084">
              <w:rPr>
                <w:b/>
                <w:bCs/>
                <w:sz w:val="20"/>
                <w:szCs w:val="20"/>
              </w:rPr>
              <w:t>HIA</w:t>
            </w:r>
          </w:p>
        </w:tc>
        <w:tc>
          <w:tcPr>
            <w:tcW w:w="7802" w:type="dxa"/>
          </w:tcPr>
          <w:p w14:paraId="5CB45C4C" w14:textId="08F7CDB8" w:rsidR="00AE1187" w:rsidRPr="009F1084" w:rsidRDefault="00AE1187" w:rsidP="00AE1187">
            <w:pPr>
              <w:rPr>
                <w:sz w:val="20"/>
                <w:szCs w:val="20"/>
              </w:rPr>
            </w:pPr>
            <w:r w:rsidRPr="009F1084">
              <w:rPr>
                <w:sz w:val="20"/>
                <w:szCs w:val="20"/>
              </w:rPr>
              <w:t>Heritage Impact Assessment</w:t>
            </w:r>
          </w:p>
        </w:tc>
      </w:tr>
      <w:tr w:rsidR="00D25758" w:rsidRPr="009F1084" w14:paraId="44D84524" w14:textId="77777777" w:rsidTr="00ED6CE1">
        <w:tc>
          <w:tcPr>
            <w:tcW w:w="1838" w:type="dxa"/>
          </w:tcPr>
          <w:p w14:paraId="0EB25ECC" w14:textId="0C51C0B1" w:rsidR="00D25758" w:rsidRPr="009F1084" w:rsidRDefault="00D25758" w:rsidP="00AE1187">
            <w:pPr>
              <w:rPr>
                <w:b/>
                <w:bCs/>
                <w:sz w:val="20"/>
                <w:szCs w:val="20"/>
              </w:rPr>
            </w:pPr>
            <w:r w:rsidRPr="009F1084">
              <w:rPr>
                <w:b/>
                <w:bCs/>
                <w:sz w:val="20"/>
                <w:szCs w:val="20"/>
              </w:rPr>
              <w:t>I&amp;AP</w:t>
            </w:r>
          </w:p>
        </w:tc>
        <w:tc>
          <w:tcPr>
            <w:tcW w:w="7802" w:type="dxa"/>
          </w:tcPr>
          <w:p w14:paraId="6BEB819D" w14:textId="12625E5E" w:rsidR="00D25758" w:rsidRPr="009F1084" w:rsidRDefault="00D25758" w:rsidP="00AE1187">
            <w:pPr>
              <w:rPr>
                <w:sz w:val="20"/>
                <w:szCs w:val="20"/>
              </w:rPr>
            </w:pPr>
            <w:r w:rsidRPr="009F1084">
              <w:rPr>
                <w:sz w:val="20"/>
                <w:szCs w:val="20"/>
              </w:rPr>
              <w:t>Interested and Affected Party</w:t>
            </w:r>
          </w:p>
        </w:tc>
      </w:tr>
      <w:tr w:rsidR="00A9042C" w:rsidRPr="009F1084" w14:paraId="2608DD80" w14:textId="77777777" w:rsidTr="00ED6CE1">
        <w:tc>
          <w:tcPr>
            <w:tcW w:w="1838" w:type="dxa"/>
          </w:tcPr>
          <w:p w14:paraId="4A071E18" w14:textId="39C214FB" w:rsidR="00A9042C" w:rsidRPr="009F1084" w:rsidRDefault="00A9042C" w:rsidP="00AE1187">
            <w:pPr>
              <w:rPr>
                <w:b/>
                <w:bCs/>
                <w:sz w:val="20"/>
                <w:szCs w:val="20"/>
              </w:rPr>
            </w:pPr>
            <w:r w:rsidRPr="009F1084">
              <w:rPr>
                <w:b/>
                <w:bCs/>
                <w:sz w:val="20"/>
                <w:szCs w:val="20"/>
              </w:rPr>
              <w:t>IDP</w:t>
            </w:r>
          </w:p>
        </w:tc>
        <w:tc>
          <w:tcPr>
            <w:tcW w:w="7802" w:type="dxa"/>
          </w:tcPr>
          <w:p w14:paraId="0E1A67B2" w14:textId="06D7841D" w:rsidR="00A9042C" w:rsidRPr="009F1084" w:rsidRDefault="00A9042C" w:rsidP="00AE1187">
            <w:pPr>
              <w:rPr>
                <w:sz w:val="20"/>
                <w:szCs w:val="20"/>
              </w:rPr>
            </w:pPr>
            <w:r w:rsidRPr="009F1084">
              <w:rPr>
                <w:sz w:val="20"/>
                <w:szCs w:val="20"/>
              </w:rPr>
              <w:t>Integrated Development Plan</w:t>
            </w:r>
          </w:p>
        </w:tc>
      </w:tr>
      <w:tr w:rsidR="00F50EC4" w:rsidRPr="009F1084" w14:paraId="24BC2F15" w14:textId="77777777" w:rsidTr="00ED6CE1">
        <w:tc>
          <w:tcPr>
            <w:tcW w:w="1838" w:type="dxa"/>
          </w:tcPr>
          <w:p w14:paraId="2B9F9530" w14:textId="2E3A1D63" w:rsidR="00F50EC4" w:rsidRPr="009F1084" w:rsidRDefault="00F50EC4" w:rsidP="00AE1187">
            <w:pPr>
              <w:rPr>
                <w:b/>
                <w:bCs/>
                <w:sz w:val="20"/>
                <w:szCs w:val="20"/>
              </w:rPr>
            </w:pPr>
            <w:r w:rsidRPr="009F1084">
              <w:rPr>
                <w:b/>
                <w:bCs/>
                <w:sz w:val="20"/>
                <w:szCs w:val="20"/>
              </w:rPr>
              <w:t>ISD</w:t>
            </w:r>
          </w:p>
        </w:tc>
        <w:tc>
          <w:tcPr>
            <w:tcW w:w="7802" w:type="dxa"/>
          </w:tcPr>
          <w:p w14:paraId="242B1B1F" w14:textId="295A762E" w:rsidR="00F50EC4" w:rsidRPr="009F1084" w:rsidRDefault="00F50EC4" w:rsidP="00AE1187">
            <w:pPr>
              <w:rPr>
                <w:sz w:val="20"/>
                <w:szCs w:val="20"/>
              </w:rPr>
            </w:pPr>
            <w:r w:rsidRPr="009F1084">
              <w:rPr>
                <w:sz w:val="20"/>
                <w:szCs w:val="20"/>
              </w:rPr>
              <w:t>Institutional and Social Development</w:t>
            </w:r>
          </w:p>
        </w:tc>
      </w:tr>
      <w:tr w:rsidR="007754E0" w:rsidRPr="009F1084" w14:paraId="4EB49B87" w14:textId="77777777" w:rsidTr="00ED6CE1">
        <w:tc>
          <w:tcPr>
            <w:tcW w:w="1838" w:type="dxa"/>
          </w:tcPr>
          <w:p w14:paraId="6E0AF160" w14:textId="0C61EA3E" w:rsidR="007754E0" w:rsidRPr="009F1084" w:rsidRDefault="007754E0" w:rsidP="00AE1187">
            <w:pPr>
              <w:rPr>
                <w:b/>
                <w:bCs/>
                <w:sz w:val="20"/>
                <w:szCs w:val="20"/>
              </w:rPr>
            </w:pPr>
            <w:r w:rsidRPr="009F1084">
              <w:rPr>
                <w:b/>
                <w:bCs/>
                <w:sz w:val="20"/>
                <w:szCs w:val="20"/>
              </w:rPr>
              <w:t>IUCN</w:t>
            </w:r>
          </w:p>
        </w:tc>
        <w:tc>
          <w:tcPr>
            <w:tcW w:w="7802" w:type="dxa"/>
          </w:tcPr>
          <w:p w14:paraId="34DAF34D" w14:textId="791A57FC" w:rsidR="007754E0" w:rsidRPr="009F1084" w:rsidRDefault="007754E0" w:rsidP="00AE1187">
            <w:pPr>
              <w:rPr>
                <w:sz w:val="20"/>
                <w:szCs w:val="20"/>
              </w:rPr>
            </w:pPr>
            <w:r w:rsidRPr="009F1084">
              <w:rPr>
                <w:sz w:val="20"/>
                <w:szCs w:val="20"/>
              </w:rPr>
              <w:t>International Union for Conservation of Nature</w:t>
            </w:r>
          </w:p>
        </w:tc>
      </w:tr>
      <w:tr w:rsidR="00525DAE" w:rsidRPr="009F1084" w14:paraId="4990FD24" w14:textId="77777777" w:rsidTr="00ED6CE1">
        <w:tc>
          <w:tcPr>
            <w:tcW w:w="1838" w:type="dxa"/>
          </w:tcPr>
          <w:p w14:paraId="04E91CCE" w14:textId="4C9398EA" w:rsidR="00525DAE" w:rsidRPr="009F1084" w:rsidRDefault="00525DAE" w:rsidP="00AE1187">
            <w:pPr>
              <w:rPr>
                <w:b/>
                <w:bCs/>
                <w:sz w:val="20"/>
                <w:szCs w:val="20"/>
              </w:rPr>
            </w:pPr>
            <w:r w:rsidRPr="009F1084">
              <w:rPr>
                <w:b/>
                <w:bCs/>
                <w:sz w:val="20"/>
                <w:szCs w:val="20"/>
              </w:rPr>
              <w:t>LMP</w:t>
            </w:r>
          </w:p>
        </w:tc>
        <w:tc>
          <w:tcPr>
            <w:tcW w:w="7802" w:type="dxa"/>
          </w:tcPr>
          <w:p w14:paraId="7E02B970" w14:textId="3B7CDD23" w:rsidR="00525DAE" w:rsidRPr="009F1084" w:rsidRDefault="00525DAE" w:rsidP="00AE1187">
            <w:pPr>
              <w:rPr>
                <w:sz w:val="20"/>
                <w:szCs w:val="20"/>
              </w:rPr>
            </w:pPr>
            <w:r w:rsidRPr="009F1084">
              <w:rPr>
                <w:sz w:val="20"/>
                <w:szCs w:val="20"/>
              </w:rPr>
              <w:t>Labour Management Procedures</w:t>
            </w:r>
          </w:p>
        </w:tc>
      </w:tr>
      <w:tr w:rsidR="00A81090" w:rsidRPr="009F1084" w14:paraId="14C5F309" w14:textId="77777777" w:rsidTr="00ED6CE1">
        <w:tc>
          <w:tcPr>
            <w:tcW w:w="1838" w:type="dxa"/>
          </w:tcPr>
          <w:p w14:paraId="61725DDA" w14:textId="2F1E2A82" w:rsidR="00A81090" w:rsidRPr="009F1084" w:rsidRDefault="00A81090" w:rsidP="00AE1187">
            <w:pPr>
              <w:rPr>
                <w:b/>
                <w:bCs/>
                <w:sz w:val="20"/>
                <w:szCs w:val="20"/>
              </w:rPr>
            </w:pPr>
            <w:r w:rsidRPr="009F1084">
              <w:rPr>
                <w:b/>
                <w:bCs/>
                <w:sz w:val="20"/>
                <w:szCs w:val="20"/>
              </w:rPr>
              <w:t>MEC</w:t>
            </w:r>
          </w:p>
        </w:tc>
        <w:tc>
          <w:tcPr>
            <w:tcW w:w="7802" w:type="dxa"/>
          </w:tcPr>
          <w:p w14:paraId="7B8768A1" w14:textId="439AC7B7" w:rsidR="00A81090" w:rsidRPr="009F1084" w:rsidRDefault="00A81090" w:rsidP="00AE1187">
            <w:pPr>
              <w:rPr>
                <w:sz w:val="20"/>
                <w:szCs w:val="20"/>
              </w:rPr>
            </w:pPr>
            <w:r w:rsidRPr="009F1084">
              <w:rPr>
                <w:sz w:val="20"/>
                <w:szCs w:val="20"/>
              </w:rPr>
              <w:t>Member of the Executive Council</w:t>
            </w:r>
          </w:p>
        </w:tc>
      </w:tr>
      <w:tr w:rsidR="00721670" w:rsidRPr="009F1084" w14:paraId="068D7FCD" w14:textId="77777777" w:rsidTr="00ED6CE1">
        <w:tc>
          <w:tcPr>
            <w:tcW w:w="1838" w:type="dxa"/>
          </w:tcPr>
          <w:p w14:paraId="4CD40895" w14:textId="5A004CC0" w:rsidR="00721670" w:rsidRPr="009F1084" w:rsidRDefault="00721670" w:rsidP="00AE1187">
            <w:pPr>
              <w:rPr>
                <w:b/>
                <w:bCs/>
                <w:sz w:val="20"/>
                <w:szCs w:val="20"/>
              </w:rPr>
            </w:pPr>
            <w:r w:rsidRPr="009F1084">
              <w:rPr>
                <w:b/>
                <w:bCs/>
                <w:sz w:val="20"/>
                <w:szCs w:val="20"/>
              </w:rPr>
              <w:t>NBA</w:t>
            </w:r>
          </w:p>
        </w:tc>
        <w:tc>
          <w:tcPr>
            <w:tcW w:w="7802" w:type="dxa"/>
          </w:tcPr>
          <w:p w14:paraId="7D5A26C0" w14:textId="500CE05C" w:rsidR="00721670" w:rsidRPr="009F1084" w:rsidRDefault="00721670" w:rsidP="00AE1187">
            <w:pPr>
              <w:rPr>
                <w:sz w:val="20"/>
                <w:szCs w:val="20"/>
              </w:rPr>
            </w:pPr>
            <w:r w:rsidRPr="009F1084">
              <w:rPr>
                <w:sz w:val="20"/>
                <w:szCs w:val="20"/>
              </w:rPr>
              <w:t>National Biodiversity Assessment</w:t>
            </w:r>
          </w:p>
        </w:tc>
      </w:tr>
      <w:tr w:rsidR="00AE1187" w:rsidRPr="009F1084" w14:paraId="776D3B5D" w14:textId="77777777" w:rsidTr="00ED6CE1">
        <w:tc>
          <w:tcPr>
            <w:tcW w:w="1838" w:type="dxa"/>
          </w:tcPr>
          <w:p w14:paraId="416D95CF"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NEMA</w:t>
            </w:r>
          </w:p>
        </w:tc>
        <w:tc>
          <w:tcPr>
            <w:tcW w:w="7802" w:type="dxa"/>
            <w:vAlign w:val="center"/>
          </w:tcPr>
          <w:p w14:paraId="6EB02AF7" w14:textId="2DBD8621" w:rsidR="00AE1187" w:rsidRPr="009F1084" w:rsidRDefault="00AE1187" w:rsidP="00AE1187">
            <w:pPr>
              <w:rPr>
                <w:rFonts w:asciiTheme="minorHAnsi" w:hAnsiTheme="minorHAnsi" w:cstheme="minorHAnsi"/>
                <w:sz w:val="20"/>
                <w:szCs w:val="20"/>
              </w:rPr>
            </w:pPr>
            <w:r w:rsidRPr="009F1084">
              <w:rPr>
                <w:rFonts w:asciiTheme="minorHAnsi" w:hAnsiTheme="minorHAnsi" w:cstheme="minorHAnsi"/>
                <w:sz w:val="20"/>
                <w:szCs w:val="20"/>
              </w:rPr>
              <w:t>National Environmental Management Act (Act 107 of 1998)</w:t>
            </w:r>
          </w:p>
        </w:tc>
      </w:tr>
      <w:tr w:rsidR="00721670" w:rsidRPr="009F1084" w14:paraId="4DE11060" w14:textId="77777777" w:rsidTr="00ED6CE1">
        <w:tc>
          <w:tcPr>
            <w:tcW w:w="1838" w:type="dxa"/>
          </w:tcPr>
          <w:p w14:paraId="2BDBAF92" w14:textId="64386289" w:rsidR="00721670" w:rsidRPr="009F1084" w:rsidRDefault="00721670" w:rsidP="00AE1187">
            <w:pPr>
              <w:rPr>
                <w:rFonts w:cstheme="minorHAnsi"/>
                <w:b/>
                <w:bCs/>
                <w:sz w:val="20"/>
                <w:szCs w:val="20"/>
                <w:lang w:eastAsia="en-US"/>
              </w:rPr>
            </w:pPr>
            <w:r w:rsidRPr="009F1084">
              <w:rPr>
                <w:rFonts w:cstheme="minorHAnsi"/>
                <w:b/>
                <w:bCs/>
                <w:sz w:val="20"/>
                <w:szCs w:val="20"/>
                <w:lang w:eastAsia="en-US"/>
              </w:rPr>
              <w:t>NEMBA</w:t>
            </w:r>
          </w:p>
        </w:tc>
        <w:tc>
          <w:tcPr>
            <w:tcW w:w="7802" w:type="dxa"/>
            <w:vAlign w:val="center"/>
          </w:tcPr>
          <w:p w14:paraId="25EB45CA" w14:textId="237A3D5C" w:rsidR="00721670" w:rsidRPr="009F1084" w:rsidRDefault="00721670" w:rsidP="00AE1187">
            <w:pPr>
              <w:rPr>
                <w:rFonts w:asciiTheme="minorHAnsi" w:hAnsiTheme="minorHAnsi" w:cstheme="minorHAnsi"/>
                <w:sz w:val="20"/>
                <w:szCs w:val="20"/>
              </w:rPr>
            </w:pPr>
            <w:r w:rsidRPr="009F1084">
              <w:rPr>
                <w:rFonts w:asciiTheme="minorHAnsi" w:hAnsiTheme="minorHAnsi" w:cstheme="minorHAnsi"/>
                <w:sz w:val="20"/>
                <w:szCs w:val="20"/>
              </w:rPr>
              <w:t>National Environmental Management Biodiversity Act</w:t>
            </w:r>
          </w:p>
        </w:tc>
      </w:tr>
      <w:tr w:rsidR="00197320" w:rsidRPr="009F1084" w14:paraId="273409D9" w14:textId="77777777" w:rsidTr="00ED6CE1">
        <w:tc>
          <w:tcPr>
            <w:tcW w:w="1838" w:type="dxa"/>
          </w:tcPr>
          <w:p w14:paraId="617739BC" w14:textId="0659CE11" w:rsidR="00197320" w:rsidRPr="009F1084" w:rsidRDefault="00197320" w:rsidP="00AE1187">
            <w:pPr>
              <w:rPr>
                <w:rFonts w:cstheme="minorHAnsi"/>
                <w:b/>
                <w:bCs/>
                <w:sz w:val="20"/>
                <w:szCs w:val="20"/>
                <w:lang w:eastAsia="en-US"/>
              </w:rPr>
            </w:pPr>
            <w:r w:rsidRPr="009F1084">
              <w:rPr>
                <w:rFonts w:cstheme="minorHAnsi"/>
                <w:b/>
                <w:bCs/>
                <w:sz w:val="20"/>
                <w:szCs w:val="20"/>
                <w:lang w:eastAsia="en-US"/>
              </w:rPr>
              <w:t>NEM:PAA</w:t>
            </w:r>
          </w:p>
        </w:tc>
        <w:tc>
          <w:tcPr>
            <w:tcW w:w="7802" w:type="dxa"/>
            <w:vAlign w:val="center"/>
          </w:tcPr>
          <w:p w14:paraId="35EEDA28" w14:textId="6FABD59C" w:rsidR="00197320" w:rsidRPr="009F1084" w:rsidRDefault="00197320" w:rsidP="00AE1187">
            <w:pPr>
              <w:rPr>
                <w:rFonts w:asciiTheme="minorHAnsi" w:hAnsiTheme="minorHAnsi" w:cstheme="minorHAnsi"/>
                <w:sz w:val="20"/>
                <w:szCs w:val="20"/>
              </w:rPr>
            </w:pPr>
            <w:r w:rsidRPr="009F1084">
              <w:rPr>
                <w:rFonts w:asciiTheme="minorHAnsi" w:hAnsiTheme="minorHAnsi" w:cstheme="minorHAnsi"/>
                <w:sz w:val="20"/>
                <w:szCs w:val="20"/>
              </w:rPr>
              <w:t>National Environmental Management: Protected Areas Act</w:t>
            </w:r>
          </w:p>
        </w:tc>
      </w:tr>
      <w:tr w:rsidR="00B4432C" w:rsidRPr="009F1084" w14:paraId="5B1D5F05" w14:textId="77777777" w:rsidTr="00ED6CE1">
        <w:tc>
          <w:tcPr>
            <w:tcW w:w="1838" w:type="dxa"/>
          </w:tcPr>
          <w:p w14:paraId="209F209F" w14:textId="6206EF5D" w:rsidR="00B4432C" w:rsidRPr="009F1084" w:rsidRDefault="00B4432C" w:rsidP="00AE1187">
            <w:pPr>
              <w:rPr>
                <w:rFonts w:cstheme="minorHAnsi"/>
                <w:b/>
                <w:bCs/>
                <w:sz w:val="20"/>
                <w:szCs w:val="20"/>
                <w:lang w:eastAsia="en-US"/>
              </w:rPr>
            </w:pPr>
            <w:r w:rsidRPr="009F1084">
              <w:rPr>
                <w:rFonts w:cstheme="minorHAnsi"/>
                <w:b/>
                <w:bCs/>
                <w:sz w:val="20"/>
                <w:szCs w:val="20"/>
                <w:lang w:eastAsia="en-US"/>
              </w:rPr>
              <w:t>NFEPA</w:t>
            </w:r>
          </w:p>
        </w:tc>
        <w:tc>
          <w:tcPr>
            <w:tcW w:w="7802" w:type="dxa"/>
            <w:vAlign w:val="center"/>
          </w:tcPr>
          <w:p w14:paraId="13B3284A" w14:textId="128AF0D6" w:rsidR="00B4432C" w:rsidRPr="009F1084" w:rsidRDefault="00B4432C" w:rsidP="00AE1187">
            <w:pPr>
              <w:rPr>
                <w:rFonts w:asciiTheme="minorHAnsi" w:hAnsiTheme="minorHAnsi" w:cstheme="minorHAnsi"/>
                <w:sz w:val="20"/>
                <w:szCs w:val="20"/>
              </w:rPr>
            </w:pPr>
            <w:r w:rsidRPr="009F1084">
              <w:rPr>
                <w:rFonts w:asciiTheme="minorHAnsi" w:hAnsiTheme="minorHAnsi" w:cstheme="minorHAnsi"/>
                <w:sz w:val="20"/>
                <w:szCs w:val="20"/>
              </w:rPr>
              <w:t>National Freshwater Ecosystem Priority Area</w:t>
            </w:r>
          </w:p>
        </w:tc>
      </w:tr>
      <w:tr w:rsidR="00AE1187" w:rsidRPr="009F1084" w14:paraId="3A203838" w14:textId="77777777" w:rsidTr="00ED6CE1">
        <w:tc>
          <w:tcPr>
            <w:tcW w:w="1838" w:type="dxa"/>
          </w:tcPr>
          <w:p w14:paraId="76456B99" w14:textId="35FF0205"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NWA</w:t>
            </w:r>
          </w:p>
        </w:tc>
        <w:tc>
          <w:tcPr>
            <w:tcW w:w="7802" w:type="dxa"/>
            <w:vAlign w:val="center"/>
          </w:tcPr>
          <w:p w14:paraId="603DB39B" w14:textId="0E057AA9" w:rsidR="00AE1187" w:rsidRPr="009F1084" w:rsidRDefault="00AE1187" w:rsidP="00AE1187">
            <w:pPr>
              <w:rPr>
                <w:rFonts w:asciiTheme="minorHAnsi" w:hAnsiTheme="minorHAnsi" w:cstheme="minorHAnsi"/>
                <w:sz w:val="20"/>
                <w:szCs w:val="20"/>
              </w:rPr>
            </w:pPr>
            <w:r w:rsidRPr="009F1084">
              <w:rPr>
                <w:rFonts w:asciiTheme="minorHAnsi" w:hAnsiTheme="minorHAnsi" w:cstheme="minorHAnsi"/>
                <w:sz w:val="20"/>
                <w:szCs w:val="20"/>
              </w:rPr>
              <w:t>National Water Act (Act 36 of 1998)</w:t>
            </w:r>
          </w:p>
        </w:tc>
      </w:tr>
      <w:tr w:rsidR="00A54070" w:rsidRPr="009F1084" w14:paraId="393FDEA8" w14:textId="77777777" w:rsidTr="00ED6CE1">
        <w:tc>
          <w:tcPr>
            <w:tcW w:w="1838" w:type="dxa"/>
          </w:tcPr>
          <w:p w14:paraId="32990209" w14:textId="334F5F64" w:rsidR="00A54070" w:rsidRPr="009F1084" w:rsidRDefault="00A54070" w:rsidP="00AE1187">
            <w:pPr>
              <w:rPr>
                <w:rFonts w:cstheme="minorHAnsi"/>
                <w:b/>
                <w:bCs/>
                <w:sz w:val="20"/>
                <w:szCs w:val="20"/>
                <w:lang w:eastAsia="en-US"/>
              </w:rPr>
            </w:pPr>
            <w:r w:rsidRPr="009F1084">
              <w:rPr>
                <w:rFonts w:cstheme="minorHAnsi"/>
                <w:b/>
                <w:bCs/>
                <w:sz w:val="20"/>
                <w:szCs w:val="20"/>
                <w:lang w:eastAsia="en-US"/>
              </w:rPr>
              <w:t>OHS</w:t>
            </w:r>
          </w:p>
        </w:tc>
        <w:tc>
          <w:tcPr>
            <w:tcW w:w="7802" w:type="dxa"/>
            <w:vAlign w:val="center"/>
          </w:tcPr>
          <w:p w14:paraId="32EFEC10" w14:textId="0EEDC2FB" w:rsidR="00A54070" w:rsidRPr="009F1084" w:rsidRDefault="00A54070" w:rsidP="00AE1187">
            <w:pPr>
              <w:rPr>
                <w:rFonts w:asciiTheme="minorHAnsi" w:hAnsiTheme="minorHAnsi" w:cstheme="minorHAnsi"/>
                <w:sz w:val="20"/>
                <w:szCs w:val="20"/>
              </w:rPr>
            </w:pPr>
            <w:r w:rsidRPr="009F1084">
              <w:rPr>
                <w:rFonts w:asciiTheme="minorHAnsi" w:hAnsiTheme="minorHAnsi" w:cstheme="minorHAnsi"/>
                <w:sz w:val="20"/>
                <w:szCs w:val="20"/>
              </w:rPr>
              <w:t>Occupational Health and Safety</w:t>
            </w:r>
          </w:p>
        </w:tc>
      </w:tr>
      <w:tr w:rsidR="00D42096" w:rsidRPr="009F1084" w14:paraId="24C7E50D" w14:textId="77777777" w:rsidTr="00ED6CE1">
        <w:tc>
          <w:tcPr>
            <w:tcW w:w="1838" w:type="dxa"/>
          </w:tcPr>
          <w:p w14:paraId="286014BE" w14:textId="705E5F89" w:rsidR="00D42096" w:rsidRPr="009F1084" w:rsidRDefault="00D42096" w:rsidP="00AE1187">
            <w:pPr>
              <w:rPr>
                <w:rFonts w:cstheme="minorHAnsi"/>
                <w:b/>
                <w:bCs/>
                <w:sz w:val="20"/>
                <w:szCs w:val="20"/>
                <w:lang w:eastAsia="en-US"/>
              </w:rPr>
            </w:pPr>
            <w:r w:rsidRPr="009F1084">
              <w:rPr>
                <w:rFonts w:cstheme="minorHAnsi"/>
                <w:b/>
                <w:bCs/>
                <w:sz w:val="20"/>
                <w:szCs w:val="20"/>
                <w:lang w:eastAsia="en-US"/>
              </w:rPr>
              <w:t>PA</w:t>
            </w:r>
          </w:p>
        </w:tc>
        <w:tc>
          <w:tcPr>
            <w:tcW w:w="7802" w:type="dxa"/>
            <w:vAlign w:val="center"/>
          </w:tcPr>
          <w:p w14:paraId="090876F2" w14:textId="04991252" w:rsidR="00D42096" w:rsidRPr="009F1084" w:rsidRDefault="00F20A5A" w:rsidP="00AE1187">
            <w:pPr>
              <w:rPr>
                <w:rFonts w:asciiTheme="minorHAnsi" w:hAnsiTheme="minorHAnsi" w:cstheme="minorHAnsi"/>
                <w:sz w:val="20"/>
                <w:szCs w:val="20"/>
              </w:rPr>
            </w:pPr>
            <w:r w:rsidRPr="009F1084">
              <w:rPr>
                <w:rFonts w:asciiTheme="minorHAnsi" w:hAnsiTheme="minorHAnsi" w:cstheme="minorHAnsi"/>
                <w:sz w:val="20"/>
                <w:szCs w:val="20"/>
              </w:rPr>
              <w:t>Protected Area</w:t>
            </w:r>
          </w:p>
        </w:tc>
      </w:tr>
      <w:tr w:rsidR="002B333F" w:rsidRPr="009F1084" w14:paraId="0BD383EC" w14:textId="77777777" w:rsidTr="00ED6CE1">
        <w:tc>
          <w:tcPr>
            <w:tcW w:w="1838" w:type="dxa"/>
          </w:tcPr>
          <w:p w14:paraId="48B3D92A" w14:textId="33D0034C" w:rsidR="002B333F" w:rsidRPr="009F1084" w:rsidRDefault="002B333F" w:rsidP="00AE1187">
            <w:pPr>
              <w:rPr>
                <w:rFonts w:cstheme="minorHAnsi"/>
                <w:b/>
                <w:bCs/>
                <w:sz w:val="20"/>
                <w:szCs w:val="20"/>
                <w:lang w:eastAsia="en-US"/>
              </w:rPr>
            </w:pPr>
            <w:r w:rsidRPr="009F1084">
              <w:rPr>
                <w:rFonts w:cstheme="minorHAnsi"/>
                <w:b/>
                <w:bCs/>
                <w:sz w:val="20"/>
                <w:szCs w:val="20"/>
                <w:lang w:eastAsia="en-US"/>
              </w:rPr>
              <w:t>PES</w:t>
            </w:r>
          </w:p>
        </w:tc>
        <w:tc>
          <w:tcPr>
            <w:tcW w:w="7802" w:type="dxa"/>
            <w:vAlign w:val="center"/>
          </w:tcPr>
          <w:p w14:paraId="369EF96C" w14:textId="7FF81D93" w:rsidR="002B333F" w:rsidRPr="009F1084" w:rsidRDefault="002B333F" w:rsidP="00AE1187">
            <w:pPr>
              <w:rPr>
                <w:rFonts w:asciiTheme="minorHAnsi" w:hAnsiTheme="minorHAnsi" w:cstheme="minorHAnsi"/>
                <w:sz w:val="20"/>
                <w:szCs w:val="20"/>
              </w:rPr>
            </w:pPr>
            <w:r w:rsidRPr="009F1084">
              <w:rPr>
                <w:rFonts w:asciiTheme="minorHAnsi" w:hAnsiTheme="minorHAnsi" w:cstheme="minorHAnsi"/>
                <w:sz w:val="20"/>
                <w:szCs w:val="20"/>
              </w:rPr>
              <w:t>Present Ecological State</w:t>
            </w:r>
          </w:p>
        </w:tc>
      </w:tr>
      <w:tr w:rsidR="00B85CEB" w:rsidRPr="009F1084" w14:paraId="63DCDCB8" w14:textId="77777777" w:rsidTr="00ED6CE1">
        <w:tc>
          <w:tcPr>
            <w:tcW w:w="1838" w:type="dxa"/>
          </w:tcPr>
          <w:p w14:paraId="293E4FBD" w14:textId="4AF5E6FF" w:rsidR="00B85CEB" w:rsidRPr="009F1084" w:rsidRDefault="00B85CEB" w:rsidP="00AE1187">
            <w:pPr>
              <w:rPr>
                <w:rFonts w:cstheme="minorHAnsi"/>
                <w:b/>
                <w:bCs/>
                <w:sz w:val="20"/>
                <w:szCs w:val="20"/>
                <w:lang w:eastAsia="en-US"/>
              </w:rPr>
            </w:pPr>
            <w:r w:rsidRPr="009F1084">
              <w:rPr>
                <w:rFonts w:cstheme="minorHAnsi"/>
                <w:b/>
                <w:bCs/>
                <w:sz w:val="20"/>
                <w:szCs w:val="20"/>
                <w:lang w:eastAsia="en-US"/>
              </w:rPr>
              <w:t>PPP</w:t>
            </w:r>
          </w:p>
        </w:tc>
        <w:tc>
          <w:tcPr>
            <w:tcW w:w="7802" w:type="dxa"/>
            <w:vAlign w:val="center"/>
          </w:tcPr>
          <w:p w14:paraId="5685BE28" w14:textId="0D1B411D" w:rsidR="00B85CEB" w:rsidRPr="009F1084" w:rsidRDefault="00B85CEB" w:rsidP="00AE1187">
            <w:pPr>
              <w:rPr>
                <w:rFonts w:asciiTheme="minorHAnsi" w:hAnsiTheme="minorHAnsi" w:cstheme="minorHAnsi"/>
                <w:sz w:val="20"/>
                <w:szCs w:val="20"/>
              </w:rPr>
            </w:pPr>
            <w:r w:rsidRPr="009F1084">
              <w:rPr>
                <w:rFonts w:asciiTheme="minorHAnsi" w:hAnsiTheme="minorHAnsi" w:cstheme="minorHAnsi"/>
                <w:sz w:val="20"/>
                <w:szCs w:val="20"/>
              </w:rPr>
              <w:t>Public Participation Process</w:t>
            </w:r>
          </w:p>
        </w:tc>
      </w:tr>
      <w:tr w:rsidR="00FA4652" w:rsidRPr="009F1084" w14:paraId="22576DDC" w14:textId="77777777" w:rsidTr="00ED6CE1">
        <w:tc>
          <w:tcPr>
            <w:tcW w:w="1838" w:type="dxa"/>
          </w:tcPr>
          <w:p w14:paraId="45876406" w14:textId="433EE0EB" w:rsidR="00FA4652" w:rsidRPr="009F1084" w:rsidRDefault="00FA4652" w:rsidP="00AE1187">
            <w:pPr>
              <w:rPr>
                <w:rFonts w:cstheme="minorHAnsi"/>
                <w:b/>
                <w:bCs/>
                <w:sz w:val="20"/>
                <w:szCs w:val="20"/>
                <w:lang w:eastAsia="en-US"/>
              </w:rPr>
            </w:pPr>
            <w:r w:rsidRPr="009F1084">
              <w:rPr>
                <w:rFonts w:cstheme="minorHAnsi"/>
                <w:b/>
                <w:bCs/>
                <w:sz w:val="20"/>
                <w:szCs w:val="20"/>
                <w:lang w:eastAsia="en-US"/>
              </w:rPr>
              <w:t>S&amp;R</w:t>
            </w:r>
          </w:p>
        </w:tc>
        <w:tc>
          <w:tcPr>
            <w:tcW w:w="7802" w:type="dxa"/>
            <w:vAlign w:val="center"/>
          </w:tcPr>
          <w:p w14:paraId="76151870" w14:textId="3CD6E551" w:rsidR="00FA4652" w:rsidRPr="009F1084" w:rsidRDefault="00FA4652" w:rsidP="00AE1187">
            <w:pPr>
              <w:rPr>
                <w:rFonts w:asciiTheme="minorHAnsi" w:hAnsiTheme="minorHAnsi" w:cstheme="minorHAnsi"/>
                <w:sz w:val="20"/>
                <w:szCs w:val="20"/>
              </w:rPr>
            </w:pPr>
            <w:r w:rsidRPr="009F1084">
              <w:rPr>
                <w:rFonts w:asciiTheme="minorHAnsi" w:hAnsiTheme="minorHAnsi" w:cstheme="minorHAnsi"/>
                <w:sz w:val="20"/>
                <w:szCs w:val="20"/>
              </w:rPr>
              <w:t>Search and Rescue</w:t>
            </w:r>
          </w:p>
        </w:tc>
      </w:tr>
      <w:tr w:rsidR="00C35E5B" w:rsidRPr="009F1084" w14:paraId="34FBFF87" w14:textId="77777777" w:rsidTr="00ED6CE1">
        <w:tc>
          <w:tcPr>
            <w:tcW w:w="1838" w:type="dxa"/>
          </w:tcPr>
          <w:p w14:paraId="53B09705" w14:textId="0761DD97" w:rsidR="00C35E5B" w:rsidRPr="009F1084" w:rsidRDefault="00C35E5B" w:rsidP="00AE1187">
            <w:pPr>
              <w:rPr>
                <w:rFonts w:cstheme="minorHAnsi"/>
                <w:b/>
                <w:bCs/>
                <w:sz w:val="20"/>
                <w:szCs w:val="20"/>
                <w:lang w:eastAsia="en-US"/>
              </w:rPr>
            </w:pPr>
            <w:r w:rsidRPr="009F1084">
              <w:rPr>
                <w:rFonts w:cstheme="minorHAnsi"/>
                <w:b/>
                <w:bCs/>
                <w:sz w:val="20"/>
                <w:szCs w:val="20"/>
                <w:lang w:eastAsia="en-US"/>
              </w:rPr>
              <w:t>SAIIAE</w:t>
            </w:r>
          </w:p>
        </w:tc>
        <w:tc>
          <w:tcPr>
            <w:tcW w:w="7802" w:type="dxa"/>
            <w:vAlign w:val="center"/>
          </w:tcPr>
          <w:p w14:paraId="389E8909" w14:textId="42B4ABC7" w:rsidR="00C35E5B" w:rsidRPr="009F1084" w:rsidRDefault="00C35E5B" w:rsidP="00AE1187">
            <w:pPr>
              <w:rPr>
                <w:rFonts w:asciiTheme="minorHAnsi" w:hAnsiTheme="minorHAnsi" w:cstheme="minorHAnsi"/>
                <w:sz w:val="20"/>
                <w:szCs w:val="20"/>
              </w:rPr>
            </w:pPr>
            <w:r w:rsidRPr="009F1084">
              <w:rPr>
                <w:rFonts w:asciiTheme="minorHAnsi" w:hAnsiTheme="minorHAnsi" w:cstheme="minorHAnsi"/>
                <w:sz w:val="20"/>
                <w:szCs w:val="20"/>
              </w:rPr>
              <w:t>South African Inventory of Inland Aquatic Ecosystems</w:t>
            </w:r>
          </w:p>
        </w:tc>
      </w:tr>
      <w:tr w:rsidR="00AE1187" w:rsidRPr="009F1084" w14:paraId="6ADCC582" w14:textId="77777777" w:rsidTr="00ED6CE1">
        <w:tc>
          <w:tcPr>
            <w:tcW w:w="1838" w:type="dxa"/>
          </w:tcPr>
          <w:p w14:paraId="7E742B7D"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SANBI</w:t>
            </w:r>
          </w:p>
        </w:tc>
        <w:tc>
          <w:tcPr>
            <w:tcW w:w="7802" w:type="dxa"/>
            <w:vAlign w:val="center"/>
          </w:tcPr>
          <w:p w14:paraId="4C4E1732" w14:textId="15CCA58E" w:rsidR="00AE1187" w:rsidRPr="009F1084" w:rsidRDefault="00AE1187" w:rsidP="00AE1187">
            <w:pPr>
              <w:rPr>
                <w:rFonts w:cstheme="minorBidi"/>
                <w:sz w:val="20"/>
                <w:szCs w:val="20"/>
                <w:lang w:eastAsia="en-US"/>
              </w:rPr>
            </w:pPr>
            <w:r w:rsidRPr="009F1084">
              <w:rPr>
                <w:rFonts w:asciiTheme="minorHAnsi" w:hAnsiTheme="minorHAnsi" w:cstheme="minorBidi"/>
                <w:sz w:val="20"/>
                <w:szCs w:val="20"/>
                <w:lang w:eastAsia="en-US"/>
              </w:rPr>
              <w:t>South African National Biodiversity Institute</w:t>
            </w:r>
          </w:p>
        </w:tc>
      </w:tr>
      <w:tr w:rsidR="00AE1187" w:rsidRPr="009F1084" w14:paraId="769E0F8B" w14:textId="77777777" w:rsidTr="00ED6CE1">
        <w:tc>
          <w:tcPr>
            <w:tcW w:w="1838" w:type="dxa"/>
          </w:tcPr>
          <w:p w14:paraId="3291FF18"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SAHRA</w:t>
            </w:r>
          </w:p>
        </w:tc>
        <w:tc>
          <w:tcPr>
            <w:tcW w:w="7802" w:type="dxa"/>
            <w:vAlign w:val="center"/>
          </w:tcPr>
          <w:p w14:paraId="1CCCC493" w14:textId="155F8DCC" w:rsidR="00AE1187" w:rsidRPr="009F1084" w:rsidRDefault="00AE1187" w:rsidP="00AE1187">
            <w:pPr>
              <w:rPr>
                <w:rFonts w:cstheme="minorHAnsi"/>
                <w:bCs/>
                <w:sz w:val="20"/>
                <w:szCs w:val="20"/>
                <w:lang w:eastAsia="en-US"/>
              </w:rPr>
            </w:pPr>
            <w:r w:rsidRPr="009F1084">
              <w:rPr>
                <w:rFonts w:asciiTheme="minorHAnsi" w:hAnsiTheme="minorHAnsi" w:cstheme="minorHAnsi"/>
                <w:bCs/>
                <w:sz w:val="20"/>
                <w:szCs w:val="20"/>
                <w:lang w:eastAsia="en-US"/>
              </w:rPr>
              <w:t>South African Heritage Resources Association</w:t>
            </w:r>
          </w:p>
        </w:tc>
      </w:tr>
      <w:tr w:rsidR="00AE1187" w:rsidRPr="009F1084" w14:paraId="0D7C7C35" w14:textId="77777777" w:rsidTr="00ED6CE1">
        <w:tc>
          <w:tcPr>
            <w:tcW w:w="1838" w:type="dxa"/>
          </w:tcPr>
          <w:p w14:paraId="28C74707" w14:textId="77777777" w:rsidR="00AE1187" w:rsidRPr="009F1084" w:rsidRDefault="00AE1187" w:rsidP="00AE1187">
            <w:pPr>
              <w:rPr>
                <w:rFonts w:cstheme="minorHAnsi"/>
                <w:b/>
                <w:bCs/>
                <w:sz w:val="20"/>
                <w:szCs w:val="20"/>
                <w:lang w:eastAsia="en-US"/>
              </w:rPr>
            </w:pPr>
            <w:r w:rsidRPr="009F1084">
              <w:rPr>
                <w:rFonts w:cstheme="minorHAnsi"/>
                <w:b/>
                <w:bCs/>
                <w:sz w:val="20"/>
                <w:szCs w:val="20"/>
                <w:lang w:eastAsia="en-US"/>
              </w:rPr>
              <w:t>SAHRIS</w:t>
            </w:r>
          </w:p>
        </w:tc>
        <w:tc>
          <w:tcPr>
            <w:tcW w:w="7802" w:type="dxa"/>
            <w:vAlign w:val="center"/>
          </w:tcPr>
          <w:p w14:paraId="17540625" w14:textId="77567350" w:rsidR="00AE1187" w:rsidRPr="009F1084" w:rsidRDefault="00AE1187" w:rsidP="00AE1187">
            <w:pPr>
              <w:rPr>
                <w:rFonts w:cstheme="minorHAnsi"/>
                <w:sz w:val="20"/>
                <w:szCs w:val="20"/>
                <w:lang w:eastAsia="en-US"/>
              </w:rPr>
            </w:pPr>
            <w:r w:rsidRPr="009F1084">
              <w:rPr>
                <w:rFonts w:asciiTheme="minorHAnsi" w:hAnsiTheme="minorHAnsi" w:cstheme="minorHAnsi"/>
                <w:sz w:val="20"/>
                <w:szCs w:val="20"/>
                <w:lang w:eastAsia="en-US"/>
              </w:rPr>
              <w:t>South African Heritage Resources Information System</w:t>
            </w:r>
          </w:p>
        </w:tc>
      </w:tr>
      <w:tr w:rsidR="00D973CB" w:rsidRPr="009F1084" w14:paraId="71EBFD5E" w14:textId="77777777" w:rsidTr="00ED6CE1">
        <w:tc>
          <w:tcPr>
            <w:tcW w:w="1838" w:type="dxa"/>
          </w:tcPr>
          <w:p w14:paraId="0DBDDC87" w14:textId="6690B1EB" w:rsidR="00D973CB" w:rsidRPr="009F1084" w:rsidRDefault="00D973CB" w:rsidP="00AE1187">
            <w:pPr>
              <w:rPr>
                <w:rFonts w:cstheme="minorHAnsi"/>
                <w:b/>
                <w:bCs/>
                <w:sz w:val="20"/>
                <w:szCs w:val="20"/>
                <w:lang w:eastAsia="en-US"/>
              </w:rPr>
            </w:pPr>
            <w:r w:rsidRPr="009F1084">
              <w:rPr>
                <w:rFonts w:cstheme="minorHAnsi"/>
                <w:b/>
                <w:bCs/>
                <w:sz w:val="20"/>
                <w:szCs w:val="20"/>
                <w:lang w:eastAsia="en-US"/>
              </w:rPr>
              <w:t>SCC</w:t>
            </w:r>
          </w:p>
        </w:tc>
        <w:tc>
          <w:tcPr>
            <w:tcW w:w="7802" w:type="dxa"/>
            <w:vAlign w:val="center"/>
          </w:tcPr>
          <w:p w14:paraId="47C1D3ED" w14:textId="14045640" w:rsidR="00D973CB" w:rsidRPr="009F1084" w:rsidRDefault="00D973CB"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Species of Conservation Concern</w:t>
            </w:r>
          </w:p>
        </w:tc>
      </w:tr>
      <w:tr w:rsidR="00F20A5A" w:rsidRPr="009F1084" w14:paraId="1447AC2F" w14:textId="77777777" w:rsidTr="00ED6CE1">
        <w:tc>
          <w:tcPr>
            <w:tcW w:w="1838" w:type="dxa"/>
          </w:tcPr>
          <w:p w14:paraId="428577BB" w14:textId="6C94E7CC" w:rsidR="00F20A5A" w:rsidRPr="009F1084" w:rsidRDefault="00F20A5A" w:rsidP="00AE1187">
            <w:pPr>
              <w:rPr>
                <w:rFonts w:cstheme="minorHAnsi"/>
                <w:b/>
                <w:bCs/>
                <w:sz w:val="20"/>
                <w:szCs w:val="20"/>
                <w:lang w:eastAsia="en-US"/>
              </w:rPr>
            </w:pPr>
            <w:r w:rsidRPr="009F1084">
              <w:rPr>
                <w:rFonts w:cstheme="minorHAnsi"/>
                <w:b/>
                <w:bCs/>
                <w:sz w:val="20"/>
                <w:szCs w:val="20"/>
                <w:lang w:eastAsia="en-US"/>
              </w:rPr>
              <w:t>SDG</w:t>
            </w:r>
          </w:p>
        </w:tc>
        <w:tc>
          <w:tcPr>
            <w:tcW w:w="7802" w:type="dxa"/>
            <w:vAlign w:val="center"/>
          </w:tcPr>
          <w:p w14:paraId="154F0A37" w14:textId="7641A385" w:rsidR="00F20A5A" w:rsidRPr="009F1084" w:rsidRDefault="00F20A5A"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Sustainable Development Goals</w:t>
            </w:r>
          </w:p>
        </w:tc>
      </w:tr>
      <w:tr w:rsidR="00525DAE" w:rsidRPr="009F1084" w14:paraId="3FA136EA" w14:textId="77777777" w:rsidTr="00ED6CE1">
        <w:tc>
          <w:tcPr>
            <w:tcW w:w="1838" w:type="dxa"/>
          </w:tcPr>
          <w:p w14:paraId="74D7BFD9" w14:textId="6733F43D" w:rsidR="00525DAE" w:rsidRPr="009F1084" w:rsidRDefault="00525DAE" w:rsidP="00AE1187">
            <w:pPr>
              <w:rPr>
                <w:rFonts w:cstheme="minorHAnsi"/>
                <w:b/>
                <w:bCs/>
                <w:sz w:val="20"/>
                <w:szCs w:val="20"/>
                <w:lang w:eastAsia="en-US"/>
              </w:rPr>
            </w:pPr>
            <w:r w:rsidRPr="009F1084">
              <w:rPr>
                <w:rFonts w:cstheme="minorHAnsi"/>
                <w:b/>
                <w:bCs/>
                <w:sz w:val="20"/>
                <w:szCs w:val="20"/>
                <w:lang w:eastAsia="en-US"/>
              </w:rPr>
              <w:t>SEP</w:t>
            </w:r>
          </w:p>
        </w:tc>
        <w:tc>
          <w:tcPr>
            <w:tcW w:w="7802" w:type="dxa"/>
            <w:vAlign w:val="center"/>
          </w:tcPr>
          <w:p w14:paraId="13E7D348" w14:textId="1BF546D8" w:rsidR="00525DAE" w:rsidRPr="009F1084" w:rsidRDefault="00FF3579"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Stakeholder Engagement Plan</w:t>
            </w:r>
          </w:p>
        </w:tc>
      </w:tr>
      <w:tr w:rsidR="00FA4652" w:rsidRPr="009F1084" w14:paraId="772F0BE0" w14:textId="77777777" w:rsidTr="00ED6CE1">
        <w:tc>
          <w:tcPr>
            <w:tcW w:w="1838" w:type="dxa"/>
          </w:tcPr>
          <w:p w14:paraId="573C4BFC" w14:textId="2DA92D49" w:rsidR="00FA4652" w:rsidRPr="009F1084" w:rsidRDefault="00FA4652" w:rsidP="00AE1187">
            <w:pPr>
              <w:rPr>
                <w:rFonts w:cstheme="minorHAnsi"/>
                <w:b/>
                <w:bCs/>
                <w:sz w:val="20"/>
                <w:szCs w:val="20"/>
                <w:lang w:eastAsia="en-US"/>
              </w:rPr>
            </w:pPr>
            <w:r w:rsidRPr="009F1084">
              <w:rPr>
                <w:rFonts w:cstheme="minorHAnsi"/>
                <w:b/>
                <w:bCs/>
                <w:sz w:val="20"/>
                <w:szCs w:val="20"/>
                <w:lang w:eastAsia="en-US"/>
              </w:rPr>
              <w:t>ToPS</w:t>
            </w:r>
          </w:p>
        </w:tc>
        <w:tc>
          <w:tcPr>
            <w:tcW w:w="7802" w:type="dxa"/>
            <w:vAlign w:val="center"/>
          </w:tcPr>
          <w:p w14:paraId="3F3BE0E2" w14:textId="08750431" w:rsidR="00FA4652" w:rsidRPr="009F1084" w:rsidRDefault="00FA4652"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Threatened or Protected Species</w:t>
            </w:r>
          </w:p>
        </w:tc>
      </w:tr>
      <w:tr w:rsidR="006E15EB" w:rsidRPr="009F1084" w14:paraId="57FDD712" w14:textId="77777777" w:rsidTr="00ED6CE1">
        <w:tc>
          <w:tcPr>
            <w:tcW w:w="1838" w:type="dxa"/>
          </w:tcPr>
          <w:p w14:paraId="70FE500F" w14:textId="55D0A417" w:rsidR="006E15EB" w:rsidRPr="009F1084" w:rsidRDefault="006E15EB" w:rsidP="00AE1187">
            <w:pPr>
              <w:rPr>
                <w:rFonts w:cstheme="minorHAnsi"/>
                <w:b/>
                <w:bCs/>
                <w:sz w:val="20"/>
                <w:szCs w:val="20"/>
                <w:lang w:eastAsia="en-US"/>
              </w:rPr>
            </w:pPr>
            <w:r w:rsidRPr="009F1084">
              <w:rPr>
                <w:rFonts w:cstheme="minorHAnsi"/>
                <w:b/>
                <w:bCs/>
                <w:sz w:val="20"/>
                <w:szCs w:val="20"/>
                <w:lang w:eastAsia="en-US"/>
              </w:rPr>
              <w:t>WCB</w:t>
            </w:r>
          </w:p>
        </w:tc>
        <w:tc>
          <w:tcPr>
            <w:tcW w:w="7802" w:type="dxa"/>
            <w:vAlign w:val="center"/>
          </w:tcPr>
          <w:p w14:paraId="67523666" w14:textId="6DD4695B" w:rsidR="006E15EB" w:rsidRPr="009F1084" w:rsidRDefault="006E15EB"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Wildlife Conservation Bond</w:t>
            </w:r>
          </w:p>
        </w:tc>
      </w:tr>
      <w:tr w:rsidR="006E41D2" w:rsidRPr="009F1084" w14:paraId="3848C6D9" w14:textId="77777777" w:rsidTr="00ED6CE1">
        <w:tc>
          <w:tcPr>
            <w:tcW w:w="1838" w:type="dxa"/>
          </w:tcPr>
          <w:p w14:paraId="637228FC" w14:textId="7386E4A2" w:rsidR="006E41D2" w:rsidRPr="009F1084" w:rsidRDefault="006E41D2" w:rsidP="00AE1187">
            <w:pPr>
              <w:rPr>
                <w:rFonts w:cstheme="minorHAnsi"/>
                <w:b/>
                <w:bCs/>
                <w:sz w:val="20"/>
                <w:szCs w:val="20"/>
                <w:lang w:eastAsia="en-US"/>
              </w:rPr>
            </w:pPr>
            <w:r w:rsidRPr="009F1084">
              <w:rPr>
                <w:rFonts w:cstheme="minorHAnsi"/>
                <w:b/>
                <w:bCs/>
                <w:sz w:val="20"/>
                <w:szCs w:val="20"/>
                <w:lang w:eastAsia="en-US"/>
              </w:rPr>
              <w:t>WULA</w:t>
            </w:r>
          </w:p>
        </w:tc>
        <w:tc>
          <w:tcPr>
            <w:tcW w:w="7802" w:type="dxa"/>
            <w:vAlign w:val="center"/>
          </w:tcPr>
          <w:p w14:paraId="2D9B423C" w14:textId="0279B932" w:rsidR="006E41D2" w:rsidRPr="009F1084" w:rsidRDefault="006E41D2" w:rsidP="00AE1187">
            <w:pPr>
              <w:rPr>
                <w:rFonts w:asciiTheme="minorHAnsi" w:hAnsiTheme="minorHAnsi" w:cstheme="minorHAnsi"/>
                <w:sz w:val="20"/>
                <w:szCs w:val="20"/>
                <w:lang w:eastAsia="en-US"/>
              </w:rPr>
            </w:pPr>
            <w:r w:rsidRPr="009F1084">
              <w:rPr>
                <w:rFonts w:asciiTheme="minorHAnsi" w:hAnsiTheme="minorHAnsi" w:cstheme="minorHAnsi"/>
                <w:sz w:val="20"/>
                <w:szCs w:val="20"/>
                <w:lang w:eastAsia="en-US"/>
              </w:rPr>
              <w:t>Water Use Licence Application</w:t>
            </w:r>
          </w:p>
        </w:tc>
      </w:tr>
    </w:tbl>
    <w:p w14:paraId="115C0D56" w14:textId="77777777" w:rsidR="001B5DA3" w:rsidRPr="00E218A7" w:rsidRDefault="001B5DA3" w:rsidP="00E218A7">
      <w:pPr>
        <w:keepNext/>
        <w:keepLines/>
        <w:spacing w:before="100" w:beforeAutospacing="1" w:after="100" w:afterAutospacing="1"/>
      </w:pPr>
    </w:p>
    <w:p w14:paraId="2158492D" w14:textId="2F1D47E6" w:rsidR="00F61C71" w:rsidRDefault="00F61C71" w:rsidP="00CB1022">
      <w:pPr>
        <w:keepNext/>
        <w:keepLines/>
        <w:spacing w:after="120"/>
        <w:sectPr w:rsidR="00F61C71" w:rsidSect="004E7BBC">
          <w:pgSz w:w="11906" w:h="16838"/>
          <w:pgMar w:top="1135" w:right="1440" w:bottom="1135" w:left="1440" w:header="425" w:footer="510" w:gutter="0"/>
          <w:cols w:space="708"/>
          <w:docGrid w:linePitch="360"/>
        </w:sectPr>
      </w:pPr>
    </w:p>
    <w:p w14:paraId="5E631C08" w14:textId="09D076EA" w:rsidR="00B90AB5" w:rsidRPr="00601551" w:rsidRDefault="00F144C3" w:rsidP="00B90AB5">
      <w:pPr>
        <w:autoSpaceDE w:val="0"/>
        <w:autoSpaceDN w:val="0"/>
        <w:adjustRightInd w:val="0"/>
        <w:jc w:val="center"/>
        <w:rPr>
          <w:b/>
          <w:iCs/>
          <w:color w:val="00578C" w:themeColor="accent1" w:themeShade="BF"/>
          <w:sz w:val="28"/>
          <w:szCs w:val="28"/>
        </w:rPr>
      </w:pPr>
      <w:bookmarkStart w:id="10" w:name="_Toc448997708"/>
      <w:r w:rsidRPr="00121DCB">
        <w:rPr>
          <w:b/>
          <w:color w:val="FF0000"/>
          <w:sz w:val="28"/>
        </w:rPr>
        <w:t>FINAL</w:t>
      </w:r>
      <w:r w:rsidRPr="00121DCB">
        <w:rPr>
          <w:b/>
          <w:iCs/>
          <w:color w:val="FF0000"/>
          <w:sz w:val="28"/>
          <w:szCs w:val="28"/>
        </w:rPr>
        <w:t xml:space="preserve"> </w:t>
      </w:r>
      <w:r w:rsidR="00B90AB5" w:rsidRPr="00601551">
        <w:rPr>
          <w:b/>
          <w:iCs/>
          <w:color w:val="00578C" w:themeColor="accent1" w:themeShade="BF"/>
          <w:sz w:val="28"/>
          <w:szCs w:val="28"/>
        </w:rPr>
        <w:t>BASIC ASSESSMENT REPORT</w:t>
      </w:r>
    </w:p>
    <w:p w14:paraId="1B373A3F" w14:textId="77777777" w:rsidR="00B90AB5" w:rsidRPr="00601551" w:rsidRDefault="00B90AB5" w:rsidP="00B90AB5">
      <w:pPr>
        <w:autoSpaceDE w:val="0"/>
        <w:autoSpaceDN w:val="0"/>
        <w:adjustRightInd w:val="0"/>
        <w:jc w:val="center"/>
        <w:rPr>
          <w:b/>
          <w:iCs/>
          <w:color w:val="00578C" w:themeColor="accent1" w:themeShade="BF"/>
          <w:sz w:val="28"/>
          <w:szCs w:val="28"/>
        </w:rPr>
      </w:pPr>
    </w:p>
    <w:p w14:paraId="063978A9" w14:textId="77777777" w:rsidR="00BC1D9B" w:rsidRPr="00155746" w:rsidRDefault="00BC1D9B" w:rsidP="00BC1D9B">
      <w:pPr>
        <w:autoSpaceDE w:val="0"/>
        <w:autoSpaceDN w:val="0"/>
        <w:adjustRightInd w:val="0"/>
        <w:jc w:val="center"/>
        <w:rPr>
          <w:b/>
          <w:iCs/>
          <w:color w:val="00578C" w:themeColor="accent1" w:themeShade="BF"/>
          <w:sz w:val="20"/>
          <w:szCs w:val="20"/>
        </w:rPr>
      </w:pPr>
      <w:r w:rsidRPr="00155746">
        <w:rPr>
          <w:b/>
          <w:iCs/>
          <w:color w:val="00578C" w:themeColor="accent1" w:themeShade="BF"/>
          <w:sz w:val="20"/>
          <w:szCs w:val="20"/>
        </w:rPr>
        <w:t>JG AFRIKA REF NO:  5446</w:t>
      </w:r>
    </w:p>
    <w:p w14:paraId="65D6A191" w14:textId="77777777" w:rsidR="00BC1D9B" w:rsidRPr="00601551" w:rsidRDefault="00BC1D9B" w:rsidP="00BC1D9B">
      <w:pPr>
        <w:jc w:val="center"/>
        <w:rPr>
          <w:b/>
          <w:iCs/>
          <w:color w:val="00578C" w:themeColor="accent1" w:themeShade="BF"/>
          <w:sz w:val="28"/>
          <w:szCs w:val="28"/>
        </w:rPr>
      </w:pPr>
    </w:p>
    <w:p w14:paraId="76011E06" w14:textId="1D6EAF13" w:rsidR="00BC1D9B" w:rsidRDefault="00BC1D9B" w:rsidP="00BC1D9B">
      <w:pPr>
        <w:jc w:val="center"/>
        <w:rPr>
          <w:b/>
          <w:color w:val="00578C" w:themeColor="accent1" w:themeShade="BF"/>
          <w:sz w:val="28"/>
          <w:szCs w:val="28"/>
        </w:rPr>
      </w:pPr>
      <w:r w:rsidRPr="00601551">
        <w:rPr>
          <w:b/>
          <w:color w:val="00578C" w:themeColor="accent1" w:themeShade="BF"/>
          <w:sz w:val="28"/>
          <w:szCs w:val="28"/>
        </w:rPr>
        <w:t xml:space="preserve">PROPOSED INFRASTRUCTURE DEVELOPMENT AND UPGRADES IN THE GREAT FISH RIVER NATURE RESERVE, EASTERN CAPE PROVINCE </w:t>
      </w:r>
    </w:p>
    <w:p w14:paraId="2AD159FC" w14:textId="3C75DF6E" w:rsidR="00B00C4B" w:rsidRDefault="00B00C4B" w:rsidP="00BC1D9B">
      <w:pPr>
        <w:jc w:val="center"/>
        <w:rPr>
          <w:b/>
          <w:color w:val="00578C" w:themeColor="accent1" w:themeShade="BF"/>
          <w:sz w:val="28"/>
          <w:szCs w:val="28"/>
        </w:rPr>
      </w:pPr>
      <w:r w:rsidRPr="00121DCB">
        <w:rPr>
          <w:rFonts w:asciiTheme="minorHAnsi" w:hAnsiTheme="minorHAnsi" w:cstheme="minorHAnsi"/>
          <w:b/>
          <w:color w:val="FF0000"/>
          <w:sz w:val="20"/>
          <w:szCs w:val="20"/>
        </w:rPr>
        <w:t>DFFE Ref: 1</w:t>
      </w:r>
      <w:r w:rsidRPr="00121DCB">
        <w:rPr>
          <w:rFonts w:asciiTheme="minorHAnsi" w:hAnsiTheme="minorHAnsi" w:cstheme="minorHAnsi"/>
          <w:b/>
          <w:color w:val="FF0000"/>
          <w:sz w:val="20"/>
          <w:szCs w:val="20"/>
          <w:lang w:eastAsia="en-US"/>
        </w:rPr>
        <w:t>4/12/16/3/3/1/2804</w:t>
      </w:r>
    </w:p>
    <w:p w14:paraId="20B8312A" w14:textId="77777777" w:rsidR="00121DCB" w:rsidRPr="00601551" w:rsidRDefault="00121DCB" w:rsidP="00BC1D9B">
      <w:pPr>
        <w:jc w:val="center"/>
        <w:rPr>
          <w:b/>
          <w:color w:val="00578C" w:themeColor="accent1" w:themeShade="BF"/>
          <w:sz w:val="28"/>
          <w:szCs w:val="28"/>
        </w:rPr>
      </w:pPr>
    </w:p>
    <w:p w14:paraId="71DBD1AA" w14:textId="44838E07" w:rsidR="0091681A" w:rsidRDefault="007062ED" w:rsidP="0086540C">
      <w:pPr>
        <w:pStyle w:val="Heading1"/>
        <w:numPr>
          <w:ilvl w:val="0"/>
          <w:numId w:val="24"/>
        </w:numPr>
      </w:pPr>
      <w:bookmarkStart w:id="11" w:name="_Toc79135414"/>
      <w:bookmarkStart w:id="12" w:name="_Toc133995997"/>
      <w:bookmarkStart w:id="13" w:name="_Toc139035883"/>
      <w:bookmarkStart w:id="14" w:name="_Toc147310944"/>
      <w:bookmarkStart w:id="15" w:name="_Toc147739976"/>
      <w:r>
        <w:rPr>
          <w:caps w:val="0"/>
        </w:rPr>
        <w:t>INTRODUCTION</w:t>
      </w:r>
      <w:bookmarkEnd w:id="10"/>
      <w:bookmarkEnd w:id="11"/>
      <w:r>
        <w:rPr>
          <w:caps w:val="0"/>
        </w:rPr>
        <w:t xml:space="preserve"> AND PROJECT BACKGROUND</w:t>
      </w:r>
      <w:bookmarkEnd w:id="12"/>
      <w:bookmarkEnd w:id="13"/>
      <w:bookmarkEnd w:id="14"/>
      <w:bookmarkEnd w:id="15"/>
      <w:r>
        <w:rPr>
          <w:caps w:val="0"/>
        </w:rPr>
        <w:t xml:space="preserve"> </w:t>
      </w:r>
    </w:p>
    <w:p w14:paraId="440EC95C" w14:textId="7C8A5BEA" w:rsidR="007471EB" w:rsidRDefault="007471EB" w:rsidP="14BAA1B3">
      <w:pPr>
        <w:widowControl w:val="0"/>
        <w:autoSpaceDE w:val="0"/>
        <w:autoSpaceDN w:val="0"/>
        <w:adjustRightInd w:val="0"/>
        <w:jc w:val="both"/>
        <w:rPr>
          <w:rFonts w:asciiTheme="minorHAnsi" w:hAnsiTheme="minorHAnsi" w:cstheme="minorBidi"/>
          <w:lang w:val="en-GB"/>
        </w:rPr>
      </w:pPr>
      <w:bookmarkStart w:id="16" w:name="_Hlk74824668"/>
      <w:r w:rsidRPr="14BAA1B3">
        <w:rPr>
          <w:rFonts w:asciiTheme="minorHAnsi" w:hAnsiTheme="minorHAnsi" w:cstheme="minorBidi"/>
          <w:lang w:val="en-GB"/>
        </w:rPr>
        <w:t xml:space="preserve">South Africa is one of most biologically diverse countries in the world. With a varied geography ranging from plains and savannah to deserts and high mountains, </w:t>
      </w:r>
      <w:r w:rsidR="004A1328">
        <w:rPr>
          <w:rFonts w:asciiTheme="minorHAnsi" w:hAnsiTheme="minorHAnsi" w:cstheme="minorBidi"/>
          <w:lang w:val="en-GB"/>
        </w:rPr>
        <w:t>its</w:t>
      </w:r>
      <w:r w:rsidRPr="14BAA1B3">
        <w:rPr>
          <w:rFonts w:asciiTheme="minorHAnsi" w:hAnsiTheme="minorHAnsi" w:cstheme="minorBidi"/>
          <w:lang w:val="en-GB"/>
        </w:rPr>
        <w:t xml:space="preserve"> ecosystems support over </w:t>
      </w:r>
      <w:r w:rsidR="00B72AA6">
        <w:rPr>
          <w:rFonts w:asciiTheme="minorHAnsi" w:hAnsiTheme="minorHAnsi" w:cstheme="minorBidi"/>
          <w:lang w:val="en-GB"/>
        </w:rPr>
        <w:br/>
      </w:r>
      <w:r w:rsidRPr="14BAA1B3">
        <w:rPr>
          <w:rFonts w:asciiTheme="minorHAnsi" w:hAnsiTheme="minorHAnsi" w:cstheme="minorBidi"/>
          <w:lang w:val="en-GB"/>
        </w:rPr>
        <w:t>9</w:t>
      </w:r>
      <w:r w:rsidR="00D009C4" w:rsidRPr="14BAA1B3">
        <w:rPr>
          <w:rFonts w:asciiTheme="minorHAnsi" w:hAnsiTheme="minorHAnsi" w:cstheme="minorBidi"/>
          <w:lang w:val="en-GB"/>
        </w:rPr>
        <w:t xml:space="preserve">5 </w:t>
      </w:r>
      <w:r w:rsidRPr="14BAA1B3">
        <w:rPr>
          <w:rFonts w:asciiTheme="minorHAnsi" w:hAnsiTheme="minorHAnsi" w:cstheme="minorBidi"/>
          <w:lang w:val="en-GB"/>
        </w:rPr>
        <w:t xml:space="preserve">000 species, and its rich biodiversity contributes significantly to the national economy, particularly through nature-based tourism.  </w:t>
      </w:r>
    </w:p>
    <w:p w14:paraId="65EB5552" w14:textId="77777777" w:rsidR="00900A72" w:rsidRPr="00900A72" w:rsidRDefault="00900A72" w:rsidP="005278A7">
      <w:pPr>
        <w:widowControl w:val="0"/>
        <w:autoSpaceDE w:val="0"/>
        <w:autoSpaceDN w:val="0"/>
        <w:adjustRightInd w:val="0"/>
        <w:jc w:val="both"/>
        <w:rPr>
          <w:rFonts w:asciiTheme="minorHAnsi" w:eastAsia="Calibri" w:hAnsiTheme="minorHAnsi" w:cstheme="minorHAnsi"/>
          <w:lang w:val="en-GB"/>
        </w:rPr>
      </w:pPr>
    </w:p>
    <w:p w14:paraId="064FA15F" w14:textId="1B17B01E" w:rsidR="007471EB" w:rsidRPr="00900A72" w:rsidRDefault="007471EB" w:rsidP="14BAA1B3">
      <w:pPr>
        <w:widowControl w:val="0"/>
        <w:autoSpaceDE w:val="0"/>
        <w:autoSpaceDN w:val="0"/>
        <w:adjustRightInd w:val="0"/>
        <w:jc w:val="both"/>
        <w:rPr>
          <w:rFonts w:asciiTheme="minorHAnsi" w:eastAsia="Batang" w:hAnsiTheme="minorHAnsi" w:cstheme="minorBidi"/>
          <w:b/>
          <w:bCs/>
          <w:lang w:val="en-GB"/>
        </w:rPr>
      </w:pPr>
      <w:r w:rsidRPr="14BAA1B3">
        <w:rPr>
          <w:rFonts w:asciiTheme="minorHAnsi" w:eastAsia="Calibri" w:hAnsiTheme="minorHAnsi" w:cstheme="minorBidi"/>
          <w:lang w:val="en-GB"/>
        </w:rPr>
        <w:t>Protected Areas (PAs)</w:t>
      </w:r>
      <w:r w:rsidRPr="14BAA1B3">
        <w:rPr>
          <w:rFonts w:asciiTheme="minorHAnsi" w:hAnsiTheme="minorHAnsi" w:cstheme="minorBidi"/>
          <w:lang w:val="en-GB"/>
        </w:rPr>
        <w:t xml:space="preserve"> are increasingly under threat</w:t>
      </w:r>
      <w:r w:rsidR="007630AC">
        <w:rPr>
          <w:rFonts w:asciiTheme="minorHAnsi" w:hAnsiTheme="minorHAnsi" w:cstheme="minorBidi"/>
          <w:lang w:val="en-GB"/>
        </w:rPr>
        <w:t>;</w:t>
      </w:r>
      <w:r w:rsidRPr="14BAA1B3">
        <w:rPr>
          <w:rFonts w:asciiTheme="minorHAnsi" w:hAnsiTheme="minorHAnsi" w:cstheme="minorBidi"/>
          <w:lang w:val="en-GB"/>
        </w:rPr>
        <w:t xml:space="preserve"> resulting in adverse impacts on</w:t>
      </w:r>
      <w:r w:rsidR="007630AC">
        <w:rPr>
          <w:rFonts w:asciiTheme="minorHAnsi" w:hAnsiTheme="minorHAnsi" w:cstheme="minorBidi"/>
          <w:lang w:val="en-GB"/>
        </w:rPr>
        <w:t xml:space="preserve"> the</w:t>
      </w:r>
      <w:r w:rsidRPr="14BAA1B3">
        <w:rPr>
          <w:rFonts w:asciiTheme="minorHAnsi" w:hAnsiTheme="minorHAnsi" w:cstheme="minorBidi"/>
          <w:lang w:val="en-GB"/>
        </w:rPr>
        <w:t xml:space="preserve"> biodiversity and ecosystems they harbour, on the rural population dependent on them, and on the broader regional and national economies. Illegally traded natural resources contribute significantly to the loss of biodiversity and threaten sustainable and inclusive development. Illegal activities erode countries’ natural capital and undermine their ability to achieve many of the S</w:t>
      </w:r>
      <w:r w:rsidR="00956820">
        <w:rPr>
          <w:rFonts w:asciiTheme="minorHAnsi" w:hAnsiTheme="minorHAnsi" w:cstheme="minorBidi"/>
          <w:lang w:val="en-GB"/>
        </w:rPr>
        <w:t>ustainable</w:t>
      </w:r>
      <w:r w:rsidRPr="14BAA1B3">
        <w:rPr>
          <w:rFonts w:asciiTheme="minorHAnsi" w:hAnsiTheme="minorHAnsi" w:cstheme="minorBidi"/>
          <w:lang w:val="en-GB"/>
        </w:rPr>
        <w:t xml:space="preserve"> Development Goals (SDGs). </w:t>
      </w:r>
    </w:p>
    <w:p w14:paraId="3CDD6433" w14:textId="4DE383BE" w:rsidR="14BAA1B3" w:rsidRDefault="14BAA1B3" w:rsidP="14BAA1B3">
      <w:pPr>
        <w:widowControl w:val="0"/>
        <w:jc w:val="both"/>
        <w:rPr>
          <w:rFonts w:asciiTheme="minorHAnsi" w:hAnsiTheme="minorHAnsi" w:cstheme="minorBidi"/>
          <w:lang w:val="en-GB"/>
        </w:rPr>
      </w:pPr>
    </w:p>
    <w:p w14:paraId="1DB56141" w14:textId="11BD281C" w:rsidR="007471EB" w:rsidRDefault="0099116B" w:rsidP="005278A7">
      <w:pPr>
        <w:widowControl w:val="0"/>
        <w:autoSpaceDE w:val="0"/>
        <w:autoSpaceDN w:val="0"/>
        <w:adjustRightInd w:val="0"/>
        <w:jc w:val="both"/>
        <w:rPr>
          <w:rFonts w:asciiTheme="minorHAnsi" w:hAnsiTheme="minorHAnsi" w:cstheme="minorHAnsi"/>
          <w:lang w:val="en-GB"/>
        </w:rPr>
      </w:pPr>
      <w:r w:rsidRPr="00900A72">
        <w:rPr>
          <w:rFonts w:asciiTheme="minorHAnsi" w:hAnsiTheme="minorHAnsi" w:cstheme="minorHAnsi"/>
          <w:lang w:val="en-GB"/>
        </w:rPr>
        <w:t>One of such illegal activities is r</w:t>
      </w:r>
      <w:r w:rsidR="007471EB" w:rsidRPr="00900A72">
        <w:rPr>
          <w:rFonts w:asciiTheme="minorHAnsi" w:hAnsiTheme="minorHAnsi" w:cstheme="minorHAnsi"/>
          <w:lang w:val="en-GB"/>
        </w:rPr>
        <w:t>hino poaching</w:t>
      </w:r>
      <w:r w:rsidR="00900A72" w:rsidRPr="00900A72">
        <w:rPr>
          <w:rFonts w:asciiTheme="minorHAnsi" w:hAnsiTheme="minorHAnsi" w:cstheme="minorHAnsi"/>
          <w:lang w:val="en-GB"/>
        </w:rPr>
        <w:t xml:space="preserve">. </w:t>
      </w:r>
      <w:r w:rsidR="00BD68C3">
        <w:rPr>
          <w:rFonts w:asciiTheme="minorHAnsi" w:hAnsiTheme="minorHAnsi" w:cstheme="minorHAnsi"/>
          <w:lang w:val="en-GB"/>
        </w:rPr>
        <w:t>S</w:t>
      </w:r>
      <w:r w:rsidR="00BD68C3" w:rsidRPr="00900A72">
        <w:rPr>
          <w:rFonts w:asciiTheme="minorHAnsi" w:hAnsiTheme="minorHAnsi" w:cstheme="minorHAnsi"/>
          <w:lang w:val="en-GB"/>
        </w:rPr>
        <w:t>ince 2008</w:t>
      </w:r>
      <w:r w:rsidR="00BD68C3">
        <w:rPr>
          <w:rFonts w:asciiTheme="minorHAnsi" w:hAnsiTheme="minorHAnsi" w:cstheme="minorHAnsi"/>
          <w:lang w:val="en-GB"/>
        </w:rPr>
        <w:t>, r</w:t>
      </w:r>
      <w:r w:rsidR="00900A72" w:rsidRPr="00900A72">
        <w:rPr>
          <w:rFonts w:asciiTheme="minorHAnsi" w:hAnsiTheme="minorHAnsi" w:cstheme="minorHAnsi"/>
          <w:lang w:val="en-GB"/>
        </w:rPr>
        <w:t xml:space="preserve">hino poaching </w:t>
      </w:r>
      <w:r w:rsidR="007471EB" w:rsidRPr="00900A72">
        <w:rPr>
          <w:rFonts w:asciiTheme="minorHAnsi" w:hAnsiTheme="minorHAnsi" w:cstheme="minorHAnsi"/>
          <w:lang w:val="en-GB"/>
        </w:rPr>
        <w:t xml:space="preserve">pressures have been extremely high, particularly in South Africa. The black rhino </w:t>
      </w:r>
      <w:r w:rsidR="00F81C53">
        <w:rPr>
          <w:rFonts w:asciiTheme="minorHAnsi" w:hAnsiTheme="minorHAnsi" w:cstheme="minorHAnsi"/>
          <w:lang w:val="en-GB"/>
        </w:rPr>
        <w:t>(</w:t>
      </w:r>
      <w:r w:rsidR="00F81C53">
        <w:rPr>
          <w:rFonts w:asciiTheme="minorHAnsi" w:hAnsiTheme="minorHAnsi" w:cstheme="minorHAnsi"/>
          <w:i/>
          <w:iCs/>
          <w:lang w:val="en-GB"/>
        </w:rPr>
        <w:t xml:space="preserve">Diceros </w:t>
      </w:r>
      <w:r w:rsidR="00F81C53" w:rsidRPr="00F81C53">
        <w:rPr>
          <w:rFonts w:asciiTheme="minorHAnsi" w:hAnsiTheme="minorHAnsi" w:cstheme="minorHAnsi"/>
          <w:i/>
          <w:iCs/>
          <w:lang w:val="en-GB"/>
        </w:rPr>
        <w:t>bic</w:t>
      </w:r>
      <w:r w:rsidR="00F81C53" w:rsidRPr="003F0666">
        <w:rPr>
          <w:rFonts w:asciiTheme="minorHAnsi" w:hAnsiTheme="minorHAnsi" w:cstheme="minorHAnsi"/>
          <w:i/>
          <w:iCs/>
          <w:lang w:val="en-GB"/>
        </w:rPr>
        <w:t>ornis</w:t>
      </w:r>
      <w:r w:rsidR="00F81C53">
        <w:rPr>
          <w:rFonts w:asciiTheme="minorHAnsi" w:hAnsiTheme="minorHAnsi" w:cstheme="minorHAnsi"/>
          <w:lang w:val="en-GB"/>
        </w:rPr>
        <w:t xml:space="preserve">) </w:t>
      </w:r>
      <w:r w:rsidR="007471EB" w:rsidRPr="00F81C53">
        <w:rPr>
          <w:rFonts w:asciiTheme="minorHAnsi" w:hAnsiTheme="minorHAnsi" w:cstheme="minorHAnsi"/>
          <w:lang w:val="en-GB"/>
        </w:rPr>
        <w:t>was</w:t>
      </w:r>
      <w:r w:rsidR="007471EB" w:rsidRPr="00900A72">
        <w:rPr>
          <w:rFonts w:asciiTheme="minorHAnsi" w:hAnsiTheme="minorHAnsi" w:cstheme="minorHAnsi"/>
          <w:lang w:val="en-GB"/>
        </w:rPr>
        <w:t xml:space="preserve"> the most numerous of the world's five rhino species, and at one stage could have numbered around 850</w:t>
      </w:r>
      <w:r w:rsidR="00DF1E5B" w:rsidRPr="00900A72">
        <w:rPr>
          <w:rFonts w:asciiTheme="minorHAnsi" w:hAnsiTheme="minorHAnsi" w:cstheme="minorHAnsi"/>
          <w:lang w:val="en-GB"/>
        </w:rPr>
        <w:t xml:space="preserve"> </w:t>
      </w:r>
      <w:r w:rsidR="007471EB" w:rsidRPr="00900A72">
        <w:rPr>
          <w:rFonts w:asciiTheme="minorHAnsi" w:hAnsiTheme="minorHAnsi" w:cstheme="minorHAnsi"/>
          <w:lang w:val="en-GB"/>
        </w:rPr>
        <w:t>000. By 1960, an estimated 100</w:t>
      </w:r>
      <w:r w:rsidR="00DF1E5B" w:rsidRPr="00900A72">
        <w:rPr>
          <w:rFonts w:asciiTheme="minorHAnsi" w:hAnsiTheme="minorHAnsi" w:cstheme="minorHAnsi"/>
          <w:lang w:val="en-GB"/>
        </w:rPr>
        <w:t xml:space="preserve"> </w:t>
      </w:r>
      <w:r w:rsidR="007471EB" w:rsidRPr="00900A72">
        <w:rPr>
          <w:rFonts w:asciiTheme="minorHAnsi" w:hAnsiTheme="minorHAnsi" w:cstheme="minorHAnsi"/>
          <w:lang w:val="en-GB"/>
        </w:rPr>
        <w:t>000 remained, and as poaching intensified and pressure on their habitat increased, their numbers declined to just 5</w:t>
      </w:r>
      <w:r w:rsidR="00DF1E5B" w:rsidRPr="00900A72">
        <w:rPr>
          <w:rFonts w:asciiTheme="minorHAnsi" w:hAnsiTheme="minorHAnsi" w:cstheme="minorHAnsi"/>
          <w:lang w:val="en-GB"/>
        </w:rPr>
        <w:t xml:space="preserve"> </w:t>
      </w:r>
      <w:r w:rsidR="007471EB" w:rsidRPr="00900A72">
        <w:rPr>
          <w:rFonts w:asciiTheme="minorHAnsi" w:hAnsiTheme="minorHAnsi" w:cstheme="minorHAnsi"/>
          <w:lang w:val="en-GB"/>
        </w:rPr>
        <w:t>495</w:t>
      </w:r>
      <w:r w:rsidR="007471EB" w:rsidRPr="00900A72">
        <w:rPr>
          <w:rFonts w:asciiTheme="minorHAnsi" w:hAnsiTheme="minorHAnsi" w:cstheme="minorHAnsi"/>
          <w:vertAlign w:val="superscript"/>
          <w:lang w:val="en-GB"/>
        </w:rPr>
        <w:footnoteReference w:id="3"/>
      </w:r>
      <w:r w:rsidR="007471EB" w:rsidRPr="00900A72">
        <w:rPr>
          <w:rFonts w:asciiTheme="minorHAnsi" w:hAnsiTheme="minorHAnsi" w:cstheme="minorHAnsi"/>
          <w:lang w:val="en-GB"/>
        </w:rPr>
        <w:t xml:space="preserve"> individuals today. Black rhinos are listed as Critically Endangered on the IUCN Red List, meaning they are extremely vulnerable to extinction in the wild. </w:t>
      </w:r>
      <w:r w:rsidR="00044D55" w:rsidRPr="00900A72">
        <w:rPr>
          <w:rFonts w:asciiTheme="minorHAnsi" w:hAnsiTheme="minorHAnsi" w:cstheme="minorHAnsi"/>
          <w:lang w:val="en-GB"/>
        </w:rPr>
        <w:t xml:space="preserve">The biggest drivers </w:t>
      </w:r>
      <w:r w:rsidR="00AA6CE0" w:rsidRPr="00900A72">
        <w:rPr>
          <w:rFonts w:asciiTheme="minorHAnsi" w:hAnsiTheme="minorHAnsi" w:cstheme="minorHAnsi"/>
          <w:lang w:val="en-GB"/>
        </w:rPr>
        <w:t xml:space="preserve">of this decline remain reduction in habitat and </w:t>
      </w:r>
      <w:r w:rsidR="007471EB" w:rsidRPr="00900A72">
        <w:rPr>
          <w:rFonts w:asciiTheme="minorHAnsi" w:hAnsiTheme="minorHAnsi" w:cstheme="minorHAnsi"/>
          <w:lang w:val="en-GB"/>
        </w:rPr>
        <w:t xml:space="preserve">poaching. </w:t>
      </w:r>
    </w:p>
    <w:p w14:paraId="2EBD5923" w14:textId="056B0957" w:rsidR="00F81C53" w:rsidRDefault="00F81C53" w:rsidP="005278A7">
      <w:pPr>
        <w:widowControl w:val="0"/>
        <w:autoSpaceDE w:val="0"/>
        <w:autoSpaceDN w:val="0"/>
        <w:adjustRightInd w:val="0"/>
        <w:jc w:val="both"/>
        <w:rPr>
          <w:rFonts w:asciiTheme="minorHAnsi" w:hAnsiTheme="minorHAnsi" w:cstheme="minorHAnsi"/>
          <w:lang w:val="en-GB"/>
        </w:rPr>
      </w:pPr>
    </w:p>
    <w:p w14:paraId="40B6ED5D" w14:textId="3DC8A362" w:rsidR="00F81C53" w:rsidRDefault="00F81C53" w:rsidP="00F81C53">
      <w:pPr>
        <w:jc w:val="both"/>
        <w:rPr>
          <w:rFonts w:asciiTheme="minorHAnsi" w:hAnsiTheme="minorHAnsi" w:cstheme="minorHAnsi"/>
        </w:rPr>
      </w:pPr>
      <w:r w:rsidRPr="00900A72">
        <w:rPr>
          <w:rFonts w:asciiTheme="minorHAnsi" w:hAnsiTheme="minorHAnsi" w:cstheme="minorHAnsi"/>
        </w:rPr>
        <w:t>The Eastern Cape Parks and Tourism Agency (ECPTA), established and mandated in terms of the Eastern Cape Parks and Tourism Agency Act (</w:t>
      </w:r>
      <w:r>
        <w:rPr>
          <w:rFonts w:asciiTheme="minorHAnsi" w:hAnsiTheme="minorHAnsi" w:cstheme="minorHAnsi"/>
        </w:rPr>
        <w:t xml:space="preserve">Act </w:t>
      </w:r>
      <w:r w:rsidRPr="00900A72">
        <w:rPr>
          <w:rFonts w:asciiTheme="minorHAnsi" w:hAnsiTheme="minorHAnsi" w:cstheme="minorHAnsi"/>
        </w:rPr>
        <w:t>2 of 2010), is responsible for the management of provincial nature reserves in the Eastern Cape</w:t>
      </w:r>
      <w:r>
        <w:rPr>
          <w:rFonts w:asciiTheme="minorHAnsi" w:hAnsiTheme="minorHAnsi" w:cstheme="minorHAnsi"/>
        </w:rPr>
        <w:t>, including the Great Fish River Nature Reserve (GFRNR</w:t>
      </w:r>
      <w:r w:rsidR="00A91CB5">
        <w:rPr>
          <w:rFonts w:asciiTheme="minorHAnsi" w:hAnsiTheme="minorHAnsi" w:cstheme="minorHAnsi"/>
        </w:rPr>
        <w:t xml:space="preserve">) – refer to </w:t>
      </w:r>
      <w:r w:rsidR="00FC11B8">
        <w:rPr>
          <w:rFonts w:asciiTheme="minorHAnsi" w:hAnsiTheme="minorHAnsi" w:cstheme="minorHAnsi"/>
        </w:rPr>
        <w:fldChar w:fldCharType="begin"/>
      </w:r>
      <w:r w:rsidR="00FC11B8">
        <w:rPr>
          <w:rFonts w:asciiTheme="minorHAnsi" w:hAnsiTheme="minorHAnsi" w:cstheme="minorHAnsi"/>
        </w:rPr>
        <w:instrText xml:space="preserve"> REF _Ref138855903 \h </w:instrText>
      </w:r>
      <w:r w:rsidR="00FC11B8">
        <w:rPr>
          <w:rFonts w:asciiTheme="minorHAnsi" w:hAnsiTheme="minorHAnsi" w:cstheme="minorHAnsi"/>
        </w:rPr>
      </w:r>
      <w:r w:rsidR="00FC11B8">
        <w:rPr>
          <w:rFonts w:asciiTheme="minorHAnsi" w:hAnsiTheme="minorHAnsi" w:cstheme="minorHAnsi"/>
        </w:rPr>
        <w:fldChar w:fldCharType="separate"/>
      </w:r>
      <w:r w:rsidR="007C0452">
        <w:t xml:space="preserve">Figure </w:t>
      </w:r>
      <w:r w:rsidR="007C0452">
        <w:rPr>
          <w:noProof/>
        </w:rPr>
        <w:t>1</w:t>
      </w:r>
      <w:r w:rsidR="007C0452">
        <w:noBreakHyphen/>
      </w:r>
      <w:r w:rsidR="007C0452">
        <w:rPr>
          <w:noProof/>
        </w:rPr>
        <w:t>1</w:t>
      </w:r>
      <w:r w:rsidR="00FC11B8">
        <w:rPr>
          <w:rFonts w:asciiTheme="minorHAnsi" w:hAnsiTheme="minorHAnsi" w:cstheme="minorHAnsi"/>
        </w:rPr>
        <w:fldChar w:fldCharType="end"/>
      </w:r>
      <w:r w:rsidRPr="00900A72">
        <w:rPr>
          <w:rFonts w:asciiTheme="minorHAnsi" w:hAnsiTheme="minorHAnsi" w:cstheme="minorHAnsi"/>
        </w:rPr>
        <w:t>.</w:t>
      </w:r>
      <w:r w:rsidRPr="00676E76">
        <w:rPr>
          <w:rFonts w:asciiTheme="minorHAnsi" w:eastAsia="Calibri" w:hAnsiTheme="minorHAnsi" w:cstheme="minorHAnsi"/>
        </w:rPr>
        <w:t xml:space="preserve"> </w:t>
      </w:r>
      <w:r>
        <w:rPr>
          <w:rFonts w:asciiTheme="minorHAnsi" w:eastAsia="Calibri" w:hAnsiTheme="minorHAnsi" w:cstheme="minorHAnsi"/>
        </w:rPr>
        <w:t>It</w:t>
      </w:r>
      <w:r w:rsidR="000D06E7">
        <w:rPr>
          <w:rFonts w:asciiTheme="minorHAnsi" w:eastAsia="Calibri" w:hAnsiTheme="minorHAnsi" w:cstheme="minorHAnsi"/>
        </w:rPr>
        <w:t>’</w:t>
      </w:r>
      <w:r>
        <w:rPr>
          <w:rFonts w:asciiTheme="minorHAnsi" w:eastAsia="Calibri" w:hAnsiTheme="minorHAnsi" w:cstheme="minorHAnsi"/>
        </w:rPr>
        <w:t xml:space="preserve">s appointment as management </w:t>
      </w:r>
      <w:r w:rsidRPr="00900A72">
        <w:rPr>
          <w:rFonts w:asciiTheme="minorHAnsi" w:eastAsia="Calibri" w:hAnsiTheme="minorHAnsi" w:cstheme="minorHAnsi"/>
        </w:rPr>
        <w:t xml:space="preserve">authority of the GFRNR </w:t>
      </w:r>
      <w:r>
        <w:rPr>
          <w:rFonts w:asciiTheme="minorHAnsi" w:eastAsia="Calibri" w:hAnsiTheme="minorHAnsi" w:cstheme="minorHAnsi"/>
        </w:rPr>
        <w:t xml:space="preserve">is </w:t>
      </w:r>
      <w:r w:rsidRPr="00900A72">
        <w:rPr>
          <w:rFonts w:asciiTheme="minorHAnsi" w:eastAsia="Calibri" w:hAnsiTheme="minorHAnsi" w:cstheme="minorHAnsi"/>
        </w:rPr>
        <w:t xml:space="preserve">in terms of the </w:t>
      </w:r>
      <w:r w:rsidR="003A2791">
        <w:rPr>
          <w:rFonts w:asciiTheme="minorHAnsi" w:eastAsia="Calibri" w:hAnsiTheme="minorHAnsi" w:cstheme="minorHAnsi"/>
        </w:rPr>
        <w:t xml:space="preserve">Member of the Executive Council </w:t>
      </w:r>
      <w:r w:rsidR="00F13CB0">
        <w:rPr>
          <w:rFonts w:asciiTheme="minorHAnsi" w:eastAsia="Calibri" w:hAnsiTheme="minorHAnsi" w:cstheme="minorHAnsi"/>
        </w:rPr>
        <w:t>(</w:t>
      </w:r>
      <w:r w:rsidRPr="00900A72">
        <w:rPr>
          <w:rFonts w:asciiTheme="minorHAnsi" w:eastAsia="Calibri" w:hAnsiTheme="minorHAnsi" w:cstheme="minorHAnsi"/>
        </w:rPr>
        <w:t>MEC</w:t>
      </w:r>
      <w:r w:rsidR="00F13CB0">
        <w:rPr>
          <w:rFonts w:asciiTheme="minorHAnsi" w:eastAsia="Calibri" w:hAnsiTheme="minorHAnsi" w:cstheme="minorHAnsi"/>
        </w:rPr>
        <w:t>)</w:t>
      </w:r>
      <w:r w:rsidRPr="00900A72">
        <w:rPr>
          <w:rFonts w:asciiTheme="minorHAnsi" w:eastAsia="Calibri" w:hAnsiTheme="minorHAnsi" w:cstheme="minorHAnsi"/>
        </w:rPr>
        <w:t xml:space="preserve"> from </w:t>
      </w:r>
      <w:r w:rsidR="003A2791">
        <w:rPr>
          <w:rFonts w:asciiTheme="minorHAnsi" w:eastAsia="Calibri" w:hAnsiTheme="minorHAnsi" w:cstheme="minorHAnsi"/>
        </w:rPr>
        <w:t>the Eastern Cape Department of Economic Development, Environmental Affairs and Tourism (</w:t>
      </w:r>
      <w:r w:rsidRPr="00900A72">
        <w:rPr>
          <w:rFonts w:asciiTheme="minorHAnsi" w:eastAsia="Calibri" w:hAnsiTheme="minorHAnsi" w:cstheme="minorHAnsi"/>
        </w:rPr>
        <w:t>DEDEAT</w:t>
      </w:r>
      <w:r w:rsidR="007B6D77">
        <w:rPr>
          <w:rFonts w:asciiTheme="minorHAnsi" w:eastAsia="Calibri" w:hAnsiTheme="minorHAnsi" w:cstheme="minorHAnsi"/>
        </w:rPr>
        <w:t>)</w:t>
      </w:r>
      <w:r w:rsidRPr="00900A72">
        <w:rPr>
          <w:rFonts w:asciiTheme="minorHAnsi" w:eastAsia="Calibri" w:hAnsiTheme="minorHAnsi" w:cstheme="minorHAnsi"/>
        </w:rPr>
        <w:t xml:space="preserve">, in line with </w:t>
      </w:r>
      <w:r w:rsidR="007B6D77">
        <w:rPr>
          <w:rFonts w:asciiTheme="minorHAnsi" w:eastAsia="Calibri" w:hAnsiTheme="minorHAnsi" w:cstheme="minorHAnsi"/>
        </w:rPr>
        <w:t>the National Environmental Management</w:t>
      </w:r>
      <w:r w:rsidR="004B47A2">
        <w:rPr>
          <w:rFonts w:asciiTheme="minorHAnsi" w:eastAsia="Calibri" w:hAnsiTheme="minorHAnsi" w:cstheme="minorHAnsi"/>
        </w:rPr>
        <w:t>: Protected Areas Act</w:t>
      </w:r>
      <w:r w:rsidR="007B6D77">
        <w:rPr>
          <w:rFonts w:asciiTheme="minorHAnsi" w:eastAsia="Calibri" w:hAnsiTheme="minorHAnsi" w:cstheme="minorHAnsi"/>
        </w:rPr>
        <w:t xml:space="preserve"> (</w:t>
      </w:r>
      <w:r w:rsidRPr="00900A72">
        <w:rPr>
          <w:rFonts w:asciiTheme="minorHAnsi" w:eastAsia="Calibri" w:hAnsiTheme="minorHAnsi" w:cstheme="minorHAnsi"/>
        </w:rPr>
        <w:t>NEM:PAA</w:t>
      </w:r>
      <w:r w:rsidR="00661911">
        <w:rPr>
          <w:rFonts w:asciiTheme="minorHAnsi" w:eastAsia="Calibri" w:hAnsiTheme="minorHAnsi" w:cstheme="minorHAnsi"/>
        </w:rPr>
        <w:t>) (</w:t>
      </w:r>
      <w:r>
        <w:rPr>
          <w:rFonts w:asciiTheme="minorHAnsi" w:eastAsia="Calibri" w:hAnsiTheme="minorHAnsi" w:cstheme="minorHAnsi"/>
        </w:rPr>
        <w:t xml:space="preserve">Act </w:t>
      </w:r>
      <w:r w:rsidR="004B47A2">
        <w:rPr>
          <w:rFonts w:asciiTheme="minorHAnsi" w:eastAsia="Calibri" w:hAnsiTheme="minorHAnsi" w:cstheme="minorHAnsi"/>
        </w:rPr>
        <w:t>57</w:t>
      </w:r>
      <w:r>
        <w:rPr>
          <w:rFonts w:asciiTheme="minorHAnsi" w:eastAsia="Calibri" w:hAnsiTheme="minorHAnsi" w:cstheme="minorHAnsi"/>
        </w:rPr>
        <w:t xml:space="preserve"> of 200</w:t>
      </w:r>
      <w:r w:rsidR="004B47A2">
        <w:rPr>
          <w:rFonts w:asciiTheme="minorHAnsi" w:eastAsia="Calibri" w:hAnsiTheme="minorHAnsi" w:cstheme="minorHAnsi"/>
        </w:rPr>
        <w:t>3</w:t>
      </w:r>
      <w:r>
        <w:rPr>
          <w:rFonts w:asciiTheme="minorHAnsi" w:eastAsia="Calibri" w:hAnsiTheme="minorHAnsi" w:cstheme="minorHAnsi"/>
        </w:rPr>
        <w:t>)</w:t>
      </w:r>
      <w:r w:rsidRPr="00900A72">
        <w:rPr>
          <w:rFonts w:asciiTheme="minorHAnsi" w:eastAsia="Calibri" w:hAnsiTheme="minorHAnsi" w:cstheme="minorHAnsi"/>
        </w:rPr>
        <w:t>.</w:t>
      </w:r>
    </w:p>
    <w:p w14:paraId="7651F1D2" w14:textId="77777777" w:rsidR="00F81C53" w:rsidRPr="00900A72" w:rsidRDefault="00F81C53" w:rsidP="005278A7">
      <w:pPr>
        <w:widowControl w:val="0"/>
        <w:autoSpaceDE w:val="0"/>
        <w:autoSpaceDN w:val="0"/>
        <w:adjustRightInd w:val="0"/>
        <w:jc w:val="both"/>
        <w:rPr>
          <w:rFonts w:asciiTheme="minorHAnsi" w:hAnsiTheme="minorHAnsi" w:cstheme="minorHAnsi"/>
          <w:lang w:val="en-GB"/>
        </w:rPr>
      </w:pPr>
    </w:p>
    <w:p w14:paraId="1723DB30" w14:textId="60328B5F" w:rsidR="00757B74" w:rsidRDefault="00F81C53" w:rsidP="14BAA1B3">
      <w:pPr>
        <w:jc w:val="both"/>
        <w:rPr>
          <w:rFonts w:asciiTheme="minorHAnsi" w:hAnsiTheme="minorHAnsi" w:cstheme="minorBidi"/>
          <w:lang w:val="en-GB"/>
        </w:rPr>
      </w:pPr>
      <w:r>
        <w:rPr>
          <w:rFonts w:asciiTheme="minorHAnsi" w:hAnsiTheme="minorHAnsi" w:cstheme="minorHAnsi"/>
          <w:lang w:val="en-GB"/>
        </w:rPr>
        <w:t>The GFRNR supports a particular significant black rhino population</w:t>
      </w:r>
      <w:r w:rsidR="003F0666">
        <w:rPr>
          <w:rFonts w:asciiTheme="minorHAnsi" w:hAnsiTheme="minorHAnsi" w:cstheme="minorHAnsi"/>
          <w:lang w:val="en-GB"/>
        </w:rPr>
        <w:t xml:space="preserve"> that meets </w:t>
      </w:r>
      <w:r w:rsidRPr="00F81C53">
        <w:rPr>
          <w:rFonts w:asciiTheme="minorHAnsi" w:hAnsiTheme="minorHAnsi" w:cstheme="minorHAnsi"/>
          <w:lang w:val="en-GB"/>
        </w:rPr>
        <w:t>the African Rhino Specialist Group (AfRSG) criteria for Key 1 status.</w:t>
      </w:r>
      <w:r w:rsidR="00C60601">
        <w:rPr>
          <w:rFonts w:asciiTheme="minorHAnsi" w:hAnsiTheme="minorHAnsi" w:cstheme="minorBidi"/>
          <w:lang w:val="en-GB"/>
        </w:rPr>
        <w:t xml:space="preserve"> As such, the </w:t>
      </w:r>
      <w:r w:rsidR="002843D8">
        <w:rPr>
          <w:rFonts w:asciiTheme="minorHAnsi" w:hAnsiTheme="minorHAnsi" w:cstheme="minorBidi"/>
          <w:lang w:val="en-GB"/>
        </w:rPr>
        <w:t>GFRNR</w:t>
      </w:r>
      <w:r w:rsidR="00C60601">
        <w:rPr>
          <w:rFonts w:asciiTheme="minorHAnsi" w:hAnsiTheme="minorHAnsi" w:cstheme="minorBidi"/>
          <w:lang w:val="en-GB"/>
        </w:rPr>
        <w:t xml:space="preserve"> has been selected as one of two sites to participate in the World Bank funded Wildlife Conservation Bond (WCB) project</w:t>
      </w:r>
      <w:r w:rsidR="000830BB">
        <w:rPr>
          <w:rFonts w:asciiTheme="minorHAnsi" w:hAnsiTheme="minorHAnsi" w:cstheme="minorBidi"/>
          <w:lang w:val="en-GB"/>
        </w:rPr>
        <w:t>, which is an innovative financial instrument that channels investments to achieve conservation outcomes</w:t>
      </w:r>
      <w:r w:rsidR="00C60601">
        <w:rPr>
          <w:rFonts w:asciiTheme="minorHAnsi" w:hAnsiTheme="minorHAnsi" w:cstheme="minorBidi"/>
          <w:lang w:val="en-GB"/>
        </w:rPr>
        <w:t>.</w:t>
      </w:r>
      <w:r w:rsidR="00757B74">
        <w:rPr>
          <w:rFonts w:asciiTheme="minorHAnsi" w:hAnsiTheme="minorHAnsi" w:cstheme="minorBidi"/>
          <w:lang w:val="en-GB"/>
        </w:rPr>
        <w:t xml:space="preserve"> </w:t>
      </w:r>
    </w:p>
    <w:p w14:paraId="4480262A" w14:textId="7C773625" w:rsidR="00F13E7A" w:rsidRDefault="00F13E7A" w:rsidP="14BAA1B3">
      <w:pPr>
        <w:jc w:val="both"/>
        <w:rPr>
          <w:rFonts w:asciiTheme="minorHAnsi" w:hAnsiTheme="minorHAnsi" w:cstheme="minorBidi"/>
          <w:lang w:val="en-GB"/>
        </w:rPr>
      </w:pPr>
    </w:p>
    <w:p w14:paraId="3E0F7D32" w14:textId="688314F8" w:rsidR="00F13E7A" w:rsidRDefault="00F13E7A" w:rsidP="00F13E7A">
      <w:pPr>
        <w:jc w:val="both"/>
        <w:rPr>
          <w:rFonts w:asciiTheme="minorHAnsi" w:hAnsiTheme="minorHAnsi" w:cstheme="minorBidi"/>
          <w:b/>
          <w:bCs/>
          <w:lang w:val="en-GB"/>
        </w:rPr>
      </w:pPr>
      <w:r>
        <w:rPr>
          <w:rFonts w:asciiTheme="minorHAnsi" w:hAnsiTheme="minorHAnsi" w:cstheme="minorBidi"/>
          <w:lang w:val="en-GB"/>
        </w:rPr>
        <w:t xml:space="preserve">Activities for the project were defined through a </w:t>
      </w:r>
      <w:r w:rsidR="00C62C5F">
        <w:rPr>
          <w:rFonts w:asciiTheme="minorHAnsi" w:hAnsiTheme="minorHAnsi" w:cstheme="minorBidi"/>
          <w:lang w:val="en-GB"/>
        </w:rPr>
        <w:t>“</w:t>
      </w:r>
      <w:r>
        <w:rPr>
          <w:rFonts w:asciiTheme="minorHAnsi" w:hAnsiTheme="minorHAnsi" w:cstheme="minorBidi"/>
          <w:lang w:val="en-GB"/>
        </w:rPr>
        <w:t>Theory of Change</w:t>
      </w:r>
      <w:r w:rsidR="00C62C5F">
        <w:rPr>
          <w:rFonts w:asciiTheme="minorHAnsi" w:hAnsiTheme="minorHAnsi" w:cstheme="minorBidi"/>
          <w:lang w:val="en-GB"/>
        </w:rPr>
        <w:t>”</w:t>
      </w:r>
      <w:r>
        <w:rPr>
          <w:rFonts w:asciiTheme="minorHAnsi" w:hAnsiTheme="minorHAnsi" w:cstheme="minorBidi"/>
          <w:lang w:val="en-GB"/>
        </w:rPr>
        <w:t xml:space="preserve"> process. </w:t>
      </w:r>
      <w:r w:rsidRPr="14BAA1B3">
        <w:rPr>
          <w:rFonts w:asciiTheme="minorHAnsi" w:hAnsiTheme="minorHAnsi" w:cstheme="minorBidi"/>
          <w:lang w:val="en-GB"/>
        </w:rPr>
        <w:t>In addition to</w:t>
      </w:r>
      <w:r>
        <w:rPr>
          <w:rFonts w:asciiTheme="minorHAnsi" w:hAnsiTheme="minorHAnsi" w:cstheme="minorBidi"/>
          <w:lang w:val="en-GB"/>
        </w:rPr>
        <w:t xml:space="preserve"> aspects relating to r</w:t>
      </w:r>
      <w:r w:rsidRPr="14BAA1B3">
        <w:rPr>
          <w:rFonts w:asciiTheme="minorHAnsi" w:hAnsiTheme="minorHAnsi" w:cstheme="minorBidi"/>
          <w:lang w:val="en-GB"/>
        </w:rPr>
        <w:t xml:space="preserve">hino </w:t>
      </w:r>
      <w:r>
        <w:rPr>
          <w:rFonts w:asciiTheme="minorHAnsi" w:hAnsiTheme="minorHAnsi" w:cstheme="minorBidi"/>
          <w:lang w:val="en-GB"/>
        </w:rPr>
        <w:t>p</w:t>
      </w:r>
      <w:r w:rsidRPr="14BAA1B3">
        <w:rPr>
          <w:rFonts w:asciiTheme="minorHAnsi" w:hAnsiTheme="minorHAnsi" w:cstheme="minorBidi"/>
          <w:lang w:val="en-GB"/>
        </w:rPr>
        <w:t xml:space="preserve">opulation </w:t>
      </w:r>
      <w:r>
        <w:rPr>
          <w:rFonts w:asciiTheme="minorHAnsi" w:hAnsiTheme="minorHAnsi" w:cstheme="minorBidi"/>
          <w:lang w:val="en-GB"/>
        </w:rPr>
        <w:t>m</w:t>
      </w:r>
      <w:r w:rsidRPr="14BAA1B3">
        <w:rPr>
          <w:rFonts w:asciiTheme="minorHAnsi" w:hAnsiTheme="minorHAnsi" w:cstheme="minorBidi"/>
          <w:lang w:val="en-GB"/>
        </w:rPr>
        <w:t xml:space="preserve">anagement, </w:t>
      </w:r>
      <w:r>
        <w:rPr>
          <w:rFonts w:asciiTheme="minorHAnsi" w:hAnsiTheme="minorHAnsi" w:cstheme="minorBidi"/>
          <w:lang w:val="en-GB"/>
        </w:rPr>
        <w:t xml:space="preserve">several </w:t>
      </w:r>
      <w:r w:rsidRPr="14BAA1B3">
        <w:rPr>
          <w:rFonts w:asciiTheme="minorHAnsi" w:hAnsiTheme="minorHAnsi" w:cstheme="minorBidi"/>
          <w:lang w:val="en-GB"/>
        </w:rPr>
        <w:t>activities</w:t>
      </w:r>
      <w:r>
        <w:rPr>
          <w:rFonts w:asciiTheme="minorHAnsi" w:hAnsiTheme="minorHAnsi" w:cstheme="minorBidi"/>
          <w:lang w:val="en-GB"/>
        </w:rPr>
        <w:t xml:space="preserve"> will</w:t>
      </w:r>
      <w:r w:rsidRPr="14BAA1B3">
        <w:rPr>
          <w:rFonts w:asciiTheme="minorHAnsi" w:hAnsiTheme="minorHAnsi" w:cstheme="minorBidi"/>
          <w:lang w:val="en-GB"/>
        </w:rPr>
        <w:t xml:space="preserve"> be undertaken to secure</w:t>
      </w:r>
      <w:r>
        <w:rPr>
          <w:rFonts w:asciiTheme="minorHAnsi" w:hAnsiTheme="minorHAnsi" w:cstheme="minorBidi"/>
          <w:lang w:val="en-GB"/>
        </w:rPr>
        <w:t xml:space="preserve"> the</w:t>
      </w:r>
      <w:r w:rsidRPr="14BAA1B3">
        <w:rPr>
          <w:rFonts w:asciiTheme="minorHAnsi" w:hAnsiTheme="minorHAnsi" w:cstheme="minorBidi"/>
          <w:lang w:val="en-GB"/>
        </w:rPr>
        <w:t xml:space="preserve"> rhino population in the GFRNR:</w:t>
      </w:r>
      <w:r w:rsidRPr="14BAA1B3">
        <w:rPr>
          <w:rFonts w:asciiTheme="minorHAnsi" w:hAnsiTheme="minorHAnsi" w:cstheme="minorBidi"/>
          <w:b/>
          <w:bCs/>
          <w:lang w:val="en-GB"/>
        </w:rPr>
        <w:t xml:space="preserve"> </w:t>
      </w:r>
    </w:p>
    <w:p w14:paraId="33FD8D00" w14:textId="77777777" w:rsidR="00C62C5F" w:rsidRDefault="00C62C5F" w:rsidP="00F13E7A">
      <w:pPr>
        <w:jc w:val="both"/>
        <w:rPr>
          <w:rFonts w:asciiTheme="minorHAnsi" w:hAnsiTheme="minorHAnsi" w:cstheme="minorBidi"/>
          <w:b/>
          <w:bCs/>
          <w:lang w:val="en-GB"/>
        </w:rPr>
      </w:pPr>
    </w:p>
    <w:p w14:paraId="65267BAF" w14:textId="6AEEADEE" w:rsidR="00F13E7A" w:rsidRPr="00A31FE0" w:rsidRDefault="00F13E7A" w:rsidP="00C62C5F">
      <w:pPr>
        <w:pStyle w:val="ListParagraph"/>
        <w:numPr>
          <w:ilvl w:val="0"/>
          <w:numId w:val="23"/>
        </w:numPr>
        <w:ind w:hanging="720"/>
        <w:jc w:val="both"/>
        <w:rPr>
          <w:rFonts w:asciiTheme="minorHAnsi" w:hAnsiTheme="minorHAnsi" w:cstheme="minorHAnsi"/>
          <w:lang w:val="en-GB"/>
        </w:rPr>
      </w:pPr>
      <w:r w:rsidRPr="00900A72">
        <w:rPr>
          <w:rFonts w:asciiTheme="minorHAnsi" w:hAnsiTheme="minorHAnsi" w:cstheme="minorHAnsi"/>
          <w:b/>
          <w:bCs/>
          <w:i/>
          <w:iCs/>
        </w:rPr>
        <w:t>Habitat Management</w:t>
      </w:r>
      <w:r w:rsidRPr="00900A72">
        <w:rPr>
          <w:rFonts w:asciiTheme="minorHAnsi" w:hAnsiTheme="minorHAnsi" w:cstheme="minorHAnsi"/>
          <w:b/>
          <w:bCs/>
        </w:rPr>
        <w:t>:</w:t>
      </w:r>
      <w:r w:rsidRPr="00900A72">
        <w:rPr>
          <w:rFonts w:asciiTheme="minorHAnsi" w:hAnsiTheme="minorHAnsi" w:cstheme="minorHAnsi"/>
        </w:rPr>
        <w:t xml:space="preserve"> Activities will support improved water management in the GFRNR by creating secure water points in parts of the reserve and removing some existing </w:t>
      </w:r>
      <w:r w:rsidR="00295A09">
        <w:rPr>
          <w:rFonts w:asciiTheme="minorHAnsi" w:hAnsiTheme="minorHAnsi" w:cstheme="minorHAnsi"/>
        </w:rPr>
        <w:t>watering points</w:t>
      </w:r>
      <w:r w:rsidRPr="00900A72">
        <w:rPr>
          <w:rFonts w:asciiTheme="minorHAnsi" w:hAnsiTheme="minorHAnsi" w:cstheme="minorHAnsi"/>
        </w:rPr>
        <w:t xml:space="preserve"> (created under the previous livestock farming era) in high-risk poaching areas. The proposed project will </w:t>
      </w:r>
      <w:r>
        <w:rPr>
          <w:rFonts w:asciiTheme="minorHAnsi" w:hAnsiTheme="minorHAnsi" w:cstheme="minorHAnsi"/>
        </w:rPr>
        <w:t>also</w:t>
      </w:r>
      <w:r w:rsidRPr="00900A72">
        <w:rPr>
          <w:rFonts w:asciiTheme="minorHAnsi" w:hAnsiTheme="minorHAnsi" w:cstheme="minorHAnsi"/>
        </w:rPr>
        <w:t xml:space="preserve"> invest in developing and/or upgrading roads, fences,</w:t>
      </w:r>
      <w:r>
        <w:rPr>
          <w:rFonts w:asciiTheme="minorHAnsi" w:hAnsiTheme="minorHAnsi" w:cstheme="minorHAnsi"/>
        </w:rPr>
        <w:t xml:space="preserve"> and</w:t>
      </w:r>
      <w:r w:rsidRPr="00900A72">
        <w:rPr>
          <w:rFonts w:asciiTheme="minorHAnsi" w:hAnsiTheme="minorHAnsi" w:cstheme="minorHAnsi"/>
        </w:rPr>
        <w:t xml:space="preserve"> infrastructure in the reserve</w:t>
      </w:r>
      <w:r>
        <w:rPr>
          <w:rFonts w:asciiTheme="minorHAnsi" w:hAnsiTheme="minorHAnsi" w:cstheme="minorHAnsi"/>
        </w:rPr>
        <w:t>.</w:t>
      </w:r>
    </w:p>
    <w:p w14:paraId="63D87BA1" w14:textId="77777777" w:rsidR="00EE10FB" w:rsidRPr="00900A72" w:rsidRDefault="00EE10FB" w:rsidP="00A31FE0">
      <w:pPr>
        <w:pStyle w:val="ListParagraph"/>
        <w:jc w:val="both"/>
        <w:rPr>
          <w:rFonts w:asciiTheme="minorHAnsi" w:hAnsiTheme="minorHAnsi" w:cstheme="minorHAnsi"/>
          <w:lang w:val="en-GB"/>
        </w:rPr>
      </w:pPr>
    </w:p>
    <w:p w14:paraId="1063E662" w14:textId="77777777" w:rsidR="00F13E7A" w:rsidRPr="00900A72" w:rsidRDefault="00F13E7A" w:rsidP="00EE10FB">
      <w:pPr>
        <w:pStyle w:val="ListParagraph"/>
        <w:numPr>
          <w:ilvl w:val="0"/>
          <w:numId w:val="23"/>
        </w:numPr>
        <w:ind w:hanging="720"/>
        <w:jc w:val="both"/>
        <w:rPr>
          <w:rFonts w:asciiTheme="minorHAnsi" w:hAnsiTheme="minorHAnsi" w:cstheme="minorHAnsi"/>
          <w:lang w:val="en-GB"/>
        </w:rPr>
      </w:pPr>
      <w:r w:rsidRPr="00900A72">
        <w:rPr>
          <w:rFonts w:asciiTheme="minorHAnsi" w:hAnsiTheme="minorHAnsi" w:cstheme="minorHAnsi"/>
          <w:b/>
          <w:bCs/>
          <w:i/>
          <w:iCs/>
          <w:szCs w:val="22"/>
        </w:rPr>
        <w:t>Containment and Counter-Poaching:</w:t>
      </w:r>
      <w:r w:rsidRPr="00900A72">
        <w:rPr>
          <w:rFonts w:asciiTheme="minorHAnsi" w:hAnsiTheme="minorHAnsi" w:cstheme="minorHAnsi"/>
          <w:szCs w:val="22"/>
        </w:rPr>
        <w:t xml:space="preserve"> Major security interventions are needed at the GFRNR given the predicted increase in poaching in the Eastern Cape and the current law enforcement capacity at the site. Interventions will include restructuring the security staff under a newly appointed security manager</w:t>
      </w:r>
      <w:r>
        <w:rPr>
          <w:rFonts w:asciiTheme="minorHAnsi" w:hAnsiTheme="minorHAnsi" w:cstheme="minorHAnsi"/>
          <w:szCs w:val="22"/>
        </w:rPr>
        <w:t>,</w:t>
      </w:r>
      <w:r w:rsidRPr="00900A72">
        <w:rPr>
          <w:rFonts w:asciiTheme="minorHAnsi" w:hAnsiTheme="minorHAnsi" w:cstheme="minorHAnsi"/>
          <w:szCs w:val="22"/>
        </w:rPr>
        <w:t xml:space="preserve"> recruitment</w:t>
      </w:r>
      <w:r>
        <w:rPr>
          <w:rFonts w:asciiTheme="minorHAnsi" w:hAnsiTheme="minorHAnsi" w:cstheme="minorHAnsi"/>
          <w:szCs w:val="22"/>
        </w:rPr>
        <w:t xml:space="preserve"> of additional staff, procurement of</w:t>
      </w:r>
      <w:r w:rsidRPr="00900A72">
        <w:rPr>
          <w:rFonts w:asciiTheme="minorHAnsi" w:hAnsiTheme="minorHAnsi" w:cstheme="minorHAnsi"/>
          <w:szCs w:val="22"/>
        </w:rPr>
        <w:t xml:space="preserve"> equipment</w:t>
      </w:r>
      <w:r>
        <w:rPr>
          <w:rFonts w:asciiTheme="minorHAnsi" w:hAnsiTheme="minorHAnsi" w:cstheme="minorHAnsi"/>
          <w:szCs w:val="22"/>
        </w:rPr>
        <w:t>,</w:t>
      </w:r>
      <w:r w:rsidRPr="00900A72">
        <w:rPr>
          <w:rFonts w:asciiTheme="minorHAnsi" w:hAnsiTheme="minorHAnsi" w:cstheme="minorHAnsi"/>
          <w:szCs w:val="22"/>
        </w:rPr>
        <w:t xml:space="preserve"> training of new security personnel</w:t>
      </w:r>
      <w:r>
        <w:rPr>
          <w:rFonts w:asciiTheme="minorHAnsi" w:hAnsiTheme="minorHAnsi" w:cstheme="minorHAnsi"/>
          <w:szCs w:val="22"/>
        </w:rPr>
        <w:t>,</w:t>
      </w:r>
      <w:r w:rsidRPr="00900A72">
        <w:rPr>
          <w:rFonts w:asciiTheme="minorHAnsi" w:hAnsiTheme="minorHAnsi" w:cstheme="minorHAnsi"/>
          <w:szCs w:val="22"/>
        </w:rPr>
        <w:t xml:space="preserve"> upgrading fences</w:t>
      </w:r>
      <w:r>
        <w:rPr>
          <w:rFonts w:asciiTheme="minorHAnsi" w:hAnsiTheme="minorHAnsi" w:cstheme="minorHAnsi"/>
          <w:szCs w:val="22"/>
        </w:rPr>
        <w:t>,</w:t>
      </w:r>
      <w:r w:rsidRPr="00900A72">
        <w:rPr>
          <w:rFonts w:asciiTheme="minorHAnsi" w:hAnsiTheme="minorHAnsi" w:cstheme="minorHAnsi"/>
          <w:szCs w:val="22"/>
        </w:rPr>
        <w:t xml:space="preserve"> establishment of an operations room and a communications network</w:t>
      </w:r>
      <w:r>
        <w:rPr>
          <w:rFonts w:asciiTheme="minorHAnsi" w:hAnsiTheme="minorHAnsi" w:cstheme="minorHAnsi"/>
          <w:szCs w:val="22"/>
        </w:rPr>
        <w:t>,</w:t>
      </w:r>
      <w:r w:rsidRPr="00900A72">
        <w:rPr>
          <w:rFonts w:asciiTheme="minorHAnsi" w:hAnsiTheme="minorHAnsi" w:cstheme="minorHAnsi"/>
          <w:szCs w:val="22"/>
        </w:rPr>
        <w:t xml:space="preserve"> and upgrading access control and aerial support. Training and capacity building will be conducted to improve capability to react to poaching incidents, information collection and technology use. Security staff will receive mandatory annual human rights training which provides the necessary knowledge and mandate to enforce the law.</w:t>
      </w:r>
    </w:p>
    <w:p w14:paraId="6389F01A" w14:textId="77777777" w:rsidR="00F13E7A" w:rsidRDefault="00F13E7A" w:rsidP="00F13E7A">
      <w:pPr>
        <w:rPr>
          <w:rFonts w:asciiTheme="minorHAnsi" w:hAnsiTheme="minorHAnsi" w:cstheme="minorHAnsi"/>
          <w:lang w:eastAsia="en-US"/>
        </w:rPr>
      </w:pPr>
    </w:p>
    <w:p w14:paraId="73C3C24C" w14:textId="6C7597FE" w:rsidR="002B331D" w:rsidRPr="00672ED1" w:rsidRDefault="002B331D" w:rsidP="00672ED1">
      <w:pPr>
        <w:pStyle w:val="pf0"/>
        <w:spacing w:before="0" w:beforeAutospacing="0" w:after="0" w:afterAutospacing="0"/>
        <w:jc w:val="both"/>
        <w:rPr>
          <w:rFonts w:asciiTheme="minorHAnsi" w:hAnsiTheme="minorHAnsi" w:cstheme="minorHAnsi"/>
          <w:sz w:val="22"/>
          <w:szCs w:val="22"/>
        </w:rPr>
      </w:pPr>
      <w:r w:rsidRPr="00672ED1">
        <w:rPr>
          <w:rStyle w:val="cf01"/>
          <w:rFonts w:asciiTheme="minorHAnsi" w:eastAsiaTheme="majorEastAsia" w:hAnsiTheme="minorHAnsi" w:cstheme="minorHAnsi"/>
          <w:sz w:val="22"/>
          <w:szCs w:val="22"/>
        </w:rPr>
        <w:t xml:space="preserve">An Environmental Impact Assessment (EIA) in terms of the National Environmental Management Act, 1998 (Act No. 107 of 1998) (NEMA) is a systematic process to identify potential positive and negative impacts (biophysical, </w:t>
      </w:r>
      <w:r w:rsidR="006454DD" w:rsidRPr="00672ED1">
        <w:rPr>
          <w:rStyle w:val="cf01"/>
          <w:rFonts w:asciiTheme="minorHAnsi" w:eastAsiaTheme="majorEastAsia" w:hAnsiTheme="minorHAnsi" w:cstheme="minorHAnsi"/>
          <w:sz w:val="22"/>
          <w:szCs w:val="22"/>
        </w:rPr>
        <w:t>socio-economic,</w:t>
      </w:r>
      <w:r w:rsidRPr="00672ED1">
        <w:rPr>
          <w:rStyle w:val="cf01"/>
          <w:rFonts w:asciiTheme="minorHAnsi" w:eastAsiaTheme="majorEastAsia" w:hAnsiTheme="minorHAnsi" w:cstheme="minorHAnsi"/>
          <w:sz w:val="22"/>
          <w:szCs w:val="22"/>
        </w:rPr>
        <w:t xml:space="preserve"> and cultural) on the environment associated with a proposed activity. It examines management measures to minimise negative and optimise positive consequences. The aim is to prevent substantial detrimental effects on the environment. According to the NEMA, sustainable development requires the integration of social, </w:t>
      </w:r>
      <w:r w:rsidR="006454DD" w:rsidRPr="00672ED1">
        <w:rPr>
          <w:rStyle w:val="cf01"/>
          <w:rFonts w:asciiTheme="minorHAnsi" w:eastAsiaTheme="majorEastAsia" w:hAnsiTheme="minorHAnsi" w:cstheme="minorHAnsi"/>
          <w:sz w:val="22"/>
          <w:szCs w:val="22"/>
        </w:rPr>
        <w:t>economic,</w:t>
      </w:r>
      <w:r w:rsidRPr="00672ED1">
        <w:rPr>
          <w:rStyle w:val="cf01"/>
          <w:rFonts w:asciiTheme="minorHAnsi" w:eastAsiaTheme="majorEastAsia" w:hAnsiTheme="minorHAnsi" w:cstheme="minorHAnsi"/>
          <w:sz w:val="22"/>
          <w:szCs w:val="22"/>
        </w:rPr>
        <w:t xml:space="preserve"> and environmental factors in the planning, </w:t>
      </w:r>
      <w:r w:rsidR="006454DD" w:rsidRPr="00672ED1">
        <w:rPr>
          <w:rStyle w:val="cf01"/>
          <w:rFonts w:asciiTheme="minorHAnsi" w:eastAsiaTheme="majorEastAsia" w:hAnsiTheme="minorHAnsi" w:cstheme="minorHAnsi"/>
          <w:sz w:val="22"/>
          <w:szCs w:val="22"/>
        </w:rPr>
        <w:t>implementation,</w:t>
      </w:r>
      <w:r w:rsidRPr="00672ED1">
        <w:rPr>
          <w:rStyle w:val="cf01"/>
          <w:rFonts w:asciiTheme="minorHAnsi" w:eastAsiaTheme="majorEastAsia" w:hAnsiTheme="minorHAnsi" w:cstheme="minorHAnsi"/>
          <w:sz w:val="22"/>
          <w:szCs w:val="22"/>
        </w:rPr>
        <w:t xml:space="preserve"> and evaluation of decisions to ensure that development serves present and future generations. </w:t>
      </w:r>
      <w:r w:rsidR="006454DD" w:rsidRPr="00672ED1">
        <w:rPr>
          <w:rStyle w:val="cf01"/>
          <w:rFonts w:asciiTheme="minorHAnsi" w:eastAsiaTheme="majorEastAsia" w:hAnsiTheme="minorHAnsi" w:cstheme="minorHAnsi"/>
          <w:sz w:val="22"/>
          <w:szCs w:val="22"/>
        </w:rPr>
        <w:t>To</w:t>
      </w:r>
      <w:r w:rsidRPr="00672ED1">
        <w:rPr>
          <w:rStyle w:val="cf01"/>
          <w:rFonts w:asciiTheme="minorHAnsi" w:eastAsiaTheme="majorEastAsia" w:hAnsiTheme="minorHAnsi" w:cstheme="minorHAnsi"/>
          <w:sz w:val="22"/>
          <w:szCs w:val="22"/>
        </w:rPr>
        <w:t xml:space="preserve"> give effect to the above, </w:t>
      </w:r>
      <w:r w:rsidR="00E53118" w:rsidRPr="00672ED1">
        <w:rPr>
          <w:rStyle w:val="cf01"/>
          <w:rFonts w:asciiTheme="minorHAnsi" w:eastAsiaTheme="majorEastAsia" w:hAnsiTheme="minorHAnsi" w:cstheme="minorHAnsi"/>
          <w:sz w:val="22"/>
          <w:szCs w:val="22"/>
        </w:rPr>
        <w:t>several</w:t>
      </w:r>
      <w:r w:rsidRPr="00672ED1">
        <w:rPr>
          <w:rStyle w:val="cf01"/>
          <w:rFonts w:asciiTheme="minorHAnsi" w:eastAsiaTheme="majorEastAsia" w:hAnsiTheme="minorHAnsi" w:cstheme="minorHAnsi"/>
          <w:sz w:val="22"/>
          <w:szCs w:val="22"/>
        </w:rPr>
        <w:t xml:space="preserve"> listed activities have been identified, which may have a detrimental effect on the environment and require authorisation prior to such activities commencing. Three separate listing notices, detailing the listed activities, are published in GN </w:t>
      </w:r>
      <w:r w:rsidR="00591B71">
        <w:rPr>
          <w:rStyle w:val="cf01"/>
          <w:rFonts w:asciiTheme="minorHAnsi" w:eastAsiaTheme="majorEastAsia" w:hAnsiTheme="minorHAnsi" w:cstheme="minorHAnsi"/>
          <w:sz w:val="22"/>
          <w:szCs w:val="22"/>
        </w:rPr>
        <w:t>R</w:t>
      </w:r>
      <w:r w:rsidR="00286B5B">
        <w:rPr>
          <w:rStyle w:val="cf01"/>
          <w:rFonts w:asciiTheme="minorHAnsi" w:eastAsiaTheme="majorEastAsia" w:hAnsiTheme="minorHAnsi" w:cstheme="minorHAnsi"/>
          <w:sz w:val="22"/>
          <w:szCs w:val="22"/>
        </w:rPr>
        <w:t>327</w:t>
      </w:r>
      <w:r w:rsidR="00591B71">
        <w:rPr>
          <w:rStyle w:val="cf01"/>
          <w:rFonts w:asciiTheme="minorHAnsi" w:eastAsiaTheme="majorEastAsia" w:hAnsiTheme="minorHAnsi" w:cstheme="minorHAnsi"/>
          <w:sz w:val="22"/>
          <w:szCs w:val="22"/>
        </w:rPr>
        <w:t xml:space="preserve"> (</w:t>
      </w:r>
      <w:r w:rsidRPr="00672ED1">
        <w:rPr>
          <w:rStyle w:val="cf01"/>
          <w:rFonts w:asciiTheme="minorHAnsi" w:eastAsiaTheme="majorEastAsia" w:hAnsiTheme="minorHAnsi" w:cstheme="minorHAnsi"/>
          <w:sz w:val="22"/>
          <w:szCs w:val="22"/>
        </w:rPr>
        <w:t>R983</w:t>
      </w:r>
      <w:r w:rsidR="00591B71">
        <w:rPr>
          <w:rStyle w:val="cf01"/>
          <w:rFonts w:asciiTheme="minorHAnsi" w:eastAsiaTheme="majorEastAsia" w:hAnsiTheme="minorHAnsi" w:cstheme="minorHAnsi"/>
          <w:sz w:val="22"/>
          <w:szCs w:val="22"/>
        </w:rPr>
        <w:t>)</w:t>
      </w:r>
      <w:r w:rsidRPr="00672ED1">
        <w:rPr>
          <w:rStyle w:val="cf01"/>
          <w:rFonts w:asciiTheme="minorHAnsi" w:eastAsiaTheme="majorEastAsia" w:hAnsiTheme="minorHAnsi" w:cstheme="minorHAnsi"/>
          <w:sz w:val="22"/>
          <w:szCs w:val="22"/>
        </w:rPr>
        <w:t xml:space="preserve">, GN </w:t>
      </w:r>
      <w:r w:rsidR="00CC10C6">
        <w:rPr>
          <w:rStyle w:val="cf01"/>
          <w:rFonts w:asciiTheme="minorHAnsi" w:eastAsiaTheme="majorEastAsia" w:hAnsiTheme="minorHAnsi" w:cstheme="minorHAnsi"/>
          <w:sz w:val="22"/>
          <w:szCs w:val="22"/>
        </w:rPr>
        <w:t xml:space="preserve">R325 </w:t>
      </w:r>
      <w:r w:rsidR="00EA65C2">
        <w:rPr>
          <w:rStyle w:val="cf01"/>
          <w:rFonts w:asciiTheme="minorHAnsi" w:eastAsiaTheme="majorEastAsia" w:hAnsiTheme="minorHAnsi" w:cstheme="minorHAnsi"/>
          <w:sz w:val="22"/>
          <w:szCs w:val="22"/>
        </w:rPr>
        <w:t>(</w:t>
      </w:r>
      <w:r w:rsidRPr="00672ED1">
        <w:rPr>
          <w:rStyle w:val="cf01"/>
          <w:rFonts w:asciiTheme="minorHAnsi" w:eastAsiaTheme="majorEastAsia" w:hAnsiTheme="minorHAnsi" w:cstheme="minorHAnsi"/>
          <w:sz w:val="22"/>
          <w:szCs w:val="22"/>
        </w:rPr>
        <w:t>R984</w:t>
      </w:r>
      <w:r w:rsidR="00EA65C2">
        <w:rPr>
          <w:rStyle w:val="cf01"/>
          <w:rFonts w:asciiTheme="minorHAnsi" w:eastAsiaTheme="majorEastAsia" w:hAnsiTheme="minorHAnsi" w:cstheme="minorHAnsi"/>
          <w:sz w:val="22"/>
          <w:szCs w:val="22"/>
        </w:rPr>
        <w:t>)</w:t>
      </w:r>
      <w:r w:rsidRPr="00672ED1">
        <w:rPr>
          <w:rStyle w:val="cf01"/>
          <w:rFonts w:asciiTheme="minorHAnsi" w:eastAsiaTheme="majorEastAsia" w:hAnsiTheme="minorHAnsi" w:cstheme="minorHAnsi"/>
          <w:sz w:val="22"/>
          <w:szCs w:val="22"/>
        </w:rPr>
        <w:t xml:space="preserve"> and GN </w:t>
      </w:r>
      <w:r w:rsidR="00EA65C2">
        <w:rPr>
          <w:rStyle w:val="cf01"/>
          <w:rFonts w:asciiTheme="minorHAnsi" w:eastAsiaTheme="majorEastAsia" w:hAnsiTheme="minorHAnsi" w:cstheme="minorHAnsi"/>
          <w:sz w:val="22"/>
          <w:szCs w:val="22"/>
        </w:rPr>
        <w:t>R324 (</w:t>
      </w:r>
      <w:r w:rsidRPr="00672ED1">
        <w:rPr>
          <w:rStyle w:val="cf01"/>
          <w:rFonts w:asciiTheme="minorHAnsi" w:eastAsiaTheme="majorEastAsia" w:hAnsiTheme="minorHAnsi" w:cstheme="minorHAnsi"/>
          <w:sz w:val="22"/>
          <w:szCs w:val="22"/>
        </w:rPr>
        <w:t>R985</w:t>
      </w:r>
      <w:r w:rsidR="00EA65C2">
        <w:rPr>
          <w:rStyle w:val="cf01"/>
          <w:rFonts w:asciiTheme="minorHAnsi" w:eastAsiaTheme="majorEastAsia" w:hAnsiTheme="minorHAnsi" w:cstheme="minorHAnsi"/>
          <w:sz w:val="22"/>
          <w:szCs w:val="22"/>
        </w:rPr>
        <w:t>)</w:t>
      </w:r>
      <w:r w:rsidRPr="00672ED1">
        <w:rPr>
          <w:rStyle w:val="cf01"/>
          <w:rFonts w:asciiTheme="minorHAnsi" w:eastAsiaTheme="majorEastAsia" w:hAnsiTheme="minorHAnsi" w:cstheme="minorHAnsi"/>
          <w:sz w:val="22"/>
          <w:szCs w:val="22"/>
        </w:rPr>
        <w:t xml:space="preserve"> </w:t>
      </w:r>
      <w:r w:rsidR="00FF6B72">
        <w:rPr>
          <w:rStyle w:val="cf01"/>
          <w:rFonts w:asciiTheme="minorHAnsi" w:eastAsiaTheme="majorEastAsia" w:hAnsiTheme="minorHAnsi" w:cstheme="minorHAnsi"/>
          <w:sz w:val="22"/>
          <w:szCs w:val="22"/>
        </w:rPr>
        <w:t xml:space="preserve">contained in </w:t>
      </w:r>
      <w:r w:rsidR="00B90473">
        <w:rPr>
          <w:rStyle w:val="cf01"/>
          <w:rFonts w:asciiTheme="minorHAnsi" w:eastAsiaTheme="majorEastAsia" w:hAnsiTheme="minorHAnsi" w:cstheme="minorHAnsi"/>
          <w:sz w:val="22"/>
          <w:szCs w:val="22"/>
        </w:rPr>
        <w:t xml:space="preserve">the </w:t>
      </w:r>
      <w:r w:rsidR="00B90473" w:rsidRPr="2348AF06">
        <w:rPr>
          <w:rFonts w:asciiTheme="minorHAnsi" w:hAnsiTheme="minorHAnsi"/>
          <w:sz w:val="22"/>
          <w:szCs w:val="22"/>
        </w:rPr>
        <w:t>EIA Regulations (2014, as amended)</w:t>
      </w:r>
      <w:r w:rsidRPr="00672ED1">
        <w:rPr>
          <w:rStyle w:val="cf01"/>
          <w:rFonts w:asciiTheme="minorHAnsi" w:eastAsiaTheme="majorEastAsia" w:hAnsiTheme="minorHAnsi" w:cstheme="minorHAnsi"/>
          <w:sz w:val="22"/>
          <w:szCs w:val="22"/>
        </w:rPr>
        <w:t xml:space="preserve">, promulgated in terms of </w:t>
      </w:r>
      <w:r w:rsidR="00CC10C6">
        <w:rPr>
          <w:rStyle w:val="cf01"/>
          <w:rFonts w:asciiTheme="minorHAnsi" w:eastAsiaTheme="majorEastAsia" w:hAnsiTheme="minorHAnsi" w:cstheme="minorHAnsi"/>
          <w:sz w:val="22"/>
          <w:szCs w:val="22"/>
        </w:rPr>
        <w:t xml:space="preserve">the </w:t>
      </w:r>
      <w:r w:rsidRPr="00672ED1">
        <w:rPr>
          <w:rStyle w:val="cf01"/>
          <w:rFonts w:asciiTheme="minorHAnsi" w:eastAsiaTheme="majorEastAsia" w:hAnsiTheme="minorHAnsi" w:cstheme="minorHAnsi"/>
          <w:sz w:val="22"/>
          <w:szCs w:val="22"/>
        </w:rPr>
        <w:t>NEMA</w:t>
      </w:r>
      <w:r w:rsidR="005976AB">
        <w:rPr>
          <w:rStyle w:val="cf01"/>
          <w:rFonts w:asciiTheme="minorHAnsi" w:eastAsiaTheme="majorEastAsia" w:hAnsiTheme="minorHAnsi" w:cstheme="minorHAnsi"/>
          <w:sz w:val="22"/>
          <w:szCs w:val="22"/>
        </w:rPr>
        <w:t xml:space="preserve"> </w:t>
      </w:r>
      <w:r w:rsidR="005976AB" w:rsidRPr="2348AF06">
        <w:rPr>
          <w:rFonts w:asciiTheme="minorHAnsi" w:hAnsiTheme="minorHAnsi"/>
          <w:sz w:val="22"/>
          <w:szCs w:val="22"/>
        </w:rPr>
        <w:t>(Act 107 of 1998)</w:t>
      </w:r>
      <w:r w:rsidR="00610A83">
        <w:rPr>
          <w:rFonts w:asciiTheme="minorHAnsi" w:hAnsiTheme="minorHAnsi"/>
          <w:sz w:val="22"/>
          <w:szCs w:val="22"/>
        </w:rPr>
        <w:t xml:space="preserve"> are applicable</w:t>
      </w:r>
      <w:r w:rsidRPr="00672ED1">
        <w:rPr>
          <w:rStyle w:val="cf01"/>
          <w:rFonts w:asciiTheme="minorHAnsi" w:eastAsiaTheme="majorEastAsia" w:hAnsiTheme="minorHAnsi" w:cstheme="minorHAnsi"/>
          <w:sz w:val="22"/>
          <w:szCs w:val="22"/>
        </w:rPr>
        <w:t>. Activities listed in GN R</w:t>
      </w:r>
      <w:r w:rsidR="00CC10C6">
        <w:rPr>
          <w:rStyle w:val="cf01"/>
          <w:rFonts w:asciiTheme="minorHAnsi" w:eastAsiaTheme="majorEastAsia" w:hAnsiTheme="minorHAnsi" w:cstheme="minorHAnsi"/>
          <w:sz w:val="22"/>
          <w:szCs w:val="22"/>
        </w:rPr>
        <w:t>327</w:t>
      </w:r>
      <w:r w:rsidRPr="00672ED1">
        <w:rPr>
          <w:rStyle w:val="cf01"/>
          <w:rFonts w:asciiTheme="minorHAnsi" w:eastAsiaTheme="majorEastAsia" w:hAnsiTheme="minorHAnsi" w:cstheme="minorHAnsi"/>
          <w:sz w:val="22"/>
          <w:szCs w:val="22"/>
        </w:rPr>
        <w:t xml:space="preserve"> and GN R</w:t>
      </w:r>
      <w:r w:rsidR="007665DE">
        <w:rPr>
          <w:rStyle w:val="cf01"/>
          <w:rFonts w:asciiTheme="minorHAnsi" w:eastAsiaTheme="majorEastAsia" w:hAnsiTheme="minorHAnsi" w:cstheme="minorHAnsi"/>
          <w:sz w:val="22"/>
          <w:szCs w:val="22"/>
        </w:rPr>
        <w:t>324</w:t>
      </w:r>
      <w:r w:rsidRPr="00672ED1">
        <w:rPr>
          <w:rStyle w:val="cf01"/>
          <w:rFonts w:asciiTheme="minorHAnsi" w:eastAsiaTheme="majorEastAsia" w:hAnsiTheme="minorHAnsi" w:cstheme="minorHAnsi"/>
          <w:sz w:val="22"/>
          <w:szCs w:val="22"/>
        </w:rPr>
        <w:t xml:space="preserve"> require that a Basic Assessment (BA) </w:t>
      </w:r>
      <w:r w:rsidR="007665DE">
        <w:rPr>
          <w:rStyle w:val="cf01"/>
          <w:rFonts w:asciiTheme="minorHAnsi" w:eastAsiaTheme="majorEastAsia" w:hAnsiTheme="minorHAnsi" w:cstheme="minorHAnsi"/>
          <w:sz w:val="22"/>
          <w:szCs w:val="22"/>
        </w:rPr>
        <w:t xml:space="preserve">process </w:t>
      </w:r>
      <w:r w:rsidRPr="00672ED1">
        <w:rPr>
          <w:rStyle w:val="cf01"/>
          <w:rFonts w:asciiTheme="minorHAnsi" w:eastAsiaTheme="majorEastAsia" w:hAnsiTheme="minorHAnsi" w:cstheme="minorHAnsi"/>
          <w:sz w:val="22"/>
          <w:szCs w:val="22"/>
        </w:rPr>
        <w:t>be undertaken. These are generally smaller scale activities or activities where the predicted impacts are generally known and can be easily managed. Applications subject to GN R</w:t>
      </w:r>
      <w:r w:rsidR="007665DE">
        <w:rPr>
          <w:rStyle w:val="cf01"/>
          <w:rFonts w:asciiTheme="minorHAnsi" w:eastAsiaTheme="majorEastAsia" w:hAnsiTheme="minorHAnsi" w:cstheme="minorHAnsi"/>
          <w:sz w:val="22"/>
          <w:szCs w:val="22"/>
        </w:rPr>
        <w:t>325</w:t>
      </w:r>
      <w:r w:rsidRPr="00672ED1">
        <w:rPr>
          <w:rStyle w:val="cf01"/>
          <w:rFonts w:asciiTheme="minorHAnsi" w:eastAsiaTheme="majorEastAsia" w:hAnsiTheme="minorHAnsi" w:cstheme="minorHAnsi"/>
          <w:sz w:val="22"/>
          <w:szCs w:val="22"/>
        </w:rPr>
        <w:t xml:space="preserve"> require that an Environmental Scoping Report </w:t>
      </w:r>
      <w:r w:rsidR="007665DE">
        <w:rPr>
          <w:rStyle w:val="cf01"/>
          <w:rFonts w:asciiTheme="minorHAnsi" w:eastAsiaTheme="majorEastAsia" w:hAnsiTheme="minorHAnsi" w:cstheme="minorHAnsi"/>
          <w:sz w:val="22"/>
          <w:szCs w:val="22"/>
        </w:rPr>
        <w:t xml:space="preserve">and </w:t>
      </w:r>
      <w:r w:rsidR="009038DF">
        <w:rPr>
          <w:rStyle w:val="cf01"/>
          <w:rFonts w:asciiTheme="minorHAnsi" w:eastAsiaTheme="majorEastAsia" w:hAnsiTheme="minorHAnsi" w:cstheme="minorHAnsi"/>
          <w:sz w:val="22"/>
          <w:szCs w:val="22"/>
        </w:rPr>
        <w:t>EIA</w:t>
      </w:r>
      <w:r w:rsidRPr="00672ED1">
        <w:rPr>
          <w:rStyle w:val="cf01"/>
          <w:rFonts w:asciiTheme="minorHAnsi" w:eastAsiaTheme="majorEastAsia" w:hAnsiTheme="minorHAnsi" w:cstheme="minorHAnsi"/>
          <w:sz w:val="22"/>
          <w:szCs w:val="22"/>
        </w:rPr>
        <w:t xml:space="preserve"> Report be compiled. Regulation 12 of the NEMA Regulations (GN R982 in GG 38282 of 4 December 2014), stipulates that an applicant wishing to undertake any listed activity must appoint an independent Environmental Assessment Practitioner (EAP) to manage the application process on behalf of the applicant.</w:t>
      </w:r>
    </w:p>
    <w:p w14:paraId="10D0372D" w14:textId="77777777" w:rsidR="002B331D" w:rsidRDefault="002B331D" w:rsidP="00F13E7A">
      <w:pPr>
        <w:rPr>
          <w:rFonts w:asciiTheme="minorHAnsi" w:hAnsiTheme="minorHAnsi" w:cstheme="minorHAnsi"/>
          <w:lang w:eastAsia="en-US"/>
        </w:rPr>
      </w:pPr>
    </w:p>
    <w:p w14:paraId="3DCCFF9F" w14:textId="1A848E5F" w:rsidR="00F13E7A" w:rsidRPr="00900A72" w:rsidRDefault="00F13E7A" w:rsidP="2348AF06">
      <w:pPr>
        <w:pStyle w:val="BodyText"/>
        <w:rPr>
          <w:rFonts w:asciiTheme="minorHAnsi" w:hAnsiTheme="minorHAnsi"/>
          <w:sz w:val="22"/>
          <w:szCs w:val="22"/>
        </w:rPr>
      </w:pPr>
      <w:r w:rsidRPr="2348AF06">
        <w:rPr>
          <w:rFonts w:asciiTheme="minorHAnsi" w:hAnsiTheme="minorHAnsi"/>
          <w:sz w:val="22"/>
          <w:szCs w:val="22"/>
        </w:rPr>
        <w:t xml:space="preserve">To this end, JG Afrika (Pty) Ltd has been appointed as the independent </w:t>
      </w:r>
      <w:r w:rsidR="00257F72">
        <w:rPr>
          <w:rFonts w:asciiTheme="minorHAnsi" w:hAnsiTheme="minorHAnsi"/>
          <w:sz w:val="22"/>
          <w:szCs w:val="22"/>
        </w:rPr>
        <w:t xml:space="preserve">EAP </w:t>
      </w:r>
      <w:r w:rsidRPr="2348AF06">
        <w:rPr>
          <w:rFonts w:asciiTheme="minorHAnsi" w:hAnsiTheme="minorHAnsi"/>
          <w:sz w:val="22"/>
          <w:szCs w:val="22"/>
        </w:rPr>
        <w:t xml:space="preserve">by the ECPTA to apply for </w:t>
      </w:r>
      <w:r w:rsidR="00530191">
        <w:rPr>
          <w:rFonts w:asciiTheme="minorHAnsi" w:hAnsiTheme="minorHAnsi"/>
          <w:sz w:val="22"/>
          <w:szCs w:val="22"/>
        </w:rPr>
        <w:t>EA</w:t>
      </w:r>
      <w:r w:rsidR="007539E0" w:rsidRPr="2348AF06">
        <w:rPr>
          <w:rFonts w:asciiTheme="minorHAnsi" w:hAnsiTheme="minorHAnsi"/>
          <w:sz w:val="22"/>
          <w:szCs w:val="22"/>
        </w:rPr>
        <w:t xml:space="preserve"> subject to a </w:t>
      </w:r>
      <w:r w:rsidR="00257F72">
        <w:rPr>
          <w:rFonts w:asciiTheme="minorHAnsi" w:hAnsiTheme="minorHAnsi"/>
          <w:sz w:val="22"/>
          <w:szCs w:val="22"/>
        </w:rPr>
        <w:t xml:space="preserve">BA </w:t>
      </w:r>
      <w:r w:rsidR="00ED033C" w:rsidRPr="2348AF06">
        <w:rPr>
          <w:rFonts w:asciiTheme="minorHAnsi" w:hAnsiTheme="minorHAnsi"/>
          <w:sz w:val="22"/>
          <w:szCs w:val="22"/>
        </w:rPr>
        <w:t>process</w:t>
      </w:r>
      <w:r w:rsidRPr="2348AF06">
        <w:rPr>
          <w:rFonts w:asciiTheme="minorHAnsi" w:hAnsiTheme="minorHAnsi"/>
          <w:sz w:val="22"/>
          <w:szCs w:val="22"/>
        </w:rPr>
        <w:t xml:space="preserve">, in terms of </w:t>
      </w:r>
      <w:r w:rsidR="004C5F65" w:rsidRPr="2348AF06">
        <w:rPr>
          <w:rFonts w:asciiTheme="minorHAnsi" w:hAnsiTheme="minorHAnsi"/>
          <w:sz w:val="22"/>
          <w:szCs w:val="22"/>
        </w:rPr>
        <w:t>the EI</w:t>
      </w:r>
      <w:r w:rsidR="00257F72">
        <w:rPr>
          <w:rFonts w:asciiTheme="minorHAnsi" w:hAnsiTheme="minorHAnsi"/>
          <w:sz w:val="22"/>
          <w:szCs w:val="22"/>
        </w:rPr>
        <w:t>A</w:t>
      </w:r>
      <w:r w:rsidR="004C5F65" w:rsidRPr="2348AF06">
        <w:rPr>
          <w:rFonts w:asciiTheme="minorHAnsi" w:hAnsiTheme="minorHAnsi"/>
          <w:sz w:val="22"/>
          <w:szCs w:val="22"/>
        </w:rPr>
        <w:t xml:space="preserve"> Regulations (2014, as amended) promulgated </w:t>
      </w:r>
      <w:r w:rsidR="004E3586" w:rsidRPr="2348AF06">
        <w:rPr>
          <w:rFonts w:asciiTheme="minorHAnsi" w:hAnsiTheme="minorHAnsi"/>
          <w:sz w:val="22"/>
          <w:szCs w:val="22"/>
        </w:rPr>
        <w:t xml:space="preserve">under </w:t>
      </w:r>
      <w:r w:rsidR="004C5F65" w:rsidRPr="2348AF06">
        <w:rPr>
          <w:rFonts w:asciiTheme="minorHAnsi" w:hAnsiTheme="minorHAnsi"/>
          <w:sz w:val="22"/>
          <w:szCs w:val="22"/>
        </w:rPr>
        <w:t>the NEMA) (Act 107 of 1998),</w:t>
      </w:r>
      <w:r w:rsidR="004E3586" w:rsidRPr="2348AF06">
        <w:rPr>
          <w:rFonts w:asciiTheme="minorHAnsi" w:hAnsiTheme="minorHAnsi"/>
          <w:sz w:val="22"/>
          <w:szCs w:val="22"/>
        </w:rPr>
        <w:t xml:space="preserve"> </w:t>
      </w:r>
      <w:r w:rsidRPr="2348AF06">
        <w:rPr>
          <w:rFonts w:asciiTheme="minorHAnsi" w:hAnsiTheme="minorHAnsi"/>
          <w:sz w:val="22"/>
          <w:szCs w:val="22"/>
        </w:rPr>
        <w:t xml:space="preserve">for those proposed infrastructure </w:t>
      </w:r>
      <w:r w:rsidR="005976AB">
        <w:rPr>
          <w:rFonts w:asciiTheme="minorHAnsi" w:hAnsiTheme="minorHAnsi"/>
          <w:sz w:val="22"/>
          <w:szCs w:val="22"/>
        </w:rPr>
        <w:t xml:space="preserve">developments and </w:t>
      </w:r>
      <w:r w:rsidRPr="2348AF06">
        <w:rPr>
          <w:rFonts w:asciiTheme="minorHAnsi" w:hAnsiTheme="minorHAnsi"/>
          <w:sz w:val="22"/>
          <w:szCs w:val="22"/>
        </w:rPr>
        <w:t>upgrades in the GFRNR</w:t>
      </w:r>
      <w:r w:rsidR="00B041EC" w:rsidRPr="2348AF06">
        <w:rPr>
          <w:rFonts w:asciiTheme="minorHAnsi" w:hAnsiTheme="minorHAnsi"/>
          <w:sz w:val="22"/>
          <w:szCs w:val="22"/>
        </w:rPr>
        <w:t xml:space="preserve"> (</w:t>
      </w:r>
      <w:r w:rsidR="00DE7816">
        <w:rPr>
          <w:rFonts w:asciiTheme="minorHAnsi" w:hAnsiTheme="minorHAnsi"/>
          <w:sz w:val="22"/>
          <w:szCs w:val="22"/>
        </w:rPr>
        <w:fldChar w:fldCharType="begin"/>
      </w:r>
      <w:r w:rsidR="00DE7816">
        <w:rPr>
          <w:rFonts w:asciiTheme="minorHAnsi" w:hAnsiTheme="minorHAnsi"/>
          <w:sz w:val="22"/>
          <w:szCs w:val="22"/>
        </w:rPr>
        <w:instrText xml:space="preserve"> REF _Ref138855903 \h </w:instrText>
      </w:r>
      <w:r w:rsidR="00AC06AF">
        <w:rPr>
          <w:rFonts w:asciiTheme="minorHAnsi" w:hAnsiTheme="minorHAnsi"/>
          <w:sz w:val="22"/>
          <w:szCs w:val="22"/>
        </w:rPr>
        <w:instrText xml:space="preserve"> \* MERGEFORMAT </w:instrText>
      </w:r>
      <w:r w:rsidR="00DE7816">
        <w:rPr>
          <w:rFonts w:asciiTheme="minorHAnsi" w:hAnsiTheme="minorHAnsi"/>
          <w:sz w:val="22"/>
          <w:szCs w:val="22"/>
        </w:rPr>
      </w:r>
      <w:r w:rsidR="00DE7816">
        <w:rPr>
          <w:rFonts w:asciiTheme="minorHAnsi" w:hAnsiTheme="minorHAnsi"/>
          <w:sz w:val="22"/>
          <w:szCs w:val="22"/>
        </w:rPr>
        <w:fldChar w:fldCharType="separate"/>
      </w:r>
      <w:r w:rsidR="007C0452" w:rsidRPr="007C0452">
        <w:rPr>
          <w:rFonts w:asciiTheme="minorHAnsi" w:hAnsiTheme="minorHAnsi"/>
          <w:sz w:val="22"/>
          <w:szCs w:val="22"/>
        </w:rPr>
        <w:t>Figure 1</w:t>
      </w:r>
      <w:r w:rsidR="007C0452" w:rsidRPr="007C0452">
        <w:rPr>
          <w:rFonts w:asciiTheme="minorHAnsi" w:hAnsiTheme="minorHAnsi"/>
          <w:sz w:val="22"/>
          <w:szCs w:val="22"/>
        </w:rPr>
        <w:noBreakHyphen/>
        <w:t>1</w:t>
      </w:r>
      <w:r w:rsidR="00DE7816">
        <w:rPr>
          <w:rFonts w:asciiTheme="minorHAnsi" w:hAnsiTheme="minorHAnsi"/>
          <w:sz w:val="22"/>
          <w:szCs w:val="22"/>
        </w:rPr>
        <w:fldChar w:fldCharType="end"/>
      </w:r>
      <w:r w:rsidR="0095367A">
        <w:rPr>
          <w:rFonts w:asciiTheme="minorHAnsi" w:hAnsiTheme="minorHAnsi"/>
          <w:sz w:val="22"/>
          <w:szCs w:val="22"/>
        </w:rPr>
        <w:t xml:space="preserve"> and Appendix A</w:t>
      </w:r>
      <w:r w:rsidR="00B041EC" w:rsidRPr="2348AF06">
        <w:rPr>
          <w:rFonts w:asciiTheme="minorHAnsi" w:hAnsiTheme="minorHAnsi"/>
          <w:sz w:val="22"/>
          <w:szCs w:val="22"/>
        </w:rPr>
        <w:t>)</w:t>
      </w:r>
      <w:r w:rsidR="007539E0" w:rsidRPr="2348AF06">
        <w:rPr>
          <w:rFonts w:asciiTheme="minorHAnsi" w:hAnsiTheme="minorHAnsi"/>
          <w:sz w:val="22"/>
          <w:szCs w:val="22"/>
        </w:rPr>
        <w:t xml:space="preserve">. </w:t>
      </w:r>
    </w:p>
    <w:p w14:paraId="046533D7" w14:textId="77777777" w:rsidR="00F13E7A" w:rsidRDefault="00F13E7A" w:rsidP="14BAA1B3">
      <w:pPr>
        <w:jc w:val="both"/>
        <w:rPr>
          <w:rFonts w:asciiTheme="minorHAnsi" w:hAnsiTheme="minorHAnsi" w:cstheme="minorBidi"/>
          <w:lang w:val="en-GB"/>
        </w:rPr>
      </w:pPr>
    </w:p>
    <w:p w14:paraId="271912A1" w14:textId="2220464E" w:rsidR="004022AF" w:rsidRDefault="00B00659" w:rsidP="001E4BCF">
      <w:pPr>
        <w:jc w:val="both"/>
        <w:rPr>
          <w:rFonts w:asciiTheme="minorHAnsi" w:hAnsiTheme="minorHAnsi" w:cstheme="minorBidi"/>
          <w:lang w:val="en-GB"/>
        </w:rPr>
      </w:pPr>
      <w:r>
        <w:rPr>
          <w:rFonts w:asciiTheme="minorHAnsi" w:hAnsiTheme="minorHAnsi" w:cstheme="minorBidi"/>
          <w:lang w:val="en-GB"/>
        </w:rPr>
        <w:t>Since the WCB project is a World Bank funded project, t</w:t>
      </w:r>
      <w:r w:rsidR="00757B74">
        <w:rPr>
          <w:rFonts w:asciiTheme="minorHAnsi" w:hAnsiTheme="minorHAnsi" w:cstheme="minorBidi"/>
          <w:lang w:val="en-GB"/>
        </w:rPr>
        <w:t xml:space="preserve">he ECPTA must comply with the World Bank’s </w:t>
      </w:r>
      <w:r w:rsidR="00506EB2">
        <w:rPr>
          <w:rFonts w:asciiTheme="minorHAnsi" w:hAnsiTheme="minorHAnsi" w:cstheme="minorBidi"/>
          <w:lang w:val="en-GB"/>
        </w:rPr>
        <w:t>E</w:t>
      </w:r>
      <w:r w:rsidR="00757B74">
        <w:rPr>
          <w:rFonts w:asciiTheme="minorHAnsi" w:hAnsiTheme="minorHAnsi" w:cstheme="minorBidi"/>
          <w:lang w:val="en-GB"/>
        </w:rPr>
        <w:t xml:space="preserve">nvironmental and </w:t>
      </w:r>
      <w:r w:rsidR="00506EB2">
        <w:rPr>
          <w:rFonts w:asciiTheme="minorHAnsi" w:hAnsiTheme="minorHAnsi" w:cstheme="minorBidi"/>
          <w:lang w:val="en-GB"/>
        </w:rPr>
        <w:t>Social S</w:t>
      </w:r>
      <w:r w:rsidR="00181DC9">
        <w:rPr>
          <w:rFonts w:asciiTheme="minorHAnsi" w:hAnsiTheme="minorHAnsi" w:cstheme="minorBidi"/>
          <w:lang w:val="en-GB"/>
        </w:rPr>
        <w:t xml:space="preserve">tandards </w:t>
      </w:r>
      <w:r w:rsidR="00506EB2">
        <w:rPr>
          <w:rFonts w:asciiTheme="minorHAnsi" w:hAnsiTheme="minorHAnsi" w:cstheme="minorBidi"/>
          <w:lang w:val="en-GB"/>
        </w:rPr>
        <w:t>(ESSs)</w:t>
      </w:r>
      <w:r w:rsidR="002F0ED8">
        <w:rPr>
          <w:rFonts w:asciiTheme="minorHAnsi" w:hAnsiTheme="minorHAnsi" w:cstheme="minorBidi"/>
          <w:lang w:val="en-GB"/>
        </w:rPr>
        <w:t xml:space="preserve"> </w:t>
      </w:r>
      <w:r w:rsidR="00757B74">
        <w:rPr>
          <w:rFonts w:asciiTheme="minorHAnsi" w:hAnsiTheme="minorHAnsi" w:cstheme="minorBidi"/>
          <w:lang w:val="en-GB"/>
        </w:rPr>
        <w:t xml:space="preserve">which are articulated in </w:t>
      </w:r>
      <w:r w:rsidR="000830BB">
        <w:rPr>
          <w:rFonts w:asciiTheme="minorHAnsi" w:hAnsiTheme="minorHAnsi" w:cstheme="minorBidi"/>
          <w:lang w:val="en-GB"/>
        </w:rPr>
        <w:t>its Environmental and Social Framework (ESF</w:t>
      </w:r>
      <w:r w:rsidR="000830BB">
        <w:rPr>
          <w:rStyle w:val="FootnoteReference"/>
          <w:rFonts w:asciiTheme="minorHAnsi" w:hAnsiTheme="minorHAnsi" w:cstheme="minorBidi"/>
          <w:lang w:val="en-GB"/>
        </w:rPr>
        <w:footnoteReference w:id="4"/>
      </w:r>
      <w:r w:rsidR="000830BB">
        <w:rPr>
          <w:rFonts w:asciiTheme="minorHAnsi" w:hAnsiTheme="minorHAnsi" w:cstheme="minorBidi"/>
          <w:lang w:val="en-GB"/>
        </w:rPr>
        <w:t xml:space="preserve">). </w:t>
      </w:r>
      <w:r w:rsidR="002E63A8">
        <w:rPr>
          <w:rFonts w:asciiTheme="minorHAnsi" w:hAnsiTheme="minorHAnsi" w:cstheme="minorBidi"/>
          <w:lang w:val="en-GB"/>
        </w:rPr>
        <w:t xml:space="preserve">The relevant ESSs for the project are: </w:t>
      </w:r>
    </w:p>
    <w:p w14:paraId="49BCC083" w14:textId="77777777" w:rsidR="00534684" w:rsidRDefault="00534684" w:rsidP="001E4BCF">
      <w:pPr>
        <w:jc w:val="both"/>
        <w:rPr>
          <w:rFonts w:asciiTheme="minorHAnsi" w:hAnsiTheme="minorHAnsi" w:cstheme="minorBidi"/>
          <w:lang w:val="en-GB"/>
        </w:rPr>
      </w:pPr>
    </w:p>
    <w:p w14:paraId="47432A7F" w14:textId="07703B2C" w:rsidR="004022AF" w:rsidRPr="006A1E29"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1: Assessment and management of environmental and socials risks and impacts, </w:t>
      </w:r>
    </w:p>
    <w:p w14:paraId="584C8141" w14:textId="779AB5F6" w:rsidR="004022AF" w:rsidRPr="006A1E29"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2: Labour and working conditions, </w:t>
      </w:r>
    </w:p>
    <w:p w14:paraId="1265A6AF" w14:textId="05439A4D" w:rsidR="004022AF" w:rsidRPr="006A1E29"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3: Resource efficiency and pollution prevention and management, </w:t>
      </w:r>
    </w:p>
    <w:p w14:paraId="2B2FF48A" w14:textId="0D83403C" w:rsidR="004022AF" w:rsidRPr="006A1E29"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4: Community health and safety, </w:t>
      </w:r>
    </w:p>
    <w:p w14:paraId="628F2185" w14:textId="77777777" w:rsidR="003B7C07"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6: Biodiversity conservation and sustainable management of living natural resources, </w:t>
      </w:r>
    </w:p>
    <w:p w14:paraId="6D9889B7" w14:textId="08462179" w:rsidR="00C6649B" w:rsidRPr="006A1E29" w:rsidRDefault="003B7C07" w:rsidP="00A31FE0">
      <w:pPr>
        <w:pStyle w:val="ListParagraph"/>
        <w:numPr>
          <w:ilvl w:val="0"/>
          <w:numId w:val="33"/>
        </w:numPr>
        <w:ind w:hanging="720"/>
        <w:jc w:val="both"/>
        <w:rPr>
          <w:rFonts w:asciiTheme="minorHAnsi" w:hAnsiTheme="minorHAnsi" w:cstheme="minorBidi"/>
          <w:lang w:val="en-GB"/>
        </w:rPr>
      </w:pPr>
      <w:r>
        <w:rPr>
          <w:rFonts w:asciiTheme="minorHAnsi" w:hAnsiTheme="minorHAnsi" w:cstheme="minorBidi"/>
          <w:lang w:val="en-GB"/>
        </w:rPr>
        <w:t>ESS 8: Cultural Heritage</w:t>
      </w:r>
      <w:r w:rsidR="00207349">
        <w:rPr>
          <w:rFonts w:asciiTheme="minorHAnsi" w:hAnsiTheme="minorHAnsi" w:cstheme="minorBidi"/>
          <w:lang w:val="en-GB"/>
        </w:rPr>
        <w:t>,</w:t>
      </w:r>
      <w:r>
        <w:rPr>
          <w:rFonts w:asciiTheme="minorHAnsi" w:hAnsiTheme="minorHAnsi" w:cstheme="minorBidi"/>
          <w:lang w:val="en-GB"/>
        </w:rPr>
        <w:t xml:space="preserve"> </w:t>
      </w:r>
      <w:r w:rsidR="002E63A8" w:rsidRPr="006A1E29">
        <w:rPr>
          <w:rFonts w:asciiTheme="minorHAnsi" w:hAnsiTheme="minorHAnsi" w:cstheme="minorBidi"/>
          <w:lang w:val="en-GB"/>
        </w:rPr>
        <w:t>and</w:t>
      </w:r>
      <w:r w:rsidR="00207349">
        <w:rPr>
          <w:rFonts w:asciiTheme="minorHAnsi" w:hAnsiTheme="minorHAnsi" w:cstheme="minorBidi"/>
          <w:lang w:val="en-GB"/>
        </w:rPr>
        <w:t>,</w:t>
      </w:r>
    </w:p>
    <w:p w14:paraId="15CA6D0F" w14:textId="2D24A330" w:rsidR="006A1E29" w:rsidRPr="006A1E29" w:rsidRDefault="002E63A8" w:rsidP="00A31FE0">
      <w:pPr>
        <w:pStyle w:val="ListParagraph"/>
        <w:numPr>
          <w:ilvl w:val="0"/>
          <w:numId w:val="33"/>
        </w:numPr>
        <w:ind w:hanging="720"/>
        <w:jc w:val="both"/>
        <w:rPr>
          <w:rFonts w:asciiTheme="minorHAnsi" w:hAnsiTheme="minorHAnsi" w:cstheme="minorBidi"/>
          <w:lang w:val="en-GB"/>
        </w:rPr>
      </w:pPr>
      <w:r w:rsidRPr="006A1E29">
        <w:rPr>
          <w:rFonts w:asciiTheme="minorHAnsi" w:hAnsiTheme="minorHAnsi" w:cstheme="minorBidi"/>
          <w:lang w:val="en-GB"/>
        </w:rPr>
        <w:t xml:space="preserve">ESS 10: Stakeholder engagement and information disclosure. </w:t>
      </w:r>
    </w:p>
    <w:p w14:paraId="0A45B1D4" w14:textId="77777777" w:rsidR="00D10E70" w:rsidRDefault="00D10E70" w:rsidP="001E4BCF">
      <w:pPr>
        <w:jc w:val="both"/>
        <w:rPr>
          <w:rFonts w:asciiTheme="minorHAnsi" w:hAnsiTheme="minorHAnsi" w:cstheme="minorBidi"/>
          <w:lang w:val="en-GB"/>
        </w:rPr>
      </w:pPr>
    </w:p>
    <w:p w14:paraId="146EBB65" w14:textId="48EED6EF" w:rsidR="00757B74" w:rsidRDefault="00F81C53" w:rsidP="14BAA1B3">
      <w:pPr>
        <w:jc w:val="both"/>
        <w:rPr>
          <w:rFonts w:asciiTheme="minorHAnsi" w:hAnsiTheme="minorHAnsi" w:cstheme="minorBidi"/>
          <w:lang w:val="en-GB"/>
        </w:rPr>
      </w:pPr>
      <w:r>
        <w:rPr>
          <w:rFonts w:asciiTheme="minorHAnsi" w:hAnsiTheme="minorHAnsi" w:cstheme="minorBidi"/>
          <w:lang w:val="en-GB"/>
        </w:rPr>
        <w:t>In addition to complying with the ESF, the ECPTA must also adhere to subordinate World Bank</w:t>
      </w:r>
      <w:r w:rsidR="001E4BCF">
        <w:rPr>
          <w:rFonts w:asciiTheme="minorHAnsi" w:hAnsiTheme="minorHAnsi" w:cstheme="minorBidi"/>
          <w:lang w:val="en-GB"/>
        </w:rPr>
        <w:t xml:space="preserve"> </w:t>
      </w:r>
      <w:r>
        <w:rPr>
          <w:rFonts w:asciiTheme="minorHAnsi" w:hAnsiTheme="minorHAnsi" w:cstheme="minorBidi"/>
          <w:lang w:val="en-GB"/>
        </w:rPr>
        <w:t>policy and good practice documents.</w:t>
      </w:r>
      <w:r w:rsidR="00D10E70">
        <w:rPr>
          <w:rFonts w:asciiTheme="minorHAnsi" w:hAnsiTheme="minorHAnsi" w:cstheme="minorBidi"/>
          <w:lang w:val="en-GB"/>
        </w:rPr>
        <w:t xml:space="preserve"> </w:t>
      </w:r>
      <w:r w:rsidR="00757B74">
        <w:rPr>
          <w:rFonts w:asciiTheme="minorHAnsi" w:hAnsiTheme="minorHAnsi" w:cstheme="minorBidi"/>
          <w:lang w:val="en-GB"/>
        </w:rPr>
        <w:t xml:space="preserve">The ECPTA’s commitments to the World Bank in relation to the WCB are </w:t>
      </w:r>
      <w:r w:rsidR="002E63A8">
        <w:rPr>
          <w:rFonts w:asciiTheme="minorHAnsi" w:hAnsiTheme="minorHAnsi" w:cstheme="minorBidi"/>
          <w:lang w:val="en-GB"/>
        </w:rPr>
        <w:t xml:space="preserve">further </w:t>
      </w:r>
      <w:r w:rsidR="00757B74">
        <w:rPr>
          <w:rFonts w:asciiTheme="minorHAnsi" w:hAnsiTheme="minorHAnsi" w:cstheme="minorBidi"/>
          <w:lang w:val="en-GB"/>
        </w:rPr>
        <w:t>outlined in the following project-specific documents:</w:t>
      </w:r>
    </w:p>
    <w:p w14:paraId="7E35455C" w14:textId="77777777" w:rsidR="00534684" w:rsidRDefault="00534684" w:rsidP="14BAA1B3">
      <w:pPr>
        <w:jc w:val="both"/>
        <w:rPr>
          <w:rFonts w:asciiTheme="minorHAnsi" w:hAnsiTheme="minorHAnsi" w:cstheme="minorBidi"/>
          <w:lang w:val="en-GB"/>
        </w:rPr>
      </w:pPr>
    </w:p>
    <w:p w14:paraId="77D682D0" w14:textId="40B5AE8B" w:rsidR="002859A9" w:rsidRDefault="002859A9" w:rsidP="00A31FE0">
      <w:pPr>
        <w:pStyle w:val="ListParagraph"/>
        <w:numPr>
          <w:ilvl w:val="0"/>
          <w:numId w:val="34"/>
        </w:numPr>
        <w:ind w:hanging="720"/>
        <w:jc w:val="both"/>
        <w:rPr>
          <w:rFonts w:asciiTheme="minorHAnsi" w:hAnsiTheme="minorHAnsi" w:cstheme="minorBidi"/>
          <w:lang w:val="en-GB"/>
        </w:rPr>
      </w:pPr>
      <w:r>
        <w:rPr>
          <w:rFonts w:asciiTheme="minorHAnsi" w:hAnsiTheme="minorHAnsi" w:cstheme="minorBidi"/>
          <w:lang w:val="en-GB"/>
        </w:rPr>
        <w:t>Environmental and Social Management Framework (ESMF)</w:t>
      </w:r>
      <w:r w:rsidR="002A158E">
        <w:rPr>
          <w:rFonts w:asciiTheme="minorHAnsi" w:hAnsiTheme="minorHAnsi" w:cstheme="minorBidi"/>
          <w:lang w:val="en-GB"/>
        </w:rPr>
        <w:t xml:space="preserve"> and associated Labour Management Procedures (LMP)</w:t>
      </w:r>
      <w:r w:rsidR="003544B5">
        <w:rPr>
          <w:rFonts w:asciiTheme="minorHAnsi" w:hAnsiTheme="minorHAnsi" w:cstheme="minorBidi"/>
          <w:lang w:val="en-GB"/>
        </w:rPr>
        <w:t>,</w:t>
      </w:r>
    </w:p>
    <w:p w14:paraId="3AC1512F" w14:textId="3C384359" w:rsidR="00757B74" w:rsidRPr="001838DA" w:rsidRDefault="00757B74" w:rsidP="00A31FE0">
      <w:pPr>
        <w:pStyle w:val="ListParagraph"/>
        <w:numPr>
          <w:ilvl w:val="0"/>
          <w:numId w:val="34"/>
        </w:numPr>
        <w:ind w:hanging="720"/>
        <w:jc w:val="both"/>
        <w:rPr>
          <w:rFonts w:asciiTheme="minorHAnsi" w:hAnsiTheme="minorHAnsi" w:cstheme="minorBidi"/>
          <w:lang w:val="en-GB"/>
        </w:rPr>
      </w:pPr>
      <w:r w:rsidRPr="001838DA">
        <w:rPr>
          <w:rFonts w:asciiTheme="minorHAnsi" w:hAnsiTheme="minorHAnsi" w:cstheme="minorBidi"/>
          <w:lang w:val="en-GB"/>
        </w:rPr>
        <w:t>Environmental and Social Commitment Plan (ESCP)</w:t>
      </w:r>
      <w:r w:rsidR="003544B5">
        <w:rPr>
          <w:rFonts w:asciiTheme="minorHAnsi" w:hAnsiTheme="minorHAnsi" w:cstheme="minorBidi"/>
          <w:lang w:val="en-GB"/>
        </w:rPr>
        <w:t xml:space="preserve">, and </w:t>
      </w:r>
    </w:p>
    <w:p w14:paraId="5F2910FC" w14:textId="56C033AE" w:rsidR="00757B74" w:rsidRPr="001838DA" w:rsidRDefault="00757B74" w:rsidP="00A31FE0">
      <w:pPr>
        <w:pStyle w:val="ListParagraph"/>
        <w:numPr>
          <w:ilvl w:val="0"/>
          <w:numId w:val="34"/>
        </w:numPr>
        <w:ind w:hanging="720"/>
        <w:jc w:val="both"/>
        <w:rPr>
          <w:rFonts w:asciiTheme="minorHAnsi" w:hAnsiTheme="minorHAnsi" w:cstheme="minorBidi"/>
          <w:lang w:val="en-GB"/>
        </w:rPr>
      </w:pPr>
      <w:r w:rsidRPr="001838DA">
        <w:rPr>
          <w:rFonts w:asciiTheme="minorHAnsi" w:hAnsiTheme="minorHAnsi" w:cstheme="minorBidi"/>
          <w:lang w:val="en-GB"/>
        </w:rPr>
        <w:t>Stakeholder Engagement Plan (SEP)</w:t>
      </w:r>
      <w:r w:rsidR="00506EB2">
        <w:rPr>
          <w:rFonts w:asciiTheme="minorHAnsi" w:hAnsiTheme="minorHAnsi" w:cstheme="minorBidi"/>
          <w:lang w:val="en-GB"/>
        </w:rPr>
        <w:t>.</w:t>
      </w:r>
    </w:p>
    <w:p w14:paraId="1E63D922" w14:textId="77777777" w:rsidR="003B5858" w:rsidRDefault="003B5858" w:rsidP="14BAA1B3">
      <w:pPr>
        <w:jc w:val="both"/>
        <w:rPr>
          <w:rFonts w:asciiTheme="minorHAnsi" w:hAnsiTheme="minorHAnsi" w:cstheme="minorBidi"/>
          <w:lang w:val="en-GB"/>
        </w:rPr>
      </w:pPr>
    </w:p>
    <w:p w14:paraId="2E8C0DCE" w14:textId="6D5C623E" w:rsidR="002E63A8" w:rsidRPr="00E43B36" w:rsidRDefault="0055766B" w:rsidP="14BAA1B3">
      <w:pPr>
        <w:jc w:val="both"/>
        <w:rPr>
          <w:rFonts w:asciiTheme="minorHAnsi" w:hAnsiTheme="minorHAnsi" w:cstheme="minorBidi"/>
          <w:lang w:val="en-GB"/>
        </w:rPr>
      </w:pPr>
      <w:r w:rsidRPr="00B45548">
        <w:rPr>
          <w:rFonts w:asciiTheme="minorHAnsi" w:hAnsiTheme="minorHAnsi" w:cstheme="minorBidi"/>
          <w:lang w:val="en-GB"/>
        </w:rPr>
        <w:t xml:space="preserve">Although the current </w:t>
      </w:r>
      <w:r w:rsidR="007C0845">
        <w:rPr>
          <w:rFonts w:asciiTheme="minorHAnsi" w:hAnsiTheme="minorHAnsi" w:cstheme="minorBidi"/>
          <w:lang w:val="en-GB"/>
        </w:rPr>
        <w:t>BAR</w:t>
      </w:r>
      <w:r w:rsidRPr="00B45548">
        <w:rPr>
          <w:rFonts w:asciiTheme="minorHAnsi" w:hAnsiTheme="minorHAnsi" w:cstheme="minorBidi"/>
          <w:lang w:val="en-GB"/>
        </w:rPr>
        <w:t xml:space="preserve"> has been produced to meet the requirements of the </w:t>
      </w:r>
      <w:r w:rsidR="00D96643">
        <w:rPr>
          <w:rFonts w:asciiTheme="minorHAnsi" w:hAnsiTheme="minorHAnsi" w:cstheme="minorHAnsi"/>
        </w:rPr>
        <w:t xml:space="preserve">NEMA: </w:t>
      </w:r>
      <w:r w:rsidR="00B45548" w:rsidRPr="00D25036">
        <w:rPr>
          <w:rFonts w:asciiTheme="minorHAnsi" w:hAnsiTheme="minorHAnsi" w:cstheme="minorHAnsi"/>
        </w:rPr>
        <w:t>EIA Regulation</w:t>
      </w:r>
      <w:r w:rsidR="00697D97">
        <w:rPr>
          <w:rFonts w:asciiTheme="minorHAnsi" w:hAnsiTheme="minorHAnsi" w:cstheme="minorHAnsi"/>
        </w:rPr>
        <w:t xml:space="preserve">s (2014, </w:t>
      </w:r>
      <w:r w:rsidR="00B45548" w:rsidRPr="00D25036">
        <w:rPr>
          <w:rFonts w:asciiTheme="minorHAnsi" w:hAnsiTheme="minorHAnsi" w:cstheme="minorHAnsi"/>
        </w:rPr>
        <w:t>as amended</w:t>
      </w:r>
      <w:r w:rsidR="00697D97">
        <w:rPr>
          <w:rFonts w:asciiTheme="minorHAnsi" w:hAnsiTheme="minorHAnsi" w:cstheme="minorHAnsi"/>
        </w:rPr>
        <w:t>)</w:t>
      </w:r>
      <w:r w:rsidR="00D705C2">
        <w:rPr>
          <w:rFonts w:asciiTheme="minorHAnsi" w:hAnsiTheme="minorHAnsi" w:cstheme="minorHAnsi"/>
        </w:rPr>
        <w:t xml:space="preserve"> it is </w:t>
      </w:r>
      <w:r w:rsidRPr="00B45548">
        <w:rPr>
          <w:rFonts w:asciiTheme="minorHAnsi" w:hAnsiTheme="minorHAnsi" w:cstheme="minorBidi"/>
          <w:lang w:val="en-GB"/>
        </w:rPr>
        <w:t>align</w:t>
      </w:r>
      <w:r w:rsidR="00D705C2">
        <w:rPr>
          <w:rFonts w:asciiTheme="minorHAnsi" w:hAnsiTheme="minorHAnsi" w:cstheme="minorBidi"/>
          <w:lang w:val="en-GB"/>
        </w:rPr>
        <w:t>ed</w:t>
      </w:r>
      <w:r w:rsidRPr="00B45548">
        <w:rPr>
          <w:rFonts w:asciiTheme="minorHAnsi" w:hAnsiTheme="minorHAnsi" w:cstheme="minorBidi"/>
          <w:lang w:val="en-GB"/>
        </w:rPr>
        <w:t xml:space="preserve"> with the requirements of the World Bank for environmental and social impact assessment (ESS 1 of the World Bank ESF).</w:t>
      </w:r>
    </w:p>
    <w:p w14:paraId="14CC08D7" w14:textId="5710FFA8" w:rsidR="00860F4E" w:rsidRDefault="00860F4E" w:rsidP="00860F4E">
      <w:pPr>
        <w:pStyle w:val="BodyText"/>
        <w:spacing w:before="100" w:beforeAutospacing="1" w:after="100" w:afterAutospacing="1"/>
        <w:jc w:val="center"/>
        <w:rPr>
          <w:i/>
          <w:iCs/>
        </w:rPr>
        <w:sectPr w:rsidR="00860F4E" w:rsidSect="00F73725">
          <w:headerReference w:type="default" r:id="rId25"/>
          <w:pgSz w:w="11906" w:h="16838"/>
          <w:pgMar w:top="1135" w:right="1440" w:bottom="1135" w:left="1440" w:header="425" w:footer="510" w:gutter="0"/>
          <w:cols w:space="708"/>
          <w:docGrid w:linePitch="360"/>
        </w:sectPr>
      </w:pPr>
    </w:p>
    <w:p w14:paraId="1DF69D25" w14:textId="136947CF" w:rsidR="00D11A26" w:rsidRDefault="00A806DB" w:rsidP="00D11A26">
      <w:pPr>
        <w:pStyle w:val="BodyText"/>
        <w:keepNext/>
        <w:spacing w:before="100" w:beforeAutospacing="1" w:after="100" w:afterAutospacing="1"/>
        <w:jc w:val="center"/>
      </w:pPr>
      <w:r>
        <w:rPr>
          <w:noProof/>
        </w:rPr>
        <w:drawing>
          <wp:inline distT="0" distB="0" distL="0" distR="0" wp14:anchorId="167C203E" wp14:editId="2E51C8F7">
            <wp:extent cx="11761218" cy="8324603"/>
            <wp:effectExtent l="0" t="0" r="0" b="635"/>
            <wp:docPr id="97919580" name="Picture 9791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775930" cy="8335016"/>
                    </a:xfrm>
                    <a:prstGeom prst="rect">
                      <a:avLst/>
                    </a:prstGeom>
                    <a:noFill/>
                    <a:ln>
                      <a:noFill/>
                    </a:ln>
                  </pic:spPr>
                </pic:pic>
              </a:graphicData>
            </a:graphic>
          </wp:inline>
        </w:drawing>
      </w:r>
    </w:p>
    <w:p w14:paraId="0ECE608E" w14:textId="634B8AB1" w:rsidR="00962F85" w:rsidRDefault="00D11A26" w:rsidP="00962F85">
      <w:pPr>
        <w:pStyle w:val="Caption"/>
        <w:jc w:val="center"/>
      </w:pPr>
      <w:bookmarkStart w:id="17" w:name="_Ref138855903"/>
      <w:bookmarkStart w:id="18" w:name="_Toc147311040"/>
      <w:bookmarkStart w:id="19" w:name="_Toc147740072"/>
      <w:r>
        <w:t xml:space="preserve">Figure </w:t>
      </w:r>
      <w:fldSimple w:instr=" STYLEREF 1 \s ">
        <w:r w:rsidR="007C0452">
          <w:rPr>
            <w:noProof/>
          </w:rPr>
          <w:t>1</w:t>
        </w:r>
      </w:fldSimple>
      <w:r w:rsidR="00C11747">
        <w:noBreakHyphen/>
      </w:r>
      <w:fldSimple w:instr=" SEQ Figure \* ARABIC \s 1 ">
        <w:r w:rsidR="007C0452">
          <w:rPr>
            <w:noProof/>
          </w:rPr>
          <w:t>1</w:t>
        </w:r>
      </w:fldSimple>
      <w:bookmarkEnd w:id="17"/>
      <w:r w:rsidR="00962F85">
        <w:t xml:space="preserve">: </w:t>
      </w:r>
      <w:r w:rsidR="00962F85" w:rsidRPr="00164F60">
        <w:t>Locality map</w:t>
      </w:r>
      <w:r w:rsidR="00962F85" w:rsidRPr="00064CFA">
        <w:t xml:space="preserve"> showing the study area, i.e., the Great Fish River Nature Reserve, </w:t>
      </w:r>
      <w:r w:rsidR="00344EFF">
        <w:t xml:space="preserve">and the type of </w:t>
      </w:r>
      <w:r w:rsidR="00962F85" w:rsidRPr="00064CFA">
        <w:t>infrastructure to be developed and/or upgraded</w:t>
      </w:r>
      <w:r w:rsidR="00962F85">
        <w:t>.</w:t>
      </w:r>
      <w:bookmarkEnd w:id="18"/>
      <w:bookmarkEnd w:id="19"/>
    </w:p>
    <w:p w14:paraId="15C6B1E7" w14:textId="1C257B21" w:rsidR="00860F4E" w:rsidRPr="00583A16" w:rsidRDefault="00860F4E" w:rsidP="00583A16">
      <w:pPr>
        <w:pStyle w:val="Caption"/>
        <w:jc w:val="center"/>
        <w:sectPr w:rsidR="00860F4E" w:rsidRPr="00583A16" w:rsidSect="00CE6204">
          <w:headerReference w:type="default" r:id="rId27"/>
          <w:footerReference w:type="default" r:id="rId28"/>
          <w:pgSz w:w="23811" w:h="16838" w:orient="landscape" w:code="8"/>
          <w:pgMar w:top="1440" w:right="1135" w:bottom="1440" w:left="1135" w:header="425" w:footer="510" w:gutter="0"/>
          <w:cols w:space="708"/>
          <w:docGrid w:linePitch="360"/>
        </w:sectPr>
      </w:pPr>
    </w:p>
    <w:p w14:paraId="2DEFBC2A" w14:textId="4C488D24" w:rsidR="00E452C6" w:rsidRDefault="007062ED" w:rsidP="0086540C">
      <w:pPr>
        <w:pStyle w:val="Heading1"/>
        <w:numPr>
          <w:ilvl w:val="0"/>
          <w:numId w:val="24"/>
        </w:numPr>
      </w:pPr>
      <w:bookmarkStart w:id="20" w:name="_Toc79135415"/>
      <w:bookmarkStart w:id="21" w:name="_Toc133995998"/>
      <w:bookmarkStart w:id="22" w:name="_Toc139035884"/>
      <w:bookmarkStart w:id="23" w:name="_Toc147310945"/>
      <w:bookmarkStart w:id="24" w:name="_Toc147739977"/>
      <w:bookmarkEnd w:id="16"/>
      <w:r w:rsidRPr="00B12686">
        <w:rPr>
          <w:caps w:val="0"/>
        </w:rPr>
        <w:t>PROJECT</w:t>
      </w:r>
      <w:r>
        <w:rPr>
          <w:caps w:val="0"/>
        </w:rPr>
        <w:t xml:space="preserve"> DETAILS</w:t>
      </w:r>
      <w:bookmarkStart w:id="25" w:name="_Toc79135416"/>
      <w:bookmarkEnd w:id="20"/>
      <w:bookmarkEnd w:id="21"/>
      <w:bookmarkEnd w:id="22"/>
      <w:bookmarkEnd w:id="23"/>
      <w:bookmarkEnd w:id="24"/>
    </w:p>
    <w:p w14:paraId="0319F836" w14:textId="6440C88D" w:rsidR="00133D37" w:rsidRPr="00E452C6" w:rsidRDefault="0083711B" w:rsidP="0086540C">
      <w:pPr>
        <w:pStyle w:val="Heading2"/>
        <w:numPr>
          <w:ilvl w:val="1"/>
          <w:numId w:val="24"/>
        </w:numPr>
        <w:rPr>
          <w:caps/>
        </w:rPr>
      </w:pPr>
      <w:bookmarkStart w:id="26" w:name="_Toc133995999"/>
      <w:bookmarkStart w:id="27" w:name="_Ref138846673"/>
      <w:bookmarkStart w:id="28" w:name="_Toc139035885"/>
      <w:bookmarkStart w:id="29" w:name="_Toc147310946"/>
      <w:bookmarkStart w:id="30" w:name="_Toc147739978"/>
      <w:r>
        <w:t xml:space="preserve">Project </w:t>
      </w:r>
      <w:r w:rsidR="00133D37" w:rsidRPr="00E452C6">
        <w:t>Loca</w:t>
      </w:r>
      <w:bookmarkEnd w:id="25"/>
      <w:r>
        <w:t>lity</w:t>
      </w:r>
      <w:bookmarkEnd w:id="26"/>
      <w:bookmarkEnd w:id="27"/>
      <w:bookmarkEnd w:id="28"/>
      <w:bookmarkEnd w:id="29"/>
      <w:bookmarkEnd w:id="30"/>
    </w:p>
    <w:p w14:paraId="0795F62B" w14:textId="128428D9" w:rsidR="007B301D" w:rsidRDefault="00292EDE" w:rsidP="005278A7">
      <w:pPr>
        <w:jc w:val="both"/>
        <w:rPr>
          <w:rFonts w:asciiTheme="minorHAnsi" w:hAnsiTheme="minorHAnsi" w:cstheme="minorHAnsi"/>
        </w:rPr>
      </w:pPr>
      <w:bookmarkStart w:id="31" w:name="_Hlk74824706"/>
      <w:bookmarkStart w:id="32" w:name="_Hlk64296669"/>
      <w:r w:rsidRPr="00720506">
        <w:rPr>
          <w:rFonts w:asciiTheme="minorHAnsi" w:eastAsia="Calibri" w:hAnsiTheme="minorHAnsi" w:cstheme="minorHAnsi"/>
        </w:rPr>
        <w:t>The GFRNR</w:t>
      </w:r>
      <w:r w:rsidR="0098052A">
        <w:rPr>
          <w:rFonts w:asciiTheme="minorHAnsi" w:eastAsia="Calibri" w:hAnsiTheme="minorHAnsi" w:cstheme="minorHAnsi"/>
        </w:rPr>
        <w:t>,</w:t>
      </w:r>
      <w:r w:rsidR="0098052A" w:rsidRPr="0098052A">
        <w:rPr>
          <w:rFonts w:asciiTheme="minorHAnsi" w:hAnsiTheme="minorHAnsi" w:cstheme="minorHAnsi"/>
        </w:rPr>
        <w:t xml:space="preserve"> </w:t>
      </w:r>
      <w:r w:rsidR="0098052A" w:rsidRPr="00DD18E6">
        <w:rPr>
          <w:rFonts w:asciiTheme="minorHAnsi" w:hAnsiTheme="minorHAnsi" w:cstheme="minorHAnsi"/>
        </w:rPr>
        <w:t xml:space="preserve">approximately 40 000 </w:t>
      </w:r>
      <w:r w:rsidR="00415B53">
        <w:rPr>
          <w:rFonts w:asciiTheme="minorHAnsi" w:hAnsiTheme="minorHAnsi" w:cstheme="minorHAnsi"/>
        </w:rPr>
        <w:t>H</w:t>
      </w:r>
      <w:r w:rsidR="0098052A" w:rsidRPr="00DD18E6">
        <w:rPr>
          <w:rFonts w:asciiTheme="minorHAnsi" w:hAnsiTheme="minorHAnsi" w:cstheme="minorHAnsi"/>
        </w:rPr>
        <w:t>a in extent</w:t>
      </w:r>
      <w:r w:rsidR="0098052A">
        <w:rPr>
          <w:rFonts w:asciiTheme="minorHAnsi" w:hAnsiTheme="minorHAnsi" w:cstheme="minorHAnsi"/>
        </w:rPr>
        <w:t>,</w:t>
      </w:r>
      <w:r w:rsidRPr="00720506">
        <w:rPr>
          <w:rFonts w:asciiTheme="minorHAnsi" w:eastAsia="Calibri" w:hAnsiTheme="minorHAnsi" w:cstheme="minorHAnsi"/>
        </w:rPr>
        <w:t xml:space="preserve"> straddles the Great Fish River in the south-east of the Eastern Cape Province, and is located north-west of the N2, midway between Makhanda (</w:t>
      </w:r>
      <w:r w:rsidR="00477364">
        <w:rPr>
          <w:rFonts w:asciiTheme="minorHAnsi" w:eastAsia="Calibri" w:hAnsiTheme="minorHAnsi" w:cstheme="minorHAnsi"/>
        </w:rPr>
        <w:t xml:space="preserve">previously </w:t>
      </w:r>
      <w:r w:rsidRPr="00720506">
        <w:rPr>
          <w:rFonts w:asciiTheme="minorHAnsi" w:eastAsia="Calibri" w:hAnsiTheme="minorHAnsi" w:cstheme="minorHAnsi"/>
        </w:rPr>
        <w:t xml:space="preserve">Grahamstown) and </w:t>
      </w:r>
      <w:r w:rsidR="002D78BB">
        <w:rPr>
          <w:rFonts w:asciiTheme="minorHAnsi" w:eastAsia="Calibri" w:hAnsiTheme="minorHAnsi" w:cstheme="minorHAnsi"/>
        </w:rPr>
        <w:t>Qonce (</w:t>
      </w:r>
      <w:r w:rsidR="009F0E6F">
        <w:rPr>
          <w:rFonts w:asciiTheme="minorHAnsi" w:eastAsia="Calibri" w:hAnsiTheme="minorHAnsi" w:cstheme="minorHAnsi"/>
        </w:rPr>
        <w:t xml:space="preserve">previously </w:t>
      </w:r>
      <w:r w:rsidRPr="00720506">
        <w:rPr>
          <w:rFonts w:asciiTheme="minorHAnsi" w:eastAsia="Calibri" w:hAnsiTheme="minorHAnsi" w:cstheme="minorHAnsi"/>
        </w:rPr>
        <w:t>King William’s Town</w:t>
      </w:r>
      <w:r w:rsidR="002D78BB">
        <w:rPr>
          <w:rFonts w:asciiTheme="minorHAnsi" w:eastAsia="Calibri" w:hAnsiTheme="minorHAnsi" w:cstheme="minorHAnsi"/>
        </w:rPr>
        <w:t>)</w:t>
      </w:r>
      <w:r w:rsidRPr="00720506">
        <w:rPr>
          <w:rFonts w:asciiTheme="minorHAnsi" w:eastAsia="Calibri" w:hAnsiTheme="minorHAnsi" w:cstheme="minorHAnsi"/>
        </w:rPr>
        <w:t xml:space="preserve"> (</w:t>
      </w:r>
      <w:r w:rsidR="00962F85">
        <w:rPr>
          <w:rFonts w:asciiTheme="minorHAnsi" w:eastAsia="Calibri" w:hAnsiTheme="minorHAnsi" w:cstheme="minorHAnsi"/>
        </w:rPr>
        <w:fldChar w:fldCharType="begin"/>
      </w:r>
      <w:r w:rsidR="00962F85">
        <w:rPr>
          <w:rFonts w:asciiTheme="minorHAnsi" w:eastAsia="Calibri" w:hAnsiTheme="minorHAnsi" w:cstheme="minorHAnsi"/>
        </w:rPr>
        <w:instrText xml:space="preserve"> REF _Ref138855903 \h </w:instrText>
      </w:r>
      <w:r w:rsidR="00962F85">
        <w:rPr>
          <w:rFonts w:asciiTheme="minorHAnsi" w:eastAsia="Calibri" w:hAnsiTheme="minorHAnsi" w:cstheme="minorHAnsi"/>
        </w:rPr>
      </w:r>
      <w:r w:rsidR="00962F85">
        <w:rPr>
          <w:rFonts w:asciiTheme="minorHAnsi" w:eastAsia="Calibri" w:hAnsiTheme="minorHAnsi" w:cstheme="minorHAnsi"/>
        </w:rPr>
        <w:fldChar w:fldCharType="separate"/>
      </w:r>
      <w:r w:rsidR="007C0452">
        <w:t xml:space="preserve">Figure </w:t>
      </w:r>
      <w:r w:rsidR="007C0452">
        <w:rPr>
          <w:noProof/>
        </w:rPr>
        <w:t>1</w:t>
      </w:r>
      <w:r w:rsidR="007C0452">
        <w:noBreakHyphen/>
      </w:r>
      <w:r w:rsidR="007C0452">
        <w:rPr>
          <w:noProof/>
        </w:rPr>
        <w:t>1</w:t>
      </w:r>
      <w:r w:rsidR="00962F85">
        <w:rPr>
          <w:rFonts w:asciiTheme="minorHAnsi" w:eastAsia="Calibri" w:hAnsiTheme="minorHAnsi" w:cstheme="minorHAnsi"/>
        </w:rPr>
        <w:fldChar w:fldCharType="end"/>
      </w:r>
      <w:r w:rsidRPr="00720506">
        <w:rPr>
          <w:rFonts w:asciiTheme="minorHAnsi" w:eastAsia="Calibri" w:hAnsiTheme="minorHAnsi" w:cstheme="minorHAnsi"/>
        </w:rPr>
        <w:t xml:space="preserve">). </w:t>
      </w:r>
      <w:r w:rsidR="00EB2070" w:rsidRPr="00EB2070">
        <w:rPr>
          <w:rFonts w:asciiTheme="minorHAnsi" w:eastAsia="Calibri" w:hAnsiTheme="minorHAnsi" w:cstheme="minorHAnsi"/>
          <w:snapToGrid w:val="0"/>
        </w:rPr>
        <w:t xml:space="preserve">The border between two District Municipalities, (Sarah Baartman </w:t>
      </w:r>
      <w:r w:rsidR="00786B14">
        <w:rPr>
          <w:rFonts w:asciiTheme="minorHAnsi" w:eastAsia="Calibri" w:hAnsiTheme="minorHAnsi" w:cstheme="minorHAnsi"/>
          <w:snapToGrid w:val="0"/>
        </w:rPr>
        <w:t xml:space="preserve">and </w:t>
      </w:r>
      <w:r w:rsidR="00786B14" w:rsidRPr="00EB2070">
        <w:rPr>
          <w:rFonts w:asciiTheme="minorHAnsi" w:eastAsia="Calibri" w:hAnsiTheme="minorHAnsi" w:cstheme="minorHAnsi"/>
          <w:snapToGrid w:val="0"/>
        </w:rPr>
        <w:t xml:space="preserve">Amathole </w:t>
      </w:r>
      <w:r w:rsidR="000E37EC">
        <w:rPr>
          <w:rFonts w:asciiTheme="minorHAnsi" w:eastAsia="Calibri" w:hAnsiTheme="minorHAnsi" w:cstheme="minorHAnsi"/>
          <w:snapToGrid w:val="0"/>
        </w:rPr>
        <w:t>–</w:t>
      </w:r>
      <w:r w:rsidR="00D11A26">
        <w:rPr>
          <w:rFonts w:asciiTheme="minorHAnsi" w:eastAsia="Calibri" w:hAnsiTheme="minorHAnsi" w:cstheme="minorHAnsi"/>
          <w:snapToGrid w:val="0"/>
        </w:rPr>
        <w:t xml:space="preserve"> </w:t>
      </w:r>
      <w:r w:rsidR="0048304B">
        <w:rPr>
          <w:rFonts w:asciiTheme="minorHAnsi" w:eastAsia="Calibri" w:hAnsiTheme="minorHAnsi" w:cstheme="minorHAnsi"/>
          <w:snapToGrid w:val="0"/>
        </w:rPr>
        <w:fldChar w:fldCharType="begin"/>
      </w:r>
      <w:r w:rsidR="0048304B">
        <w:rPr>
          <w:rFonts w:asciiTheme="minorHAnsi" w:eastAsia="Calibri" w:hAnsiTheme="minorHAnsi" w:cstheme="minorHAnsi"/>
          <w:snapToGrid w:val="0"/>
        </w:rPr>
        <w:instrText xml:space="preserve"> REF _Ref138838410 \h </w:instrText>
      </w:r>
      <w:r w:rsidR="0048304B">
        <w:rPr>
          <w:rFonts w:asciiTheme="minorHAnsi" w:eastAsia="Calibri" w:hAnsiTheme="minorHAnsi" w:cstheme="minorHAnsi"/>
          <w:snapToGrid w:val="0"/>
        </w:rPr>
      </w:r>
      <w:r w:rsidR="0048304B">
        <w:rPr>
          <w:rFonts w:asciiTheme="minorHAnsi" w:eastAsia="Calibri" w:hAnsiTheme="minorHAnsi" w:cstheme="minorHAnsi"/>
          <w:snapToGrid w:val="0"/>
        </w:rPr>
        <w:fldChar w:fldCharType="separate"/>
      </w:r>
      <w:r w:rsidR="007C0452" w:rsidRPr="00583A16">
        <w:t xml:space="preserve">Figure </w:t>
      </w:r>
      <w:r w:rsidR="007C0452">
        <w:rPr>
          <w:noProof/>
        </w:rPr>
        <w:t>2</w:t>
      </w:r>
      <w:r w:rsidR="007C0452">
        <w:noBreakHyphen/>
      </w:r>
      <w:r w:rsidR="007C0452">
        <w:rPr>
          <w:noProof/>
        </w:rPr>
        <w:t>2</w:t>
      </w:r>
      <w:r w:rsidR="0048304B">
        <w:rPr>
          <w:rFonts w:asciiTheme="minorHAnsi" w:eastAsia="Calibri" w:hAnsiTheme="minorHAnsi" w:cstheme="minorHAnsi"/>
          <w:snapToGrid w:val="0"/>
        </w:rPr>
        <w:fldChar w:fldCharType="end"/>
      </w:r>
      <w:r w:rsidR="00EB2070" w:rsidRPr="00EB2070">
        <w:rPr>
          <w:rFonts w:asciiTheme="minorHAnsi" w:eastAsia="Calibri" w:hAnsiTheme="minorHAnsi" w:cstheme="minorHAnsi"/>
          <w:snapToGrid w:val="0"/>
        </w:rPr>
        <w:t>) cuts through the GFRNR, and three local municipalities (Makana</w:t>
      </w:r>
      <w:r w:rsidR="00786B14">
        <w:rPr>
          <w:rFonts w:asciiTheme="minorHAnsi" w:eastAsia="Calibri" w:hAnsiTheme="minorHAnsi" w:cstheme="minorHAnsi"/>
          <w:snapToGrid w:val="0"/>
        </w:rPr>
        <w:t xml:space="preserve">, </w:t>
      </w:r>
      <w:r w:rsidR="00786B14" w:rsidRPr="00EB2070">
        <w:rPr>
          <w:rFonts w:asciiTheme="minorHAnsi" w:eastAsia="Calibri" w:hAnsiTheme="minorHAnsi" w:cstheme="minorHAnsi"/>
          <w:snapToGrid w:val="0"/>
        </w:rPr>
        <w:t xml:space="preserve">Raymond Mhlaba </w:t>
      </w:r>
      <w:r w:rsidR="00EB2070" w:rsidRPr="00EB2070">
        <w:rPr>
          <w:rFonts w:asciiTheme="minorHAnsi" w:eastAsia="Calibri" w:hAnsiTheme="minorHAnsi" w:cstheme="minorHAnsi"/>
          <w:snapToGrid w:val="0"/>
        </w:rPr>
        <w:t xml:space="preserve">and Ngqushwa) </w:t>
      </w:r>
      <w:r w:rsidR="00A82EEE">
        <w:rPr>
          <w:rFonts w:asciiTheme="minorHAnsi" w:eastAsia="Calibri" w:hAnsiTheme="minorHAnsi" w:cstheme="minorHAnsi"/>
          <w:snapToGrid w:val="0"/>
        </w:rPr>
        <w:t xml:space="preserve">intersect with </w:t>
      </w:r>
      <w:r w:rsidR="00EB2070" w:rsidRPr="00EB2070">
        <w:rPr>
          <w:rFonts w:asciiTheme="minorHAnsi" w:eastAsia="Calibri" w:hAnsiTheme="minorHAnsi" w:cstheme="minorHAnsi"/>
          <w:snapToGrid w:val="0"/>
        </w:rPr>
        <w:t>the nature reserve.</w:t>
      </w:r>
      <w:r w:rsidR="00EB2070" w:rsidRPr="00414B3C">
        <w:rPr>
          <w:rFonts w:ascii="Arial" w:eastAsia="Calibri" w:hAnsi="Arial" w:cs="Arial"/>
          <w:snapToGrid w:val="0"/>
        </w:rPr>
        <w:t xml:space="preserve"> </w:t>
      </w:r>
      <w:r w:rsidR="007F00DE">
        <w:rPr>
          <w:rFonts w:asciiTheme="minorHAnsi" w:eastAsia="Calibri" w:hAnsiTheme="minorHAnsi" w:cstheme="minorHAnsi"/>
        </w:rPr>
        <w:t xml:space="preserve">The affected municipal wards </w:t>
      </w:r>
      <w:r w:rsidR="0053352B">
        <w:rPr>
          <w:rFonts w:asciiTheme="minorHAnsi" w:eastAsia="Calibri" w:hAnsiTheme="minorHAnsi" w:cstheme="minorHAnsi"/>
        </w:rPr>
        <w:t xml:space="preserve">from each municipality </w:t>
      </w:r>
      <w:r w:rsidR="007F00DE">
        <w:rPr>
          <w:rFonts w:asciiTheme="minorHAnsi" w:eastAsia="Calibri" w:hAnsiTheme="minorHAnsi" w:cstheme="minorHAnsi"/>
        </w:rPr>
        <w:t xml:space="preserve">are indicated in the table below. </w:t>
      </w:r>
      <w:r w:rsidRPr="00720506">
        <w:rPr>
          <w:rFonts w:asciiTheme="minorHAnsi" w:hAnsiTheme="minorHAnsi" w:cstheme="minorHAnsi"/>
        </w:rPr>
        <w:t xml:space="preserve">The central </w:t>
      </w:r>
      <w:r w:rsidR="000E416A" w:rsidRPr="00720506">
        <w:rPr>
          <w:rFonts w:asciiTheme="minorHAnsi" w:hAnsiTheme="minorHAnsi" w:cstheme="minorHAnsi"/>
        </w:rPr>
        <w:t xml:space="preserve">GPS </w:t>
      </w:r>
      <w:r w:rsidRPr="00720506">
        <w:rPr>
          <w:rFonts w:asciiTheme="minorHAnsi" w:hAnsiTheme="minorHAnsi" w:cstheme="minorHAnsi"/>
        </w:rPr>
        <w:t>co-ordinates of the project site are Latitude: 33°06'38.55" S; Longitude: 26°49'41.83" E.</w:t>
      </w:r>
      <w:r w:rsidR="002D475D" w:rsidRPr="002D475D">
        <w:rPr>
          <w:rFonts w:asciiTheme="minorHAnsi" w:hAnsiTheme="minorHAnsi" w:cstheme="minorHAnsi"/>
        </w:rPr>
        <w:t xml:space="preserve"> </w:t>
      </w:r>
      <w:bookmarkEnd w:id="31"/>
      <w:bookmarkEnd w:id="32"/>
    </w:p>
    <w:p w14:paraId="30E99297" w14:textId="0BA970B1" w:rsidR="00C018F3" w:rsidRDefault="00C018F3" w:rsidP="007B301D">
      <w:pPr>
        <w:spacing w:line="276" w:lineRule="auto"/>
        <w:jc w:val="both"/>
        <w:rPr>
          <w:rFonts w:asciiTheme="minorHAnsi" w:hAnsiTheme="minorHAnsi" w:cstheme="minorHAnsi"/>
        </w:rPr>
      </w:pPr>
    </w:p>
    <w:p w14:paraId="50D2E557" w14:textId="5B3B8900" w:rsidR="00962F85" w:rsidRDefault="007B55EF" w:rsidP="00962F85">
      <w:pPr>
        <w:pStyle w:val="Caption"/>
        <w:keepNext/>
      </w:pPr>
      <w:bookmarkStart w:id="33" w:name="_Toc147311073"/>
      <w:bookmarkStart w:id="34" w:name="_Toc148445967"/>
      <w:r>
        <w:t xml:space="preserve">Table </w:t>
      </w:r>
      <w:fldSimple w:instr=" STYLEREF 1 \s ">
        <w:r w:rsidR="007C0452">
          <w:rPr>
            <w:noProof/>
          </w:rPr>
          <w:t>2</w:t>
        </w:r>
      </w:fldSimple>
      <w:r w:rsidR="00A629C9">
        <w:noBreakHyphen/>
      </w:r>
      <w:fldSimple w:instr=" SEQ Table \* ARABIC \s 1 ">
        <w:r w:rsidR="007C0452">
          <w:rPr>
            <w:noProof/>
          </w:rPr>
          <w:t>1</w:t>
        </w:r>
      </w:fldSimple>
      <w:r w:rsidR="00942CD2">
        <w:t xml:space="preserve">: </w:t>
      </w:r>
      <w:r w:rsidR="00942CD2" w:rsidRPr="00583A16">
        <w:t>Affected municipal wards</w:t>
      </w:r>
      <w:r w:rsidR="00942CD2">
        <w:t>.</w:t>
      </w:r>
      <w:bookmarkEnd w:id="33"/>
      <w:bookmarkEnd w:id="34"/>
    </w:p>
    <w:tbl>
      <w:tblPr>
        <w:tblW w:w="9157" w:type="dxa"/>
        <w:tblInd w:w="-10" w:type="dxa"/>
        <w:tblLook w:val="04A0" w:firstRow="1" w:lastRow="0" w:firstColumn="1" w:lastColumn="0" w:noHBand="0" w:noVBand="1"/>
      </w:tblPr>
      <w:tblGrid>
        <w:gridCol w:w="2840"/>
        <w:gridCol w:w="3402"/>
        <w:gridCol w:w="2915"/>
      </w:tblGrid>
      <w:tr w:rsidR="00675DEA" w:rsidRPr="00DD1249" w14:paraId="0A507C8E" w14:textId="77777777" w:rsidTr="00943809">
        <w:trPr>
          <w:trHeight w:val="345"/>
        </w:trPr>
        <w:tc>
          <w:tcPr>
            <w:tcW w:w="2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E64995" w14:textId="6255E529" w:rsidR="00203665" w:rsidRPr="00DD1249" w:rsidRDefault="00203665" w:rsidP="005278A7">
            <w:pPr>
              <w:jc w:val="center"/>
              <w:rPr>
                <w:rFonts w:eastAsia="Times New Roman"/>
                <w:b/>
                <w:bCs/>
                <w:sz w:val="20"/>
                <w:szCs w:val="20"/>
              </w:rPr>
            </w:pPr>
            <w:r w:rsidRPr="00DD1249">
              <w:rPr>
                <w:rFonts w:eastAsia="Times New Roman"/>
                <w:b/>
                <w:bCs/>
                <w:sz w:val="20"/>
                <w:szCs w:val="20"/>
              </w:rPr>
              <w:t>District Municipality</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6F07C6" w14:textId="3B78E53E" w:rsidR="00203665" w:rsidRPr="00DD1249" w:rsidRDefault="00203665" w:rsidP="005278A7">
            <w:pPr>
              <w:jc w:val="center"/>
              <w:rPr>
                <w:rFonts w:eastAsia="Times New Roman"/>
                <w:b/>
                <w:bCs/>
                <w:sz w:val="20"/>
                <w:szCs w:val="20"/>
              </w:rPr>
            </w:pPr>
            <w:r w:rsidRPr="00DD1249">
              <w:rPr>
                <w:rFonts w:eastAsia="Times New Roman"/>
                <w:b/>
                <w:bCs/>
                <w:sz w:val="20"/>
                <w:szCs w:val="20"/>
              </w:rPr>
              <w:t>Local Municipality</w:t>
            </w:r>
          </w:p>
        </w:tc>
        <w:tc>
          <w:tcPr>
            <w:tcW w:w="291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A1E074" w14:textId="14454697" w:rsidR="00203665" w:rsidRPr="00DD1249" w:rsidRDefault="00203665" w:rsidP="005278A7">
            <w:pPr>
              <w:jc w:val="center"/>
              <w:rPr>
                <w:rFonts w:eastAsia="Times New Roman"/>
                <w:b/>
                <w:bCs/>
                <w:sz w:val="20"/>
                <w:szCs w:val="20"/>
              </w:rPr>
            </w:pPr>
            <w:r w:rsidRPr="00DD1249">
              <w:rPr>
                <w:rFonts w:eastAsia="Times New Roman"/>
                <w:b/>
                <w:bCs/>
                <w:sz w:val="20"/>
                <w:szCs w:val="20"/>
              </w:rPr>
              <w:t>Ward</w:t>
            </w:r>
          </w:p>
        </w:tc>
      </w:tr>
      <w:tr w:rsidR="00DD1249" w:rsidRPr="00DD1249" w14:paraId="2F8EBE3C" w14:textId="77777777" w:rsidTr="00677C30">
        <w:trPr>
          <w:trHeight w:val="306"/>
        </w:trPr>
        <w:tc>
          <w:tcPr>
            <w:tcW w:w="2840" w:type="dxa"/>
            <w:tcBorders>
              <w:top w:val="single" w:sz="4" w:space="0" w:color="auto"/>
              <w:left w:val="single" w:sz="4" w:space="0" w:color="auto"/>
              <w:right w:val="single" w:sz="4" w:space="0" w:color="auto"/>
            </w:tcBorders>
            <w:shd w:val="clear" w:color="auto" w:fill="auto"/>
            <w:noWrap/>
            <w:vAlign w:val="center"/>
          </w:tcPr>
          <w:p w14:paraId="4CC7178C" w14:textId="719E40D7" w:rsidR="00DD1249" w:rsidRPr="00DD1249" w:rsidRDefault="00DD1249" w:rsidP="005278A7">
            <w:pPr>
              <w:rPr>
                <w:rFonts w:eastAsia="Times New Roman"/>
                <w:sz w:val="20"/>
                <w:szCs w:val="20"/>
              </w:rPr>
            </w:pPr>
            <w:r w:rsidRPr="00DD1249">
              <w:rPr>
                <w:rFonts w:asciiTheme="minorHAnsi" w:eastAsia="Calibri" w:hAnsiTheme="minorHAnsi" w:cstheme="minorHAnsi"/>
                <w:snapToGrid w:val="0"/>
                <w:sz w:val="20"/>
                <w:szCs w:val="20"/>
              </w:rPr>
              <w:t>Sarah Baartman</w:t>
            </w:r>
          </w:p>
        </w:tc>
        <w:tc>
          <w:tcPr>
            <w:tcW w:w="3402" w:type="dxa"/>
            <w:tcBorders>
              <w:top w:val="single" w:sz="4" w:space="0" w:color="auto"/>
              <w:left w:val="single" w:sz="4" w:space="0" w:color="auto"/>
              <w:right w:val="single" w:sz="4" w:space="0" w:color="auto"/>
            </w:tcBorders>
            <w:vAlign w:val="center"/>
          </w:tcPr>
          <w:p w14:paraId="411ECB35" w14:textId="2C62718C" w:rsidR="00DD1249" w:rsidRPr="00DD1249" w:rsidRDefault="00DD1249" w:rsidP="005278A7">
            <w:pPr>
              <w:rPr>
                <w:rFonts w:eastAsia="Times New Roman"/>
                <w:sz w:val="20"/>
                <w:szCs w:val="20"/>
              </w:rPr>
            </w:pPr>
            <w:r w:rsidRPr="00DD1249">
              <w:rPr>
                <w:rFonts w:eastAsia="Times New Roman"/>
                <w:sz w:val="20"/>
                <w:szCs w:val="20"/>
              </w:rPr>
              <w:t xml:space="preserve">Makana </w:t>
            </w:r>
          </w:p>
        </w:tc>
        <w:tc>
          <w:tcPr>
            <w:tcW w:w="2915" w:type="dxa"/>
            <w:tcBorders>
              <w:top w:val="single" w:sz="4" w:space="0" w:color="auto"/>
              <w:left w:val="single" w:sz="4" w:space="0" w:color="auto"/>
              <w:right w:val="single" w:sz="4" w:space="0" w:color="auto"/>
            </w:tcBorders>
            <w:shd w:val="clear" w:color="auto" w:fill="auto"/>
            <w:noWrap/>
            <w:vAlign w:val="center"/>
          </w:tcPr>
          <w:p w14:paraId="0CDF2609" w14:textId="0B030B3D" w:rsidR="00DD1249" w:rsidRPr="00DD1249" w:rsidRDefault="00DD1249" w:rsidP="005278A7">
            <w:pPr>
              <w:jc w:val="center"/>
              <w:rPr>
                <w:rFonts w:eastAsia="Times New Roman"/>
                <w:sz w:val="20"/>
                <w:szCs w:val="20"/>
              </w:rPr>
            </w:pPr>
            <w:r w:rsidRPr="00DD1249">
              <w:rPr>
                <w:rFonts w:eastAsia="Times New Roman"/>
                <w:sz w:val="20"/>
                <w:szCs w:val="20"/>
              </w:rPr>
              <w:t>1 and 8</w:t>
            </w:r>
          </w:p>
        </w:tc>
      </w:tr>
      <w:tr w:rsidR="00DD1249" w:rsidRPr="00DD1249" w14:paraId="5C5B5448" w14:textId="77777777" w:rsidTr="00943809">
        <w:trPr>
          <w:trHeight w:val="315"/>
        </w:trPr>
        <w:tc>
          <w:tcPr>
            <w:tcW w:w="2840" w:type="dxa"/>
            <w:vMerge w:val="restart"/>
            <w:tcBorders>
              <w:top w:val="single" w:sz="4" w:space="0" w:color="auto"/>
              <w:left w:val="single" w:sz="4" w:space="0" w:color="auto"/>
              <w:right w:val="single" w:sz="4" w:space="0" w:color="auto"/>
            </w:tcBorders>
            <w:shd w:val="clear" w:color="auto" w:fill="auto"/>
            <w:noWrap/>
            <w:vAlign w:val="center"/>
          </w:tcPr>
          <w:p w14:paraId="33B9CF44" w14:textId="2E795C88" w:rsidR="00DD1249" w:rsidRPr="00DD1249" w:rsidRDefault="00DD1249" w:rsidP="005278A7">
            <w:pPr>
              <w:rPr>
                <w:rFonts w:eastAsia="Times New Roman"/>
                <w:sz w:val="20"/>
                <w:szCs w:val="20"/>
              </w:rPr>
            </w:pPr>
            <w:r w:rsidRPr="00DD1249">
              <w:rPr>
                <w:rFonts w:asciiTheme="minorHAnsi" w:eastAsia="Calibri" w:hAnsiTheme="minorHAnsi" w:cstheme="minorHAnsi"/>
                <w:snapToGrid w:val="0"/>
                <w:sz w:val="20"/>
                <w:szCs w:val="20"/>
              </w:rPr>
              <w:t>Amathole</w:t>
            </w:r>
          </w:p>
        </w:tc>
        <w:tc>
          <w:tcPr>
            <w:tcW w:w="3402" w:type="dxa"/>
            <w:tcBorders>
              <w:top w:val="single" w:sz="4" w:space="0" w:color="auto"/>
              <w:left w:val="single" w:sz="4" w:space="0" w:color="auto"/>
              <w:bottom w:val="single" w:sz="4" w:space="0" w:color="auto"/>
              <w:right w:val="single" w:sz="4" w:space="0" w:color="auto"/>
            </w:tcBorders>
            <w:vAlign w:val="center"/>
          </w:tcPr>
          <w:p w14:paraId="7A513958" w14:textId="0CB9630F" w:rsidR="00DD1249" w:rsidRPr="00DD1249" w:rsidRDefault="00DD1249" w:rsidP="005278A7">
            <w:pPr>
              <w:rPr>
                <w:rFonts w:eastAsia="Times New Roman"/>
                <w:sz w:val="20"/>
                <w:szCs w:val="20"/>
              </w:rPr>
            </w:pPr>
            <w:r w:rsidRPr="00DD1249">
              <w:rPr>
                <w:rFonts w:asciiTheme="minorHAnsi" w:eastAsia="Calibri" w:hAnsiTheme="minorHAnsi" w:cstheme="minorHAnsi"/>
                <w:snapToGrid w:val="0"/>
                <w:sz w:val="20"/>
                <w:szCs w:val="20"/>
              </w:rPr>
              <w:t>Raymond Mhlaba</w:t>
            </w:r>
          </w:p>
        </w:tc>
        <w:tc>
          <w:tcPr>
            <w:tcW w:w="29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1D66A" w14:textId="015DDAD4" w:rsidR="00DD1249" w:rsidRPr="00DD1249" w:rsidRDefault="00DD1249" w:rsidP="005278A7">
            <w:pPr>
              <w:jc w:val="center"/>
              <w:rPr>
                <w:rFonts w:eastAsia="Times New Roman"/>
                <w:sz w:val="20"/>
                <w:szCs w:val="20"/>
              </w:rPr>
            </w:pPr>
            <w:r w:rsidRPr="00DD1249">
              <w:rPr>
                <w:rFonts w:eastAsia="Times New Roman"/>
                <w:sz w:val="20"/>
                <w:szCs w:val="20"/>
              </w:rPr>
              <w:t>13</w:t>
            </w:r>
          </w:p>
        </w:tc>
      </w:tr>
      <w:tr w:rsidR="00DD1249" w:rsidRPr="00DD1249" w14:paraId="3C24B5DB" w14:textId="77777777" w:rsidTr="00943809">
        <w:trPr>
          <w:trHeight w:val="315"/>
        </w:trPr>
        <w:tc>
          <w:tcPr>
            <w:tcW w:w="2840" w:type="dxa"/>
            <w:vMerge/>
            <w:tcBorders>
              <w:left w:val="single" w:sz="4" w:space="0" w:color="auto"/>
              <w:bottom w:val="single" w:sz="4" w:space="0" w:color="auto"/>
              <w:right w:val="single" w:sz="4" w:space="0" w:color="auto"/>
            </w:tcBorders>
            <w:shd w:val="clear" w:color="auto" w:fill="auto"/>
            <w:noWrap/>
            <w:vAlign w:val="center"/>
          </w:tcPr>
          <w:p w14:paraId="06F3A0E3" w14:textId="77777777" w:rsidR="00DD1249" w:rsidRPr="00DD1249" w:rsidRDefault="00DD1249" w:rsidP="005278A7">
            <w:pPr>
              <w:rPr>
                <w:rFonts w:eastAsia="Times New Roman"/>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14:paraId="4B6FC908" w14:textId="497F88FD" w:rsidR="00DD1249" w:rsidRPr="00DD1249" w:rsidRDefault="00DD1249" w:rsidP="005278A7">
            <w:pPr>
              <w:rPr>
                <w:rFonts w:eastAsia="Times New Roman"/>
                <w:sz w:val="20"/>
                <w:szCs w:val="20"/>
              </w:rPr>
            </w:pPr>
            <w:r w:rsidRPr="00DD1249">
              <w:rPr>
                <w:rFonts w:asciiTheme="minorHAnsi" w:eastAsia="Calibri" w:hAnsiTheme="minorHAnsi" w:cstheme="minorHAnsi"/>
                <w:snapToGrid w:val="0"/>
                <w:sz w:val="20"/>
                <w:szCs w:val="20"/>
              </w:rPr>
              <w:t>Ngqushwa</w:t>
            </w:r>
          </w:p>
        </w:tc>
        <w:tc>
          <w:tcPr>
            <w:tcW w:w="29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003F6" w14:textId="08A09511" w:rsidR="00DD1249" w:rsidRPr="00DD1249" w:rsidRDefault="00DD1249" w:rsidP="005278A7">
            <w:pPr>
              <w:jc w:val="center"/>
              <w:rPr>
                <w:rFonts w:eastAsia="Times New Roman"/>
                <w:sz w:val="20"/>
                <w:szCs w:val="20"/>
              </w:rPr>
            </w:pPr>
            <w:r w:rsidRPr="00DD1249">
              <w:rPr>
                <w:rFonts w:eastAsia="Times New Roman"/>
                <w:sz w:val="20"/>
                <w:szCs w:val="20"/>
              </w:rPr>
              <w:t>8</w:t>
            </w:r>
          </w:p>
        </w:tc>
      </w:tr>
    </w:tbl>
    <w:p w14:paraId="6C7ADA5C" w14:textId="1BB39756" w:rsidR="007B301D" w:rsidRDefault="007B301D" w:rsidP="007B301D">
      <w:pPr>
        <w:spacing w:line="276" w:lineRule="auto"/>
        <w:jc w:val="both"/>
        <w:rPr>
          <w:rFonts w:asciiTheme="minorHAnsi" w:hAnsiTheme="minorHAnsi" w:cstheme="minorHAnsi"/>
        </w:rPr>
      </w:pPr>
    </w:p>
    <w:p w14:paraId="06BE27C7" w14:textId="26309494" w:rsidR="005368F0" w:rsidRPr="007E2E47" w:rsidRDefault="005368F0" w:rsidP="005368F0">
      <w:pPr>
        <w:jc w:val="both"/>
        <w:rPr>
          <w:rFonts w:asciiTheme="minorHAnsi" w:eastAsia="Calibri" w:hAnsiTheme="minorHAnsi" w:cstheme="minorHAnsi"/>
        </w:rPr>
      </w:pPr>
      <w:r w:rsidRPr="007E2E47">
        <w:t xml:space="preserve">The </w:t>
      </w:r>
      <w:r w:rsidR="005A0DEB">
        <w:t xml:space="preserve">proposed infrastructure development and upgrades </w:t>
      </w:r>
      <w:r w:rsidR="009B5CDD">
        <w:t xml:space="preserve">will occur </w:t>
      </w:r>
      <w:r w:rsidR="00940678">
        <w:t xml:space="preserve">within </w:t>
      </w:r>
      <w:r w:rsidR="006C08B8">
        <w:t xml:space="preserve">46 </w:t>
      </w:r>
      <w:r w:rsidR="00910B87">
        <w:t xml:space="preserve">of the 70 farm portions </w:t>
      </w:r>
      <w:r w:rsidR="00140ADF">
        <w:t xml:space="preserve">that make up the </w:t>
      </w:r>
      <w:r w:rsidRPr="007E2E47">
        <w:t xml:space="preserve">GFRNR </w:t>
      </w:r>
      <w:r w:rsidR="008D6E31">
        <w:t xml:space="preserve">of </w:t>
      </w:r>
      <w:r w:rsidRPr="007E2E47">
        <w:t xml:space="preserve">which all </w:t>
      </w:r>
      <w:r w:rsidR="00140ADF">
        <w:t xml:space="preserve">are managed by the </w:t>
      </w:r>
      <w:r w:rsidRPr="003013EB">
        <w:t>ECPTA</w:t>
      </w:r>
      <w:r w:rsidR="006E08B1" w:rsidRPr="003013EB">
        <w:t xml:space="preserve"> (see </w:t>
      </w:r>
      <w:r w:rsidR="003013EB">
        <w:t xml:space="preserve">Appendix B1 for </w:t>
      </w:r>
      <w:r w:rsidR="003013EB" w:rsidRPr="00D655AB">
        <w:rPr>
          <w:rFonts w:asciiTheme="minorHAnsi" w:hAnsiTheme="minorHAnsi" w:cstheme="minorHAnsi"/>
        </w:rPr>
        <w:t>Surveyor General code</w:t>
      </w:r>
      <w:r w:rsidR="003013EB">
        <w:rPr>
          <w:rFonts w:asciiTheme="minorHAnsi" w:hAnsiTheme="minorHAnsi" w:cstheme="minorHAnsi"/>
        </w:rPr>
        <w:t>s of land parcels)</w:t>
      </w:r>
      <w:r w:rsidRPr="003013EB">
        <w:t xml:space="preserve">. </w:t>
      </w:r>
      <w:r w:rsidRPr="003013EB">
        <w:rPr>
          <w:rFonts w:asciiTheme="minorHAnsi" w:eastAsia="Calibri" w:hAnsiTheme="minorHAnsi" w:cstheme="minorHAnsi"/>
        </w:rPr>
        <w:t>The GFRNR</w:t>
      </w:r>
      <w:r w:rsidRPr="007E2E47">
        <w:rPr>
          <w:rFonts w:asciiTheme="minorHAnsi" w:eastAsia="Calibri" w:hAnsiTheme="minorHAnsi" w:cstheme="minorHAnsi"/>
        </w:rPr>
        <w:t xml:space="preserve"> comprises of three contiguous areas: Double Drift </w:t>
      </w:r>
      <w:r w:rsidR="00E212D9">
        <w:rPr>
          <w:rFonts w:asciiTheme="minorHAnsi" w:eastAsia="Calibri" w:hAnsiTheme="minorHAnsi" w:cstheme="minorHAnsi"/>
        </w:rPr>
        <w:t xml:space="preserve">(Lennox Sebe) </w:t>
      </w:r>
      <w:r w:rsidRPr="007E2E47">
        <w:rPr>
          <w:rFonts w:asciiTheme="minorHAnsi" w:eastAsia="Calibri" w:hAnsiTheme="minorHAnsi" w:cstheme="minorHAnsi"/>
        </w:rPr>
        <w:t>Game Reserve, Sam Knott Nature Reserve, and Andries Vosloo Kudu Reserve (</w:t>
      </w:r>
      <w:r w:rsidR="0048304B">
        <w:rPr>
          <w:rFonts w:asciiTheme="minorHAnsi" w:eastAsia="Calibri" w:hAnsiTheme="minorHAnsi" w:cstheme="minorHAnsi"/>
        </w:rPr>
        <w:fldChar w:fldCharType="begin"/>
      </w:r>
      <w:r w:rsidR="0048304B">
        <w:rPr>
          <w:rFonts w:asciiTheme="minorHAnsi" w:eastAsia="Calibri" w:hAnsiTheme="minorHAnsi" w:cstheme="minorHAnsi"/>
        </w:rPr>
        <w:instrText xml:space="preserve"> REF _Ref138838375 \h </w:instrText>
      </w:r>
      <w:r w:rsidR="0048304B">
        <w:rPr>
          <w:rFonts w:asciiTheme="minorHAnsi" w:eastAsia="Calibri" w:hAnsiTheme="minorHAnsi" w:cstheme="minorHAnsi"/>
        </w:rPr>
      </w:r>
      <w:r w:rsidR="0048304B">
        <w:rPr>
          <w:rFonts w:asciiTheme="minorHAnsi" w:eastAsia="Calibri" w:hAnsiTheme="minorHAnsi" w:cstheme="minorHAnsi"/>
        </w:rPr>
        <w:fldChar w:fldCharType="separate"/>
      </w:r>
      <w:r w:rsidR="007C0452">
        <w:t xml:space="preserve">Figure </w:t>
      </w:r>
      <w:r w:rsidR="007C0452">
        <w:rPr>
          <w:noProof/>
        </w:rPr>
        <w:t>2</w:t>
      </w:r>
      <w:r w:rsidR="007C0452">
        <w:noBreakHyphen/>
      </w:r>
      <w:r w:rsidR="007C0452">
        <w:rPr>
          <w:noProof/>
        </w:rPr>
        <w:t>1</w:t>
      </w:r>
      <w:r w:rsidR="0048304B">
        <w:rPr>
          <w:rFonts w:asciiTheme="minorHAnsi" w:eastAsia="Calibri" w:hAnsiTheme="minorHAnsi" w:cstheme="minorHAnsi"/>
        </w:rPr>
        <w:fldChar w:fldCharType="end"/>
      </w:r>
      <w:r w:rsidRPr="007E2E47">
        <w:rPr>
          <w:rFonts w:asciiTheme="minorHAnsi" w:eastAsia="Calibri" w:hAnsiTheme="minorHAnsi" w:cstheme="minorHAnsi"/>
        </w:rPr>
        <w:t xml:space="preserve">). </w:t>
      </w:r>
      <w:r w:rsidR="00D46D70">
        <w:rPr>
          <w:rFonts w:asciiTheme="minorHAnsi" w:eastAsia="Calibri" w:hAnsiTheme="minorHAnsi" w:cstheme="minorHAnsi"/>
        </w:rPr>
        <w:t xml:space="preserve">The </w:t>
      </w:r>
      <w:r w:rsidR="0078357D">
        <w:rPr>
          <w:rFonts w:asciiTheme="minorHAnsi" w:eastAsia="Calibri" w:hAnsiTheme="minorHAnsi" w:cstheme="minorHAnsi"/>
        </w:rPr>
        <w:t>area for the proposed development and upgrad</w:t>
      </w:r>
      <w:r w:rsidR="00537C21">
        <w:rPr>
          <w:rFonts w:asciiTheme="minorHAnsi" w:eastAsia="Calibri" w:hAnsiTheme="minorHAnsi" w:cstheme="minorHAnsi"/>
        </w:rPr>
        <w:t>ing</w:t>
      </w:r>
      <w:r w:rsidR="0078357D">
        <w:rPr>
          <w:rFonts w:asciiTheme="minorHAnsi" w:eastAsia="Calibri" w:hAnsiTheme="minorHAnsi" w:cstheme="minorHAnsi"/>
        </w:rPr>
        <w:t xml:space="preserve"> is also located (west) within </w:t>
      </w:r>
      <w:r w:rsidR="0034468A">
        <w:rPr>
          <w:rFonts w:asciiTheme="minorHAnsi" w:eastAsia="Calibri" w:hAnsiTheme="minorHAnsi" w:cstheme="minorHAnsi"/>
        </w:rPr>
        <w:t>five</w:t>
      </w:r>
      <w:r w:rsidR="003141C8">
        <w:rPr>
          <w:rFonts w:asciiTheme="minorHAnsi" w:eastAsia="Calibri" w:hAnsiTheme="minorHAnsi" w:cstheme="minorHAnsi"/>
        </w:rPr>
        <w:t xml:space="preserve"> </w:t>
      </w:r>
      <w:r w:rsidR="0078357D">
        <w:rPr>
          <w:rFonts w:asciiTheme="minorHAnsi" w:eastAsia="Calibri" w:hAnsiTheme="minorHAnsi" w:cstheme="minorHAnsi"/>
        </w:rPr>
        <w:t>k</w:t>
      </w:r>
      <w:r w:rsidR="0034468A">
        <w:rPr>
          <w:rFonts w:asciiTheme="minorHAnsi" w:eastAsia="Calibri" w:hAnsiTheme="minorHAnsi" w:cstheme="minorHAnsi"/>
        </w:rPr>
        <w:t>ilometres</w:t>
      </w:r>
      <w:r w:rsidR="0078357D">
        <w:rPr>
          <w:rFonts w:asciiTheme="minorHAnsi" w:eastAsia="Calibri" w:hAnsiTheme="minorHAnsi" w:cstheme="minorHAnsi"/>
        </w:rPr>
        <w:t xml:space="preserve"> from the </w:t>
      </w:r>
      <w:r w:rsidR="004A6C3A">
        <w:t xml:space="preserve">Indalo </w:t>
      </w:r>
      <w:r w:rsidR="004A6C3A" w:rsidRPr="004B5110">
        <w:t xml:space="preserve">Protected </w:t>
      </w:r>
      <w:r w:rsidR="004A6C3A">
        <w:t>Environment</w:t>
      </w:r>
      <w:r w:rsidR="00537C21">
        <w:t xml:space="preserve"> which is</w:t>
      </w:r>
      <w:r w:rsidR="002271AE">
        <w:t>,</w:t>
      </w:r>
      <w:r w:rsidR="00537C21">
        <w:t xml:space="preserve"> however</w:t>
      </w:r>
      <w:r w:rsidR="002271AE">
        <w:t>,</w:t>
      </w:r>
      <w:r w:rsidR="00537C21">
        <w:t xml:space="preserve"> not managed by the ECPTA</w:t>
      </w:r>
      <w:r w:rsidR="004A6C3A">
        <w:t>.</w:t>
      </w:r>
    </w:p>
    <w:p w14:paraId="48089E56" w14:textId="77777777" w:rsidR="005368F0" w:rsidRPr="007E2E47" w:rsidRDefault="005368F0" w:rsidP="005368F0">
      <w:pPr>
        <w:jc w:val="both"/>
        <w:rPr>
          <w:lang w:val="en-US"/>
        </w:rPr>
      </w:pPr>
    </w:p>
    <w:p w14:paraId="0DAF270E" w14:textId="39176AD8" w:rsidR="005368F0" w:rsidRPr="007E2E47" w:rsidRDefault="005368F0" w:rsidP="005368F0">
      <w:pPr>
        <w:jc w:val="both"/>
        <w:rPr>
          <w:lang w:val="en-US"/>
        </w:rPr>
      </w:pPr>
      <w:r w:rsidRPr="007E2E47">
        <w:rPr>
          <w:lang w:val="en-US"/>
        </w:rPr>
        <w:t>A large part of the Double Drift Section of GFRNR (north of the Great Fish River) was part of a successful land claim</w:t>
      </w:r>
      <w:r w:rsidRPr="005A0DEB">
        <w:rPr>
          <w:lang w:val="en-US"/>
        </w:rPr>
        <w:t xml:space="preserve"> </w:t>
      </w:r>
      <w:r w:rsidRPr="00910B87">
        <w:rPr>
          <w:lang w:val="en-US"/>
        </w:rPr>
        <w:t>which was settled in 2012</w:t>
      </w:r>
      <w:r w:rsidR="00207F19">
        <w:rPr>
          <w:lang w:val="en-US"/>
        </w:rPr>
        <w:t>.</w:t>
      </w:r>
      <w:r w:rsidRPr="007E2E47">
        <w:rPr>
          <w:lang w:val="en-US"/>
        </w:rPr>
        <w:t xml:space="preserve"> There is an agreement that the land use will not change, and a </w:t>
      </w:r>
      <w:r w:rsidR="00B6481C">
        <w:rPr>
          <w:lang w:val="en-US"/>
        </w:rPr>
        <w:t>C</w:t>
      </w:r>
      <w:r w:rsidRPr="007E2E47">
        <w:rPr>
          <w:lang w:val="en-US"/>
        </w:rPr>
        <w:t xml:space="preserve">o-management </w:t>
      </w:r>
      <w:r w:rsidR="00B6481C">
        <w:rPr>
          <w:lang w:val="en-US"/>
        </w:rPr>
        <w:t>A</w:t>
      </w:r>
      <w:r w:rsidRPr="007E2E47">
        <w:rPr>
          <w:lang w:val="en-US"/>
        </w:rPr>
        <w:t xml:space="preserve">greement has been entered into with the claimants. See Appendix </w:t>
      </w:r>
      <w:r w:rsidR="00D50681">
        <w:rPr>
          <w:lang w:val="en-US"/>
        </w:rPr>
        <w:t>B2</w:t>
      </w:r>
      <w:r w:rsidRPr="007E2E47">
        <w:rPr>
          <w:lang w:val="en-US"/>
        </w:rPr>
        <w:t xml:space="preserve"> for a copy of the </w:t>
      </w:r>
      <w:r w:rsidR="00B6481C">
        <w:rPr>
          <w:lang w:val="en-US"/>
        </w:rPr>
        <w:t>C</w:t>
      </w:r>
      <w:r w:rsidRPr="007E2E47">
        <w:rPr>
          <w:lang w:val="en-US"/>
        </w:rPr>
        <w:t xml:space="preserve">o-management Agreement. </w:t>
      </w:r>
    </w:p>
    <w:p w14:paraId="137A0773" w14:textId="77777777" w:rsidR="005368F0" w:rsidRPr="007E2E47" w:rsidRDefault="005368F0" w:rsidP="005368F0">
      <w:pPr>
        <w:jc w:val="both"/>
        <w:rPr>
          <w:rFonts w:asciiTheme="minorHAnsi" w:hAnsiTheme="minorHAnsi" w:cstheme="minorHAnsi"/>
        </w:rPr>
      </w:pPr>
    </w:p>
    <w:p w14:paraId="4B7C8591" w14:textId="29378677" w:rsidR="005368F0" w:rsidRPr="00027FBC" w:rsidRDefault="005368F0" w:rsidP="005368F0">
      <w:pPr>
        <w:jc w:val="both"/>
        <w:rPr>
          <w:rFonts w:asciiTheme="minorHAnsi" w:eastAsia="Calibri" w:hAnsiTheme="minorHAnsi" w:cstheme="minorHAnsi"/>
        </w:rPr>
      </w:pPr>
      <w:r w:rsidRPr="007E2E47">
        <w:rPr>
          <w:rFonts w:asciiTheme="minorHAnsi" w:eastAsia="Calibri" w:hAnsiTheme="minorHAnsi" w:cstheme="minorHAnsi"/>
        </w:rPr>
        <w:t xml:space="preserve">WWF-SA hold the title deeds for Sam Knott Nature Reserve and the area was managed under an agreement with the </w:t>
      </w:r>
      <w:r w:rsidR="00307F3F">
        <w:rPr>
          <w:rFonts w:asciiTheme="minorHAnsi" w:eastAsia="Calibri" w:hAnsiTheme="minorHAnsi" w:cstheme="minorHAnsi"/>
        </w:rPr>
        <w:t>previous</w:t>
      </w:r>
      <w:r w:rsidRPr="007E2E47">
        <w:rPr>
          <w:rFonts w:asciiTheme="minorHAnsi" w:eastAsia="Calibri" w:hAnsiTheme="minorHAnsi" w:cstheme="minorHAnsi"/>
        </w:rPr>
        <w:t xml:space="preserve"> Cape Provincial Administration (later to become the Provincial Administration of the Western and Eastern Cape). The management agreement has been transferred by the Provincial Administration of the Eastern Cape (Department of Economic Development and Environmental Affairs) to the ECPTA. The ECPTA has a </w:t>
      </w:r>
      <w:r w:rsidRPr="007E2E47">
        <w:rPr>
          <w:rFonts w:asciiTheme="minorHAnsi" w:hAnsiTheme="minorHAnsi" w:cstheme="minorHAnsi"/>
          <w:lang w:val="en-US"/>
        </w:rPr>
        <w:t xml:space="preserve">management agreement in place to manage it as part of the GFRNR - see Appendix </w:t>
      </w:r>
      <w:r w:rsidR="00CE4797">
        <w:rPr>
          <w:rFonts w:asciiTheme="minorHAnsi" w:hAnsiTheme="minorHAnsi" w:cstheme="minorHAnsi"/>
          <w:lang w:val="en-US"/>
        </w:rPr>
        <w:t>B3</w:t>
      </w:r>
      <w:r w:rsidRPr="007E2E47">
        <w:rPr>
          <w:rFonts w:asciiTheme="minorHAnsi" w:hAnsiTheme="minorHAnsi" w:cstheme="minorHAnsi"/>
          <w:lang w:val="en-US"/>
        </w:rPr>
        <w:t xml:space="preserve"> for a copy of the </w:t>
      </w:r>
      <w:r w:rsidR="00B6481C">
        <w:rPr>
          <w:rFonts w:asciiTheme="minorHAnsi" w:hAnsiTheme="minorHAnsi" w:cstheme="minorHAnsi"/>
          <w:lang w:val="en-US"/>
        </w:rPr>
        <w:t>N</w:t>
      </w:r>
      <w:r w:rsidRPr="007E2E47">
        <w:rPr>
          <w:rFonts w:asciiTheme="minorHAnsi" w:hAnsiTheme="minorHAnsi" w:cstheme="minorHAnsi"/>
          <w:lang w:val="en-US"/>
        </w:rPr>
        <w:t xml:space="preserve">otorial </w:t>
      </w:r>
      <w:r w:rsidR="00B6481C">
        <w:rPr>
          <w:rFonts w:asciiTheme="minorHAnsi" w:hAnsiTheme="minorHAnsi" w:cstheme="minorHAnsi"/>
          <w:lang w:val="en-US"/>
        </w:rPr>
        <w:t>A</w:t>
      </w:r>
      <w:r w:rsidRPr="007E2E47">
        <w:rPr>
          <w:rFonts w:asciiTheme="minorHAnsi" w:hAnsiTheme="minorHAnsi" w:cstheme="minorHAnsi"/>
          <w:lang w:val="en-US"/>
        </w:rPr>
        <w:t xml:space="preserve">greement of Lease.  </w:t>
      </w:r>
      <w:r w:rsidRPr="007E2E47">
        <w:rPr>
          <w:rFonts w:asciiTheme="minorHAnsi" w:eastAsia="Calibri" w:hAnsiTheme="minorHAnsi" w:cstheme="minorHAnsi"/>
        </w:rPr>
        <w:t>The servitudes on GFRNR include Eskom powerlines and a provincial public road (R345).</w:t>
      </w:r>
    </w:p>
    <w:p w14:paraId="031CEDC3" w14:textId="77777777" w:rsidR="005368F0" w:rsidRDefault="005368F0" w:rsidP="005368F0">
      <w:pPr>
        <w:pStyle w:val="Caption"/>
      </w:pPr>
    </w:p>
    <w:p w14:paraId="2E9BA77B" w14:textId="139F45DD" w:rsidR="00C239EB" w:rsidRDefault="00DB24F6" w:rsidP="00C239EB">
      <w:pPr>
        <w:pStyle w:val="Caption"/>
        <w:keepNext/>
        <w:jc w:val="center"/>
      </w:pPr>
      <w:r>
        <w:rPr>
          <w:noProof/>
        </w:rPr>
        <w:drawing>
          <wp:inline distT="0" distB="0" distL="0" distR="0" wp14:anchorId="62BAB844" wp14:editId="57500919">
            <wp:extent cx="5731510" cy="4057015"/>
            <wp:effectExtent l="0" t="0" r="2540" b="635"/>
            <wp:docPr id="123194709" name="Picture 12319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3FA3647A" w14:textId="00164036" w:rsidR="005368F0" w:rsidRPr="009145DF" w:rsidRDefault="00AE776D" w:rsidP="00AE776D">
      <w:pPr>
        <w:pStyle w:val="Caption"/>
        <w:jc w:val="center"/>
      </w:pPr>
      <w:bookmarkStart w:id="35" w:name="_Ref138838375"/>
      <w:bookmarkStart w:id="36" w:name="_Toc147311041"/>
      <w:bookmarkStart w:id="37" w:name="_Toc147740073"/>
      <w:r>
        <w:t xml:space="preserve">Figure </w:t>
      </w:r>
      <w:fldSimple w:instr=" STYLEREF 1 \s ">
        <w:r w:rsidR="007C0452">
          <w:rPr>
            <w:noProof/>
          </w:rPr>
          <w:t>2</w:t>
        </w:r>
      </w:fldSimple>
      <w:r w:rsidR="00C11747">
        <w:noBreakHyphen/>
      </w:r>
      <w:fldSimple w:instr=" SEQ Figure \* ARABIC \s 1 ">
        <w:r w:rsidR="007C0452">
          <w:rPr>
            <w:noProof/>
          </w:rPr>
          <w:t>1</w:t>
        </w:r>
      </w:fldSimple>
      <w:bookmarkEnd w:id="35"/>
      <w:r>
        <w:t xml:space="preserve">: </w:t>
      </w:r>
      <w:r w:rsidR="0050595C">
        <w:t>T</w:t>
      </w:r>
      <w:r>
        <w:t xml:space="preserve">hree reserves that make up the GFRNR. Indalo </w:t>
      </w:r>
      <w:r w:rsidRPr="004B5110">
        <w:t xml:space="preserve">Protected </w:t>
      </w:r>
      <w:r>
        <w:t>Environment (to the west) is</w:t>
      </w:r>
      <w:r w:rsidR="006C6AA5">
        <w:t xml:space="preserve"> located </w:t>
      </w:r>
      <w:r w:rsidR="00005933">
        <w:t xml:space="preserve">adjacent to </w:t>
      </w:r>
      <w:r w:rsidR="006C6AA5">
        <w:t>the GFRNR.</w:t>
      </w:r>
      <w:bookmarkEnd w:id="36"/>
      <w:bookmarkEnd w:id="37"/>
    </w:p>
    <w:p w14:paraId="5CD58D97" w14:textId="77777777" w:rsidR="00803175" w:rsidRDefault="00803175" w:rsidP="005368F0">
      <w:pPr>
        <w:pStyle w:val="BodyText"/>
        <w:rPr>
          <w:rFonts w:asciiTheme="minorHAnsi" w:eastAsia="Calibri" w:hAnsiTheme="minorHAnsi" w:cstheme="minorHAnsi"/>
          <w:sz w:val="22"/>
          <w:szCs w:val="22"/>
          <w:lang w:eastAsia="en-ZA"/>
        </w:rPr>
      </w:pPr>
    </w:p>
    <w:p w14:paraId="5A378879" w14:textId="1F7B6B71" w:rsidR="00803175" w:rsidRDefault="005368F0" w:rsidP="005368F0">
      <w:pPr>
        <w:pStyle w:val="BodyText"/>
        <w:rPr>
          <w:rFonts w:asciiTheme="minorHAnsi" w:eastAsia="Calibri" w:hAnsiTheme="minorHAnsi" w:cstheme="minorHAnsi"/>
          <w:i/>
          <w:sz w:val="22"/>
          <w:szCs w:val="22"/>
          <w:lang w:eastAsia="en-ZA"/>
        </w:rPr>
      </w:pPr>
      <w:r w:rsidRPr="00DA59BC">
        <w:rPr>
          <w:rFonts w:asciiTheme="minorHAnsi" w:eastAsia="Calibri" w:hAnsiTheme="minorHAnsi" w:cstheme="minorHAnsi"/>
          <w:sz w:val="22"/>
          <w:szCs w:val="22"/>
          <w:lang w:eastAsia="en-ZA"/>
        </w:rPr>
        <w:t>As per Section 50</w:t>
      </w:r>
      <w:r w:rsidR="0067080B">
        <w:rPr>
          <w:rFonts w:asciiTheme="minorHAnsi" w:eastAsia="Calibri" w:hAnsiTheme="minorHAnsi" w:cstheme="minorHAnsi"/>
          <w:sz w:val="22"/>
          <w:szCs w:val="22"/>
          <w:lang w:eastAsia="en-ZA"/>
        </w:rPr>
        <w:t xml:space="preserve"> </w:t>
      </w:r>
      <w:r w:rsidRPr="00DA59BC">
        <w:rPr>
          <w:rFonts w:asciiTheme="minorHAnsi" w:eastAsia="Calibri" w:hAnsiTheme="minorHAnsi" w:cstheme="minorHAnsi"/>
          <w:sz w:val="22"/>
          <w:szCs w:val="22"/>
          <w:lang w:eastAsia="en-ZA"/>
        </w:rPr>
        <w:t>(5) of the NEM</w:t>
      </w:r>
      <w:r w:rsidRPr="00ED1EE8">
        <w:rPr>
          <w:rFonts w:asciiTheme="minorHAnsi" w:eastAsia="Calibri" w:hAnsiTheme="minorHAnsi" w:cstheme="minorHAnsi"/>
          <w:sz w:val="22"/>
          <w:szCs w:val="22"/>
          <w:lang w:eastAsia="en-ZA"/>
        </w:rPr>
        <w:t>:</w:t>
      </w:r>
      <w:r w:rsidRPr="00DA59BC">
        <w:rPr>
          <w:rFonts w:asciiTheme="minorHAnsi" w:eastAsia="Calibri" w:hAnsiTheme="minorHAnsi" w:cstheme="minorHAnsi"/>
          <w:sz w:val="22"/>
          <w:szCs w:val="22"/>
          <w:lang w:eastAsia="en-ZA"/>
        </w:rPr>
        <w:t>PAA</w:t>
      </w:r>
      <w:r w:rsidRPr="00ED1EE8">
        <w:rPr>
          <w:rFonts w:asciiTheme="minorHAnsi" w:eastAsia="Calibri" w:hAnsiTheme="minorHAnsi" w:cstheme="minorHAnsi"/>
          <w:sz w:val="22"/>
          <w:szCs w:val="22"/>
          <w:lang w:eastAsia="en-ZA"/>
        </w:rPr>
        <w:t xml:space="preserve"> (Act 57 of 2003)</w:t>
      </w:r>
      <w:r w:rsidRPr="00DA59BC">
        <w:rPr>
          <w:rFonts w:asciiTheme="minorHAnsi" w:eastAsia="Calibri" w:hAnsiTheme="minorHAnsi" w:cstheme="minorHAnsi"/>
          <w:sz w:val="22"/>
          <w:szCs w:val="22"/>
          <w:lang w:eastAsia="en-ZA"/>
        </w:rPr>
        <w:t>, “</w:t>
      </w:r>
      <w:r w:rsidRPr="00DA59BC">
        <w:rPr>
          <w:rFonts w:asciiTheme="minorHAnsi" w:eastAsia="Calibri" w:hAnsiTheme="minorHAnsi" w:cstheme="minorHAnsi"/>
          <w:i/>
          <w:sz w:val="22"/>
          <w:szCs w:val="22"/>
          <w:lang w:eastAsia="en-ZA"/>
        </w:rPr>
        <w:t xml:space="preserve">No development, construction or farming may </w:t>
      </w:r>
    </w:p>
    <w:p w14:paraId="7A527256" w14:textId="4A8E9002" w:rsidR="005368F0" w:rsidRDefault="005368F0" w:rsidP="005368F0">
      <w:pPr>
        <w:pStyle w:val="BodyText"/>
        <w:rPr>
          <w:rFonts w:eastAsia="Times New Roman" w:cs="Times New Roman"/>
          <w:sz w:val="22"/>
          <w:szCs w:val="22"/>
          <w:lang w:val="en-GB"/>
        </w:rPr>
      </w:pPr>
      <w:r w:rsidRPr="00DA59BC">
        <w:rPr>
          <w:rFonts w:asciiTheme="minorHAnsi" w:eastAsia="Calibri" w:hAnsiTheme="minorHAnsi" w:cstheme="minorHAnsi"/>
          <w:i/>
          <w:sz w:val="22"/>
          <w:szCs w:val="22"/>
          <w:lang w:eastAsia="en-ZA"/>
        </w:rPr>
        <w:t>be permitted in a national park, nature reserve or world heritage site without the prior written approval of the management authority</w:t>
      </w:r>
      <w:r w:rsidRPr="00DA59BC">
        <w:rPr>
          <w:rFonts w:asciiTheme="minorHAnsi" w:eastAsia="Calibri" w:hAnsiTheme="minorHAnsi" w:cstheme="minorHAnsi"/>
          <w:sz w:val="22"/>
          <w:szCs w:val="22"/>
          <w:lang w:eastAsia="en-ZA"/>
        </w:rPr>
        <w:t>”.</w:t>
      </w:r>
      <w:r w:rsidRPr="00ED1EE8">
        <w:rPr>
          <w:rFonts w:asciiTheme="minorHAnsi" w:eastAsia="Calibri" w:hAnsiTheme="minorHAnsi" w:cstheme="minorHAnsi"/>
          <w:sz w:val="22"/>
          <w:szCs w:val="22"/>
          <w:lang w:eastAsia="en-ZA"/>
        </w:rPr>
        <w:t xml:space="preserve"> </w:t>
      </w:r>
      <w:r w:rsidRPr="00DA59BC">
        <w:rPr>
          <w:rFonts w:eastAsia="Times New Roman" w:cs="Times New Roman"/>
          <w:sz w:val="22"/>
          <w:szCs w:val="22"/>
          <w:lang w:val="en-GB"/>
        </w:rPr>
        <w:t>As such, a Section 50</w:t>
      </w:r>
      <w:r w:rsidR="0067080B">
        <w:rPr>
          <w:rFonts w:eastAsia="Times New Roman" w:cs="Times New Roman"/>
          <w:sz w:val="22"/>
          <w:szCs w:val="22"/>
          <w:lang w:val="en-GB"/>
        </w:rPr>
        <w:t xml:space="preserve"> </w:t>
      </w:r>
      <w:r w:rsidRPr="00DA59BC">
        <w:rPr>
          <w:rFonts w:eastAsia="Times New Roman" w:cs="Times New Roman"/>
          <w:sz w:val="22"/>
          <w:szCs w:val="22"/>
          <w:lang w:val="en-GB"/>
        </w:rPr>
        <w:t>(5) approval, in terms of NEM</w:t>
      </w:r>
      <w:r>
        <w:rPr>
          <w:rFonts w:eastAsia="Times New Roman" w:cs="Times New Roman"/>
          <w:sz w:val="22"/>
          <w:szCs w:val="22"/>
          <w:lang w:val="en-GB"/>
        </w:rPr>
        <w:t>:</w:t>
      </w:r>
      <w:r w:rsidRPr="00DA59BC">
        <w:rPr>
          <w:rFonts w:eastAsia="Times New Roman" w:cs="Times New Roman"/>
          <w:sz w:val="22"/>
          <w:szCs w:val="22"/>
          <w:lang w:val="en-GB"/>
        </w:rPr>
        <w:t>PAA, from ECPTA as the management authority, will be enclosed with the application submission to the DFFE.</w:t>
      </w:r>
    </w:p>
    <w:p w14:paraId="748E6CC2" w14:textId="77777777" w:rsidR="00C63357" w:rsidRDefault="00C63357" w:rsidP="007B301D">
      <w:pPr>
        <w:spacing w:line="276" w:lineRule="auto"/>
        <w:jc w:val="both"/>
        <w:rPr>
          <w:rFonts w:asciiTheme="minorHAnsi" w:hAnsiTheme="minorHAnsi" w:cstheme="minorHAnsi"/>
        </w:rPr>
        <w:sectPr w:rsidR="00C63357" w:rsidSect="00F73725">
          <w:headerReference w:type="default" r:id="rId30"/>
          <w:footerReference w:type="default" r:id="rId31"/>
          <w:pgSz w:w="11906" w:h="16838"/>
          <w:pgMar w:top="1135" w:right="1440" w:bottom="1135" w:left="1440" w:header="425" w:footer="510" w:gutter="0"/>
          <w:cols w:space="708"/>
          <w:docGrid w:linePitch="360"/>
        </w:sectPr>
      </w:pPr>
    </w:p>
    <w:p w14:paraId="167DC6B7" w14:textId="04F39A1D" w:rsidR="00C63357" w:rsidRDefault="0019184E" w:rsidP="00DB6E53">
      <w:pPr>
        <w:spacing w:line="276" w:lineRule="auto"/>
        <w:jc w:val="center"/>
        <w:rPr>
          <w:rFonts w:asciiTheme="minorHAnsi" w:hAnsiTheme="minorHAnsi" w:cstheme="minorHAnsi"/>
        </w:rPr>
      </w:pPr>
      <w:r>
        <w:rPr>
          <w:noProof/>
        </w:rPr>
        <w:drawing>
          <wp:inline distT="0" distB="0" distL="0" distR="0" wp14:anchorId="273744E3" wp14:editId="49612192">
            <wp:extent cx="12046440" cy="8526483"/>
            <wp:effectExtent l="0" t="0" r="0" b="8255"/>
            <wp:docPr id="1340488846" name="Picture 134048884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8846" name="Picture 3" descr="A map of a city&#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71244" cy="8544039"/>
                    </a:xfrm>
                    <a:prstGeom prst="rect">
                      <a:avLst/>
                    </a:prstGeom>
                    <a:noFill/>
                    <a:ln>
                      <a:noFill/>
                    </a:ln>
                  </pic:spPr>
                </pic:pic>
              </a:graphicData>
            </a:graphic>
          </wp:inline>
        </w:drawing>
      </w:r>
    </w:p>
    <w:p w14:paraId="05A6C795" w14:textId="26BE8A43" w:rsidR="00C63357" w:rsidRPr="00583A16" w:rsidRDefault="00DB6E53" w:rsidP="00583A16">
      <w:pPr>
        <w:pStyle w:val="Caption"/>
        <w:jc w:val="center"/>
        <w:sectPr w:rsidR="00C63357" w:rsidRPr="00583A16" w:rsidSect="003F4632">
          <w:footerReference w:type="default" r:id="rId33"/>
          <w:pgSz w:w="23811" w:h="16838" w:orient="landscape" w:code="8"/>
          <w:pgMar w:top="1440" w:right="1135" w:bottom="1440" w:left="1135" w:header="425" w:footer="510" w:gutter="0"/>
          <w:cols w:space="708"/>
          <w:docGrid w:linePitch="360"/>
        </w:sectPr>
      </w:pPr>
      <w:bookmarkStart w:id="38" w:name="_Ref138838410"/>
      <w:bookmarkStart w:id="39" w:name="_Toc147311042"/>
      <w:bookmarkStart w:id="40" w:name="_Toc147740074"/>
      <w:r w:rsidRPr="00583A16">
        <w:t xml:space="preserve">Figure </w:t>
      </w:r>
      <w:fldSimple w:instr=" STYLEREF 1 \s ">
        <w:r w:rsidR="007C0452">
          <w:rPr>
            <w:noProof/>
          </w:rPr>
          <w:t>2</w:t>
        </w:r>
      </w:fldSimple>
      <w:r w:rsidR="00C11747">
        <w:noBreakHyphen/>
      </w:r>
      <w:fldSimple w:instr=" SEQ Figure \* ARABIC \s 1 ">
        <w:r w:rsidR="007C0452">
          <w:rPr>
            <w:noProof/>
          </w:rPr>
          <w:t>2</w:t>
        </w:r>
      </w:fldSimple>
      <w:bookmarkEnd w:id="38"/>
      <w:r w:rsidRPr="00583A16">
        <w:t xml:space="preserve">: </w:t>
      </w:r>
      <w:r w:rsidR="00AD1A16" w:rsidRPr="00583A16">
        <w:t xml:space="preserve">GFRNR intersected by </w:t>
      </w:r>
      <w:r w:rsidR="00900E24" w:rsidRPr="00583A16">
        <w:t xml:space="preserve">two District Municipalities, Amathole </w:t>
      </w:r>
      <w:r w:rsidR="000B7A47" w:rsidRPr="00583A16">
        <w:t xml:space="preserve">District </w:t>
      </w:r>
      <w:r w:rsidR="00900E24" w:rsidRPr="00583A16">
        <w:t>and Sarah Baartman Distric</w:t>
      </w:r>
      <w:r w:rsidR="00583A16">
        <w:t>t</w:t>
      </w:r>
      <w:r w:rsidR="00942CD2">
        <w:t>.</w:t>
      </w:r>
      <w:bookmarkEnd w:id="39"/>
      <w:bookmarkEnd w:id="40"/>
    </w:p>
    <w:p w14:paraId="0A11CD89" w14:textId="43D48670" w:rsidR="007B301D" w:rsidRPr="00F767C1" w:rsidRDefault="0083711B" w:rsidP="00A31FE0">
      <w:pPr>
        <w:pStyle w:val="Heading2"/>
        <w:numPr>
          <w:ilvl w:val="1"/>
          <w:numId w:val="24"/>
        </w:numPr>
        <w:ind w:hanging="792"/>
        <w:rPr>
          <w:szCs w:val="22"/>
        </w:rPr>
      </w:pPr>
      <w:bookmarkStart w:id="41" w:name="_Toc133996000"/>
      <w:bookmarkStart w:id="42" w:name="_Ref138846739"/>
      <w:bookmarkStart w:id="43" w:name="_Ref138846764"/>
      <w:bookmarkStart w:id="44" w:name="_Toc139035886"/>
      <w:bookmarkStart w:id="45" w:name="_Toc147310947"/>
      <w:bookmarkStart w:id="46" w:name="_Toc147739979"/>
      <w:bookmarkStart w:id="47" w:name="_Toc79135418"/>
      <w:bookmarkStart w:id="48" w:name="_Hlk118878905"/>
      <w:bookmarkStart w:id="49" w:name="_Hlk118812771"/>
      <w:bookmarkStart w:id="50" w:name="_Hlk74830337"/>
      <w:r w:rsidRPr="00F767C1">
        <w:rPr>
          <w:szCs w:val="22"/>
        </w:rPr>
        <w:t>Description</w:t>
      </w:r>
      <w:r w:rsidR="00BB4E8B" w:rsidRPr="00F767C1">
        <w:rPr>
          <w:szCs w:val="22"/>
        </w:rPr>
        <w:t xml:space="preserve"> of the project</w:t>
      </w:r>
      <w:bookmarkEnd w:id="41"/>
      <w:bookmarkEnd w:id="42"/>
      <w:bookmarkEnd w:id="43"/>
      <w:bookmarkEnd w:id="44"/>
      <w:bookmarkEnd w:id="45"/>
      <w:bookmarkEnd w:id="46"/>
    </w:p>
    <w:p w14:paraId="74D3D7BE" w14:textId="70D21735" w:rsidR="00BB4E8B" w:rsidRPr="00F767C1" w:rsidRDefault="00BB4E8B" w:rsidP="00BB4E8B">
      <w:pPr>
        <w:pStyle w:val="Body"/>
        <w:spacing w:after="0" w:line="240" w:lineRule="auto"/>
        <w:jc w:val="both"/>
        <w:rPr>
          <w:sz w:val="22"/>
        </w:rPr>
      </w:pPr>
      <w:r w:rsidRPr="00F767C1">
        <w:rPr>
          <w:sz w:val="22"/>
        </w:rPr>
        <w:t xml:space="preserve">The proposed project </w:t>
      </w:r>
      <w:r w:rsidR="00051D76">
        <w:rPr>
          <w:sz w:val="22"/>
        </w:rPr>
        <w:t>is comprised</w:t>
      </w:r>
      <w:r w:rsidRPr="00F767C1">
        <w:rPr>
          <w:sz w:val="22"/>
        </w:rPr>
        <w:t xml:space="preserve"> of two main parts, namely the upgrade of </w:t>
      </w:r>
      <w:r w:rsidR="00A03070" w:rsidRPr="00F767C1">
        <w:rPr>
          <w:sz w:val="22"/>
        </w:rPr>
        <w:t xml:space="preserve">infrastructure </w:t>
      </w:r>
      <w:r w:rsidRPr="00F767C1">
        <w:rPr>
          <w:sz w:val="22"/>
        </w:rPr>
        <w:t>(</w:t>
      </w:r>
      <w:r w:rsidR="00785F25" w:rsidRPr="00F767C1">
        <w:rPr>
          <w:sz w:val="22"/>
        </w:rPr>
        <w:t>i.e.,</w:t>
      </w:r>
      <w:r w:rsidRPr="00F767C1">
        <w:rPr>
          <w:sz w:val="22"/>
        </w:rPr>
        <w:t xml:space="preserve"> construction of new infrastructure) and secondly, the maintenance and refurbishment of existing </w:t>
      </w:r>
      <w:r w:rsidR="004847AA" w:rsidRPr="00F767C1">
        <w:rPr>
          <w:sz w:val="22"/>
        </w:rPr>
        <w:t>infrastructure</w:t>
      </w:r>
      <w:r w:rsidR="00147643" w:rsidRPr="00F767C1">
        <w:rPr>
          <w:sz w:val="22"/>
        </w:rPr>
        <w:t xml:space="preserve"> within the GFRNR</w:t>
      </w:r>
      <w:r w:rsidRPr="00F767C1">
        <w:rPr>
          <w:sz w:val="22"/>
        </w:rPr>
        <w:t>. Each of these project components is described in detail below.</w:t>
      </w:r>
    </w:p>
    <w:p w14:paraId="2109E110" w14:textId="77777777" w:rsidR="00BB4E8B" w:rsidRPr="00F767C1" w:rsidRDefault="00BB4E8B" w:rsidP="00DC46FF">
      <w:pPr>
        <w:rPr>
          <w:rFonts w:asciiTheme="minorHAnsi" w:eastAsia="Times New Roman" w:hAnsiTheme="minorHAnsi" w:cs="Times New Roman"/>
        </w:rPr>
      </w:pPr>
    </w:p>
    <w:p w14:paraId="1C301A73" w14:textId="1C00A2BA" w:rsidR="00A62D00" w:rsidRPr="00F767C1" w:rsidRDefault="00DC46FF" w:rsidP="00DC1FAC">
      <w:pPr>
        <w:pStyle w:val="Heading3"/>
        <w:numPr>
          <w:ilvl w:val="2"/>
          <w:numId w:val="24"/>
        </w:numPr>
        <w:ind w:left="851" w:hanging="851"/>
        <w:jc w:val="both"/>
        <w:rPr>
          <w:szCs w:val="22"/>
        </w:rPr>
      </w:pPr>
      <w:bookmarkStart w:id="51" w:name="_Toc133996001"/>
      <w:bookmarkStart w:id="52" w:name="_Toc139035887"/>
      <w:bookmarkStart w:id="53" w:name="_Toc147310948"/>
      <w:bookmarkStart w:id="54" w:name="_Toc147739980"/>
      <w:bookmarkStart w:id="55" w:name="_Toc79135419"/>
      <w:bookmarkEnd w:id="47"/>
      <w:r w:rsidRPr="00F767C1">
        <w:rPr>
          <w:szCs w:val="22"/>
        </w:rPr>
        <w:t>Perimeter fence and perimeter road (</w:t>
      </w:r>
      <w:r w:rsidR="006137B4" w:rsidRPr="00F767C1">
        <w:rPr>
          <w:szCs w:val="22"/>
        </w:rPr>
        <w:t xml:space="preserve">4x4 </w:t>
      </w:r>
      <w:r w:rsidRPr="00F767C1">
        <w:rPr>
          <w:szCs w:val="22"/>
        </w:rPr>
        <w:t>track</w:t>
      </w:r>
      <w:r w:rsidR="004840F0" w:rsidRPr="00F767C1">
        <w:rPr>
          <w:szCs w:val="22"/>
        </w:rPr>
        <w:t>)</w:t>
      </w:r>
      <w:r w:rsidRPr="00F767C1">
        <w:rPr>
          <w:szCs w:val="22"/>
        </w:rPr>
        <w:t xml:space="preserve"> </w:t>
      </w:r>
      <w:r w:rsidR="004840F0" w:rsidRPr="00F767C1">
        <w:rPr>
          <w:szCs w:val="22"/>
        </w:rPr>
        <w:t xml:space="preserve">and associated </w:t>
      </w:r>
      <w:r w:rsidR="00E024FC" w:rsidRPr="00F767C1">
        <w:rPr>
          <w:szCs w:val="22"/>
        </w:rPr>
        <w:t xml:space="preserve">gabion </w:t>
      </w:r>
      <w:r w:rsidR="004840F0" w:rsidRPr="00F767C1">
        <w:rPr>
          <w:szCs w:val="22"/>
        </w:rPr>
        <w:t>structures</w:t>
      </w:r>
      <w:bookmarkEnd w:id="51"/>
      <w:bookmarkEnd w:id="52"/>
      <w:bookmarkEnd w:id="53"/>
      <w:bookmarkEnd w:id="54"/>
    </w:p>
    <w:p w14:paraId="23C28979" w14:textId="41211284" w:rsidR="0065630B" w:rsidRPr="003A7879" w:rsidRDefault="0065630B" w:rsidP="0065630B">
      <w:pPr>
        <w:jc w:val="both"/>
        <w:rPr>
          <w:rFonts w:asciiTheme="minorHAnsi" w:eastAsia="Times New Roman" w:hAnsiTheme="minorHAnsi" w:cstheme="minorHAnsi"/>
        </w:rPr>
      </w:pPr>
      <w:r w:rsidRPr="003A7879">
        <w:rPr>
          <w:rFonts w:asciiTheme="minorHAnsi" w:eastAsia="Times New Roman" w:hAnsiTheme="minorHAnsi" w:cstheme="minorHAnsi"/>
        </w:rPr>
        <w:t xml:space="preserve">This activity </w:t>
      </w:r>
      <w:r w:rsidR="004D50B3">
        <w:rPr>
          <w:rFonts w:asciiTheme="minorHAnsi" w:eastAsia="Times New Roman" w:hAnsiTheme="minorHAnsi" w:cstheme="minorHAnsi"/>
        </w:rPr>
        <w:t xml:space="preserve">will comprise of four (4) </w:t>
      </w:r>
      <w:r w:rsidR="007F307C">
        <w:rPr>
          <w:rFonts w:asciiTheme="minorHAnsi" w:eastAsia="Times New Roman" w:hAnsiTheme="minorHAnsi" w:cstheme="minorHAnsi"/>
        </w:rPr>
        <w:t>sub-</w:t>
      </w:r>
      <w:r w:rsidRPr="003A7879">
        <w:rPr>
          <w:rFonts w:asciiTheme="minorHAnsi" w:eastAsia="Times New Roman" w:hAnsiTheme="minorHAnsi" w:cstheme="minorHAnsi"/>
        </w:rPr>
        <w:t xml:space="preserve">components: </w:t>
      </w:r>
    </w:p>
    <w:p w14:paraId="75224BB3" w14:textId="7C5FF61D" w:rsidR="004D58AE" w:rsidRPr="00D74DD2" w:rsidRDefault="004D58AE" w:rsidP="00A31FE0">
      <w:pPr>
        <w:pStyle w:val="ListParagraph"/>
        <w:numPr>
          <w:ilvl w:val="0"/>
          <w:numId w:val="35"/>
        </w:numPr>
        <w:ind w:hanging="720"/>
        <w:jc w:val="both"/>
        <w:rPr>
          <w:rFonts w:asciiTheme="minorHAnsi" w:hAnsiTheme="minorHAnsi" w:cstheme="minorHAnsi"/>
          <w:szCs w:val="22"/>
        </w:rPr>
      </w:pPr>
      <w:r w:rsidRPr="00D74DD2">
        <w:rPr>
          <w:rFonts w:asciiTheme="minorHAnsi" w:hAnsiTheme="minorHAnsi" w:cstheme="minorHAnsi"/>
          <w:szCs w:val="22"/>
        </w:rPr>
        <w:t>Repair and maintenance to sections of the approximately 100</w:t>
      </w:r>
      <w:r w:rsidR="009914FA">
        <w:rPr>
          <w:rFonts w:asciiTheme="minorHAnsi" w:hAnsiTheme="minorHAnsi" w:cstheme="minorHAnsi"/>
          <w:szCs w:val="22"/>
        </w:rPr>
        <w:t xml:space="preserve"> </w:t>
      </w:r>
      <w:r w:rsidRPr="00D74DD2">
        <w:rPr>
          <w:rFonts w:asciiTheme="minorHAnsi" w:hAnsiTheme="minorHAnsi" w:cstheme="minorHAnsi"/>
          <w:szCs w:val="22"/>
        </w:rPr>
        <w:t xml:space="preserve">km perimeter fence around the reserve; </w:t>
      </w:r>
    </w:p>
    <w:p w14:paraId="3FBF0BDC" w14:textId="0763B5BD" w:rsidR="004D58AE" w:rsidRPr="004D58AE" w:rsidRDefault="004D58AE" w:rsidP="00A31FE0">
      <w:pPr>
        <w:pStyle w:val="ListParagraph"/>
        <w:numPr>
          <w:ilvl w:val="0"/>
          <w:numId w:val="35"/>
        </w:numPr>
        <w:ind w:hanging="720"/>
        <w:jc w:val="both"/>
        <w:rPr>
          <w:rFonts w:asciiTheme="minorHAnsi" w:hAnsiTheme="minorHAnsi" w:cstheme="minorHAnsi"/>
          <w:szCs w:val="22"/>
        </w:rPr>
      </w:pPr>
      <w:r w:rsidRPr="004D58AE">
        <w:rPr>
          <w:rFonts w:asciiTheme="minorHAnsi" w:hAnsiTheme="minorHAnsi" w:cstheme="minorHAnsi"/>
          <w:szCs w:val="22"/>
        </w:rPr>
        <w:t>Establishment of a 4 x 4 track on the internal side of the fence which will require the clearing of vegetation along a cumulative length of 89</w:t>
      </w:r>
      <w:r w:rsidR="00656B73">
        <w:rPr>
          <w:rFonts w:asciiTheme="minorHAnsi" w:hAnsiTheme="minorHAnsi" w:cstheme="minorHAnsi"/>
          <w:szCs w:val="22"/>
        </w:rPr>
        <w:t xml:space="preserve"> </w:t>
      </w:r>
      <w:r w:rsidRPr="004D58AE">
        <w:rPr>
          <w:rFonts w:asciiTheme="minorHAnsi" w:hAnsiTheme="minorHAnsi" w:cstheme="minorHAnsi"/>
          <w:szCs w:val="22"/>
        </w:rPr>
        <w:t>km and up to a maximum width of 2</w:t>
      </w:r>
      <w:r w:rsidR="009914FA">
        <w:rPr>
          <w:rFonts w:asciiTheme="minorHAnsi" w:hAnsiTheme="minorHAnsi" w:cstheme="minorHAnsi"/>
          <w:szCs w:val="22"/>
        </w:rPr>
        <w:t xml:space="preserve"> </w:t>
      </w:r>
      <w:r w:rsidRPr="004D58AE">
        <w:rPr>
          <w:rFonts w:asciiTheme="minorHAnsi" w:hAnsiTheme="minorHAnsi" w:cstheme="minorHAnsi"/>
          <w:szCs w:val="22"/>
        </w:rPr>
        <w:t xml:space="preserve">m; </w:t>
      </w:r>
    </w:p>
    <w:p w14:paraId="1F36DE40" w14:textId="77777777" w:rsidR="004D58AE" w:rsidRPr="000129FB" w:rsidRDefault="004D58AE" w:rsidP="00A31FE0">
      <w:pPr>
        <w:pStyle w:val="ListParagraph"/>
        <w:numPr>
          <w:ilvl w:val="0"/>
          <w:numId w:val="35"/>
        </w:numPr>
        <w:ind w:hanging="720"/>
        <w:jc w:val="both"/>
        <w:rPr>
          <w:rFonts w:asciiTheme="minorHAnsi" w:eastAsiaTheme="minorHAnsi" w:hAnsiTheme="minorHAnsi" w:cstheme="minorHAnsi"/>
          <w:szCs w:val="22"/>
        </w:rPr>
      </w:pPr>
      <w:r w:rsidRPr="004D58AE">
        <w:rPr>
          <w:rFonts w:asciiTheme="minorHAnsi" w:hAnsiTheme="minorHAnsi" w:cstheme="minorHAnsi"/>
          <w:szCs w:val="22"/>
        </w:rPr>
        <w:t xml:space="preserve">Installation of new gabions structures and repair works to existing gabions along this </w:t>
      </w:r>
      <w:r w:rsidRPr="000129FB">
        <w:rPr>
          <w:rFonts w:asciiTheme="minorHAnsi" w:hAnsiTheme="minorHAnsi" w:cstheme="minorHAnsi"/>
          <w:szCs w:val="22"/>
        </w:rPr>
        <w:t xml:space="preserve">perimeter track; and </w:t>
      </w:r>
    </w:p>
    <w:p w14:paraId="16F9033C" w14:textId="77777777" w:rsidR="004D58AE" w:rsidRPr="000129FB" w:rsidRDefault="004D58AE" w:rsidP="00A31FE0">
      <w:pPr>
        <w:pStyle w:val="ListParagraph"/>
        <w:numPr>
          <w:ilvl w:val="0"/>
          <w:numId w:val="35"/>
        </w:numPr>
        <w:ind w:hanging="720"/>
        <w:jc w:val="both"/>
        <w:rPr>
          <w:rFonts w:asciiTheme="minorHAnsi" w:eastAsiaTheme="minorHAnsi" w:hAnsiTheme="minorHAnsi" w:cstheme="minorHAnsi"/>
          <w:szCs w:val="22"/>
        </w:rPr>
      </w:pPr>
      <w:r w:rsidRPr="000129FB">
        <w:rPr>
          <w:rFonts w:asciiTheme="minorHAnsi" w:hAnsiTheme="minorHAnsi" w:cstheme="minorHAnsi"/>
          <w:szCs w:val="22"/>
        </w:rPr>
        <w:t>Refurbishment of existing river crossings within their current footprint.</w:t>
      </w:r>
    </w:p>
    <w:p w14:paraId="22ACBED9" w14:textId="2CD03203" w:rsidR="0065630B" w:rsidRDefault="0065630B" w:rsidP="0065630B">
      <w:pPr>
        <w:jc w:val="both"/>
        <w:rPr>
          <w:rFonts w:eastAsia="Times New Roman" w:cs="Times New Roman"/>
        </w:rPr>
      </w:pPr>
    </w:p>
    <w:p w14:paraId="58225EAD" w14:textId="4BC4F3C1" w:rsidR="0065630B" w:rsidRDefault="0065630B" w:rsidP="0065630B">
      <w:pPr>
        <w:jc w:val="both"/>
        <w:rPr>
          <w:rFonts w:eastAsia="Times New Roman" w:cs="Times New Roman"/>
        </w:rPr>
      </w:pPr>
      <w:r>
        <w:rPr>
          <w:rFonts w:eastAsia="Times New Roman" w:cs="Times New Roman"/>
        </w:rPr>
        <w:t>The existing perimeter fence is approximately 100 km in length. It</w:t>
      </w:r>
      <w:r w:rsidRPr="00FB3D82">
        <w:rPr>
          <w:rFonts w:eastAsia="Times New Roman" w:cs="Times New Roman"/>
        </w:rPr>
        <w:t xml:space="preserve"> consists of a 22-strand high-strain fence that is 2.4 m high with steel inline poles at 20 m intervals (</w:t>
      </w:r>
      <w:r w:rsidR="00900B07">
        <w:rPr>
          <w:rFonts w:eastAsia="Times New Roman" w:cs="Times New Roman"/>
        </w:rPr>
        <w:fldChar w:fldCharType="begin"/>
      </w:r>
      <w:r w:rsidR="00900B07">
        <w:rPr>
          <w:rFonts w:eastAsia="Times New Roman" w:cs="Times New Roman"/>
        </w:rPr>
        <w:instrText xml:space="preserve"> REF _Ref138838670 \h </w:instrText>
      </w:r>
      <w:r w:rsidR="00900B07">
        <w:rPr>
          <w:rFonts w:eastAsia="Times New Roman" w:cs="Times New Roman"/>
        </w:rPr>
      </w:r>
      <w:r w:rsidR="00900B07">
        <w:rPr>
          <w:rFonts w:eastAsia="Times New Roman" w:cs="Times New Roman"/>
        </w:rPr>
        <w:fldChar w:fldCharType="separate"/>
      </w:r>
      <w:r w:rsidR="007C0452" w:rsidRPr="005C64B5">
        <w:t>Photo</w:t>
      </w:r>
      <w:r w:rsidR="007C0452">
        <w:t xml:space="preserve"> </w:t>
      </w:r>
      <w:r w:rsidR="007C0452">
        <w:rPr>
          <w:noProof/>
        </w:rPr>
        <w:t>2</w:t>
      </w:r>
      <w:r w:rsidR="007C0452">
        <w:noBreakHyphen/>
      </w:r>
      <w:r w:rsidR="007C0452">
        <w:rPr>
          <w:noProof/>
        </w:rPr>
        <w:t>1</w:t>
      </w:r>
      <w:r w:rsidR="00900B07">
        <w:rPr>
          <w:rFonts w:eastAsia="Times New Roman" w:cs="Times New Roman"/>
        </w:rPr>
        <w:fldChar w:fldCharType="end"/>
      </w:r>
      <w:r w:rsidRPr="00FB3D82">
        <w:rPr>
          <w:rFonts w:eastAsia="Times New Roman" w:cs="Times New Roman"/>
        </w:rPr>
        <w:t xml:space="preserve">). The poles are concreted into 800 mm x 600 mm deep pits and are 100 mm thick. Steel Y-standard poles are placed at </w:t>
      </w:r>
      <w:r w:rsidR="004D4F06">
        <w:rPr>
          <w:rFonts w:eastAsia="Times New Roman" w:cs="Times New Roman"/>
        </w:rPr>
        <w:t>4 m</w:t>
      </w:r>
      <w:r w:rsidR="0048673D">
        <w:rPr>
          <w:rFonts w:eastAsia="Times New Roman" w:cs="Times New Roman"/>
        </w:rPr>
        <w:t xml:space="preserve"> </w:t>
      </w:r>
      <w:r w:rsidRPr="00FB3D82">
        <w:rPr>
          <w:rFonts w:eastAsia="Times New Roman" w:cs="Times New Roman"/>
        </w:rPr>
        <w:t>intervals between the poles and steel droppers at one metre intervals between these. There are also five electrified strands that are offset from the main line</w:t>
      </w:r>
      <w:r>
        <w:rPr>
          <w:rFonts w:eastAsia="Times New Roman" w:cs="Times New Roman"/>
        </w:rPr>
        <w:t>. A</w:t>
      </w:r>
      <w:r w:rsidRPr="00FB3D82">
        <w:rPr>
          <w:rFonts w:eastAsia="Times New Roman" w:cs="Times New Roman"/>
        </w:rPr>
        <w:t>reas under the fence have been closed and secured with gabion baskets</w:t>
      </w:r>
      <w:r>
        <w:rPr>
          <w:rFonts w:eastAsia="Times New Roman" w:cs="Times New Roman"/>
        </w:rPr>
        <w:t xml:space="preserve">. </w:t>
      </w:r>
      <w:r w:rsidRPr="00956AB8">
        <w:rPr>
          <w:rFonts w:eastAsia="Times New Roman" w:cs="Times New Roman"/>
        </w:rPr>
        <w:t>Sections of the fence require maintenance</w:t>
      </w:r>
      <w:r w:rsidRPr="004D4546">
        <w:rPr>
          <w:rFonts w:eastAsia="Times New Roman" w:cs="Times New Roman"/>
        </w:rPr>
        <w:t xml:space="preserve"> (</w:t>
      </w:r>
      <w:r w:rsidR="004330E6">
        <w:rPr>
          <w:rFonts w:eastAsia="Times New Roman" w:cs="Times New Roman"/>
        </w:rPr>
        <w:fldChar w:fldCharType="begin"/>
      </w:r>
      <w:r w:rsidR="004330E6">
        <w:rPr>
          <w:rFonts w:eastAsia="Times New Roman" w:cs="Times New Roman"/>
        </w:rPr>
        <w:instrText xml:space="preserve"> REF _Ref138838716 \h </w:instrText>
      </w:r>
      <w:r w:rsidR="004330E6">
        <w:rPr>
          <w:rFonts w:eastAsia="Times New Roman" w:cs="Times New Roman"/>
        </w:rPr>
      </w:r>
      <w:r w:rsidR="004330E6">
        <w:rPr>
          <w:rFonts w:eastAsia="Times New Roman" w:cs="Times New Roman"/>
        </w:rPr>
        <w:fldChar w:fldCharType="separate"/>
      </w:r>
      <w:r w:rsidR="007C0452">
        <w:t xml:space="preserve">Photo </w:t>
      </w:r>
      <w:r w:rsidR="007C0452">
        <w:rPr>
          <w:noProof/>
        </w:rPr>
        <w:t>2</w:t>
      </w:r>
      <w:r w:rsidR="007C0452">
        <w:noBreakHyphen/>
      </w:r>
      <w:r w:rsidR="007C0452">
        <w:rPr>
          <w:noProof/>
        </w:rPr>
        <w:t>2</w:t>
      </w:r>
      <w:r w:rsidR="004330E6">
        <w:rPr>
          <w:rFonts w:eastAsia="Times New Roman" w:cs="Times New Roman"/>
        </w:rPr>
        <w:fldChar w:fldCharType="end"/>
      </w:r>
      <w:r w:rsidRPr="004D4546">
        <w:rPr>
          <w:rFonts w:eastAsia="Times New Roman" w:cs="Times New Roman"/>
        </w:rPr>
        <w:t>)</w:t>
      </w:r>
      <w:r w:rsidRPr="00956AB8">
        <w:rPr>
          <w:rFonts w:eastAsia="Times New Roman" w:cs="Times New Roman"/>
        </w:rPr>
        <w:t xml:space="preserve">, which will </w:t>
      </w:r>
      <w:r w:rsidR="00937152">
        <w:rPr>
          <w:rFonts w:eastAsia="Times New Roman" w:cs="Times New Roman"/>
        </w:rPr>
        <w:t xml:space="preserve">entail </w:t>
      </w:r>
      <w:r>
        <w:rPr>
          <w:rFonts w:eastAsia="Times New Roman" w:cs="Times New Roman"/>
        </w:rPr>
        <w:t xml:space="preserve">securing poles, re-tensioning or replacement of strands, and </w:t>
      </w:r>
      <w:r w:rsidRPr="00956AB8">
        <w:rPr>
          <w:rFonts w:eastAsia="Times New Roman" w:cs="Times New Roman"/>
        </w:rPr>
        <w:t>re</w:t>
      </w:r>
      <w:r w:rsidR="00406F9F">
        <w:rPr>
          <w:rFonts w:eastAsia="Times New Roman" w:cs="Times New Roman"/>
        </w:rPr>
        <w:t>-</w:t>
      </w:r>
      <w:r w:rsidRPr="00956AB8">
        <w:rPr>
          <w:rFonts w:eastAsia="Times New Roman" w:cs="Times New Roman"/>
        </w:rPr>
        <w:t>establishment of damaged or missing energizers and solar panels.</w:t>
      </w:r>
    </w:p>
    <w:p w14:paraId="530A2C71" w14:textId="77777777" w:rsidR="004D50B3" w:rsidRDefault="004D50B3" w:rsidP="0065630B">
      <w:pPr>
        <w:jc w:val="both"/>
        <w:rPr>
          <w:rFonts w:eastAsia="Times New Roman" w:cs="Times New Roman"/>
        </w:rPr>
      </w:pPr>
    </w:p>
    <w:p w14:paraId="4857BE25" w14:textId="095FB4DC" w:rsidR="004D50B3" w:rsidRPr="00E202D0" w:rsidRDefault="004D50B3" w:rsidP="004D0875">
      <w:pPr>
        <w:jc w:val="both"/>
      </w:pPr>
      <w:r>
        <w:rPr>
          <w:rFonts w:eastAsia="Times New Roman" w:cs="Times New Roman"/>
        </w:rPr>
        <w:t>Currently, there is an area that was cleared of woody vegetation</w:t>
      </w:r>
      <w:r w:rsidR="004D0875">
        <w:rPr>
          <w:rFonts w:eastAsia="Times New Roman" w:cs="Times New Roman"/>
        </w:rPr>
        <w:t>,</w:t>
      </w:r>
      <w:r>
        <w:rPr>
          <w:rFonts w:eastAsia="Times New Roman" w:cs="Times New Roman"/>
        </w:rPr>
        <w:t xml:space="preserve"> of approximately 1–2 m in width on either side of the fence</w:t>
      </w:r>
      <w:r w:rsidR="004D0875">
        <w:rPr>
          <w:rFonts w:eastAsia="Times New Roman" w:cs="Times New Roman"/>
        </w:rPr>
        <w:t>,</w:t>
      </w:r>
      <w:r w:rsidR="003F2931" w:rsidRPr="003F2931">
        <w:rPr>
          <w:lang w:eastAsia="en-US"/>
        </w:rPr>
        <w:t xml:space="preserve"> </w:t>
      </w:r>
      <w:r w:rsidR="003F2931">
        <w:rPr>
          <w:lang w:eastAsia="en-US"/>
        </w:rPr>
        <w:t xml:space="preserve">for the purpose of fire breaking and for </w:t>
      </w:r>
      <w:r w:rsidR="004D0875">
        <w:rPr>
          <w:lang w:eastAsia="en-US"/>
        </w:rPr>
        <w:t xml:space="preserve">allowing </w:t>
      </w:r>
      <w:r w:rsidR="003F2931">
        <w:rPr>
          <w:lang w:eastAsia="en-US"/>
        </w:rPr>
        <w:t>ease of movement of quad bikes</w:t>
      </w:r>
      <w:r w:rsidR="00E202D0">
        <w:rPr>
          <w:lang w:eastAsia="en-US"/>
        </w:rPr>
        <w:t xml:space="preserve"> and</w:t>
      </w:r>
      <w:r w:rsidR="003F2931">
        <w:rPr>
          <w:lang w:eastAsia="en-US"/>
        </w:rPr>
        <w:t xml:space="preserve"> vehicles during patrols.</w:t>
      </w:r>
      <w:r w:rsidR="00E202D0">
        <w:t xml:space="preserve"> </w:t>
      </w:r>
      <w:r>
        <w:rPr>
          <w:rFonts w:eastAsia="Times New Roman" w:cs="Times New Roman"/>
        </w:rPr>
        <w:t>In places where this area has become partly overgrown, it will be cleared of vegetation to ensure the integrity of the fence and the proper functioning of the electrification system. This will be done by hand with chainsaws and brush cutters.</w:t>
      </w:r>
    </w:p>
    <w:p w14:paraId="2E39393F" w14:textId="0D686AA4" w:rsidR="0065630B" w:rsidRDefault="0065630B" w:rsidP="14BAA1B3">
      <w:pPr>
        <w:jc w:val="both"/>
        <w:rPr>
          <w:rFonts w:eastAsia="Times New Roman" w:cs="Times New Roman"/>
        </w:rPr>
      </w:pPr>
    </w:p>
    <w:tbl>
      <w:tblPr>
        <w:tblStyle w:val="TableGrid"/>
        <w:tblW w:w="0" w:type="auto"/>
        <w:tblLook w:val="04A0" w:firstRow="1" w:lastRow="0" w:firstColumn="1" w:lastColumn="0" w:noHBand="0" w:noVBand="1"/>
      </w:tblPr>
      <w:tblGrid>
        <w:gridCol w:w="9016"/>
      </w:tblGrid>
      <w:tr w:rsidR="00344BB8" w14:paraId="759ED0D9" w14:textId="77777777" w:rsidTr="00344BB8">
        <w:tc>
          <w:tcPr>
            <w:tcW w:w="9016" w:type="dxa"/>
          </w:tcPr>
          <w:p w14:paraId="19FC0D81" w14:textId="2D6C1EE8" w:rsidR="00344BB8" w:rsidRPr="00785F25" w:rsidRDefault="00344BB8" w:rsidP="007F7A86">
            <w:pPr>
              <w:keepNext/>
              <w:jc w:val="center"/>
            </w:pPr>
            <w:r w:rsidRPr="00C83E1D">
              <w:rPr>
                <w:noProof/>
                <w:lang w:val="en-US" w:eastAsia="en-US"/>
              </w:rPr>
              <w:drawing>
                <wp:inline distT="0" distB="0" distL="0" distR="0" wp14:anchorId="5E8914A9" wp14:editId="5DA1D892">
                  <wp:extent cx="4680000" cy="3510000"/>
                  <wp:effectExtent l="19050" t="19050" r="25400"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nc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80000" cy="3510000"/>
                          </a:xfrm>
                          <a:prstGeom prst="rect">
                            <a:avLst/>
                          </a:prstGeom>
                          <a:ln w="3175">
                            <a:solidFill>
                              <a:schemeClr val="tx1"/>
                            </a:solidFill>
                          </a:ln>
                        </pic:spPr>
                      </pic:pic>
                    </a:graphicData>
                  </a:graphic>
                </wp:inline>
              </w:drawing>
            </w:r>
          </w:p>
        </w:tc>
      </w:tr>
      <w:tr w:rsidR="00FC2C43" w14:paraId="786E426E" w14:textId="77777777" w:rsidTr="00344BB8">
        <w:tc>
          <w:tcPr>
            <w:tcW w:w="9016" w:type="dxa"/>
          </w:tcPr>
          <w:p w14:paraId="53E0F6F0" w14:textId="1DC48E97" w:rsidR="00FC2C43" w:rsidRPr="005C64B5" w:rsidRDefault="005C64B5" w:rsidP="005C64B5">
            <w:pPr>
              <w:pStyle w:val="Caption"/>
              <w:jc w:val="center"/>
              <w:rPr>
                <w:rFonts w:eastAsia="Times New Roman" w:cs="Times New Roman"/>
              </w:rPr>
            </w:pPr>
            <w:bookmarkStart w:id="56" w:name="_Ref138838670"/>
            <w:bookmarkStart w:id="57" w:name="_Ref138838580"/>
            <w:bookmarkStart w:id="58" w:name="_Toc147311106"/>
            <w:bookmarkStart w:id="59" w:name="_Toc147740138"/>
            <w:r w:rsidRPr="005C64B5">
              <w:t>Photo</w:t>
            </w:r>
            <w:r w:rsidR="00785F25">
              <w:t xml:space="preserve"> </w:t>
            </w:r>
            <w:fldSimple w:instr=" STYLEREF 1 \s ">
              <w:r w:rsidR="007C0452">
                <w:rPr>
                  <w:noProof/>
                </w:rPr>
                <w:t>2</w:t>
              </w:r>
            </w:fldSimple>
            <w:r w:rsidR="00ED621B">
              <w:noBreakHyphen/>
            </w:r>
            <w:fldSimple w:instr=" SEQ Photo \* ARABIC \s 1 ">
              <w:r w:rsidR="007C0452">
                <w:rPr>
                  <w:noProof/>
                </w:rPr>
                <w:t>1</w:t>
              </w:r>
            </w:fldSimple>
            <w:bookmarkEnd w:id="56"/>
            <w:r w:rsidR="00785F25">
              <w:t xml:space="preserve">: </w:t>
            </w:r>
            <w:r w:rsidR="00785F25" w:rsidRPr="00FC2C43">
              <w:t>The existing perimeter fence at the GFRNR</w:t>
            </w:r>
            <w:r w:rsidR="00785F25">
              <w:t>.</w:t>
            </w:r>
            <w:bookmarkEnd w:id="57"/>
            <w:bookmarkEnd w:id="58"/>
            <w:bookmarkEnd w:id="59"/>
          </w:p>
        </w:tc>
      </w:tr>
    </w:tbl>
    <w:p w14:paraId="123D1578" w14:textId="77777777" w:rsidR="002D1607" w:rsidRDefault="002D1607" w:rsidP="00AB3BB8">
      <w:pPr>
        <w:jc w:val="both"/>
        <w:rPr>
          <w:rFonts w:eastAsia="Times New Roman" w:cs="Times New Roman"/>
        </w:rPr>
      </w:pPr>
    </w:p>
    <w:p w14:paraId="38CFDAD2" w14:textId="4B0532EC" w:rsidR="00AB3BB8" w:rsidRDefault="00AB3BB8" w:rsidP="00AB3BB8">
      <w:pPr>
        <w:jc w:val="both"/>
      </w:pPr>
      <w:r>
        <w:rPr>
          <w:rFonts w:eastAsia="Times New Roman" w:cs="Times New Roman"/>
        </w:rPr>
        <w:t>In addition, the cleared area will be extended along much of the perimeter (</w:t>
      </w:r>
      <w:r w:rsidR="009745DB">
        <w:rPr>
          <w:rFonts w:eastAsia="Times New Roman" w:cs="Times New Roman"/>
        </w:rPr>
        <w:fldChar w:fldCharType="begin"/>
      </w:r>
      <w:r w:rsidR="009745DB">
        <w:rPr>
          <w:rFonts w:eastAsia="Times New Roman" w:cs="Times New Roman"/>
        </w:rPr>
        <w:instrText xml:space="preserve"> REF _Ref138838776 \h </w:instrText>
      </w:r>
      <w:r w:rsidR="009745DB">
        <w:rPr>
          <w:rFonts w:eastAsia="Times New Roman" w:cs="Times New Roman"/>
        </w:rPr>
      </w:r>
      <w:r w:rsidR="009745DB">
        <w:rPr>
          <w:rFonts w:eastAsia="Times New Roman" w:cs="Times New Roman"/>
        </w:rPr>
        <w:fldChar w:fldCharType="separate"/>
      </w:r>
      <w:r w:rsidR="007C0452" w:rsidRPr="00583A16">
        <w:t xml:space="preserve">Figure </w:t>
      </w:r>
      <w:r w:rsidR="007C0452">
        <w:rPr>
          <w:noProof/>
        </w:rPr>
        <w:t>2</w:t>
      </w:r>
      <w:r w:rsidR="007C0452">
        <w:noBreakHyphen/>
      </w:r>
      <w:r w:rsidR="007C0452">
        <w:rPr>
          <w:noProof/>
        </w:rPr>
        <w:t>3</w:t>
      </w:r>
      <w:r w:rsidR="009745DB">
        <w:rPr>
          <w:rFonts w:eastAsia="Times New Roman" w:cs="Times New Roman"/>
        </w:rPr>
        <w:fldChar w:fldCharType="end"/>
      </w:r>
      <w:r w:rsidR="0006121F">
        <w:rPr>
          <w:rFonts w:eastAsia="Times New Roman" w:cs="Times New Roman"/>
        </w:rPr>
        <w:t xml:space="preserve">, </w:t>
      </w:r>
      <w:r w:rsidR="009745DB">
        <w:rPr>
          <w:rFonts w:eastAsia="Times New Roman" w:cs="Times New Roman"/>
        </w:rPr>
        <w:fldChar w:fldCharType="begin"/>
      </w:r>
      <w:r w:rsidR="009745DB">
        <w:rPr>
          <w:rFonts w:eastAsia="Times New Roman" w:cs="Times New Roman"/>
        </w:rPr>
        <w:instrText xml:space="preserve"> REF _Ref138838777 \h </w:instrText>
      </w:r>
      <w:r w:rsidR="009745DB">
        <w:rPr>
          <w:rFonts w:eastAsia="Times New Roman" w:cs="Times New Roman"/>
        </w:rPr>
      </w:r>
      <w:r w:rsidR="009745DB">
        <w:rPr>
          <w:rFonts w:eastAsia="Times New Roman" w:cs="Times New Roman"/>
        </w:rPr>
        <w:fldChar w:fldCharType="separate"/>
      </w:r>
      <w:r w:rsidR="007C0452" w:rsidRPr="00583A16">
        <w:t xml:space="preserve">Figure </w:t>
      </w:r>
      <w:r w:rsidR="007C0452">
        <w:rPr>
          <w:noProof/>
        </w:rPr>
        <w:t>2</w:t>
      </w:r>
      <w:r w:rsidR="007C0452">
        <w:noBreakHyphen/>
      </w:r>
      <w:r w:rsidR="007C0452">
        <w:rPr>
          <w:noProof/>
        </w:rPr>
        <w:t>4</w:t>
      </w:r>
      <w:r w:rsidR="009745DB">
        <w:rPr>
          <w:rFonts w:eastAsia="Times New Roman" w:cs="Times New Roman"/>
        </w:rPr>
        <w:fldChar w:fldCharType="end"/>
      </w:r>
      <w:r>
        <w:rPr>
          <w:rFonts w:eastAsia="Times New Roman" w:cs="Times New Roman"/>
        </w:rPr>
        <w:t>) to allow for vehicular access for routine fence maintenance and security patrols. This will entail the establishment of a 4</w:t>
      </w:r>
      <w:r w:rsidR="00DC6304">
        <w:rPr>
          <w:rFonts w:eastAsia="Times New Roman" w:cs="Times New Roman"/>
        </w:rPr>
        <w:t xml:space="preserve"> </w:t>
      </w:r>
      <w:r>
        <w:rPr>
          <w:rFonts w:eastAsia="Times New Roman" w:cs="Times New Roman"/>
        </w:rPr>
        <w:t>x</w:t>
      </w:r>
      <w:r w:rsidR="00DC6304">
        <w:rPr>
          <w:rFonts w:eastAsia="Times New Roman" w:cs="Times New Roman"/>
        </w:rPr>
        <w:t xml:space="preserve"> </w:t>
      </w:r>
      <w:r>
        <w:rPr>
          <w:rFonts w:eastAsia="Times New Roman" w:cs="Times New Roman"/>
        </w:rPr>
        <w:t xml:space="preserve">4 track, which will extend the cleared area on the internal side of the fence to a maximum width of 3 m. </w:t>
      </w:r>
      <w:r w:rsidRPr="14BAA1B3">
        <w:t>Approximately 109 sections along the fence, with a cumulative length of 89</w:t>
      </w:r>
      <w:r>
        <w:t> </w:t>
      </w:r>
      <w:r w:rsidRPr="14BAA1B3">
        <w:t>km, have been identified to</w:t>
      </w:r>
      <w:r>
        <w:t xml:space="preserve"> require additional clearing of vegetation </w:t>
      </w:r>
      <w:r w:rsidR="003E3E65">
        <w:t xml:space="preserve">of </w:t>
      </w:r>
      <w:r>
        <w:t>1–2 m to accommodate the 4</w:t>
      </w:r>
      <w:r w:rsidR="007D4C18">
        <w:t xml:space="preserve"> </w:t>
      </w:r>
      <w:r>
        <w:t>x</w:t>
      </w:r>
      <w:r w:rsidR="007D4C18">
        <w:t xml:space="preserve"> </w:t>
      </w:r>
      <w:r>
        <w:t>4 track</w:t>
      </w:r>
      <w:r w:rsidR="001345F7">
        <w:t xml:space="preserve">. </w:t>
      </w:r>
      <w:r w:rsidR="00EF73DF">
        <w:t xml:space="preserve">Those sections requiring </w:t>
      </w:r>
      <w:r w:rsidR="00CB719B">
        <w:t xml:space="preserve">clearance of </w:t>
      </w:r>
      <w:r w:rsidR="00242A01">
        <w:t xml:space="preserve">1m </w:t>
      </w:r>
      <w:r w:rsidR="007C1FCE">
        <w:t xml:space="preserve">in </w:t>
      </w:r>
      <w:r w:rsidR="00242A01">
        <w:t>wid</w:t>
      </w:r>
      <w:r w:rsidR="007C1FCE">
        <w:t xml:space="preserve">th </w:t>
      </w:r>
      <w:r w:rsidR="00242A01">
        <w:t xml:space="preserve">amount to approximately </w:t>
      </w:r>
      <w:r w:rsidR="00CB719B">
        <w:t>5.5</w:t>
      </w:r>
      <w:r w:rsidR="008762CD">
        <w:t xml:space="preserve"> H</w:t>
      </w:r>
      <w:r w:rsidR="00CB719B">
        <w:t xml:space="preserve">a while those sections requiring </w:t>
      </w:r>
      <w:r w:rsidR="00CB3C0C">
        <w:t xml:space="preserve">clearance of </w:t>
      </w:r>
      <w:r w:rsidR="00CB719B">
        <w:t>2</w:t>
      </w:r>
      <w:r w:rsidR="00C3079D">
        <w:t xml:space="preserve"> </w:t>
      </w:r>
      <w:r w:rsidR="00CB719B">
        <w:t xml:space="preserve">m </w:t>
      </w:r>
      <w:r w:rsidR="007C1FCE">
        <w:t xml:space="preserve">in </w:t>
      </w:r>
      <w:r w:rsidR="00CB719B">
        <w:t>wid</w:t>
      </w:r>
      <w:r w:rsidR="007C1FCE">
        <w:t>th</w:t>
      </w:r>
      <w:r w:rsidR="008201C9">
        <w:t xml:space="preserve"> add up to approximately </w:t>
      </w:r>
      <w:r w:rsidR="00843F8C">
        <w:t>7</w:t>
      </w:r>
      <w:r w:rsidR="008762CD">
        <w:t xml:space="preserve"> H</w:t>
      </w:r>
      <w:r w:rsidR="00843F8C">
        <w:t xml:space="preserve">a, and thus </w:t>
      </w:r>
      <w:r w:rsidR="00896ED9">
        <w:t>13</w:t>
      </w:r>
      <w:r w:rsidR="008762CD">
        <w:t xml:space="preserve"> H</w:t>
      </w:r>
      <w:r w:rsidR="00896ED9">
        <w:t xml:space="preserve">a in total. </w:t>
      </w:r>
      <w:r w:rsidR="007C1FCE">
        <w:t xml:space="preserve"> </w:t>
      </w:r>
      <w:r w:rsidR="00D153EE">
        <w:fldChar w:fldCharType="begin"/>
      </w:r>
      <w:r w:rsidR="00D153EE">
        <w:instrText xml:space="preserve"> REF _Ref138838776 \h </w:instrText>
      </w:r>
      <w:r w:rsidR="00D153EE">
        <w:fldChar w:fldCharType="separate"/>
      </w:r>
      <w:r w:rsidR="007C0452" w:rsidRPr="00583A16">
        <w:t xml:space="preserve">Figure </w:t>
      </w:r>
      <w:r w:rsidR="007C0452">
        <w:rPr>
          <w:noProof/>
        </w:rPr>
        <w:t>2</w:t>
      </w:r>
      <w:r w:rsidR="007C0452">
        <w:noBreakHyphen/>
      </w:r>
      <w:r w:rsidR="007C0452">
        <w:rPr>
          <w:noProof/>
        </w:rPr>
        <w:t>3</w:t>
      </w:r>
      <w:r w:rsidR="00D153EE">
        <w:fldChar w:fldCharType="end"/>
      </w:r>
      <w:r>
        <w:t xml:space="preserve"> </w:t>
      </w:r>
      <w:r w:rsidRPr="14BAA1B3">
        <w:t xml:space="preserve">indicates the yellow sections as those requiring clearing </w:t>
      </w:r>
      <w:r w:rsidR="00AE7ECF">
        <w:t xml:space="preserve">of </w:t>
      </w:r>
      <w:r w:rsidRPr="14BAA1B3">
        <w:t>a width of 1</w:t>
      </w:r>
      <w:r>
        <w:t xml:space="preserve"> </w:t>
      </w:r>
      <w:r w:rsidRPr="14BAA1B3">
        <w:t>m</w:t>
      </w:r>
      <w:r w:rsidR="00AE7ECF">
        <w:t>,</w:t>
      </w:r>
      <w:r w:rsidRPr="14BAA1B3">
        <w:t xml:space="preserve"> while the red sections will require clearing </w:t>
      </w:r>
      <w:r w:rsidR="00AE7ECF">
        <w:t xml:space="preserve">of </w:t>
      </w:r>
      <w:r w:rsidRPr="14BAA1B3">
        <w:t>a width of 2</w:t>
      </w:r>
      <w:r>
        <w:t xml:space="preserve"> </w:t>
      </w:r>
      <w:r w:rsidRPr="14BAA1B3">
        <w:t>m</w:t>
      </w:r>
      <w:r w:rsidR="004E5D52">
        <w:t xml:space="preserve"> (</w:t>
      </w:r>
      <w:r w:rsidR="004E5D52">
        <w:fldChar w:fldCharType="begin"/>
      </w:r>
      <w:r w:rsidR="004E5D52">
        <w:instrText xml:space="preserve"> REF _Ref138838777 \h </w:instrText>
      </w:r>
      <w:r w:rsidR="004E5D52">
        <w:fldChar w:fldCharType="separate"/>
      </w:r>
      <w:r w:rsidR="007C0452" w:rsidRPr="00583A16">
        <w:t xml:space="preserve">Figure </w:t>
      </w:r>
      <w:r w:rsidR="007C0452">
        <w:rPr>
          <w:noProof/>
        </w:rPr>
        <w:t>2</w:t>
      </w:r>
      <w:r w:rsidR="007C0452">
        <w:noBreakHyphen/>
      </w:r>
      <w:r w:rsidR="007C0452">
        <w:rPr>
          <w:noProof/>
        </w:rPr>
        <w:t>4</w:t>
      </w:r>
      <w:r w:rsidR="004E5D52">
        <w:fldChar w:fldCharType="end"/>
      </w:r>
      <w:r w:rsidR="004E5D52">
        <w:t>)</w:t>
      </w:r>
      <w:r w:rsidRPr="14BAA1B3">
        <w:t xml:space="preserve">. </w:t>
      </w:r>
      <w:r w:rsidRPr="14BAA1B3">
        <w:rPr>
          <w:rFonts w:eastAsia="Times New Roman"/>
        </w:rPr>
        <w:t xml:space="preserve">The lengths and co-ordinates of these individual sections have been included in Appendix </w:t>
      </w:r>
      <w:r w:rsidR="00BA6542">
        <w:rPr>
          <w:rFonts w:eastAsia="Times New Roman"/>
        </w:rPr>
        <w:t>C</w:t>
      </w:r>
      <w:r w:rsidRPr="14BAA1B3">
        <w:rPr>
          <w:rFonts w:eastAsia="Times New Roman"/>
        </w:rPr>
        <w:t>.</w:t>
      </w:r>
      <w:r>
        <w:rPr>
          <w:rFonts w:eastAsia="Times New Roman"/>
        </w:rPr>
        <w:t xml:space="preserve"> To minimi</w:t>
      </w:r>
      <w:r w:rsidR="00C15A98">
        <w:rPr>
          <w:rFonts w:eastAsia="Times New Roman"/>
        </w:rPr>
        <w:t>s</w:t>
      </w:r>
      <w:r>
        <w:rPr>
          <w:rFonts w:eastAsia="Times New Roman"/>
        </w:rPr>
        <w:t>e environmental damage, all efforts will be made to reduce the clearing of vegetation to the absolute minimum required. Where possible, clearing of vegetation to accommodate the 4</w:t>
      </w:r>
      <w:r w:rsidR="004C18F7">
        <w:rPr>
          <w:rFonts w:eastAsia="Times New Roman"/>
        </w:rPr>
        <w:t xml:space="preserve"> </w:t>
      </w:r>
      <w:r>
        <w:rPr>
          <w:rFonts w:eastAsia="Times New Roman"/>
        </w:rPr>
        <w:t>x</w:t>
      </w:r>
      <w:r w:rsidR="004C18F7">
        <w:rPr>
          <w:rFonts w:eastAsia="Times New Roman"/>
        </w:rPr>
        <w:t xml:space="preserve"> </w:t>
      </w:r>
      <w:r>
        <w:rPr>
          <w:rFonts w:eastAsia="Times New Roman"/>
        </w:rPr>
        <w:t>4 track will be done by hand with chainsaws and brush</w:t>
      </w:r>
      <w:r w:rsidR="000C54B0">
        <w:rPr>
          <w:rFonts w:eastAsia="Times New Roman"/>
        </w:rPr>
        <w:t xml:space="preserve"> </w:t>
      </w:r>
      <w:r>
        <w:rPr>
          <w:rFonts w:eastAsia="Times New Roman"/>
        </w:rPr>
        <w:t>cutters. In addition, an attempt will be made to trim individual trees rather than to fell trees to accommodate the track, where possible. Where this is not possible (</w:t>
      </w:r>
      <w:r w:rsidR="004E5D52">
        <w:rPr>
          <w:rFonts w:eastAsia="Times New Roman"/>
        </w:rPr>
        <w:t>e.g.,</w:t>
      </w:r>
      <w:r>
        <w:rPr>
          <w:rFonts w:eastAsia="Times New Roman"/>
        </w:rPr>
        <w:t xml:space="preserve"> due to the vegetation being too dense), a bulldozer and/or excavator will be used to clear the vegetation and to shape the surface for the 4</w:t>
      </w:r>
      <w:r w:rsidR="007D4C18">
        <w:rPr>
          <w:rFonts w:eastAsia="Times New Roman"/>
        </w:rPr>
        <w:t xml:space="preserve"> </w:t>
      </w:r>
      <w:r>
        <w:rPr>
          <w:rFonts w:eastAsia="Times New Roman"/>
        </w:rPr>
        <w:t>x</w:t>
      </w:r>
      <w:r w:rsidR="007D4C18">
        <w:rPr>
          <w:rFonts w:eastAsia="Times New Roman"/>
        </w:rPr>
        <w:t xml:space="preserve"> </w:t>
      </w:r>
      <w:r>
        <w:rPr>
          <w:rFonts w:eastAsia="Times New Roman"/>
        </w:rPr>
        <w:t xml:space="preserve">4 track. </w:t>
      </w:r>
    </w:p>
    <w:p w14:paraId="190A7838" w14:textId="77777777" w:rsidR="00AB3BB8" w:rsidRDefault="00AB3BB8" w:rsidP="00AB3BB8">
      <w:pPr>
        <w:jc w:val="both"/>
        <w:rPr>
          <w:rFonts w:cstheme="minorHAnsi"/>
        </w:rPr>
      </w:pPr>
    </w:p>
    <w:p w14:paraId="1D8F8AEB" w14:textId="6F21D370" w:rsidR="00336B88" w:rsidRDefault="00AB3BB8" w:rsidP="00A1485E">
      <w:pPr>
        <w:jc w:val="both"/>
        <w:rPr>
          <w:rFonts w:eastAsia="Times New Roman"/>
        </w:rPr>
      </w:pPr>
      <w:r>
        <w:rPr>
          <w:rFonts w:cstheme="minorHAnsi"/>
        </w:rPr>
        <w:t>There are existing gabion structures along the perimeter fence that were installed in places where the fence crosses drainage lines and other low-lying areas (</w:t>
      </w:r>
      <w:r w:rsidR="004E5D52">
        <w:rPr>
          <w:rFonts w:cstheme="minorHAnsi"/>
        </w:rPr>
        <w:fldChar w:fldCharType="begin"/>
      </w:r>
      <w:r w:rsidR="004E5D52">
        <w:rPr>
          <w:rFonts w:cstheme="minorHAnsi"/>
        </w:rPr>
        <w:instrText xml:space="preserve"> REF _Ref138838934 \h </w:instrText>
      </w:r>
      <w:r w:rsidR="004E5D52">
        <w:rPr>
          <w:rFonts w:cstheme="minorHAnsi"/>
        </w:rPr>
      </w:r>
      <w:r w:rsidR="004E5D52">
        <w:rPr>
          <w:rFonts w:cstheme="minorHAnsi"/>
        </w:rPr>
        <w:fldChar w:fldCharType="separate"/>
      </w:r>
      <w:r w:rsidR="007C0452">
        <w:t xml:space="preserve">Photo </w:t>
      </w:r>
      <w:r w:rsidR="007C0452">
        <w:rPr>
          <w:noProof/>
        </w:rPr>
        <w:t>2</w:t>
      </w:r>
      <w:r w:rsidR="007C0452">
        <w:noBreakHyphen/>
      </w:r>
      <w:r w:rsidR="007C0452">
        <w:rPr>
          <w:noProof/>
        </w:rPr>
        <w:t>3</w:t>
      </w:r>
      <w:r w:rsidR="004E5D52">
        <w:rPr>
          <w:rFonts w:cstheme="minorHAnsi"/>
        </w:rPr>
        <w:fldChar w:fldCharType="end"/>
      </w:r>
      <w:r>
        <w:rPr>
          <w:rFonts w:cstheme="minorHAnsi"/>
        </w:rPr>
        <w:t>). These structures are permeable to water and their purpose is to stabilise the soils during flood events. Some of the gabions have fallen into a state of disrepair and require maintenance. Areas where additional gabion structures may be required as a storm water management measure have also been identified (</w:t>
      </w:r>
      <w:r w:rsidR="0071134A">
        <w:rPr>
          <w:rFonts w:cstheme="minorHAnsi"/>
        </w:rPr>
        <w:fldChar w:fldCharType="begin"/>
      </w:r>
      <w:r w:rsidR="0071134A">
        <w:rPr>
          <w:rFonts w:cstheme="minorHAnsi"/>
        </w:rPr>
        <w:instrText xml:space="preserve"> REF _Ref138838971 \h </w:instrText>
      </w:r>
      <w:r w:rsidR="0071134A">
        <w:rPr>
          <w:rFonts w:cstheme="minorHAnsi"/>
        </w:rPr>
      </w:r>
      <w:r w:rsidR="0071134A">
        <w:rPr>
          <w:rFonts w:cstheme="minorHAnsi"/>
        </w:rPr>
        <w:fldChar w:fldCharType="separate"/>
      </w:r>
      <w:r w:rsidR="007C0452">
        <w:t xml:space="preserve">Table </w:t>
      </w:r>
      <w:r w:rsidR="007C0452">
        <w:rPr>
          <w:noProof/>
        </w:rPr>
        <w:t>2</w:t>
      </w:r>
      <w:r w:rsidR="007C0452">
        <w:noBreakHyphen/>
      </w:r>
      <w:r w:rsidR="007C0452">
        <w:rPr>
          <w:noProof/>
        </w:rPr>
        <w:t>2</w:t>
      </w:r>
      <w:r w:rsidR="0071134A">
        <w:rPr>
          <w:rFonts w:cstheme="minorHAnsi"/>
        </w:rPr>
        <w:fldChar w:fldCharType="end"/>
      </w:r>
      <w:r>
        <w:rPr>
          <w:rFonts w:cstheme="minorHAnsi"/>
        </w:rPr>
        <w:t>). They</w:t>
      </w:r>
      <w:r>
        <w:rPr>
          <w:rFonts w:eastAsia="Times New Roman"/>
        </w:rPr>
        <w:t xml:space="preserve"> will be wire</w:t>
      </w:r>
      <w:r w:rsidR="00575374">
        <w:rPr>
          <w:rFonts w:eastAsia="Times New Roman"/>
        </w:rPr>
        <w:t>-</w:t>
      </w:r>
      <w:r>
        <w:rPr>
          <w:rFonts w:eastAsia="Times New Roman"/>
        </w:rPr>
        <w:t>mesh, stone-filled gabions (with typical mesh baskets ranging from 1–2 m in length and 0.5–1 m in width and height) that can be stacked as required.</w:t>
      </w:r>
      <w:r w:rsidRPr="007D369B">
        <w:rPr>
          <w:rFonts w:eastAsia="Times New Roman"/>
        </w:rPr>
        <w:t xml:space="preserve"> </w:t>
      </w:r>
      <w:r>
        <w:rPr>
          <w:rFonts w:eastAsia="Times New Roman"/>
        </w:rPr>
        <w:t>Gabions will be installed by hand. Baskets will be placed on prepared, level surfaces and then stacked with stones (100–250 mm) brought in from a registered quarry. Individual gabion baskets will be secured to adjacent baskets with binding wire.</w:t>
      </w:r>
    </w:p>
    <w:p w14:paraId="58DA5C31" w14:textId="77777777" w:rsidR="00F1196F" w:rsidRDefault="00F1196F" w:rsidP="00F1196F">
      <w:pPr>
        <w:jc w:val="both"/>
        <w:rPr>
          <w:rFonts w:eastAsia="Times New Roman" w:cs="Times New Roman"/>
        </w:rPr>
      </w:pPr>
      <w:r w:rsidRPr="00506C26">
        <w:rPr>
          <w:rFonts w:eastAsia="Times New Roman" w:cs="Times New Roman"/>
        </w:rPr>
        <w:t xml:space="preserve">Existing </w:t>
      </w:r>
      <w:r>
        <w:rPr>
          <w:rFonts w:eastAsia="Times New Roman" w:cs="Times New Roman"/>
        </w:rPr>
        <w:t>river</w:t>
      </w:r>
      <w:r w:rsidRPr="00506C26">
        <w:rPr>
          <w:rFonts w:eastAsia="Times New Roman" w:cs="Times New Roman"/>
        </w:rPr>
        <w:t xml:space="preserve"> </w:t>
      </w:r>
      <w:r>
        <w:rPr>
          <w:rFonts w:eastAsia="Times New Roman" w:cs="Times New Roman"/>
        </w:rPr>
        <w:t xml:space="preserve">crossings will also be </w:t>
      </w:r>
      <w:r w:rsidRPr="00506C26">
        <w:rPr>
          <w:rFonts w:eastAsia="Times New Roman" w:cs="Times New Roman"/>
        </w:rPr>
        <w:t>refurbished</w:t>
      </w:r>
      <w:r>
        <w:rPr>
          <w:rFonts w:eastAsia="Times New Roman" w:cs="Times New Roman"/>
        </w:rPr>
        <w:t>. The crossings comprise of a cable strung across the river, with suspended conveyor belting. The purpose is to create a visual barrier to animals rather than a physical barrier.</w:t>
      </w:r>
      <w:r w:rsidRPr="00506C26">
        <w:rPr>
          <w:rFonts w:eastAsia="Times New Roman" w:cs="Times New Roman"/>
        </w:rPr>
        <w:t xml:space="preserve"> </w:t>
      </w:r>
      <w:r>
        <w:rPr>
          <w:rFonts w:eastAsia="Times New Roman" w:cs="Times New Roman"/>
        </w:rPr>
        <w:t xml:space="preserve">The river crossings will not obstruct water flow and no earthworks will be done inside the river course during the refurbishing of the crossings. </w:t>
      </w:r>
    </w:p>
    <w:p w14:paraId="4EFC25E8" w14:textId="77777777" w:rsidR="00F1196F" w:rsidRDefault="00F1196F" w:rsidP="00A1485E">
      <w:pPr>
        <w:jc w:val="both"/>
        <w:rPr>
          <w:rFonts w:eastAsia="Times New Roman"/>
        </w:rPr>
      </w:pPr>
    </w:p>
    <w:p w14:paraId="2575D465" w14:textId="447FCBDD" w:rsidR="001F154C" w:rsidRPr="007E2441" w:rsidRDefault="00336B88" w:rsidP="00243F96">
      <w:pPr>
        <w:jc w:val="both"/>
        <w:rPr>
          <w:rFonts w:eastAsia="Times New Roman"/>
        </w:rPr>
      </w:pPr>
      <w:r w:rsidRPr="007E2441">
        <w:rPr>
          <w:rFonts w:eastAsia="Times New Roman"/>
        </w:rPr>
        <w:t>This component will require a team of</w:t>
      </w:r>
      <w:r w:rsidRPr="007E2441">
        <w:t xml:space="preserve"> </w:t>
      </w:r>
      <w:r w:rsidR="00C03ABE" w:rsidRPr="007E2441">
        <w:t>25</w:t>
      </w:r>
      <w:r w:rsidRPr="007E2441">
        <w:t xml:space="preserve"> individuals</w:t>
      </w:r>
      <w:r w:rsidRPr="007E2441">
        <w:rPr>
          <w:rFonts w:eastAsia="Times New Roman"/>
        </w:rPr>
        <w:t xml:space="preserve"> (inclu</w:t>
      </w:r>
      <w:r w:rsidR="0091794E" w:rsidRPr="007E2441">
        <w:rPr>
          <w:rFonts w:eastAsia="Times New Roman"/>
        </w:rPr>
        <w:t xml:space="preserve">ding </w:t>
      </w:r>
      <w:r w:rsidRPr="007E2441">
        <w:rPr>
          <w:rFonts w:eastAsia="Times New Roman"/>
        </w:rPr>
        <w:t xml:space="preserve">a bulldozer / excavator operator, and general workers) and is estimated to take </w:t>
      </w:r>
      <w:r w:rsidR="0091794E" w:rsidRPr="007E2441">
        <w:t>24</w:t>
      </w:r>
      <w:r w:rsidRPr="007E2441">
        <w:t xml:space="preserve"> months</w:t>
      </w:r>
      <w:r w:rsidRPr="007E2441">
        <w:rPr>
          <w:rFonts w:eastAsia="Times New Roman"/>
        </w:rPr>
        <w:t xml:space="preserve"> to complete. </w:t>
      </w:r>
    </w:p>
    <w:p w14:paraId="4E9B7674" w14:textId="3D1C322F" w:rsidR="00397DEE" w:rsidRPr="007E2441" w:rsidRDefault="00397DEE" w:rsidP="00243F96">
      <w:pPr>
        <w:rPr>
          <w:lang w:eastAsia="en-US"/>
        </w:rPr>
      </w:pPr>
    </w:p>
    <w:tbl>
      <w:tblPr>
        <w:tblStyle w:val="TableGrid"/>
        <w:tblW w:w="0" w:type="auto"/>
        <w:jc w:val="center"/>
        <w:tblLook w:val="04A0" w:firstRow="1" w:lastRow="0" w:firstColumn="1" w:lastColumn="0" w:noHBand="0" w:noVBand="1"/>
      </w:tblPr>
      <w:tblGrid>
        <w:gridCol w:w="7933"/>
      </w:tblGrid>
      <w:tr w:rsidR="00387401" w14:paraId="66AA604B" w14:textId="77777777" w:rsidTr="007F7A86">
        <w:trPr>
          <w:jc w:val="center"/>
        </w:trPr>
        <w:tc>
          <w:tcPr>
            <w:tcW w:w="7933" w:type="dxa"/>
          </w:tcPr>
          <w:p w14:paraId="44DCF387" w14:textId="6B4A78D8" w:rsidR="00397DEE" w:rsidRDefault="00397DEE" w:rsidP="007F7A86">
            <w:pPr>
              <w:keepNext/>
              <w:jc w:val="center"/>
            </w:pPr>
            <w:r>
              <w:rPr>
                <w:noProof/>
              </w:rPr>
              <w:drawing>
                <wp:inline distT="0" distB="0" distL="0" distR="0" wp14:anchorId="1C062481" wp14:editId="322CFDCE">
                  <wp:extent cx="3770605" cy="2829465"/>
                  <wp:effectExtent l="0" t="0" r="190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5001" cy="2832764"/>
                          </a:xfrm>
                          <a:prstGeom prst="rect">
                            <a:avLst/>
                          </a:prstGeom>
                          <a:noFill/>
                          <a:ln>
                            <a:noFill/>
                          </a:ln>
                        </pic:spPr>
                      </pic:pic>
                    </a:graphicData>
                  </a:graphic>
                </wp:inline>
              </w:drawing>
            </w:r>
          </w:p>
        </w:tc>
      </w:tr>
      <w:tr w:rsidR="00387401" w14:paraId="7339304C" w14:textId="77777777" w:rsidTr="007F7A86">
        <w:trPr>
          <w:jc w:val="center"/>
        </w:trPr>
        <w:tc>
          <w:tcPr>
            <w:tcW w:w="7933" w:type="dxa"/>
          </w:tcPr>
          <w:p w14:paraId="5F0C67C0" w14:textId="1B4FCDAD" w:rsidR="00397DEE" w:rsidRDefault="004330E6" w:rsidP="007F7A86">
            <w:pPr>
              <w:pStyle w:val="Caption"/>
              <w:jc w:val="center"/>
            </w:pPr>
            <w:bookmarkStart w:id="60" w:name="_Ref138838716"/>
            <w:bookmarkStart w:id="61" w:name="_Toc147311107"/>
            <w:bookmarkStart w:id="62" w:name="_Toc147740139"/>
            <w:r>
              <w:t xml:space="preserve">Photo </w:t>
            </w:r>
            <w:fldSimple w:instr=" STYLEREF 1 \s ">
              <w:r w:rsidR="007C0452">
                <w:rPr>
                  <w:noProof/>
                </w:rPr>
                <w:t>2</w:t>
              </w:r>
            </w:fldSimple>
            <w:r w:rsidR="00ED621B">
              <w:noBreakHyphen/>
            </w:r>
            <w:fldSimple w:instr=" SEQ Photo \* ARABIC \s 1 ">
              <w:r w:rsidR="007C0452">
                <w:rPr>
                  <w:noProof/>
                </w:rPr>
                <w:t>2</w:t>
              </w:r>
            </w:fldSimple>
            <w:bookmarkEnd w:id="60"/>
            <w:r>
              <w:t xml:space="preserve">: </w:t>
            </w:r>
            <w:r w:rsidRPr="00A30C06">
              <w:t>An example of the perimeter fence line which requires repair and maintenance work.</w:t>
            </w:r>
            <w:bookmarkEnd w:id="61"/>
            <w:bookmarkEnd w:id="62"/>
          </w:p>
        </w:tc>
      </w:tr>
      <w:tr w:rsidR="00387401" w14:paraId="1F349E69" w14:textId="77777777" w:rsidTr="007F7A86">
        <w:trPr>
          <w:jc w:val="center"/>
        </w:trPr>
        <w:tc>
          <w:tcPr>
            <w:tcW w:w="7933" w:type="dxa"/>
          </w:tcPr>
          <w:p w14:paraId="3AADB4F6" w14:textId="6692CB10" w:rsidR="00397DEE" w:rsidRDefault="00397DEE" w:rsidP="007F7A86">
            <w:pPr>
              <w:keepNext/>
              <w:jc w:val="center"/>
            </w:pPr>
            <w:r w:rsidRPr="00397DEE">
              <w:rPr>
                <w:rFonts w:eastAsia="Calibri" w:cs="Arial"/>
                <w:noProof/>
                <w:lang w:val="en-GB" w:eastAsia="en-US"/>
              </w:rPr>
              <mc:AlternateContent>
                <mc:Choice Requires="wps">
                  <w:drawing>
                    <wp:anchor distT="0" distB="0" distL="114300" distR="114300" simplePos="0" relativeHeight="251658244" behindDoc="0" locked="0" layoutInCell="1" allowOverlap="1" wp14:anchorId="36215B80" wp14:editId="658848A3">
                      <wp:simplePos x="0" y="0"/>
                      <wp:positionH relativeFrom="column">
                        <wp:posOffset>1682786</wp:posOffset>
                      </wp:positionH>
                      <wp:positionV relativeFrom="paragraph">
                        <wp:posOffset>1023404</wp:posOffset>
                      </wp:positionV>
                      <wp:extent cx="990600" cy="619125"/>
                      <wp:effectExtent l="0" t="0" r="19050" b="28575"/>
                      <wp:wrapNone/>
                      <wp:docPr id="44" name="Oval 44"/>
                      <wp:cNvGraphicFramePr/>
                      <a:graphic xmlns:a="http://schemas.openxmlformats.org/drawingml/2006/main">
                        <a:graphicData uri="http://schemas.microsoft.com/office/word/2010/wordprocessingShape">
                          <wps:wsp>
                            <wps:cNvSpPr/>
                            <wps:spPr>
                              <a:xfrm>
                                <a:off x="0" y="0"/>
                                <a:ext cx="990600" cy="619125"/>
                              </a:xfrm>
                              <a:prstGeom prst="ellipse">
                                <a:avLst/>
                              </a:prstGeom>
                              <a:solidFill>
                                <a:sysClr val="window" lastClr="FFFFFF">
                                  <a:alpha val="0"/>
                                </a:sysClr>
                              </a:solidFill>
                              <a:ln w="158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oval w14:anchorId="1E0277BE" id="Oval 44" o:spid="_x0000_s1026" style="position:absolute;margin-left:132.5pt;margin-top:80.6pt;width:78pt;height:48.7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" fillcolor="window" strokecolor="red" strokeweight="1.25pt">
                      <v:fill opacity="0"/>
                      <v:stroke joinstyle="miter"/>
                    </v:oval>
                  </w:pict>
                </mc:Fallback>
              </mc:AlternateContent>
            </w:r>
            <w:r>
              <w:rPr>
                <w:noProof/>
              </w:rPr>
              <w:drawing>
                <wp:inline distT="0" distB="0" distL="0" distR="0" wp14:anchorId="3E5CE1D6" wp14:editId="1A936F5F">
                  <wp:extent cx="4089763" cy="3066506"/>
                  <wp:effectExtent l="0" t="0" r="6350" b="635"/>
                  <wp:docPr id="41" name="Picture 41" descr="A picture containing tree, outdoor, sky,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 name="Picture 2850" descr="A picture containing tree, outdoor, sky, dir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94073" cy="3069738"/>
                          </a:xfrm>
                          <a:prstGeom prst="rect">
                            <a:avLst/>
                          </a:prstGeom>
                          <a:noFill/>
                          <a:ln>
                            <a:noFill/>
                          </a:ln>
                        </pic:spPr>
                      </pic:pic>
                    </a:graphicData>
                  </a:graphic>
                </wp:inline>
              </w:drawing>
            </w:r>
          </w:p>
        </w:tc>
      </w:tr>
      <w:tr w:rsidR="00387401" w14:paraId="6CDCAD66" w14:textId="77777777" w:rsidTr="007F7A86">
        <w:trPr>
          <w:trHeight w:val="524"/>
          <w:jc w:val="center"/>
        </w:trPr>
        <w:tc>
          <w:tcPr>
            <w:tcW w:w="7933" w:type="dxa"/>
          </w:tcPr>
          <w:p w14:paraId="51A4AEE0" w14:textId="1383061E" w:rsidR="00397DEE" w:rsidRDefault="004E5D52" w:rsidP="007F7A86">
            <w:pPr>
              <w:pStyle w:val="Caption"/>
              <w:jc w:val="center"/>
            </w:pPr>
            <w:bookmarkStart w:id="63" w:name="_Ref138838934"/>
            <w:bookmarkStart w:id="64" w:name="_Toc147311108"/>
            <w:bookmarkStart w:id="65" w:name="_Toc147740140"/>
            <w:r>
              <w:t xml:space="preserve">Photo </w:t>
            </w:r>
            <w:fldSimple w:instr=" STYLEREF 1 \s ">
              <w:r w:rsidR="007C0452">
                <w:rPr>
                  <w:noProof/>
                </w:rPr>
                <w:t>2</w:t>
              </w:r>
            </w:fldSimple>
            <w:r w:rsidR="00ED621B">
              <w:noBreakHyphen/>
            </w:r>
            <w:fldSimple w:instr=" SEQ Photo \* ARABIC \s 1 ">
              <w:r w:rsidR="007C0452">
                <w:rPr>
                  <w:noProof/>
                </w:rPr>
                <w:t>3</w:t>
              </w:r>
            </w:fldSimple>
            <w:bookmarkEnd w:id="63"/>
            <w:r>
              <w:t xml:space="preserve">: </w:t>
            </w:r>
            <w:r w:rsidRPr="00694372">
              <w:t>An example of an existing gabion structure</w:t>
            </w:r>
            <w:r>
              <w:t xml:space="preserve"> (circled in red)</w:t>
            </w:r>
            <w:r w:rsidRPr="00694372">
              <w:t xml:space="preserve"> installed at a low-lying area along the fence line.</w:t>
            </w:r>
            <w:bookmarkEnd w:id="64"/>
            <w:bookmarkEnd w:id="65"/>
          </w:p>
        </w:tc>
      </w:tr>
    </w:tbl>
    <w:p w14:paraId="50FFDFD2" w14:textId="77777777" w:rsidR="000D2460" w:rsidRDefault="000D2460" w:rsidP="00FA7062">
      <w:pPr>
        <w:pStyle w:val="BodyText"/>
        <w:sectPr w:rsidR="000D2460" w:rsidSect="00A9066F">
          <w:headerReference w:type="default" r:id="rId37"/>
          <w:footerReference w:type="default" r:id="rId38"/>
          <w:pgSz w:w="11906" w:h="16838"/>
          <w:pgMar w:top="1135" w:right="1440" w:bottom="1135" w:left="1440" w:header="680" w:footer="510" w:gutter="0"/>
          <w:cols w:space="708"/>
          <w:docGrid w:linePitch="360"/>
        </w:sectPr>
      </w:pPr>
    </w:p>
    <w:p w14:paraId="71FF4FD7" w14:textId="05572FC4" w:rsidR="000D2460" w:rsidRDefault="0019184E" w:rsidP="00621C3D">
      <w:pPr>
        <w:pStyle w:val="BodyText"/>
        <w:jc w:val="center"/>
      </w:pPr>
      <w:r>
        <w:rPr>
          <w:noProof/>
        </w:rPr>
        <w:drawing>
          <wp:inline distT="0" distB="0" distL="0" distR="0" wp14:anchorId="7EC18521" wp14:editId="0F263F90">
            <wp:extent cx="12113550" cy="8573984"/>
            <wp:effectExtent l="0" t="0" r="2540" b="0"/>
            <wp:docPr id="1342094497" name="Picture 1342094497"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94497" name="Picture 4" descr="A map of a mountain&#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32444" cy="8587357"/>
                    </a:xfrm>
                    <a:prstGeom prst="rect">
                      <a:avLst/>
                    </a:prstGeom>
                    <a:noFill/>
                    <a:ln>
                      <a:noFill/>
                    </a:ln>
                  </pic:spPr>
                </pic:pic>
              </a:graphicData>
            </a:graphic>
          </wp:inline>
        </w:drawing>
      </w:r>
    </w:p>
    <w:p w14:paraId="6B210C0B" w14:textId="272C108B" w:rsidR="000D2460" w:rsidRPr="00583A16" w:rsidRDefault="000D2460" w:rsidP="000D2460">
      <w:pPr>
        <w:pStyle w:val="Caption"/>
        <w:jc w:val="center"/>
        <w:sectPr w:rsidR="000D2460" w:rsidRPr="00583A16" w:rsidSect="003F4632">
          <w:footerReference w:type="default" r:id="rId40"/>
          <w:pgSz w:w="23811" w:h="16838" w:orient="landscape" w:code="8"/>
          <w:pgMar w:top="1440" w:right="1135" w:bottom="1440" w:left="1135" w:header="425" w:footer="510" w:gutter="0"/>
          <w:cols w:space="708"/>
          <w:docGrid w:linePitch="360"/>
        </w:sectPr>
      </w:pPr>
      <w:bookmarkStart w:id="66" w:name="_Ref138838776"/>
      <w:bookmarkStart w:id="67" w:name="_Toc147311043"/>
      <w:bookmarkStart w:id="68" w:name="_Toc147740075"/>
      <w:r w:rsidRPr="00583A16">
        <w:t xml:space="preserve">Figure </w:t>
      </w:r>
      <w:fldSimple w:instr=" STYLEREF 1 \s ">
        <w:r w:rsidR="007C0452">
          <w:rPr>
            <w:noProof/>
          </w:rPr>
          <w:t>2</w:t>
        </w:r>
      </w:fldSimple>
      <w:r w:rsidR="00C11747">
        <w:noBreakHyphen/>
      </w:r>
      <w:fldSimple w:instr=" SEQ Figure \* ARABIC \s 1 ">
        <w:r w:rsidR="007C0452">
          <w:rPr>
            <w:noProof/>
          </w:rPr>
          <w:t>3</w:t>
        </w:r>
      </w:fldSimple>
      <w:bookmarkEnd w:id="66"/>
      <w:r w:rsidRPr="00583A16">
        <w:t xml:space="preserve">: </w:t>
      </w:r>
      <w:r w:rsidR="00CA76C4">
        <w:t>Perimeter fence and 4x4 track section</w:t>
      </w:r>
      <w:r w:rsidR="00E41E01">
        <w:t xml:space="preserve">s requiring </w:t>
      </w:r>
      <w:r w:rsidR="009A4216">
        <w:t xml:space="preserve">1m wide’s </w:t>
      </w:r>
      <w:r w:rsidR="00E02692">
        <w:t xml:space="preserve">vegetation to </w:t>
      </w:r>
      <w:r w:rsidR="006F6B19">
        <w:t xml:space="preserve">be </w:t>
      </w:r>
      <w:r w:rsidR="00E02692">
        <w:t>cleare</w:t>
      </w:r>
      <w:r w:rsidR="004172CE">
        <w:t>d</w:t>
      </w:r>
      <w:r w:rsidR="0083054B">
        <w:t>.</w:t>
      </w:r>
      <w:bookmarkEnd w:id="67"/>
      <w:bookmarkEnd w:id="68"/>
    </w:p>
    <w:p w14:paraId="3C644A02" w14:textId="1DFC4DEE" w:rsidR="000D2460" w:rsidRDefault="00840093" w:rsidP="0034325A">
      <w:pPr>
        <w:pStyle w:val="BodyText"/>
        <w:jc w:val="center"/>
      </w:pPr>
      <w:r>
        <w:rPr>
          <w:noProof/>
        </w:rPr>
        <w:drawing>
          <wp:inline distT="0" distB="0" distL="0" distR="0" wp14:anchorId="3F0F1B74" wp14:editId="2B8B0407">
            <wp:extent cx="12096773" cy="8562109"/>
            <wp:effectExtent l="0" t="0" r="0" b="0"/>
            <wp:docPr id="823683868" name="Picture 823683868"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83868" name="Picture 5" descr="A map of a mountain range&#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114577" cy="8574711"/>
                    </a:xfrm>
                    <a:prstGeom prst="rect">
                      <a:avLst/>
                    </a:prstGeom>
                    <a:noFill/>
                    <a:ln>
                      <a:noFill/>
                    </a:ln>
                  </pic:spPr>
                </pic:pic>
              </a:graphicData>
            </a:graphic>
          </wp:inline>
        </w:drawing>
      </w:r>
    </w:p>
    <w:p w14:paraId="2454548C" w14:textId="1918991C" w:rsidR="004C6FD7" w:rsidRPr="00583A16" w:rsidRDefault="004C6FD7" w:rsidP="004C6FD7">
      <w:pPr>
        <w:pStyle w:val="Caption"/>
        <w:jc w:val="center"/>
        <w:sectPr w:rsidR="004C6FD7" w:rsidRPr="00583A16" w:rsidSect="003F4632">
          <w:footerReference w:type="default" r:id="rId42"/>
          <w:pgSz w:w="23811" w:h="16838" w:orient="landscape" w:code="8"/>
          <w:pgMar w:top="1440" w:right="1135" w:bottom="1440" w:left="1135" w:header="425" w:footer="510" w:gutter="0"/>
          <w:cols w:space="708"/>
          <w:docGrid w:linePitch="360"/>
        </w:sectPr>
      </w:pPr>
      <w:bookmarkStart w:id="69" w:name="_Ref138838777"/>
      <w:bookmarkStart w:id="70" w:name="_Toc147311044"/>
      <w:bookmarkStart w:id="71" w:name="_Toc147740076"/>
      <w:r w:rsidRPr="00583A16">
        <w:t xml:space="preserve">Figure </w:t>
      </w:r>
      <w:fldSimple w:instr=" STYLEREF 1 \s ">
        <w:r w:rsidR="007C0452">
          <w:rPr>
            <w:noProof/>
          </w:rPr>
          <w:t>2</w:t>
        </w:r>
      </w:fldSimple>
      <w:r w:rsidR="00C11747">
        <w:noBreakHyphen/>
      </w:r>
      <w:fldSimple w:instr=" SEQ Figure \* ARABIC \s 1 ">
        <w:r w:rsidR="007C0452">
          <w:rPr>
            <w:noProof/>
          </w:rPr>
          <w:t>4</w:t>
        </w:r>
      </w:fldSimple>
      <w:bookmarkEnd w:id="69"/>
      <w:r w:rsidRPr="00583A16">
        <w:t xml:space="preserve">: </w:t>
      </w:r>
      <w:r>
        <w:t>Perimeter fence and 4x4 track sections requiring 2m wide’s vegetation to be cleared</w:t>
      </w:r>
      <w:r w:rsidR="0083054B">
        <w:t>.</w:t>
      </w:r>
      <w:bookmarkEnd w:id="70"/>
      <w:bookmarkEnd w:id="71"/>
    </w:p>
    <w:p w14:paraId="78C4BF30" w14:textId="5737E1B7" w:rsidR="00912370" w:rsidRDefault="00840093" w:rsidP="004172CE">
      <w:pPr>
        <w:pStyle w:val="BodyText"/>
        <w:jc w:val="center"/>
      </w:pPr>
      <w:r>
        <w:rPr>
          <w:noProof/>
        </w:rPr>
        <w:drawing>
          <wp:inline distT="0" distB="0" distL="0" distR="0" wp14:anchorId="5C0BC43A" wp14:editId="238E777F">
            <wp:extent cx="12053454" cy="8531448"/>
            <wp:effectExtent l="0" t="0" r="5715" b="3175"/>
            <wp:docPr id="1195383523" name="Picture 1195383523"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83523" name="Picture 6" descr="A map of a fores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68938" cy="8542407"/>
                    </a:xfrm>
                    <a:prstGeom prst="rect">
                      <a:avLst/>
                    </a:prstGeom>
                    <a:noFill/>
                    <a:ln>
                      <a:noFill/>
                    </a:ln>
                  </pic:spPr>
                </pic:pic>
              </a:graphicData>
            </a:graphic>
          </wp:inline>
        </w:drawing>
      </w:r>
    </w:p>
    <w:p w14:paraId="556BA67C" w14:textId="1BA4235B" w:rsidR="00B55B8A" w:rsidRDefault="00B55B8A" w:rsidP="00B55B8A">
      <w:pPr>
        <w:pStyle w:val="Caption"/>
        <w:jc w:val="center"/>
      </w:pPr>
      <w:bookmarkStart w:id="72" w:name="_Toc147311045"/>
      <w:bookmarkStart w:id="73" w:name="_Toc147740077"/>
      <w:r w:rsidRPr="00583A16">
        <w:t xml:space="preserve">Figure </w:t>
      </w:r>
      <w:fldSimple w:instr=" STYLEREF 1 \s ">
        <w:r w:rsidR="007C0452">
          <w:rPr>
            <w:noProof/>
          </w:rPr>
          <w:t>2</w:t>
        </w:r>
      </w:fldSimple>
      <w:r w:rsidR="00C11747">
        <w:noBreakHyphen/>
      </w:r>
      <w:fldSimple w:instr=" SEQ Figure \* ARABIC \s 1 ">
        <w:r w:rsidR="007C0452">
          <w:rPr>
            <w:noProof/>
          </w:rPr>
          <w:t>5</w:t>
        </w:r>
      </w:fldSimple>
      <w:r w:rsidRPr="00583A16">
        <w:t xml:space="preserve">: </w:t>
      </w:r>
      <w:r>
        <w:t>Proposed g</w:t>
      </w:r>
      <w:r w:rsidRPr="001B4EF9">
        <w:t>abions</w:t>
      </w:r>
      <w:r>
        <w:t xml:space="preserve"> to be installed along perimeter fence</w:t>
      </w:r>
      <w:r w:rsidR="0083054B">
        <w:t>.</w:t>
      </w:r>
      <w:bookmarkEnd w:id="72"/>
      <w:bookmarkEnd w:id="73"/>
    </w:p>
    <w:p w14:paraId="18C3B427" w14:textId="4C3F4C8C" w:rsidR="00F93CBF" w:rsidRDefault="006B71D6" w:rsidP="00F93CBF">
      <w:pPr>
        <w:pStyle w:val="Caption"/>
        <w:keepNext/>
        <w:jc w:val="center"/>
      </w:pPr>
      <w:r>
        <w:rPr>
          <w:noProof/>
        </w:rPr>
        <w:drawing>
          <wp:inline distT="0" distB="0" distL="0" distR="0" wp14:anchorId="705EEFA3" wp14:editId="1863F65B">
            <wp:extent cx="12113467" cy="8562109"/>
            <wp:effectExtent l="0" t="0" r="2540" b="0"/>
            <wp:docPr id="1756908465" name="Picture 1756908465"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08465" name="Picture 7" descr="A map of a fores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131307" cy="8574719"/>
                    </a:xfrm>
                    <a:prstGeom prst="rect">
                      <a:avLst/>
                    </a:prstGeom>
                    <a:noFill/>
                    <a:ln>
                      <a:noFill/>
                    </a:ln>
                  </pic:spPr>
                </pic:pic>
              </a:graphicData>
            </a:graphic>
          </wp:inline>
        </w:drawing>
      </w:r>
    </w:p>
    <w:p w14:paraId="70F15A40" w14:textId="0B21F177" w:rsidR="009C76BA" w:rsidRDefault="00F93CBF" w:rsidP="00F93CBF">
      <w:pPr>
        <w:pStyle w:val="Caption"/>
        <w:jc w:val="center"/>
      </w:pPr>
      <w:bookmarkStart w:id="74" w:name="_Toc147311046"/>
      <w:bookmarkStart w:id="75" w:name="_Toc147740078"/>
      <w:r>
        <w:t xml:space="preserve">Figure </w:t>
      </w:r>
      <w:fldSimple w:instr=" STYLEREF 1 \s ">
        <w:r w:rsidR="007C0452">
          <w:rPr>
            <w:noProof/>
          </w:rPr>
          <w:t>2</w:t>
        </w:r>
      </w:fldSimple>
      <w:r w:rsidR="00C11747">
        <w:noBreakHyphen/>
      </w:r>
      <w:fldSimple w:instr=" SEQ Figure \* ARABIC \s 1 ">
        <w:r w:rsidR="007C0452">
          <w:rPr>
            <w:noProof/>
          </w:rPr>
          <w:t>6</w:t>
        </w:r>
      </w:fldSimple>
      <w:r>
        <w:t>: Existing gabions to be repaired along perimeter fence.</w:t>
      </w:r>
      <w:bookmarkEnd w:id="74"/>
      <w:bookmarkEnd w:id="75"/>
    </w:p>
    <w:p w14:paraId="086E1C2A" w14:textId="5ECAEF7C" w:rsidR="009C76BA" w:rsidRPr="00583A16" w:rsidRDefault="009C76BA" w:rsidP="009C76BA">
      <w:pPr>
        <w:pStyle w:val="Caption"/>
        <w:jc w:val="center"/>
        <w:sectPr w:rsidR="009C76BA" w:rsidRPr="00583A16" w:rsidSect="003F4632">
          <w:footerReference w:type="default" r:id="rId45"/>
          <w:pgSz w:w="23811" w:h="16838" w:orient="landscape" w:code="8"/>
          <w:pgMar w:top="1440" w:right="1135" w:bottom="1440" w:left="1135" w:header="425" w:footer="510" w:gutter="0"/>
          <w:cols w:space="708"/>
          <w:docGrid w:linePitch="360"/>
        </w:sectPr>
      </w:pPr>
    </w:p>
    <w:p w14:paraId="6365DAE7" w14:textId="72862BB1" w:rsidR="00D625E3" w:rsidRDefault="00D625E3" w:rsidP="00D625E3">
      <w:pPr>
        <w:pStyle w:val="Caption"/>
        <w:keepNext/>
      </w:pPr>
      <w:bookmarkStart w:id="76" w:name="_Ref138838971"/>
      <w:bookmarkStart w:id="77" w:name="_Toc147311074"/>
      <w:bookmarkStart w:id="78" w:name="_Toc148445968"/>
      <w:r>
        <w:t xml:space="preserve">Table </w:t>
      </w:r>
      <w:fldSimple w:instr=" STYLEREF 1 \s ">
        <w:r w:rsidR="007C0452">
          <w:rPr>
            <w:noProof/>
          </w:rPr>
          <w:t>2</w:t>
        </w:r>
      </w:fldSimple>
      <w:r w:rsidR="00A629C9">
        <w:noBreakHyphen/>
      </w:r>
      <w:fldSimple w:instr=" SEQ Table \* ARABIC \s 1 ">
        <w:r w:rsidR="007C0452">
          <w:rPr>
            <w:noProof/>
          </w:rPr>
          <w:t>2</w:t>
        </w:r>
      </w:fldSimple>
      <w:bookmarkEnd w:id="76"/>
      <w:r>
        <w:t>: S</w:t>
      </w:r>
      <w:r w:rsidRPr="001B4EF9">
        <w:t xml:space="preserve">ize </w:t>
      </w:r>
      <w:r>
        <w:t xml:space="preserve">and location </w:t>
      </w:r>
      <w:r w:rsidRPr="001B4EF9">
        <w:t xml:space="preserve">of </w:t>
      </w:r>
      <w:r>
        <w:t>proposed g</w:t>
      </w:r>
      <w:r w:rsidRPr="001B4EF9">
        <w:t>abions</w:t>
      </w:r>
      <w:r>
        <w:t xml:space="preserve"> to be installed and existing gabions to be repaired along perimeter fence of the GFRNR.</w:t>
      </w:r>
      <w:bookmarkEnd w:id="77"/>
      <w:bookmarkEnd w:id="78"/>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559"/>
        <w:gridCol w:w="1701"/>
        <w:gridCol w:w="1985"/>
        <w:gridCol w:w="1843"/>
      </w:tblGrid>
      <w:tr w:rsidR="00A635BC" w:rsidRPr="006D076C" w14:paraId="03E6922E" w14:textId="77777777" w:rsidTr="00B27DC5">
        <w:trPr>
          <w:trHeight w:val="315"/>
        </w:trPr>
        <w:tc>
          <w:tcPr>
            <w:tcW w:w="1838" w:type="dxa"/>
            <w:vMerge w:val="restart"/>
            <w:shd w:val="clear" w:color="auto" w:fill="D9D9D9" w:themeFill="background1" w:themeFillShade="D9"/>
            <w:vAlign w:val="center"/>
          </w:tcPr>
          <w:p w14:paraId="4D16AE07" w14:textId="77777777" w:rsidR="00A635BC" w:rsidRPr="006D076C" w:rsidRDefault="00A635BC">
            <w:pPr>
              <w:jc w:val="center"/>
              <w:rPr>
                <w:rFonts w:eastAsia="Times New Roman"/>
                <w:b/>
                <w:bCs/>
                <w:color w:val="000000"/>
                <w:sz w:val="20"/>
                <w:szCs w:val="20"/>
              </w:rPr>
            </w:pPr>
            <w:r w:rsidRPr="006D076C">
              <w:rPr>
                <w:rFonts w:eastAsia="Times New Roman"/>
                <w:b/>
                <w:bCs/>
                <w:color w:val="000000"/>
                <w:sz w:val="20"/>
                <w:szCs w:val="20"/>
              </w:rPr>
              <w:t>Gabion No.</w:t>
            </w:r>
          </w:p>
        </w:tc>
        <w:tc>
          <w:tcPr>
            <w:tcW w:w="1559" w:type="dxa"/>
            <w:vMerge w:val="restart"/>
            <w:shd w:val="clear" w:color="auto" w:fill="D9D9D9" w:themeFill="background1" w:themeFillShade="D9"/>
            <w:vAlign w:val="center"/>
          </w:tcPr>
          <w:p w14:paraId="7A1F0DD8" w14:textId="77777777" w:rsidR="00A635BC" w:rsidRPr="006D076C" w:rsidRDefault="00A635BC">
            <w:pPr>
              <w:jc w:val="center"/>
              <w:rPr>
                <w:rFonts w:eastAsia="Times New Roman"/>
                <w:b/>
                <w:bCs/>
                <w:color w:val="000000"/>
                <w:sz w:val="20"/>
                <w:szCs w:val="20"/>
              </w:rPr>
            </w:pPr>
            <w:r w:rsidRPr="006D076C">
              <w:rPr>
                <w:rFonts w:eastAsia="Times New Roman"/>
                <w:b/>
                <w:bCs/>
                <w:color w:val="000000"/>
                <w:sz w:val="20"/>
                <w:szCs w:val="20"/>
              </w:rPr>
              <w:t>Gabion size</w:t>
            </w:r>
          </w:p>
        </w:tc>
        <w:tc>
          <w:tcPr>
            <w:tcW w:w="3686"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1463065E" w14:textId="77777777" w:rsidR="00A635BC" w:rsidRPr="006D076C" w:rsidRDefault="00A635BC">
            <w:pPr>
              <w:jc w:val="center"/>
              <w:rPr>
                <w:rFonts w:eastAsia="Times New Roman"/>
                <w:b/>
                <w:bCs/>
                <w:color w:val="000000"/>
                <w:sz w:val="20"/>
                <w:szCs w:val="20"/>
              </w:rPr>
            </w:pPr>
            <w:r w:rsidRPr="006D076C">
              <w:rPr>
                <w:rFonts w:eastAsia="Times New Roman"/>
                <w:b/>
                <w:bCs/>
                <w:color w:val="000000"/>
                <w:sz w:val="20"/>
                <w:szCs w:val="20"/>
              </w:rPr>
              <w:t>Central Co-ordinates (Degrees, minutes, seconds)</w:t>
            </w:r>
          </w:p>
        </w:tc>
        <w:tc>
          <w:tcPr>
            <w:tcW w:w="1843" w:type="dxa"/>
            <w:vMerge w:val="restart"/>
            <w:shd w:val="clear" w:color="auto" w:fill="D9D9D9" w:themeFill="background1" w:themeFillShade="D9"/>
            <w:noWrap/>
            <w:vAlign w:val="center"/>
          </w:tcPr>
          <w:p w14:paraId="35F7F108" w14:textId="77777777" w:rsidR="00A635BC" w:rsidRPr="006D076C" w:rsidRDefault="00A635BC">
            <w:pPr>
              <w:jc w:val="center"/>
              <w:rPr>
                <w:rFonts w:eastAsia="Times New Roman"/>
                <w:b/>
                <w:bCs/>
                <w:color w:val="000000"/>
                <w:sz w:val="20"/>
                <w:szCs w:val="20"/>
              </w:rPr>
            </w:pPr>
            <w:r w:rsidRPr="006D076C">
              <w:rPr>
                <w:rFonts w:eastAsia="Times New Roman"/>
                <w:b/>
                <w:bCs/>
                <w:color w:val="000000"/>
                <w:sz w:val="20"/>
                <w:szCs w:val="20"/>
              </w:rPr>
              <w:t>ECPTA No.</w:t>
            </w:r>
          </w:p>
        </w:tc>
      </w:tr>
      <w:tr w:rsidR="00A635BC" w:rsidRPr="006D076C" w14:paraId="6F542C1D" w14:textId="77777777" w:rsidTr="00B27DC5">
        <w:trPr>
          <w:trHeight w:val="315"/>
        </w:trPr>
        <w:tc>
          <w:tcPr>
            <w:tcW w:w="1838" w:type="dxa"/>
            <w:vMerge/>
            <w:shd w:val="clear" w:color="auto" w:fill="D9D9D9" w:themeFill="background1" w:themeFillShade="D9"/>
            <w:vAlign w:val="center"/>
          </w:tcPr>
          <w:p w14:paraId="3F82B31F" w14:textId="77777777" w:rsidR="00A635BC" w:rsidRPr="006D076C" w:rsidRDefault="00A635BC">
            <w:pPr>
              <w:jc w:val="center"/>
              <w:rPr>
                <w:rFonts w:eastAsia="Times New Roman"/>
                <w:b/>
                <w:bCs/>
                <w:color w:val="000000"/>
                <w:sz w:val="20"/>
                <w:szCs w:val="20"/>
              </w:rPr>
            </w:pPr>
          </w:p>
        </w:tc>
        <w:tc>
          <w:tcPr>
            <w:tcW w:w="1559" w:type="dxa"/>
            <w:vMerge/>
            <w:shd w:val="clear" w:color="auto" w:fill="D9D9D9" w:themeFill="background1" w:themeFillShade="D9"/>
            <w:vAlign w:val="center"/>
          </w:tcPr>
          <w:p w14:paraId="141E7FE2" w14:textId="77777777" w:rsidR="00A635BC" w:rsidRPr="006D076C" w:rsidRDefault="00A635BC">
            <w:pPr>
              <w:jc w:val="center"/>
              <w:rPr>
                <w:rFonts w:eastAsia="Times New Roman"/>
                <w:b/>
                <w:bCs/>
                <w:color w:val="000000"/>
                <w:sz w:val="20"/>
                <w:szCs w:val="20"/>
              </w:rPr>
            </w:pPr>
          </w:p>
        </w:tc>
        <w:tc>
          <w:tcPr>
            <w:tcW w:w="1701"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711CCFD9" w14:textId="77777777" w:rsidR="00A635BC" w:rsidRPr="006D076C" w:rsidRDefault="00A635BC">
            <w:pPr>
              <w:jc w:val="center"/>
              <w:rPr>
                <w:b/>
                <w:bCs/>
                <w:color w:val="000000"/>
                <w:sz w:val="20"/>
                <w:szCs w:val="20"/>
              </w:rPr>
            </w:pPr>
            <w:r w:rsidRPr="006D076C">
              <w:rPr>
                <w:b/>
                <w:bCs/>
                <w:color w:val="000000"/>
                <w:sz w:val="20"/>
                <w:szCs w:val="20"/>
              </w:rPr>
              <w:t>Latitude</w:t>
            </w:r>
          </w:p>
        </w:tc>
        <w:tc>
          <w:tcPr>
            <w:tcW w:w="1985" w:type="dxa"/>
            <w:tcBorders>
              <w:top w:val="single" w:sz="8" w:space="0" w:color="auto"/>
              <w:left w:val="nil"/>
              <w:bottom w:val="single" w:sz="8" w:space="0" w:color="auto"/>
              <w:right w:val="single" w:sz="8" w:space="0" w:color="auto"/>
            </w:tcBorders>
            <w:shd w:val="clear" w:color="auto" w:fill="D9D9D9" w:themeFill="background1" w:themeFillShade="D9"/>
            <w:vAlign w:val="center"/>
          </w:tcPr>
          <w:p w14:paraId="795EB45C" w14:textId="77777777" w:rsidR="00A635BC" w:rsidRPr="006D076C" w:rsidRDefault="00A635BC">
            <w:pPr>
              <w:jc w:val="center"/>
              <w:rPr>
                <w:b/>
                <w:bCs/>
                <w:color w:val="000000"/>
                <w:sz w:val="20"/>
                <w:szCs w:val="20"/>
              </w:rPr>
            </w:pPr>
            <w:r w:rsidRPr="006D076C">
              <w:rPr>
                <w:b/>
                <w:bCs/>
                <w:color w:val="000000"/>
                <w:sz w:val="20"/>
                <w:szCs w:val="20"/>
              </w:rPr>
              <w:t>Longitude</w:t>
            </w:r>
          </w:p>
        </w:tc>
        <w:tc>
          <w:tcPr>
            <w:tcW w:w="1843" w:type="dxa"/>
            <w:vMerge/>
            <w:shd w:val="clear" w:color="auto" w:fill="D9D9D9" w:themeFill="background1" w:themeFillShade="D9"/>
            <w:noWrap/>
            <w:vAlign w:val="center"/>
          </w:tcPr>
          <w:p w14:paraId="413A296E" w14:textId="77777777" w:rsidR="00A635BC" w:rsidRPr="006D076C" w:rsidRDefault="00A635BC">
            <w:pPr>
              <w:jc w:val="center"/>
              <w:rPr>
                <w:rFonts w:eastAsia="Times New Roman"/>
                <w:b/>
                <w:bCs/>
                <w:color w:val="000000"/>
                <w:sz w:val="20"/>
                <w:szCs w:val="20"/>
              </w:rPr>
            </w:pPr>
          </w:p>
        </w:tc>
      </w:tr>
      <w:tr w:rsidR="00A635BC" w:rsidRPr="00407B91" w14:paraId="34B2E6BB" w14:textId="77777777" w:rsidTr="00B27DC5">
        <w:trPr>
          <w:trHeight w:val="315"/>
        </w:trPr>
        <w:tc>
          <w:tcPr>
            <w:tcW w:w="1838" w:type="dxa"/>
            <w:shd w:val="clear" w:color="auto" w:fill="auto"/>
            <w:vAlign w:val="center"/>
            <w:hideMark/>
          </w:tcPr>
          <w:p w14:paraId="0B2D357F"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w:t>
            </w:r>
          </w:p>
        </w:tc>
        <w:tc>
          <w:tcPr>
            <w:tcW w:w="1559" w:type="dxa"/>
            <w:shd w:val="clear" w:color="auto" w:fill="auto"/>
            <w:vAlign w:val="center"/>
            <w:hideMark/>
          </w:tcPr>
          <w:p w14:paraId="6069FE6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D51E19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6'7.66"S</w:t>
            </w:r>
          </w:p>
        </w:tc>
        <w:tc>
          <w:tcPr>
            <w:tcW w:w="1985" w:type="dxa"/>
            <w:shd w:val="clear" w:color="auto" w:fill="auto"/>
            <w:vAlign w:val="center"/>
            <w:hideMark/>
          </w:tcPr>
          <w:p w14:paraId="2948BA8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26°44'15.32"E</w:t>
            </w:r>
          </w:p>
        </w:tc>
        <w:tc>
          <w:tcPr>
            <w:tcW w:w="1843" w:type="dxa"/>
            <w:shd w:val="clear" w:color="auto" w:fill="auto"/>
            <w:noWrap/>
            <w:vAlign w:val="center"/>
            <w:hideMark/>
          </w:tcPr>
          <w:p w14:paraId="66285788"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(9).JPG</w:t>
            </w:r>
          </w:p>
        </w:tc>
      </w:tr>
      <w:tr w:rsidR="00A635BC" w:rsidRPr="00407B91" w14:paraId="67F0263F" w14:textId="77777777" w:rsidTr="00B27DC5">
        <w:trPr>
          <w:trHeight w:val="315"/>
        </w:trPr>
        <w:tc>
          <w:tcPr>
            <w:tcW w:w="1838" w:type="dxa"/>
            <w:shd w:val="clear" w:color="auto" w:fill="auto"/>
            <w:vAlign w:val="center"/>
            <w:hideMark/>
          </w:tcPr>
          <w:p w14:paraId="4E4A641B"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2</w:t>
            </w:r>
          </w:p>
        </w:tc>
        <w:tc>
          <w:tcPr>
            <w:tcW w:w="1559" w:type="dxa"/>
            <w:shd w:val="clear" w:color="auto" w:fill="auto"/>
            <w:vAlign w:val="center"/>
            <w:hideMark/>
          </w:tcPr>
          <w:p w14:paraId="16EF474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748E8F70"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2'16.67"S</w:t>
            </w:r>
          </w:p>
        </w:tc>
        <w:tc>
          <w:tcPr>
            <w:tcW w:w="1985" w:type="dxa"/>
            <w:shd w:val="clear" w:color="auto" w:fill="auto"/>
            <w:vAlign w:val="center"/>
            <w:hideMark/>
          </w:tcPr>
          <w:p w14:paraId="1C21A650"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26°42'26.77"E</w:t>
            </w:r>
          </w:p>
        </w:tc>
        <w:tc>
          <w:tcPr>
            <w:tcW w:w="1843" w:type="dxa"/>
            <w:shd w:val="clear" w:color="auto" w:fill="auto"/>
            <w:noWrap/>
            <w:vAlign w:val="center"/>
            <w:hideMark/>
          </w:tcPr>
          <w:p w14:paraId="51F610D2"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(16).JPG</w:t>
            </w:r>
          </w:p>
        </w:tc>
      </w:tr>
      <w:tr w:rsidR="00A635BC" w:rsidRPr="00407B91" w14:paraId="17429136" w14:textId="77777777" w:rsidTr="00B27DC5">
        <w:trPr>
          <w:trHeight w:val="315"/>
        </w:trPr>
        <w:tc>
          <w:tcPr>
            <w:tcW w:w="1838" w:type="dxa"/>
            <w:shd w:val="clear" w:color="auto" w:fill="auto"/>
            <w:vAlign w:val="center"/>
            <w:hideMark/>
          </w:tcPr>
          <w:p w14:paraId="02F8368D"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3</w:t>
            </w:r>
          </w:p>
        </w:tc>
        <w:tc>
          <w:tcPr>
            <w:tcW w:w="1559" w:type="dxa"/>
            <w:shd w:val="clear" w:color="auto" w:fill="auto"/>
            <w:hideMark/>
          </w:tcPr>
          <w:p w14:paraId="075175C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B1FE96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32°59'9.23"S</w:t>
            </w:r>
          </w:p>
        </w:tc>
        <w:tc>
          <w:tcPr>
            <w:tcW w:w="1985" w:type="dxa"/>
            <w:shd w:val="clear" w:color="auto" w:fill="auto"/>
            <w:vAlign w:val="center"/>
            <w:hideMark/>
          </w:tcPr>
          <w:p w14:paraId="7249CEE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26°40'45.22"E</w:t>
            </w:r>
          </w:p>
        </w:tc>
        <w:tc>
          <w:tcPr>
            <w:tcW w:w="1843" w:type="dxa"/>
            <w:shd w:val="clear" w:color="auto" w:fill="auto"/>
            <w:noWrap/>
            <w:vAlign w:val="center"/>
            <w:hideMark/>
          </w:tcPr>
          <w:p w14:paraId="149445B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(20).JPG</w:t>
            </w:r>
          </w:p>
        </w:tc>
      </w:tr>
      <w:tr w:rsidR="00A635BC" w:rsidRPr="00407B91" w14:paraId="2EEEE713" w14:textId="77777777" w:rsidTr="00B27DC5">
        <w:trPr>
          <w:trHeight w:val="315"/>
        </w:trPr>
        <w:tc>
          <w:tcPr>
            <w:tcW w:w="1838" w:type="dxa"/>
            <w:shd w:val="clear" w:color="auto" w:fill="auto"/>
            <w:vAlign w:val="center"/>
            <w:hideMark/>
          </w:tcPr>
          <w:p w14:paraId="6FC98C65"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4</w:t>
            </w:r>
          </w:p>
        </w:tc>
        <w:tc>
          <w:tcPr>
            <w:tcW w:w="1559" w:type="dxa"/>
            <w:shd w:val="clear" w:color="auto" w:fill="auto"/>
            <w:hideMark/>
          </w:tcPr>
          <w:p w14:paraId="221BFF58"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271FA82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32°58'26.43"S</w:t>
            </w:r>
          </w:p>
        </w:tc>
        <w:tc>
          <w:tcPr>
            <w:tcW w:w="1985" w:type="dxa"/>
            <w:shd w:val="clear" w:color="auto" w:fill="auto"/>
            <w:vAlign w:val="center"/>
            <w:hideMark/>
          </w:tcPr>
          <w:p w14:paraId="04831AE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26°42'40.37"E</w:t>
            </w:r>
          </w:p>
        </w:tc>
        <w:tc>
          <w:tcPr>
            <w:tcW w:w="1843" w:type="dxa"/>
            <w:shd w:val="clear" w:color="auto" w:fill="auto"/>
            <w:noWrap/>
            <w:vAlign w:val="center"/>
            <w:hideMark/>
          </w:tcPr>
          <w:p w14:paraId="34AB692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(21).JPG</w:t>
            </w:r>
          </w:p>
        </w:tc>
      </w:tr>
      <w:tr w:rsidR="00A635BC" w:rsidRPr="00407B91" w14:paraId="071A1847" w14:textId="77777777" w:rsidTr="00B27DC5">
        <w:trPr>
          <w:trHeight w:val="315"/>
        </w:trPr>
        <w:tc>
          <w:tcPr>
            <w:tcW w:w="1838" w:type="dxa"/>
            <w:shd w:val="clear" w:color="auto" w:fill="auto"/>
            <w:vAlign w:val="center"/>
            <w:hideMark/>
          </w:tcPr>
          <w:p w14:paraId="1E2383D2"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5</w:t>
            </w:r>
          </w:p>
        </w:tc>
        <w:tc>
          <w:tcPr>
            <w:tcW w:w="1559" w:type="dxa"/>
            <w:shd w:val="clear" w:color="auto" w:fill="auto"/>
            <w:hideMark/>
          </w:tcPr>
          <w:p w14:paraId="5384C07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26D78EE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32°56'24.46"S</w:t>
            </w:r>
          </w:p>
        </w:tc>
        <w:tc>
          <w:tcPr>
            <w:tcW w:w="1985" w:type="dxa"/>
            <w:shd w:val="clear" w:color="auto" w:fill="auto"/>
            <w:vAlign w:val="center"/>
            <w:hideMark/>
          </w:tcPr>
          <w:p w14:paraId="36915A28"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26°44'22.57"E</w:t>
            </w:r>
          </w:p>
        </w:tc>
        <w:tc>
          <w:tcPr>
            <w:tcW w:w="1843" w:type="dxa"/>
            <w:shd w:val="clear" w:color="auto" w:fill="auto"/>
            <w:noWrap/>
            <w:vAlign w:val="center"/>
            <w:hideMark/>
          </w:tcPr>
          <w:p w14:paraId="013C732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(25).JPG</w:t>
            </w:r>
          </w:p>
        </w:tc>
      </w:tr>
      <w:tr w:rsidR="00A635BC" w:rsidRPr="00407B91" w14:paraId="1D8F253F" w14:textId="77777777" w:rsidTr="00B27DC5">
        <w:trPr>
          <w:trHeight w:val="315"/>
        </w:trPr>
        <w:tc>
          <w:tcPr>
            <w:tcW w:w="1838" w:type="dxa"/>
            <w:shd w:val="clear" w:color="auto" w:fill="auto"/>
            <w:vAlign w:val="center"/>
            <w:hideMark/>
          </w:tcPr>
          <w:p w14:paraId="0F221A5D"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6</w:t>
            </w:r>
          </w:p>
        </w:tc>
        <w:tc>
          <w:tcPr>
            <w:tcW w:w="1559" w:type="dxa"/>
            <w:shd w:val="clear" w:color="auto" w:fill="auto"/>
            <w:hideMark/>
          </w:tcPr>
          <w:p w14:paraId="2A5A141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CC1EF04"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7'34.16"S</w:t>
            </w:r>
          </w:p>
        </w:tc>
        <w:tc>
          <w:tcPr>
            <w:tcW w:w="1985" w:type="dxa"/>
            <w:shd w:val="clear" w:color="auto" w:fill="auto"/>
            <w:vAlign w:val="center"/>
            <w:hideMark/>
          </w:tcPr>
          <w:p w14:paraId="16FB4C2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26°51'13.51"E</w:t>
            </w:r>
          </w:p>
        </w:tc>
        <w:tc>
          <w:tcPr>
            <w:tcW w:w="1843" w:type="dxa"/>
            <w:shd w:val="clear" w:color="auto" w:fill="auto"/>
            <w:noWrap/>
            <w:vAlign w:val="center"/>
            <w:hideMark/>
          </w:tcPr>
          <w:p w14:paraId="41A622BB"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(43).JPG</w:t>
            </w:r>
          </w:p>
        </w:tc>
      </w:tr>
      <w:tr w:rsidR="00A635BC" w:rsidRPr="00407B91" w14:paraId="7D68E242" w14:textId="77777777" w:rsidTr="00B27DC5">
        <w:trPr>
          <w:trHeight w:val="315"/>
        </w:trPr>
        <w:tc>
          <w:tcPr>
            <w:tcW w:w="1838" w:type="dxa"/>
            <w:shd w:val="clear" w:color="auto" w:fill="auto"/>
            <w:vAlign w:val="center"/>
            <w:hideMark/>
          </w:tcPr>
          <w:p w14:paraId="1794960A"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7</w:t>
            </w:r>
          </w:p>
        </w:tc>
        <w:tc>
          <w:tcPr>
            <w:tcW w:w="1559" w:type="dxa"/>
            <w:shd w:val="clear" w:color="auto" w:fill="auto"/>
            <w:hideMark/>
          </w:tcPr>
          <w:p w14:paraId="3A4CC14B"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2DA034E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7'35.90"S</w:t>
            </w:r>
          </w:p>
        </w:tc>
        <w:tc>
          <w:tcPr>
            <w:tcW w:w="1985" w:type="dxa"/>
            <w:shd w:val="clear" w:color="auto" w:fill="auto"/>
            <w:vAlign w:val="center"/>
            <w:hideMark/>
          </w:tcPr>
          <w:p w14:paraId="761AA03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26°51'9.81"E</w:t>
            </w:r>
          </w:p>
        </w:tc>
        <w:tc>
          <w:tcPr>
            <w:tcW w:w="1843" w:type="dxa"/>
            <w:shd w:val="clear" w:color="auto" w:fill="auto"/>
            <w:noWrap/>
            <w:vAlign w:val="center"/>
            <w:hideMark/>
          </w:tcPr>
          <w:p w14:paraId="76823CF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(44).JPG</w:t>
            </w:r>
          </w:p>
        </w:tc>
      </w:tr>
      <w:tr w:rsidR="00A635BC" w:rsidRPr="00407B91" w14:paraId="212FB6ED" w14:textId="77777777" w:rsidTr="00B27DC5">
        <w:trPr>
          <w:trHeight w:val="315"/>
        </w:trPr>
        <w:tc>
          <w:tcPr>
            <w:tcW w:w="1838" w:type="dxa"/>
            <w:shd w:val="clear" w:color="auto" w:fill="auto"/>
            <w:vAlign w:val="center"/>
            <w:hideMark/>
          </w:tcPr>
          <w:p w14:paraId="3BBCEFCB"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8</w:t>
            </w:r>
          </w:p>
        </w:tc>
        <w:tc>
          <w:tcPr>
            <w:tcW w:w="1559" w:type="dxa"/>
            <w:shd w:val="clear" w:color="auto" w:fill="auto"/>
            <w:hideMark/>
          </w:tcPr>
          <w:p w14:paraId="5A48154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1A6589DB"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7'35.90"S</w:t>
            </w:r>
          </w:p>
        </w:tc>
        <w:tc>
          <w:tcPr>
            <w:tcW w:w="1985" w:type="dxa"/>
            <w:shd w:val="clear" w:color="auto" w:fill="auto"/>
            <w:vAlign w:val="center"/>
            <w:hideMark/>
          </w:tcPr>
          <w:p w14:paraId="4466657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26°51'9.81"E</w:t>
            </w:r>
          </w:p>
        </w:tc>
        <w:tc>
          <w:tcPr>
            <w:tcW w:w="1843" w:type="dxa"/>
            <w:shd w:val="clear" w:color="auto" w:fill="auto"/>
            <w:noWrap/>
            <w:vAlign w:val="center"/>
            <w:hideMark/>
          </w:tcPr>
          <w:p w14:paraId="274F1D9C"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(45).JPG</w:t>
            </w:r>
          </w:p>
        </w:tc>
      </w:tr>
      <w:tr w:rsidR="00A635BC" w:rsidRPr="00407B91" w14:paraId="69CB55F5" w14:textId="77777777" w:rsidTr="00B27DC5">
        <w:trPr>
          <w:trHeight w:val="315"/>
        </w:trPr>
        <w:tc>
          <w:tcPr>
            <w:tcW w:w="1838" w:type="dxa"/>
            <w:shd w:val="clear" w:color="auto" w:fill="auto"/>
            <w:vAlign w:val="center"/>
            <w:hideMark/>
          </w:tcPr>
          <w:p w14:paraId="3E895FFD"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9</w:t>
            </w:r>
          </w:p>
        </w:tc>
        <w:tc>
          <w:tcPr>
            <w:tcW w:w="1559" w:type="dxa"/>
            <w:shd w:val="clear" w:color="auto" w:fill="auto"/>
            <w:hideMark/>
          </w:tcPr>
          <w:p w14:paraId="3734481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6BBEC31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7'35.90"S</w:t>
            </w:r>
          </w:p>
        </w:tc>
        <w:tc>
          <w:tcPr>
            <w:tcW w:w="1985" w:type="dxa"/>
            <w:shd w:val="clear" w:color="auto" w:fill="auto"/>
            <w:vAlign w:val="center"/>
            <w:hideMark/>
          </w:tcPr>
          <w:p w14:paraId="104F4BA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26°51'9.81"E</w:t>
            </w:r>
          </w:p>
        </w:tc>
        <w:tc>
          <w:tcPr>
            <w:tcW w:w="1843" w:type="dxa"/>
            <w:shd w:val="clear" w:color="auto" w:fill="auto"/>
            <w:noWrap/>
            <w:vAlign w:val="center"/>
            <w:hideMark/>
          </w:tcPr>
          <w:p w14:paraId="4D16411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(46).JPG</w:t>
            </w:r>
          </w:p>
        </w:tc>
      </w:tr>
      <w:tr w:rsidR="00A635BC" w:rsidRPr="00407B91" w14:paraId="5D31C861" w14:textId="77777777" w:rsidTr="00B27DC5">
        <w:trPr>
          <w:trHeight w:val="315"/>
        </w:trPr>
        <w:tc>
          <w:tcPr>
            <w:tcW w:w="1838" w:type="dxa"/>
            <w:shd w:val="clear" w:color="auto" w:fill="auto"/>
            <w:vAlign w:val="center"/>
            <w:hideMark/>
          </w:tcPr>
          <w:p w14:paraId="38AD92F6"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10</w:t>
            </w:r>
          </w:p>
        </w:tc>
        <w:tc>
          <w:tcPr>
            <w:tcW w:w="1559" w:type="dxa"/>
            <w:shd w:val="clear" w:color="auto" w:fill="auto"/>
            <w:hideMark/>
          </w:tcPr>
          <w:p w14:paraId="75EBC3F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70CA3B2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7'44.95"S</w:t>
            </w:r>
          </w:p>
        </w:tc>
        <w:tc>
          <w:tcPr>
            <w:tcW w:w="1985" w:type="dxa"/>
            <w:shd w:val="clear" w:color="auto" w:fill="auto"/>
            <w:vAlign w:val="center"/>
            <w:hideMark/>
          </w:tcPr>
          <w:p w14:paraId="194BAE8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26°51'1.44"E</w:t>
            </w:r>
          </w:p>
        </w:tc>
        <w:tc>
          <w:tcPr>
            <w:tcW w:w="1843" w:type="dxa"/>
            <w:shd w:val="clear" w:color="auto" w:fill="auto"/>
            <w:noWrap/>
            <w:vAlign w:val="center"/>
            <w:hideMark/>
          </w:tcPr>
          <w:p w14:paraId="0772E11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(47).JPG</w:t>
            </w:r>
          </w:p>
        </w:tc>
      </w:tr>
      <w:tr w:rsidR="00A635BC" w:rsidRPr="00407B91" w14:paraId="2B0B4886" w14:textId="77777777" w:rsidTr="00B27DC5">
        <w:trPr>
          <w:trHeight w:val="315"/>
        </w:trPr>
        <w:tc>
          <w:tcPr>
            <w:tcW w:w="1838" w:type="dxa"/>
            <w:shd w:val="clear" w:color="auto" w:fill="auto"/>
            <w:vAlign w:val="center"/>
            <w:hideMark/>
          </w:tcPr>
          <w:p w14:paraId="59E124B4"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11</w:t>
            </w:r>
          </w:p>
        </w:tc>
        <w:tc>
          <w:tcPr>
            <w:tcW w:w="1559" w:type="dxa"/>
            <w:shd w:val="clear" w:color="auto" w:fill="auto"/>
            <w:hideMark/>
          </w:tcPr>
          <w:p w14:paraId="2D49E3B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06B17A30"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7'44.95"S</w:t>
            </w:r>
          </w:p>
        </w:tc>
        <w:tc>
          <w:tcPr>
            <w:tcW w:w="1985" w:type="dxa"/>
            <w:shd w:val="clear" w:color="auto" w:fill="auto"/>
            <w:vAlign w:val="center"/>
            <w:hideMark/>
          </w:tcPr>
          <w:p w14:paraId="61A9385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26°51'1.44"E</w:t>
            </w:r>
          </w:p>
        </w:tc>
        <w:tc>
          <w:tcPr>
            <w:tcW w:w="1843" w:type="dxa"/>
            <w:shd w:val="clear" w:color="auto" w:fill="auto"/>
            <w:noWrap/>
            <w:vAlign w:val="center"/>
            <w:hideMark/>
          </w:tcPr>
          <w:p w14:paraId="33E31E3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(48).JPG</w:t>
            </w:r>
          </w:p>
        </w:tc>
      </w:tr>
      <w:tr w:rsidR="00A635BC" w:rsidRPr="00407B91" w14:paraId="62A36C27" w14:textId="77777777" w:rsidTr="00B27DC5">
        <w:trPr>
          <w:trHeight w:val="315"/>
        </w:trPr>
        <w:tc>
          <w:tcPr>
            <w:tcW w:w="1838" w:type="dxa"/>
            <w:shd w:val="clear" w:color="auto" w:fill="auto"/>
            <w:vAlign w:val="center"/>
            <w:hideMark/>
          </w:tcPr>
          <w:p w14:paraId="6AEA1205"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12</w:t>
            </w:r>
          </w:p>
        </w:tc>
        <w:tc>
          <w:tcPr>
            <w:tcW w:w="1559" w:type="dxa"/>
            <w:shd w:val="clear" w:color="auto" w:fill="auto"/>
            <w:hideMark/>
          </w:tcPr>
          <w:p w14:paraId="30C245C0"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27FA9B0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7'44.95"S</w:t>
            </w:r>
          </w:p>
        </w:tc>
        <w:tc>
          <w:tcPr>
            <w:tcW w:w="1985" w:type="dxa"/>
            <w:shd w:val="clear" w:color="auto" w:fill="auto"/>
            <w:vAlign w:val="center"/>
            <w:hideMark/>
          </w:tcPr>
          <w:p w14:paraId="541987C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26°51'1.44"E</w:t>
            </w:r>
          </w:p>
        </w:tc>
        <w:tc>
          <w:tcPr>
            <w:tcW w:w="1843" w:type="dxa"/>
            <w:shd w:val="clear" w:color="auto" w:fill="auto"/>
            <w:noWrap/>
            <w:vAlign w:val="center"/>
            <w:hideMark/>
          </w:tcPr>
          <w:p w14:paraId="727A8DEB"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(49).JPG</w:t>
            </w:r>
          </w:p>
        </w:tc>
      </w:tr>
      <w:tr w:rsidR="00A635BC" w:rsidRPr="00407B91" w14:paraId="5BD72D7D" w14:textId="77777777" w:rsidTr="00B27DC5">
        <w:trPr>
          <w:trHeight w:val="315"/>
        </w:trPr>
        <w:tc>
          <w:tcPr>
            <w:tcW w:w="1838" w:type="dxa"/>
            <w:shd w:val="clear" w:color="auto" w:fill="auto"/>
            <w:vAlign w:val="center"/>
            <w:hideMark/>
          </w:tcPr>
          <w:p w14:paraId="3278F0B5"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13</w:t>
            </w:r>
          </w:p>
        </w:tc>
        <w:tc>
          <w:tcPr>
            <w:tcW w:w="1559" w:type="dxa"/>
            <w:shd w:val="clear" w:color="auto" w:fill="auto"/>
            <w:hideMark/>
          </w:tcPr>
          <w:p w14:paraId="64B70FB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DE3CA82"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8'27.97"S</w:t>
            </w:r>
          </w:p>
        </w:tc>
        <w:tc>
          <w:tcPr>
            <w:tcW w:w="1985" w:type="dxa"/>
            <w:shd w:val="clear" w:color="auto" w:fill="auto"/>
            <w:vAlign w:val="center"/>
            <w:hideMark/>
          </w:tcPr>
          <w:p w14:paraId="06DCB8F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26°39'58.41"E</w:t>
            </w:r>
          </w:p>
        </w:tc>
        <w:tc>
          <w:tcPr>
            <w:tcW w:w="1843" w:type="dxa"/>
            <w:shd w:val="clear" w:color="auto" w:fill="auto"/>
            <w:noWrap/>
            <w:vAlign w:val="center"/>
            <w:hideMark/>
          </w:tcPr>
          <w:p w14:paraId="5CAFB59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(58).JPG</w:t>
            </w:r>
          </w:p>
        </w:tc>
      </w:tr>
      <w:tr w:rsidR="00A635BC" w:rsidRPr="00407B91" w14:paraId="0E4BAF11" w14:textId="77777777" w:rsidTr="00B27DC5">
        <w:trPr>
          <w:trHeight w:val="315"/>
        </w:trPr>
        <w:tc>
          <w:tcPr>
            <w:tcW w:w="1838" w:type="dxa"/>
            <w:shd w:val="clear" w:color="auto" w:fill="auto"/>
            <w:vAlign w:val="center"/>
            <w:hideMark/>
          </w:tcPr>
          <w:p w14:paraId="68F8EC00" w14:textId="77777777" w:rsidR="00A635BC" w:rsidRPr="00D2210B" w:rsidRDefault="00A635BC">
            <w:pPr>
              <w:rPr>
                <w:rFonts w:eastAsia="Times New Roman"/>
                <w:color w:val="000000"/>
                <w:sz w:val="20"/>
                <w:szCs w:val="20"/>
              </w:rPr>
            </w:pPr>
            <w:r w:rsidRPr="00D2210B">
              <w:rPr>
                <w:rFonts w:eastAsia="Times New Roman"/>
                <w:color w:val="000000"/>
                <w:sz w:val="20"/>
                <w:szCs w:val="20"/>
              </w:rPr>
              <w:t>New Gabion 14</w:t>
            </w:r>
          </w:p>
        </w:tc>
        <w:tc>
          <w:tcPr>
            <w:tcW w:w="1559" w:type="dxa"/>
            <w:shd w:val="clear" w:color="auto" w:fill="auto"/>
            <w:hideMark/>
          </w:tcPr>
          <w:p w14:paraId="3082A2C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1EAC7468"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8'27.83"S</w:t>
            </w:r>
          </w:p>
        </w:tc>
        <w:tc>
          <w:tcPr>
            <w:tcW w:w="1985" w:type="dxa"/>
            <w:shd w:val="clear" w:color="auto" w:fill="auto"/>
            <w:vAlign w:val="center"/>
            <w:hideMark/>
          </w:tcPr>
          <w:p w14:paraId="58FA7CC4"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26°39'52.85"E</w:t>
            </w:r>
          </w:p>
        </w:tc>
        <w:tc>
          <w:tcPr>
            <w:tcW w:w="1843" w:type="dxa"/>
            <w:shd w:val="clear" w:color="auto" w:fill="auto"/>
            <w:noWrap/>
            <w:vAlign w:val="center"/>
            <w:hideMark/>
          </w:tcPr>
          <w:p w14:paraId="1C9153E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(59).JPG</w:t>
            </w:r>
          </w:p>
        </w:tc>
      </w:tr>
      <w:tr w:rsidR="00A635BC" w:rsidRPr="00407B91" w14:paraId="5CC8FB15" w14:textId="77777777" w:rsidTr="00B27DC5">
        <w:trPr>
          <w:trHeight w:val="315"/>
        </w:trPr>
        <w:tc>
          <w:tcPr>
            <w:tcW w:w="1838" w:type="dxa"/>
            <w:shd w:val="clear" w:color="auto" w:fill="auto"/>
            <w:vAlign w:val="center"/>
            <w:hideMark/>
          </w:tcPr>
          <w:p w14:paraId="0887C7DE"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1</w:t>
            </w:r>
          </w:p>
        </w:tc>
        <w:tc>
          <w:tcPr>
            <w:tcW w:w="1559" w:type="dxa"/>
            <w:shd w:val="clear" w:color="auto" w:fill="auto"/>
            <w:hideMark/>
          </w:tcPr>
          <w:p w14:paraId="5C0B34F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34FBACB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2'28.75"S</w:t>
            </w:r>
          </w:p>
        </w:tc>
        <w:tc>
          <w:tcPr>
            <w:tcW w:w="1985" w:type="dxa"/>
            <w:shd w:val="clear" w:color="auto" w:fill="auto"/>
            <w:vAlign w:val="center"/>
            <w:hideMark/>
          </w:tcPr>
          <w:p w14:paraId="361EB3A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26°42'25.21"E</w:t>
            </w:r>
          </w:p>
        </w:tc>
        <w:tc>
          <w:tcPr>
            <w:tcW w:w="1843" w:type="dxa"/>
            <w:shd w:val="clear" w:color="auto" w:fill="auto"/>
            <w:noWrap/>
            <w:vAlign w:val="center"/>
            <w:hideMark/>
          </w:tcPr>
          <w:p w14:paraId="52DF54E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(15).JPG</w:t>
            </w:r>
          </w:p>
        </w:tc>
      </w:tr>
      <w:tr w:rsidR="00A635BC" w:rsidRPr="00407B91" w14:paraId="18107CCE" w14:textId="77777777" w:rsidTr="00B27DC5">
        <w:trPr>
          <w:trHeight w:val="315"/>
        </w:trPr>
        <w:tc>
          <w:tcPr>
            <w:tcW w:w="1838" w:type="dxa"/>
            <w:shd w:val="clear" w:color="auto" w:fill="auto"/>
            <w:vAlign w:val="center"/>
            <w:hideMark/>
          </w:tcPr>
          <w:p w14:paraId="25553450"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2</w:t>
            </w:r>
          </w:p>
        </w:tc>
        <w:tc>
          <w:tcPr>
            <w:tcW w:w="1559" w:type="dxa"/>
            <w:shd w:val="clear" w:color="auto" w:fill="auto"/>
            <w:hideMark/>
          </w:tcPr>
          <w:p w14:paraId="50C4B92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2600E49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1'57.73"S</w:t>
            </w:r>
          </w:p>
        </w:tc>
        <w:tc>
          <w:tcPr>
            <w:tcW w:w="1985" w:type="dxa"/>
            <w:shd w:val="clear" w:color="auto" w:fill="auto"/>
            <w:vAlign w:val="center"/>
            <w:hideMark/>
          </w:tcPr>
          <w:p w14:paraId="0B4D53C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26°42'28.58"E</w:t>
            </w:r>
          </w:p>
        </w:tc>
        <w:tc>
          <w:tcPr>
            <w:tcW w:w="1843" w:type="dxa"/>
            <w:shd w:val="clear" w:color="auto" w:fill="auto"/>
            <w:noWrap/>
            <w:vAlign w:val="center"/>
            <w:hideMark/>
          </w:tcPr>
          <w:p w14:paraId="3093257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(17).JPG</w:t>
            </w:r>
          </w:p>
        </w:tc>
      </w:tr>
      <w:tr w:rsidR="00A635BC" w:rsidRPr="00407B91" w14:paraId="4F483984" w14:textId="77777777" w:rsidTr="00B27DC5">
        <w:trPr>
          <w:trHeight w:val="315"/>
        </w:trPr>
        <w:tc>
          <w:tcPr>
            <w:tcW w:w="1838" w:type="dxa"/>
            <w:shd w:val="clear" w:color="auto" w:fill="auto"/>
            <w:vAlign w:val="center"/>
            <w:hideMark/>
          </w:tcPr>
          <w:p w14:paraId="4B909E03"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3</w:t>
            </w:r>
          </w:p>
        </w:tc>
        <w:tc>
          <w:tcPr>
            <w:tcW w:w="1559" w:type="dxa"/>
            <w:shd w:val="clear" w:color="auto" w:fill="auto"/>
            <w:hideMark/>
          </w:tcPr>
          <w:p w14:paraId="060AB541"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63D8421F"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1'44.43"S</w:t>
            </w:r>
          </w:p>
        </w:tc>
        <w:tc>
          <w:tcPr>
            <w:tcW w:w="1985" w:type="dxa"/>
            <w:shd w:val="clear" w:color="auto" w:fill="auto"/>
            <w:vAlign w:val="center"/>
            <w:hideMark/>
          </w:tcPr>
          <w:p w14:paraId="7A6D925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26°42'29.63"E</w:t>
            </w:r>
          </w:p>
        </w:tc>
        <w:tc>
          <w:tcPr>
            <w:tcW w:w="1843" w:type="dxa"/>
            <w:shd w:val="clear" w:color="auto" w:fill="auto"/>
            <w:noWrap/>
            <w:vAlign w:val="center"/>
            <w:hideMark/>
          </w:tcPr>
          <w:p w14:paraId="58946088"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(18).JPG</w:t>
            </w:r>
          </w:p>
        </w:tc>
      </w:tr>
      <w:tr w:rsidR="00A635BC" w:rsidRPr="00407B91" w14:paraId="187B1FCD" w14:textId="77777777" w:rsidTr="00B27DC5">
        <w:trPr>
          <w:trHeight w:val="315"/>
        </w:trPr>
        <w:tc>
          <w:tcPr>
            <w:tcW w:w="1838" w:type="dxa"/>
            <w:shd w:val="clear" w:color="auto" w:fill="auto"/>
            <w:vAlign w:val="center"/>
            <w:hideMark/>
          </w:tcPr>
          <w:p w14:paraId="20D35D50"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4</w:t>
            </w:r>
          </w:p>
        </w:tc>
        <w:tc>
          <w:tcPr>
            <w:tcW w:w="1559" w:type="dxa"/>
            <w:shd w:val="clear" w:color="auto" w:fill="auto"/>
            <w:hideMark/>
          </w:tcPr>
          <w:p w14:paraId="67AF902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53A8DBF"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0'49.59"S</w:t>
            </w:r>
          </w:p>
        </w:tc>
        <w:tc>
          <w:tcPr>
            <w:tcW w:w="1985" w:type="dxa"/>
            <w:shd w:val="clear" w:color="auto" w:fill="auto"/>
            <w:vAlign w:val="center"/>
            <w:hideMark/>
          </w:tcPr>
          <w:p w14:paraId="425CC73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26°42'35.23"E</w:t>
            </w:r>
          </w:p>
        </w:tc>
        <w:tc>
          <w:tcPr>
            <w:tcW w:w="1843" w:type="dxa"/>
            <w:shd w:val="clear" w:color="auto" w:fill="auto"/>
            <w:noWrap/>
            <w:vAlign w:val="center"/>
            <w:hideMark/>
          </w:tcPr>
          <w:p w14:paraId="7C53088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(19).JPG</w:t>
            </w:r>
          </w:p>
        </w:tc>
      </w:tr>
      <w:tr w:rsidR="00A635BC" w:rsidRPr="00407B91" w14:paraId="4AE36533" w14:textId="77777777" w:rsidTr="00B27DC5">
        <w:trPr>
          <w:trHeight w:val="315"/>
        </w:trPr>
        <w:tc>
          <w:tcPr>
            <w:tcW w:w="1838" w:type="dxa"/>
            <w:shd w:val="clear" w:color="auto" w:fill="auto"/>
            <w:vAlign w:val="center"/>
            <w:hideMark/>
          </w:tcPr>
          <w:p w14:paraId="467FBF95"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5</w:t>
            </w:r>
          </w:p>
        </w:tc>
        <w:tc>
          <w:tcPr>
            <w:tcW w:w="1559" w:type="dxa"/>
            <w:shd w:val="clear" w:color="auto" w:fill="auto"/>
            <w:hideMark/>
          </w:tcPr>
          <w:p w14:paraId="2DE5953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B9B2465"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32°58'17.71"S</w:t>
            </w:r>
          </w:p>
        </w:tc>
        <w:tc>
          <w:tcPr>
            <w:tcW w:w="1985" w:type="dxa"/>
            <w:shd w:val="clear" w:color="auto" w:fill="auto"/>
            <w:vAlign w:val="center"/>
            <w:hideMark/>
          </w:tcPr>
          <w:p w14:paraId="69D00B5C"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26°42'40.99"E</w:t>
            </w:r>
          </w:p>
        </w:tc>
        <w:tc>
          <w:tcPr>
            <w:tcW w:w="1843" w:type="dxa"/>
            <w:shd w:val="clear" w:color="auto" w:fill="auto"/>
            <w:noWrap/>
            <w:vAlign w:val="center"/>
            <w:hideMark/>
          </w:tcPr>
          <w:p w14:paraId="6D50AC00"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(22).JPG</w:t>
            </w:r>
          </w:p>
        </w:tc>
      </w:tr>
      <w:tr w:rsidR="00A635BC" w:rsidRPr="00407B91" w14:paraId="2E15F9E8" w14:textId="77777777" w:rsidTr="00B27DC5">
        <w:trPr>
          <w:trHeight w:val="315"/>
        </w:trPr>
        <w:tc>
          <w:tcPr>
            <w:tcW w:w="1838" w:type="dxa"/>
            <w:shd w:val="clear" w:color="auto" w:fill="auto"/>
            <w:vAlign w:val="center"/>
            <w:hideMark/>
          </w:tcPr>
          <w:p w14:paraId="10AE3045"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6</w:t>
            </w:r>
          </w:p>
        </w:tc>
        <w:tc>
          <w:tcPr>
            <w:tcW w:w="1559" w:type="dxa"/>
            <w:shd w:val="clear" w:color="auto" w:fill="auto"/>
            <w:hideMark/>
          </w:tcPr>
          <w:p w14:paraId="057E794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5FFF1A5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32°58'2.53"S</w:t>
            </w:r>
          </w:p>
        </w:tc>
        <w:tc>
          <w:tcPr>
            <w:tcW w:w="1985" w:type="dxa"/>
            <w:shd w:val="clear" w:color="auto" w:fill="auto"/>
            <w:vAlign w:val="center"/>
            <w:hideMark/>
          </w:tcPr>
          <w:p w14:paraId="58A35ADE"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26°42'40.99"E</w:t>
            </w:r>
          </w:p>
        </w:tc>
        <w:tc>
          <w:tcPr>
            <w:tcW w:w="1843" w:type="dxa"/>
            <w:shd w:val="clear" w:color="auto" w:fill="auto"/>
            <w:noWrap/>
            <w:vAlign w:val="center"/>
            <w:hideMark/>
          </w:tcPr>
          <w:p w14:paraId="0DE1E4DF"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(23).JPG</w:t>
            </w:r>
          </w:p>
        </w:tc>
      </w:tr>
      <w:tr w:rsidR="00A635BC" w:rsidRPr="00407B91" w14:paraId="30F495D2" w14:textId="77777777" w:rsidTr="00B27DC5">
        <w:trPr>
          <w:trHeight w:val="315"/>
        </w:trPr>
        <w:tc>
          <w:tcPr>
            <w:tcW w:w="1838" w:type="dxa"/>
            <w:shd w:val="clear" w:color="auto" w:fill="auto"/>
            <w:vAlign w:val="center"/>
            <w:hideMark/>
          </w:tcPr>
          <w:p w14:paraId="1C210A48"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7</w:t>
            </w:r>
          </w:p>
        </w:tc>
        <w:tc>
          <w:tcPr>
            <w:tcW w:w="1559" w:type="dxa"/>
            <w:shd w:val="clear" w:color="auto" w:fill="auto"/>
            <w:hideMark/>
          </w:tcPr>
          <w:p w14:paraId="3A942D32"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6196A41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0'1.86"S</w:t>
            </w:r>
          </w:p>
        </w:tc>
        <w:tc>
          <w:tcPr>
            <w:tcW w:w="1985" w:type="dxa"/>
            <w:shd w:val="clear" w:color="auto" w:fill="auto"/>
            <w:vAlign w:val="center"/>
            <w:hideMark/>
          </w:tcPr>
          <w:p w14:paraId="6B22DB4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26°54'46.90"E</w:t>
            </w:r>
          </w:p>
        </w:tc>
        <w:tc>
          <w:tcPr>
            <w:tcW w:w="1843" w:type="dxa"/>
            <w:shd w:val="clear" w:color="auto" w:fill="auto"/>
            <w:noWrap/>
            <w:vAlign w:val="center"/>
            <w:hideMark/>
          </w:tcPr>
          <w:p w14:paraId="33431E7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(35).JPG</w:t>
            </w:r>
          </w:p>
        </w:tc>
      </w:tr>
      <w:tr w:rsidR="00A635BC" w:rsidRPr="00407B91" w14:paraId="45FDB88C" w14:textId="77777777" w:rsidTr="00B27DC5">
        <w:trPr>
          <w:trHeight w:val="315"/>
        </w:trPr>
        <w:tc>
          <w:tcPr>
            <w:tcW w:w="1838" w:type="dxa"/>
            <w:shd w:val="clear" w:color="auto" w:fill="auto"/>
            <w:vAlign w:val="center"/>
            <w:hideMark/>
          </w:tcPr>
          <w:p w14:paraId="322463EB"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8</w:t>
            </w:r>
          </w:p>
        </w:tc>
        <w:tc>
          <w:tcPr>
            <w:tcW w:w="1559" w:type="dxa"/>
            <w:shd w:val="clear" w:color="auto" w:fill="auto"/>
            <w:hideMark/>
          </w:tcPr>
          <w:p w14:paraId="391A04E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363B56FB"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7'16.54"S</w:t>
            </w:r>
          </w:p>
        </w:tc>
        <w:tc>
          <w:tcPr>
            <w:tcW w:w="1985" w:type="dxa"/>
            <w:shd w:val="clear" w:color="auto" w:fill="auto"/>
            <w:vAlign w:val="center"/>
            <w:hideMark/>
          </w:tcPr>
          <w:p w14:paraId="1D84AA1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26°49'38.88"E</w:t>
            </w:r>
          </w:p>
        </w:tc>
        <w:tc>
          <w:tcPr>
            <w:tcW w:w="1843" w:type="dxa"/>
            <w:shd w:val="clear" w:color="auto" w:fill="auto"/>
            <w:noWrap/>
            <w:vAlign w:val="center"/>
            <w:hideMark/>
          </w:tcPr>
          <w:p w14:paraId="057DCBBD"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(50).JPG</w:t>
            </w:r>
          </w:p>
        </w:tc>
      </w:tr>
      <w:tr w:rsidR="00A635BC" w:rsidRPr="00407B91" w14:paraId="3B5B7E97" w14:textId="77777777" w:rsidTr="00B27DC5">
        <w:trPr>
          <w:trHeight w:val="315"/>
        </w:trPr>
        <w:tc>
          <w:tcPr>
            <w:tcW w:w="1838" w:type="dxa"/>
            <w:shd w:val="clear" w:color="auto" w:fill="auto"/>
            <w:vAlign w:val="center"/>
            <w:hideMark/>
          </w:tcPr>
          <w:p w14:paraId="319DB71D"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9</w:t>
            </w:r>
          </w:p>
        </w:tc>
        <w:tc>
          <w:tcPr>
            <w:tcW w:w="1559" w:type="dxa"/>
            <w:shd w:val="clear" w:color="auto" w:fill="auto"/>
            <w:hideMark/>
          </w:tcPr>
          <w:p w14:paraId="0A86AEBA"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6BE9CB37"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7'19.08"S</w:t>
            </w:r>
          </w:p>
        </w:tc>
        <w:tc>
          <w:tcPr>
            <w:tcW w:w="1985" w:type="dxa"/>
            <w:shd w:val="clear" w:color="auto" w:fill="auto"/>
            <w:vAlign w:val="center"/>
            <w:hideMark/>
          </w:tcPr>
          <w:p w14:paraId="0325FF49"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26°49'34.16"E</w:t>
            </w:r>
          </w:p>
        </w:tc>
        <w:tc>
          <w:tcPr>
            <w:tcW w:w="1843" w:type="dxa"/>
            <w:shd w:val="clear" w:color="auto" w:fill="auto"/>
            <w:noWrap/>
            <w:vAlign w:val="center"/>
            <w:hideMark/>
          </w:tcPr>
          <w:p w14:paraId="63BF423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(51).JPG</w:t>
            </w:r>
          </w:p>
        </w:tc>
      </w:tr>
      <w:tr w:rsidR="00A635BC" w:rsidRPr="00407B91" w14:paraId="74C0B285" w14:textId="77777777" w:rsidTr="00B27DC5">
        <w:trPr>
          <w:trHeight w:val="315"/>
        </w:trPr>
        <w:tc>
          <w:tcPr>
            <w:tcW w:w="1838" w:type="dxa"/>
            <w:shd w:val="clear" w:color="auto" w:fill="auto"/>
            <w:vAlign w:val="center"/>
            <w:hideMark/>
          </w:tcPr>
          <w:p w14:paraId="40142C17"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10</w:t>
            </w:r>
          </w:p>
        </w:tc>
        <w:tc>
          <w:tcPr>
            <w:tcW w:w="1559" w:type="dxa"/>
            <w:shd w:val="clear" w:color="auto" w:fill="auto"/>
            <w:hideMark/>
          </w:tcPr>
          <w:p w14:paraId="60EC41E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62A902B3"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7'39.82"S</w:t>
            </w:r>
          </w:p>
        </w:tc>
        <w:tc>
          <w:tcPr>
            <w:tcW w:w="1985" w:type="dxa"/>
            <w:shd w:val="clear" w:color="auto" w:fill="auto"/>
            <w:vAlign w:val="center"/>
            <w:hideMark/>
          </w:tcPr>
          <w:p w14:paraId="08D96752"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26°49'9.41"E</w:t>
            </w:r>
          </w:p>
        </w:tc>
        <w:tc>
          <w:tcPr>
            <w:tcW w:w="1843" w:type="dxa"/>
            <w:shd w:val="clear" w:color="auto" w:fill="auto"/>
            <w:noWrap/>
            <w:vAlign w:val="center"/>
            <w:hideMark/>
          </w:tcPr>
          <w:p w14:paraId="175D638C"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(52).JPG</w:t>
            </w:r>
          </w:p>
        </w:tc>
      </w:tr>
      <w:tr w:rsidR="00A635BC" w:rsidRPr="00407B91" w14:paraId="322CD791" w14:textId="77777777" w:rsidTr="00B27DC5">
        <w:trPr>
          <w:trHeight w:val="315"/>
        </w:trPr>
        <w:tc>
          <w:tcPr>
            <w:tcW w:w="1838" w:type="dxa"/>
            <w:shd w:val="clear" w:color="auto" w:fill="auto"/>
            <w:vAlign w:val="center"/>
            <w:hideMark/>
          </w:tcPr>
          <w:p w14:paraId="1F8D8F28" w14:textId="77777777" w:rsidR="00A635BC" w:rsidRPr="00D2210B" w:rsidRDefault="00A635BC">
            <w:pPr>
              <w:rPr>
                <w:rFonts w:eastAsia="Times New Roman"/>
                <w:color w:val="000000"/>
                <w:sz w:val="20"/>
                <w:szCs w:val="20"/>
              </w:rPr>
            </w:pPr>
            <w:r w:rsidRPr="00D2210B">
              <w:rPr>
                <w:rFonts w:eastAsia="Times New Roman"/>
                <w:color w:val="000000"/>
                <w:sz w:val="20"/>
                <w:szCs w:val="20"/>
              </w:rPr>
              <w:t>Gabion repair 11</w:t>
            </w:r>
          </w:p>
        </w:tc>
        <w:tc>
          <w:tcPr>
            <w:tcW w:w="1559" w:type="dxa"/>
            <w:shd w:val="clear" w:color="auto" w:fill="auto"/>
            <w:hideMark/>
          </w:tcPr>
          <w:p w14:paraId="14B9A84F"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2m x 1m x 1m</w:t>
            </w:r>
          </w:p>
        </w:tc>
        <w:tc>
          <w:tcPr>
            <w:tcW w:w="1701" w:type="dxa"/>
            <w:shd w:val="clear" w:color="auto" w:fill="auto"/>
            <w:vAlign w:val="center"/>
            <w:hideMark/>
          </w:tcPr>
          <w:p w14:paraId="317A89B6"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33° 8'0.40"S</w:t>
            </w:r>
          </w:p>
        </w:tc>
        <w:tc>
          <w:tcPr>
            <w:tcW w:w="1985" w:type="dxa"/>
            <w:shd w:val="clear" w:color="auto" w:fill="auto"/>
            <w:vAlign w:val="center"/>
            <w:hideMark/>
          </w:tcPr>
          <w:p w14:paraId="4501C8A2"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 xml:space="preserve"> 26°49'13.06"E</w:t>
            </w:r>
          </w:p>
        </w:tc>
        <w:tc>
          <w:tcPr>
            <w:tcW w:w="1843" w:type="dxa"/>
            <w:shd w:val="clear" w:color="auto" w:fill="auto"/>
            <w:noWrap/>
            <w:vAlign w:val="center"/>
            <w:hideMark/>
          </w:tcPr>
          <w:p w14:paraId="707ACD8F" w14:textId="77777777" w:rsidR="00A635BC" w:rsidRPr="00D2210B" w:rsidRDefault="00A635BC">
            <w:pPr>
              <w:jc w:val="center"/>
              <w:rPr>
                <w:rFonts w:eastAsia="Times New Roman"/>
                <w:color w:val="000000"/>
                <w:sz w:val="20"/>
                <w:szCs w:val="20"/>
              </w:rPr>
            </w:pPr>
            <w:r w:rsidRPr="00D2210B">
              <w:rPr>
                <w:rFonts w:eastAsia="Times New Roman"/>
                <w:color w:val="000000"/>
                <w:sz w:val="20"/>
                <w:szCs w:val="20"/>
              </w:rPr>
              <w:t>Gabion (53).JPG</w:t>
            </w:r>
          </w:p>
        </w:tc>
      </w:tr>
    </w:tbl>
    <w:p w14:paraId="4C9FC9FA" w14:textId="3E974F0C" w:rsidR="00502A75" w:rsidRDefault="00502A75" w:rsidP="001314DC">
      <w:pPr>
        <w:pStyle w:val="Caption"/>
      </w:pPr>
    </w:p>
    <w:p w14:paraId="4DC0663C" w14:textId="38F7A1C5" w:rsidR="003A41CC" w:rsidRDefault="003A41CC" w:rsidP="0034325A">
      <w:pPr>
        <w:pStyle w:val="BodyText"/>
      </w:pPr>
    </w:p>
    <w:p w14:paraId="0F05D451" w14:textId="0AA7D0C0" w:rsidR="003A41CC" w:rsidRDefault="003A41CC" w:rsidP="0034325A">
      <w:pPr>
        <w:pStyle w:val="BodyText"/>
      </w:pPr>
    </w:p>
    <w:p w14:paraId="62FFFE36" w14:textId="270C154B" w:rsidR="003A41CC" w:rsidRDefault="003A41CC" w:rsidP="0034325A">
      <w:pPr>
        <w:pStyle w:val="BodyText"/>
      </w:pPr>
    </w:p>
    <w:p w14:paraId="159996D2" w14:textId="311AB328" w:rsidR="003A41CC" w:rsidRDefault="003A41CC" w:rsidP="0034325A">
      <w:pPr>
        <w:pStyle w:val="BodyText"/>
      </w:pPr>
    </w:p>
    <w:p w14:paraId="6857E583" w14:textId="0AAA2B32" w:rsidR="003A41CC" w:rsidRDefault="003A41CC" w:rsidP="0034325A">
      <w:pPr>
        <w:pStyle w:val="BodyText"/>
      </w:pPr>
    </w:p>
    <w:p w14:paraId="3D47E43C" w14:textId="37A1ED7D" w:rsidR="003A41CC" w:rsidRDefault="003A41CC" w:rsidP="0034325A">
      <w:pPr>
        <w:pStyle w:val="BodyText"/>
      </w:pPr>
    </w:p>
    <w:p w14:paraId="5A20B01F" w14:textId="212D2E7E" w:rsidR="003A41CC" w:rsidRDefault="003A41CC" w:rsidP="0034325A">
      <w:pPr>
        <w:pStyle w:val="BodyText"/>
      </w:pPr>
    </w:p>
    <w:p w14:paraId="574075E9" w14:textId="77777777" w:rsidR="003A41CC" w:rsidRDefault="003A41CC" w:rsidP="0034325A">
      <w:pPr>
        <w:pStyle w:val="BodyText"/>
        <w:sectPr w:rsidR="003A41CC" w:rsidSect="00F73725">
          <w:footerReference w:type="default" r:id="rId46"/>
          <w:pgSz w:w="11906" w:h="16838"/>
          <w:pgMar w:top="1135" w:right="1440" w:bottom="1135" w:left="1440" w:header="425" w:footer="510" w:gutter="0"/>
          <w:cols w:space="708"/>
          <w:docGrid w:linePitch="360"/>
        </w:sectPr>
      </w:pPr>
    </w:p>
    <w:p w14:paraId="5AC65E49" w14:textId="0AD67739" w:rsidR="00FB2BA1" w:rsidRDefault="004840F0" w:rsidP="0013546A">
      <w:pPr>
        <w:pStyle w:val="Heading3"/>
        <w:numPr>
          <w:ilvl w:val="2"/>
          <w:numId w:val="24"/>
        </w:numPr>
        <w:ind w:left="993" w:hanging="1021"/>
      </w:pPr>
      <w:bookmarkStart w:id="79" w:name="_Toc133996002"/>
      <w:bookmarkStart w:id="80" w:name="_Toc139035888"/>
      <w:bookmarkStart w:id="81" w:name="_Toc147310949"/>
      <w:bookmarkStart w:id="82" w:name="_Toc147739981"/>
      <w:bookmarkEnd w:id="55"/>
      <w:r>
        <w:t xml:space="preserve">Internal roads and associated </w:t>
      </w:r>
      <w:r w:rsidR="007C109C">
        <w:t>low-level crossings</w:t>
      </w:r>
      <w:bookmarkEnd w:id="79"/>
      <w:bookmarkEnd w:id="80"/>
      <w:bookmarkEnd w:id="81"/>
      <w:bookmarkEnd w:id="82"/>
    </w:p>
    <w:p w14:paraId="14EFA37D" w14:textId="16723222" w:rsidR="00B20473" w:rsidRDefault="003920DD" w:rsidP="14BAA1B3">
      <w:pPr>
        <w:jc w:val="both"/>
        <w:rPr>
          <w:rFonts w:eastAsia="Times New Roman"/>
          <w:bCs/>
        </w:rPr>
      </w:pPr>
      <w:r w:rsidRPr="00230C7B">
        <w:rPr>
          <w:rFonts w:eastAsia="Times New Roman"/>
          <w:bCs/>
        </w:rPr>
        <w:t xml:space="preserve">This activity will involve the </w:t>
      </w:r>
      <w:r w:rsidRPr="00712190">
        <w:rPr>
          <w:rFonts w:eastAsia="Times New Roman"/>
          <w:bCs/>
        </w:rPr>
        <w:t>maintenance</w:t>
      </w:r>
      <w:r w:rsidRPr="00E313FA">
        <w:rPr>
          <w:rFonts w:eastAsia="Times New Roman"/>
          <w:bCs/>
        </w:rPr>
        <w:t xml:space="preserve"> of about 22 sections of the existing gravel road network (</w:t>
      </w:r>
      <w:r w:rsidR="00103F98">
        <w:rPr>
          <w:rFonts w:eastAsia="Times New Roman"/>
          <w:bCs/>
        </w:rPr>
        <w:fldChar w:fldCharType="begin"/>
      </w:r>
      <w:r w:rsidR="00103F98">
        <w:rPr>
          <w:rFonts w:eastAsia="Times New Roman"/>
          <w:bCs/>
        </w:rPr>
        <w:instrText xml:space="preserve"> REF _Ref138839318 \h </w:instrText>
      </w:r>
      <w:r w:rsidR="00103F98">
        <w:rPr>
          <w:rFonts w:eastAsia="Times New Roman"/>
          <w:bCs/>
        </w:rPr>
      </w:r>
      <w:r w:rsidR="00103F98">
        <w:rPr>
          <w:rFonts w:eastAsia="Times New Roman"/>
          <w:bCs/>
        </w:rPr>
        <w:fldChar w:fldCharType="separate"/>
      </w:r>
      <w:r w:rsidR="007C0452">
        <w:t xml:space="preserve">Photo </w:t>
      </w:r>
      <w:r w:rsidR="007C0452">
        <w:rPr>
          <w:noProof/>
        </w:rPr>
        <w:t>2</w:t>
      </w:r>
      <w:r w:rsidR="007C0452">
        <w:noBreakHyphen/>
      </w:r>
      <w:r w:rsidR="007C0452">
        <w:rPr>
          <w:noProof/>
        </w:rPr>
        <w:t>4</w:t>
      </w:r>
      <w:r w:rsidR="00103F98">
        <w:rPr>
          <w:rFonts w:eastAsia="Times New Roman"/>
          <w:bCs/>
        </w:rPr>
        <w:fldChar w:fldCharType="end"/>
      </w:r>
      <w:r w:rsidR="00103F98">
        <w:rPr>
          <w:rFonts w:eastAsia="Times New Roman"/>
          <w:bCs/>
        </w:rPr>
        <w:t>;</w:t>
      </w:r>
      <w:r w:rsidR="009F630E">
        <w:rPr>
          <w:rFonts w:eastAsia="Times New Roman"/>
          <w:bCs/>
        </w:rPr>
        <w:t xml:space="preserve"> </w:t>
      </w:r>
      <w:r w:rsidR="00103F98">
        <w:rPr>
          <w:rFonts w:eastAsia="Times New Roman"/>
          <w:bCs/>
        </w:rPr>
        <w:fldChar w:fldCharType="begin"/>
      </w:r>
      <w:r w:rsidR="00103F98">
        <w:rPr>
          <w:rFonts w:eastAsia="Times New Roman"/>
          <w:bCs/>
        </w:rPr>
        <w:instrText xml:space="preserve"> REF _Ref138839321 \h </w:instrText>
      </w:r>
      <w:r w:rsidR="00103F98">
        <w:rPr>
          <w:rFonts w:eastAsia="Times New Roman"/>
          <w:bCs/>
        </w:rPr>
      </w:r>
      <w:r w:rsidR="00103F98">
        <w:rPr>
          <w:rFonts w:eastAsia="Times New Roman"/>
          <w:bCs/>
        </w:rPr>
        <w:fldChar w:fldCharType="separate"/>
      </w:r>
      <w:r w:rsidR="007C0452">
        <w:t xml:space="preserve">Photo </w:t>
      </w:r>
      <w:r w:rsidR="007C0452">
        <w:rPr>
          <w:noProof/>
        </w:rPr>
        <w:t>2</w:t>
      </w:r>
      <w:r w:rsidR="007C0452">
        <w:noBreakHyphen/>
      </w:r>
      <w:r w:rsidR="007C0452">
        <w:rPr>
          <w:noProof/>
        </w:rPr>
        <w:t>5</w:t>
      </w:r>
      <w:r w:rsidR="00103F98">
        <w:rPr>
          <w:rFonts w:eastAsia="Times New Roman"/>
          <w:bCs/>
        </w:rPr>
        <w:fldChar w:fldCharType="end"/>
      </w:r>
      <w:r w:rsidRPr="00E313FA">
        <w:rPr>
          <w:rFonts w:eastAsia="Times New Roman"/>
          <w:bCs/>
        </w:rPr>
        <w:t>), which has roads measuring approximately 3 m wide and a cumulative length of approximately 6</w:t>
      </w:r>
      <w:r w:rsidR="00847D42" w:rsidRPr="00E313FA">
        <w:rPr>
          <w:rFonts w:eastAsia="Times New Roman"/>
          <w:bCs/>
        </w:rPr>
        <w:t>3</w:t>
      </w:r>
      <w:r w:rsidRPr="00E313FA">
        <w:rPr>
          <w:rFonts w:eastAsia="Times New Roman"/>
          <w:bCs/>
        </w:rPr>
        <w:t xml:space="preserve"> km.  </w:t>
      </w:r>
      <w:r w:rsidR="00AF63DF" w:rsidRPr="00E313FA">
        <w:rPr>
          <w:rFonts w:eastAsia="Times New Roman"/>
          <w:bCs/>
        </w:rPr>
        <w:t>The individual sections</w:t>
      </w:r>
      <w:r w:rsidR="001E4A51" w:rsidRPr="00E313FA">
        <w:rPr>
          <w:rFonts w:eastAsia="Times New Roman"/>
          <w:bCs/>
        </w:rPr>
        <w:t xml:space="preserve">, along with their length and co-ordinates are indicated in </w:t>
      </w:r>
      <w:r w:rsidR="00046662">
        <w:rPr>
          <w:rFonts w:eastAsia="Times New Roman"/>
          <w:bCs/>
        </w:rPr>
        <w:fldChar w:fldCharType="begin"/>
      </w:r>
      <w:r w:rsidR="00046662">
        <w:rPr>
          <w:rFonts w:eastAsia="Times New Roman"/>
          <w:bCs/>
        </w:rPr>
        <w:instrText xml:space="preserve"> REF _Ref138839419 \h </w:instrText>
      </w:r>
      <w:r w:rsidR="00046662">
        <w:rPr>
          <w:rFonts w:eastAsia="Times New Roman"/>
          <w:bCs/>
        </w:rPr>
      </w:r>
      <w:r w:rsidR="00046662">
        <w:rPr>
          <w:rFonts w:eastAsia="Times New Roman"/>
          <w:bCs/>
        </w:rPr>
        <w:fldChar w:fldCharType="separate"/>
      </w:r>
      <w:r w:rsidR="007C0452">
        <w:t xml:space="preserve">Table </w:t>
      </w:r>
      <w:r w:rsidR="007C0452">
        <w:rPr>
          <w:noProof/>
        </w:rPr>
        <w:t>2</w:t>
      </w:r>
      <w:r w:rsidR="007C0452">
        <w:noBreakHyphen/>
      </w:r>
      <w:r w:rsidR="007C0452">
        <w:rPr>
          <w:noProof/>
        </w:rPr>
        <w:t>3</w:t>
      </w:r>
      <w:r w:rsidR="00046662">
        <w:rPr>
          <w:rFonts w:eastAsia="Times New Roman"/>
          <w:bCs/>
        </w:rPr>
        <w:fldChar w:fldCharType="end"/>
      </w:r>
      <w:r w:rsidR="001E4A51" w:rsidRPr="00E313FA">
        <w:rPr>
          <w:rFonts w:eastAsia="Times New Roman"/>
          <w:bCs/>
        </w:rPr>
        <w:t xml:space="preserve">. </w:t>
      </w:r>
      <w:r w:rsidRPr="00E313FA">
        <w:rPr>
          <w:rFonts w:eastAsia="Times New Roman"/>
          <w:bCs/>
        </w:rPr>
        <w:t xml:space="preserve">This will include the re-establishment of old, disused roads. </w:t>
      </w:r>
      <w:r w:rsidRPr="00E313FA">
        <w:rPr>
          <w:rStyle w:val="cf01"/>
          <w:rFonts w:asciiTheme="minorHAnsi" w:hAnsiTheme="minorHAnsi" w:cstheme="minorBidi"/>
          <w:sz w:val="22"/>
          <w:szCs w:val="22"/>
        </w:rPr>
        <w:t xml:space="preserve">Any vegetation that has become established within the existing sections of road will be cleared. </w:t>
      </w:r>
      <w:r w:rsidRPr="00E313FA">
        <w:rPr>
          <w:rFonts w:eastAsia="Times New Roman"/>
          <w:bCs/>
        </w:rPr>
        <w:t xml:space="preserve">Most of the roads will be graded, while some will need to be ripped by a bulldozer and then graded. It is not planned to bring in new material to surface the roads. Standard storm water measures will be implemented, including grading the roads to a cambered surface and the installation of earthen cross ditches and berms (which will drain into vegetated areas) at regular intervals. All road </w:t>
      </w:r>
      <w:r w:rsidRPr="00712190">
        <w:rPr>
          <w:rFonts w:eastAsia="Times New Roman"/>
          <w:bCs/>
        </w:rPr>
        <w:t>maintenance</w:t>
      </w:r>
      <w:r>
        <w:rPr>
          <w:rFonts w:eastAsia="Times New Roman"/>
          <w:bCs/>
        </w:rPr>
        <w:t xml:space="preserve"> activities </w:t>
      </w:r>
      <w:r w:rsidRPr="00230C7B">
        <w:rPr>
          <w:rFonts w:eastAsia="Times New Roman"/>
          <w:bCs/>
        </w:rPr>
        <w:t xml:space="preserve">will </w:t>
      </w:r>
      <w:r>
        <w:rPr>
          <w:rFonts w:eastAsia="Times New Roman"/>
          <w:bCs/>
        </w:rPr>
        <w:t>occur</w:t>
      </w:r>
      <w:r w:rsidRPr="00230C7B">
        <w:rPr>
          <w:rFonts w:eastAsia="Times New Roman"/>
          <w:bCs/>
        </w:rPr>
        <w:t xml:space="preserve"> within the current footprint</w:t>
      </w:r>
      <w:r>
        <w:rPr>
          <w:rFonts w:eastAsia="Times New Roman"/>
          <w:bCs/>
        </w:rPr>
        <w:t>s</w:t>
      </w:r>
      <w:r w:rsidRPr="00230C7B">
        <w:rPr>
          <w:rFonts w:eastAsia="Times New Roman"/>
          <w:bCs/>
        </w:rPr>
        <w:t xml:space="preserve">. </w:t>
      </w:r>
    </w:p>
    <w:p w14:paraId="544E9131" w14:textId="77777777" w:rsidR="00B20473" w:rsidRDefault="00B20473" w:rsidP="14BAA1B3">
      <w:pPr>
        <w:jc w:val="both"/>
        <w:rPr>
          <w:rFonts w:eastAsia="Times New Roman"/>
          <w:bCs/>
        </w:rPr>
      </w:pPr>
    </w:p>
    <w:p w14:paraId="680288E2" w14:textId="0817FB98" w:rsidR="00481A7D" w:rsidRPr="00CF3217" w:rsidRDefault="00C63897" w:rsidP="00481A7D">
      <w:pPr>
        <w:jc w:val="both"/>
        <w:rPr>
          <w:color w:val="FF0000"/>
          <w:u w:val="single"/>
        </w:rPr>
      </w:pPr>
      <w:r w:rsidRPr="00CE566F">
        <w:rPr>
          <w:color w:val="FF0000"/>
        </w:rPr>
        <w:t>A total number of eight (8) e</w:t>
      </w:r>
      <w:r w:rsidR="00955ACB" w:rsidRPr="00CE566F">
        <w:rPr>
          <w:color w:val="FF0000"/>
        </w:rPr>
        <w:t xml:space="preserve">xisting low-level crossings </w:t>
      </w:r>
      <w:r w:rsidR="00F47F4F" w:rsidRPr="00CE566F">
        <w:rPr>
          <w:color w:val="FF0000"/>
        </w:rPr>
        <w:t xml:space="preserve">(gabions or </w:t>
      </w:r>
      <w:r w:rsidR="00552923" w:rsidRPr="00CE566F">
        <w:rPr>
          <w:color w:val="FF0000"/>
        </w:rPr>
        <w:t xml:space="preserve">pipe </w:t>
      </w:r>
      <w:r w:rsidR="00F47F4F" w:rsidRPr="00CE566F">
        <w:rPr>
          <w:color w:val="FF0000"/>
        </w:rPr>
        <w:t>culverts</w:t>
      </w:r>
      <w:r w:rsidR="00DF267B" w:rsidRPr="00CE566F">
        <w:rPr>
          <w:color w:val="FF0000"/>
        </w:rPr>
        <w:t xml:space="preserve"> or concrete crossings</w:t>
      </w:r>
      <w:r w:rsidR="00F47F4F" w:rsidRPr="00CE566F">
        <w:rPr>
          <w:color w:val="FF0000"/>
        </w:rPr>
        <w:t xml:space="preserve">) </w:t>
      </w:r>
      <w:r w:rsidR="00955ACB" w:rsidRPr="00CE566F">
        <w:rPr>
          <w:color w:val="FF0000"/>
        </w:rPr>
        <w:t>that have fallen into a state of disrepair will also be repaired (to their original specification) within their current footprint</w:t>
      </w:r>
      <w:r w:rsidR="00E95DB7" w:rsidRPr="00CE566F">
        <w:rPr>
          <w:color w:val="FF0000"/>
        </w:rPr>
        <w:t xml:space="preserve"> (</w:t>
      </w:r>
      <w:r w:rsidR="00E43530" w:rsidRPr="00CE566F">
        <w:rPr>
          <w:color w:val="FF0000"/>
        </w:rPr>
        <w:fldChar w:fldCharType="begin"/>
      </w:r>
      <w:r w:rsidR="00E43530" w:rsidRPr="00CE566F">
        <w:rPr>
          <w:color w:val="FF0000"/>
        </w:rPr>
        <w:instrText xml:space="preserve"> REF _Ref147303487 \h </w:instrText>
      </w:r>
      <w:r w:rsidR="00E43530" w:rsidRPr="00CE566F">
        <w:rPr>
          <w:color w:val="FF0000"/>
        </w:rPr>
      </w:r>
      <w:r w:rsidR="00E43530" w:rsidRPr="00CE566F">
        <w:rPr>
          <w:color w:val="FF0000"/>
        </w:rPr>
        <w:fldChar w:fldCharType="separate"/>
      </w:r>
      <w:r w:rsidR="007C0452" w:rsidRPr="00AD53DE">
        <w:rPr>
          <w:color w:val="FF0000"/>
        </w:rPr>
        <w:t xml:space="preserve">Figure </w:t>
      </w:r>
      <w:r w:rsidR="007C0452">
        <w:rPr>
          <w:noProof/>
          <w:color w:val="FF0000"/>
        </w:rPr>
        <w:t>2</w:t>
      </w:r>
      <w:r w:rsidR="007C0452" w:rsidRPr="00AD53DE">
        <w:rPr>
          <w:color w:val="FF0000"/>
        </w:rPr>
        <w:noBreakHyphen/>
      </w:r>
      <w:r w:rsidR="007C0452">
        <w:rPr>
          <w:noProof/>
          <w:color w:val="FF0000"/>
        </w:rPr>
        <w:t>8</w:t>
      </w:r>
      <w:r w:rsidR="00E43530" w:rsidRPr="00CE566F">
        <w:rPr>
          <w:color w:val="FF0000"/>
        </w:rPr>
        <w:fldChar w:fldCharType="end"/>
      </w:r>
      <w:r w:rsidR="00E43530" w:rsidRPr="00CE566F">
        <w:rPr>
          <w:color w:val="FF0000"/>
        </w:rPr>
        <w:t xml:space="preserve"> </w:t>
      </w:r>
      <w:r w:rsidR="00E95DB7" w:rsidRPr="00CE566F">
        <w:rPr>
          <w:color w:val="FF0000"/>
        </w:rPr>
        <w:t xml:space="preserve">and </w:t>
      </w:r>
      <w:r w:rsidR="0004544C" w:rsidRPr="00CE566F">
        <w:rPr>
          <w:color w:val="FF0000"/>
        </w:rPr>
        <w:fldChar w:fldCharType="begin"/>
      </w:r>
      <w:r w:rsidR="0004544C" w:rsidRPr="00CE566F">
        <w:rPr>
          <w:color w:val="FF0000"/>
        </w:rPr>
        <w:instrText xml:space="preserve"> REF _Ref147303507 \h </w:instrText>
      </w:r>
      <w:r w:rsidR="0004544C" w:rsidRPr="00CE566F">
        <w:rPr>
          <w:color w:val="FF0000"/>
        </w:rPr>
      </w:r>
      <w:r w:rsidR="0004544C" w:rsidRPr="00CE566F">
        <w:rPr>
          <w:color w:val="FF0000"/>
        </w:rPr>
        <w:fldChar w:fldCharType="separate"/>
      </w:r>
      <w:r w:rsidR="007C0452" w:rsidRPr="00AD53DE">
        <w:rPr>
          <w:color w:val="FF0000"/>
        </w:rPr>
        <w:t xml:space="preserve">Table </w:t>
      </w:r>
      <w:r w:rsidR="007C0452">
        <w:rPr>
          <w:noProof/>
          <w:color w:val="FF0000"/>
        </w:rPr>
        <w:t>2</w:t>
      </w:r>
      <w:r w:rsidR="007C0452" w:rsidRPr="00AD53DE">
        <w:rPr>
          <w:color w:val="FF0000"/>
        </w:rPr>
        <w:noBreakHyphen/>
      </w:r>
      <w:r w:rsidR="007C0452">
        <w:rPr>
          <w:noProof/>
          <w:color w:val="FF0000"/>
        </w:rPr>
        <w:t>4</w:t>
      </w:r>
      <w:r w:rsidR="0004544C" w:rsidRPr="00CE566F">
        <w:rPr>
          <w:color w:val="FF0000"/>
        </w:rPr>
        <w:fldChar w:fldCharType="end"/>
      </w:r>
      <w:r w:rsidR="00E95DB7" w:rsidRPr="00CE566F">
        <w:rPr>
          <w:color w:val="FF0000"/>
        </w:rPr>
        <w:t>)</w:t>
      </w:r>
      <w:r w:rsidR="00955ACB" w:rsidRPr="00CE566F">
        <w:rPr>
          <w:color w:val="FF0000"/>
        </w:rPr>
        <w:t>.</w:t>
      </w:r>
      <w:r w:rsidR="00956EBF" w:rsidRPr="00CE566F">
        <w:rPr>
          <w:color w:val="FF0000"/>
        </w:rPr>
        <w:t xml:space="preserve"> </w:t>
      </w:r>
      <w:r w:rsidR="006A5789" w:rsidRPr="00CE566F">
        <w:rPr>
          <w:color w:val="FF0000"/>
          <w:lang w:val="en-US"/>
        </w:rPr>
        <w:t xml:space="preserve">Blocked </w:t>
      </w:r>
      <w:r w:rsidR="00481A7D" w:rsidRPr="00CE566F">
        <w:rPr>
          <w:color w:val="FF0000"/>
          <w:lang w:val="en-US"/>
        </w:rPr>
        <w:t>pipe</w:t>
      </w:r>
      <w:r w:rsidR="00552923" w:rsidRPr="00CE566F">
        <w:rPr>
          <w:color w:val="FF0000"/>
          <w:lang w:val="en-US"/>
        </w:rPr>
        <w:t xml:space="preserve"> culverts</w:t>
      </w:r>
      <w:r w:rsidR="00481A7D" w:rsidRPr="00CE566F">
        <w:rPr>
          <w:color w:val="FF0000"/>
          <w:lang w:val="en-US"/>
        </w:rPr>
        <w:t xml:space="preserve"> under the road will be </w:t>
      </w:r>
      <w:r w:rsidR="00DF267B" w:rsidRPr="00CE566F">
        <w:rPr>
          <w:color w:val="FF0000"/>
          <w:lang w:val="en-US"/>
        </w:rPr>
        <w:t>cleared,</w:t>
      </w:r>
      <w:r w:rsidR="007576A7" w:rsidRPr="00CE566F">
        <w:rPr>
          <w:color w:val="FF0000"/>
          <w:lang w:val="en-US"/>
        </w:rPr>
        <w:t xml:space="preserve"> </w:t>
      </w:r>
      <w:r w:rsidR="00481A7D" w:rsidRPr="00CE566F">
        <w:rPr>
          <w:color w:val="FF0000"/>
          <w:lang w:val="en-US"/>
        </w:rPr>
        <w:t xml:space="preserve">and repairs </w:t>
      </w:r>
      <w:r w:rsidR="007576A7" w:rsidRPr="00CE566F">
        <w:rPr>
          <w:color w:val="FF0000"/>
          <w:lang w:val="en-US"/>
        </w:rPr>
        <w:t xml:space="preserve">will be undertaken </w:t>
      </w:r>
      <w:r w:rsidR="00481A7D" w:rsidRPr="00CE566F">
        <w:rPr>
          <w:color w:val="FF0000"/>
          <w:lang w:val="en-US"/>
        </w:rPr>
        <w:t>to any damaged concrete work and the road surface over the pipes.</w:t>
      </w:r>
      <w:r w:rsidRPr="00CE566F">
        <w:rPr>
          <w:color w:val="FF0000"/>
        </w:rPr>
        <w:t xml:space="preserve"> </w:t>
      </w:r>
      <w:r w:rsidR="005E7367" w:rsidRPr="00CE566F">
        <w:rPr>
          <w:color w:val="FF0000"/>
          <w:lang w:val="en-US"/>
        </w:rPr>
        <w:t>C</w:t>
      </w:r>
      <w:r w:rsidR="006C183D" w:rsidRPr="00CE566F">
        <w:rPr>
          <w:color w:val="FF0000"/>
          <w:lang w:val="en-US"/>
        </w:rPr>
        <w:t xml:space="preserve">oncrete surfaces of the </w:t>
      </w:r>
      <w:r w:rsidR="00481A7D" w:rsidRPr="00CE566F">
        <w:rPr>
          <w:color w:val="FF0000"/>
          <w:lang w:val="en-US"/>
        </w:rPr>
        <w:t>crossings w</w:t>
      </w:r>
      <w:r w:rsidR="006C183D" w:rsidRPr="00CE566F">
        <w:rPr>
          <w:color w:val="FF0000"/>
          <w:lang w:val="en-US"/>
        </w:rPr>
        <w:t>ill</w:t>
      </w:r>
      <w:r w:rsidR="00481A7D" w:rsidRPr="00CE566F">
        <w:rPr>
          <w:color w:val="FF0000"/>
          <w:lang w:val="en-US"/>
        </w:rPr>
        <w:t xml:space="preserve"> </w:t>
      </w:r>
      <w:r w:rsidR="006C183D" w:rsidRPr="00CE566F">
        <w:rPr>
          <w:color w:val="FF0000"/>
          <w:lang w:val="en-US"/>
        </w:rPr>
        <w:t xml:space="preserve">be </w:t>
      </w:r>
      <w:r w:rsidR="00481A7D" w:rsidRPr="00CE566F">
        <w:rPr>
          <w:color w:val="FF0000"/>
          <w:lang w:val="en-US"/>
        </w:rPr>
        <w:t>clear</w:t>
      </w:r>
      <w:r w:rsidR="006C183D" w:rsidRPr="00CE566F">
        <w:rPr>
          <w:color w:val="FF0000"/>
          <w:lang w:val="en-US"/>
        </w:rPr>
        <w:t xml:space="preserve">ed </w:t>
      </w:r>
      <w:r w:rsidR="00481A7D" w:rsidRPr="00CE566F">
        <w:rPr>
          <w:color w:val="FF0000"/>
          <w:lang w:val="en-US"/>
        </w:rPr>
        <w:t>of accumulated materials and any damaged concrete works</w:t>
      </w:r>
      <w:r w:rsidR="005E7367" w:rsidRPr="00CE566F">
        <w:rPr>
          <w:color w:val="FF0000"/>
          <w:lang w:val="en-US"/>
        </w:rPr>
        <w:t xml:space="preserve"> will be repaired</w:t>
      </w:r>
      <w:r w:rsidR="00481A7D" w:rsidRPr="00CE566F">
        <w:rPr>
          <w:color w:val="FF0000"/>
          <w:lang w:val="en-US"/>
        </w:rPr>
        <w:t>.</w:t>
      </w:r>
      <w:r w:rsidR="00C636B7" w:rsidRPr="00CE566F">
        <w:rPr>
          <w:color w:val="FF0000"/>
        </w:rPr>
        <w:t xml:space="preserve"> </w:t>
      </w:r>
      <w:r w:rsidR="00C636B7" w:rsidRPr="00CF3217">
        <w:rPr>
          <w:color w:val="FF0000"/>
          <w:u w:val="single"/>
        </w:rPr>
        <w:t>No more than 10m</w:t>
      </w:r>
      <w:r w:rsidR="00C636B7" w:rsidRPr="00CF3217">
        <w:rPr>
          <w:color w:val="FF0000"/>
          <w:u w:val="single"/>
          <w:vertAlign w:val="superscript"/>
        </w:rPr>
        <w:t xml:space="preserve">3 </w:t>
      </w:r>
      <w:r w:rsidR="00A6615B" w:rsidRPr="00CF3217">
        <w:rPr>
          <w:color w:val="FF0000"/>
          <w:u w:val="single"/>
        </w:rPr>
        <w:t>(cumulative total</w:t>
      </w:r>
      <w:r w:rsidR="00CE566F" w:rsidRPr="00CF3217">
        <w:rPr>
          <w:color w:val="FF0000"/>
          <w:u w:val="single"/>
        </w:rPr>
        <w:t xml:space="preserve"> for all 8 crossings</w:t>
      </w:r>
      <w:r w:rsidR="00A6615B" w:rsidRPr="00CF3217">
        <w:rPr>
          <w:color w:val="FF0000"/>
          <w:u w:val="single"/>
        </w:rPr>
        <w:t xml:space="preserve">) </w:t>
      </w:r>
      <w:r w:rsidR="00C636B7" w:rsidRPr="00CF3217">
        <w:rPr>
          <w:color w:val="FF0000"/>
          <w:u w:val="single"/>
        </w:rPr>
        <w:t>of material will be removed</w:t>
      </w:r>
      <w:r w:rsidR="00B23E92" w:rsidRPr="00CF3217">
        <w:rPr>
          <w:color w:val="FF0000"/>
          <w:u w:val="single"/>
        </w:rPr>
        <w:t xml:space="preserve"> and/or</w:t>
      </w:r>
      <w:r w:rsidR="00C636B7" w:rsidRPr="00CF3217">
        <w:rPr>
          <w:color w:val="FF0000"/>
          <w:u w:val="single"/>
        </w:rPr>
        <w:t xml:space="preserve"> excavated from the </w:t>
      </w:r>
      <w:r w:rsidR="00956EBF" w:rsidRPr="00CF3217">
        <w:rPr>
          <w:color w:val="FF0000"/>
          <w:u w:val="single"/>
        </w:rPr>
        <w:t>drainage line</w:t>
      </w:r>
      <w:r w:rsidR="00CE566F" w:rsidRPr="00CF3217">
        <w:rPr>
          <w:color w:val="FF0000"/>
          <w:u w:val="single"/>
        </w:rPr>
        <w:t>s</w:t>
      </w:r>
      <w:r w:rsidR="00956EBF" w:rsidRPr="00CF3217">
        <w:rPr>
          <w:color w:val="FF0000"/>
          <w:u w:val="single"/>
        </w:rPr>
        <w:t xml:space="preserve"> </w:t>
      </w:r>
      <w:r w:rsidR="00C636B7" w:rsidRPr="00CF3217">
        <w:rPr>
          <w:color w:val="FF0000"/>
          <w:u w:val="single"/>
        </w:rPr>
        <w:t xml:space="preserve">for </w:t>
      </w:r>
      <w:r w:rsidR="00F34E6E" w:rsidRPr="00CF3217">
        <w:rPr>
          <w:color w:val="FF0000"/>
          <w:u w:val="single"/>
        </w:rPr>
        <w:t xml:space="preserve">the proposed refurbishment works </w:t>
      </w:r>
      <w:r w:rsidR="00C636B7" w:rsidRPr="00CF3217">
        <w:rPr>
          <w:color w:val="FF0000"/>
          <w:u w:val="single"/>
        </w:rPr>
        <w:t>at the</w:t>
      </w:r>
      <w:r w:rsidR="005F0E89" w:rsidRPr="00CF3217">
        <w:rPr>
          <w:color w:val="FF0000"/>
          <w:u w:val="single"/>
        </w:rPr>
        <w:t>se</w:t>
      </w:r>
      <w:r w:rsidR="00C636B7" w:rsidRPr="00CF3217">
        <w:rPr>
          <w:color w:val="FF0000"/>
          <w:u w:val="single"/>
        </w:rPr>
        <w:t xml:space="preserve"> existing low-level crossings</w:t>
      </w:r>
      <w:r w:rsidRPr="00CF3217">
        <w:rPr>
          <w:color w:val="FF0000"/>
          <w:u w:val="single"/>
        </w:rPr>
        <w:t>.</w:t>
      </w:r>
    </w:p>
    <w:p w14:paraId="7288275D" w14:textId="444A355F" w:rsidR="00955ACB" w:rsidRDefault="00955ACB" w:rsidP="14BAA1B3">
      <w:pPr>
        <w:jc w:val="both"/>
        <w:rPr>
          <w:rFonts w:eastAsia="Times New Roman"/>
        </w:rPr>
      </w:pPr>
    </w:p>
    <w:p w14:paraId="7A3C2469" w14:textId="77777777" w:rsidR="00955ACB" w:rsidRDefault="00955ACB" w:rsidP="14BAA1B3">
      <w:pPr>
        <w:jc w:val="both"/>
        <w:rPr>
          <w:rFonts w:eastAsia="Times New Roman"/>
          <w:bCs/>
        </w:rPr>
      </w:pPr>
    </w:p>
    <w:tbl>
      <w:tblPr>
        <w:tblStyle w:val="TableGrid"/>
        <w:tblW w:w="0" w:type="auto"/>
        <w:tblLayout w:type="fixed"/>
        <w:tblLook w:val="04A0" w:firstRow="1" w:lastRow="0" w:firstColumn="1" w:lastColumn="0" w:noHBand="0" w:noVBand="1"/>
      </w:tblPr>
      <w:tblGrid>
        <w:gridCol w:w="4644"/>
        <w:gridCol w:w="4372"/>
      </w:tblGrid>
      <w:tr w:rsidR="00947A3E" w14:paraId="25FD26B3" w14:textId="77777777" w:rsidTr="00183F85">
        <w:trPr>
          <w:trHeight w:val="3599"/>
        </w:trPr>
        <w:tc>
          <w:tcPr>
            <w:tcW w:w="4644" w:type="dxa"/>
          </w:tcPr>
          <w:p w14:paraId="5B5FA047" w14:textId="47481B49" w:rsidR="00947A3E" w:rsidRDefault="00947A3E" w:rsidP="00EC1C59">
            <w:pPr>
              <w:jc w:val="both"/>
              <w:rPr>
                <w:rFonts w:eastAsia="Times New Roman"/>
              </w:rPr>
            </w:pPr>
            <w:r w:rsidRPr="00ED08B1">
              <w:rPr>
                <w:noProof/>
              </w:rPr>
              <w:drawing>
                <wp:anchor distT="0" distB="0" distL="114300" distR="114300" simplePos="0" relativeHeight="251658242" behindDoc="0" locked="0" layoutInCell="1" allowOverlap="1" wp14:anchorId="19F1C184" wp14:editId="1B9FB56C">
                  <wp:simplePos x="0" y="0"/>
                  <wp:positionH relativeFrom="margin">
                    <wp:posOffset>-65405</wp:posOffset>
                  </wp:positionH>
                  <wp:positionV relativeFrom="paragraph">
                    <wp:posOffset>2540</wp:posOffset>
                  </wp:positionV>
                  <wp:extent cx="2932430" cy="2244725"/>
                  <wp:effectExtent l="0" t="0" r="1270" b="3175"/>
                  <wp:wrapSquare wrapText="bothSides"/>
                  <wp:docPr id="36" name="Picture 36" descr="A picture containing outdoor, ground,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ground, sky, grass&#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22524" b="21488"/>
                          <a:stretch/>
                        </pic:blipFill>
                        <pic:spPr bwMode="auto">
                          <a:xfrm>
                            <a:off x="0" y="0"/>
                            <a:ext cx="2932430" cy="2244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72" w:type="dxa"/>
          </w:tcPr>
          <w:p w14:paraId="7E949AA2" w14:textId="24B1E050" w:rsidR="00947A3E" w:rsidRDefault="00947A3E" w:rsidP="00EC1C59">
            <w:pPr>
              <w:jc w:val="both"/>
              <w:rPr>
                <w:rFonts w:eastAsia="Times New Roman"/>
              </w:rPr>
            </w:pPr>
            <w:r>
              <w:rPr>
                <w:noProof/>
              </w:rPr>
              <w:drawing>
                <wp:anchor distT="0" distB="0" distL="114300" distR="114300" simplePos="0" relativeHeight="251658243" behindDoc="0" locked="0" layoutInCell="1" allowOverlap="1" wp14:anchorId="72381C9C" wp14:editId="58FFB9D0">
                  <wp:simplePos x="0" y="0"/>
                  <wp:positionH relativeFrom="margin">
                    <wp:posOffset>203835</wp:posOffset>
                  </wp:positionH>
                  <wp:positionV relativeFrom="margin">
                    <wp:posOffset>-234315</wp:posOffset>
                  </wp:positionV>
                  <wp:extent cx="2244725" cy="2731135"/>
                  <wp:effectExtent l="4445" t="0" r="7620" b="7620"/>
                  <wp:wrapSquare wrapText="bothSides"/>
                  <wp:docPr id="37" name="Picture 37" descr="A picture containing nature, outdoor, tre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8" cstate="print">
                            <a:extLst>
                              <a:ext uri="{28A0092B-C50C-407E-A947-70E740481C1C}">
                                <a14:useLocalDpi xmlns:a14="http://schemas.microsoft.com/office/drawing/2010/main" val="0"/>
                              </a:ext>
                            </a:extLst>
                          </a:blip>
                          <a:srcRect l="18677" r="19679"/>
                          <a:stretch>
                            <a:fillRect/>
                          </a:stretch>
                        </pic:blipFill>
                        <pic:spPr bwMode="auto">
                          <a:xfrm rot="5400000">
                            <a:off x="0" y="0"/>
                            <a:ext cx="2244725" cy="2731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4121E" w14:paraId="47FB6AEC" w14:textId="77777777" w:rsidTr="00521BA1">
        <w:trPr>
          <w:trHeight w:val="951"/>
        </w:trPr>
        <w:tc>
          <w:tcPr>
            <w:tcW w:w="4644" w:type="dxa"/>
          </w:tcPr>
          <w:p w14:paraId="49D77FD2" w14:textId="224E1C48" w:rsidR="00E4121E" w:rsidRPr="00521BA1" w:rsidRDefault="00521BA1" w:rsidP="00521BA1">
            <w:pPr>
              <w:pStyle w:val="Caption"/>
              <w:jc w:val="both"/>
              <w:rPr>
                <w:rFonts w:cs="Calibri"/>
                <w:noProof/>
              </w:rPr>
            </w:pPr>
            <w:bookmarkStart w:id="83" w:name="_Ref138839318"/>
            <w:bookmarkStart w:id="84" w:name="_Toc147311109"/>
            <w:bookmarkStart w:id="85" w:name="_Toc147740141"/>
            <w:r>
              <w:t xml:space="preserve">Photo </w:t>
            </w:r>
            <w:fldSimple w:instr=" STYLEREF 1 \s ">
              <w:r w:rsidR="007C0452">
                <w:rPr>
                  <w:noProof/>
                </w:rPr>
                <w:t>2</w:t>
              </w:r>
            </w:fldSimple>
            <w:r>
              <w:noBreakHyphen/>
            </w:r>
            <w:fldSimple w:instr=" SEQ Photo \* ARABIC \s 1 ">
              <w:r w:rsidR="007C0452">
                <w:rPr>
                  <w:noProof/>
                </w:rPr>
                <w:t>4</w:t>
              </w:r>
            </w:fldSimple>
            <w:bookmarkEnd w:id="83"/>
            <w:r>
              <w:t xml:space="preserve">: </w:t>
            </w:r>
            <w:r w:rsidRPr="004D199D">
              <w:t xml:space="preserve">View of an example of the internal gravel roads to </w:t>
            </w:r>
            <w:r>
              <w:t xml:space="preserve">undergo </w:t>
            </w:r>
            <w:r w:rsidRPr="004D199D">
              <w:t>maintenance within their existing footprint.</w:t>
            </w:r>
            <w:bookmarkEnd w:id="84"/>
            <w:bookmarkEnd w:id="85"/>
          </w:p>
        </w:tc>
        <w:tc>
          <w:tcPr>
            <w:tcW w:w="4372" w:type="dxa"/>
          </w:tcPr>
          <w:p w14:paraId="3C0E2BFB" w14:textId="402CD90D" w:rsidR="00E4121E" w:rsidRPr="00521BA1" w:rsidRDefault="00521BA1" w:rsidP="00521BA1">
            <w:pPr>
              <w:pStyle w:val="Caption"/>
              <w:jc w:val="both"/>
              <w:rPr>
                <w:rFonts w:cs="Calibri"/>
                <w:noProof/>
              </w:rPr>
            </w:pPr>
            <w:bookmarkStart w:id="86" w:name="_Ref138839321"/>
            <w:bookmarkStart w:id="87" w:name="_Toc147311110"/>
            <w:bookmarkStart w:id="88" w:name="_Toc147740142"/>
            <w:r>
              <w:t xml:space="preserve">Photo </w:t>
            </w:r>
            <w:fldSimple w:instr=" STYLEREF 1 \s ">
              <w:r w:rsidR="007C0452">
                <w:rPr>
                  <w:noProof/>
                </w:rPr>
                <w:t>2</w:t>
              </w:r>
            </w:fldSimple>
            <w:r>
              <w:noBreakHyphen/>
            </w:r>
            <w:fldSimple w:instr=" SEQ Photo \* ARABIC \s 1 ">
              <w:r w:rsidR="007C0452">
                <w:rPr>
                  <w:noProof/>
                </w:rPr>
                <w:t>5</w:t>
              </w:r>
            </w:fldSimple>
            <w:bookmarkEnd w:id="86"/>
            <w:r>
              <w:t xml:space="preserve">: </w:t>
            </w:r>
            <w:r w:rsidRPr="004D199D">
              <w:t xml:space="preserve">View of an example of the internal gravel roads to </w:t>
            </w:r>
            <w:r>
              <w:t xml:space="preserve">undergo </w:t>
            </w:r>
            <w:r w:rsidRPr="004D199D">
              <w:t>maintenance within their existing footprint.</w:t>
            </w:r>
            <w:bookmarkEnd w:id="87"/>
            <w:bookmarkEnd w:id="88"/>
          </w:p>
        </w:tc>
      </w:tr>
    </w:tbl>
    <w:p w14:paraId="69F1DE4D" w14:textId="0E803217" w:rsidR="00ED08B1" w:rsidRPr="00ED08B1" w:rsidRDefault="00ED08B1" w:rsidP="001314DC">
      <w:pPr>
        <w:pStyle w:val="BodyText"/>
      </w:pPr>
      <w:r w:rsidRPr="00ED08B1">
        <w:t xml:space="preserve"> </w:t>
      </w:r>
    </w:p>
    <w:p w14:paraId="30DB6669" w14:textId="16130277" w:rsidR="00693421" w:rsidRPr="00EE2EC5" w:rsidRDefault="00C368C2" w:rsidP="00C368C2">
      <w:pPr>
        <w:jc w:val="both"/>
        <w:rPr>
          <w:rFonts w:eastAsia="Times New Roman"/>
        </w:rPr>
      </w:pPr>
      <w:r>
        <w:rPr>
          <w:rFonts w:eastAsia="Times New Roman"/>
        </w:rPr>
        <w:t>Additionally</w:t>
      </w:r>
      <w:r w:rsidRPr="14BAA1B3">
        <w:rPr>
          <w:rFonts w:eastAsia="Times New Roman"/>
        </w:rPr>
        <w:t>, a new road will be developed around the eastern side of the Double Drift airfield strip (</w:t>
      </w:r>
      <w:r w:rsidR="00B20E8C">
        <w:rPr>
          <w:rFonts w:eastAsia="Times New Roman"/>
        </w:rPr>
        <w:fldChar w:fldCharType="begin"/>
      </w:r>
      <w:r w:rsidR="00B20E8C">
        <w:rPr>
          <w:rFonts w:eastAsia="Times New Roman"/>
        </w:rPr>
        <w:instrText xml:space="preserve"> REF _Ref138839507 \h </w:instrText>
      </w:r>
      <w:r w:rsidR="00B20E8C">
        <w:rPr>
          <w:rFonts w:eastAsia="Times New Roman"/>
        </w:rPr>
      </w:r>
      <w:r w:rsidR="00B20E8C">
        <w:rPr>
          <w:rFonts w:eastAsia="Times New Roman"/>
        </w:rPr>
        <w:fldChar w:fldCharType="separate"/>
      </w:r>
      <w:r w:rsidR="007C0452">
        <w:t xml:space="preserve">Photo </w:t>
      </w:r>
      <w:r w:rsidR="007C0452">
        <w:rPr>
          <w:noProof/>
        </w:rPr>
        <w:t>2</w:t>
      </w:r>
      <w:r w:rsidR="007C0452">
        <w:noBreakHyphen/>
      </w:r>
      <w:r w:rsidR="007C0452">
        <w:rPr>
          <w:noProof/>
        </w:rPr>
        <w:t>6</w:t>
      </w:r>
      <w:r w:rsidR="00B20E8C">
        <w:rPr>
          <w:rFonts w:eastAsia="Times New Roman"/>
        </w:rPr>
        <w:fldChar w:fldCharType="end"/>
      </w:r>
      <w:r w:rsidRPr="14BAA1B3">
        <w:rPr>
          <w:rFonts w:eastAsia="Times New Roman"/>
        </w:rPr>
        <w:t>)</w:t>
      </w:r>
      <w:r>
        <w:rPr>
          <w:rFonts w:eastAsia="Times New Roman"/>
        </w:rPr>
        <w:t>. The current road crosses the runway, and this new road diversion is required to prevent degradation to the surface of the runway.</w:t>
      </w:r>
      <w:r w:rsidRPr="00EE2EC5">
        <w:rPr>
          <w:rFonts w:eastAsia="Times New Roman"/>
        </w:rPr>
        <w:t xml:space="preserve"> Although alignment around the western end of the runway is possible (linking to the main road between the Double Drift and Sam Knott offices), this is not preferred due to the limited visibility along the bend at this point. Such an alignment would therefore pose </w:t>
      </w:r>
      <w:r w:rsidR="00EA5A50" w:rsidRPr="00EE2EC5">
        <w:rPr>
          <w:rFonts w:eastAsia="Times New Roman"/>
        </w:rPr>
        <w:t xml:space="preserve">a </w:t>
      </w:r>
      <w:r w:rsidRPr="00EE2EC5">
        <w:rPr>
          <w:rFonts w:eastAsia="Times New Roman"/>
        </w:rPr>
        <w:t>safety risk</w:t>
      </w:r>
      <w:r w:rsidR="00EA5A50" w:rsidRPr="00EE2EC5">
        <w:rPr>
          <w:rFonts w:eastAsia="Times New Roman"/>
        </w:rPr>
        <w:t xml:space="preserve"> to road and runway users</w:t>
      </w:r>
      <w:r w:rsidRPr="00EE2EC5">
        <w:rPr>
          <w:rFonts w:eastAsia="Times New Roman"/>
        </w:rPr>
        <w:t>. An alignment around the eastern end of the runway is therefore preferred. The new section will connect two ends of a management road that experiences low volumes of traffic. The new section of road</w:t>
      </w:r>
      <w:r w:rsidRPr="14BAA1B3">
        <w:rPr>
          <w:rFonts w:eastAsia="Times New Roman"/>
        </w:rPr>
        <w:t xml:space="preserve"> will measure </w:t>
      </w:r>
      <w:r>
        <w:rPr>
          <w:rFonts w:eastAsia="Times New Roman"/>
        </w:rPr>
        <w:t xml:space="preserve">approximately </w:t>
      </w:r>
      <w:r w:rsidRPr="14BAA1B3">
        <w:rPr>
          <w:rFonts w:eastAsia="Times New Roman"/>
        </w:rPr>
        <w:t>470</w:t>
      </w:r>
      <w:r>
        <w:rPr>
          <w:rFonts w:eastAsia="Times New Roman"/>
        </w:rPr>
        <w:t> </w:t>
      </w:r>
      <w:r w:rsidRPr="14BAA1B3">
        <w:rPr>
          <w:rFonts w:eastAsia="Times New Roman"/>
        </w:rPr>
        <w:t xml:space="preserve">m </w:t>
      </w:r>
      <w:r>
        <w:rPr>
          <w:rFonts w:eastAsia="Times New Roman"/>
        </w:rPr>
        <w:t>in length</w:t>
      </w:r>
      <w:r w:rsidRPr="14BAA1B3">
        <w:rPr>
          <w:rFonts w:eastAsia="Times New Roman"/>
        </w:rPr>
        <w:t xml:space="preserve"> and 3</w:t>
      </w:r>
      <w:r>
        <w:rPr>
          <w:rFonts w:eastAsia="Times New Roman"/>
        </w:rPr>
        <w:t xml:space="preserve"> </w:t>
      </w:r>
      <w:r w:rsidRPr="14BAA1B3">
        <w:rPr>
          <w:rFonts w:eastAsia="Times New Roman"/>
        </w:rPr>
        <w:t xml:space="preserve">m </w:t>
      </w:r>
      <w:r>
        <w:rPr>
          <w:rFonts w:eastAsia="Times New Roman"/>
        </w:rPr>
        <w:t>in width</w:t>
      </w:r>
      <w:r w:rsidRPr="14BAA1B3">
        <w:rPr>
          <w:rFonts w:eastAsia="Times New Roman"/>
        </w:rPr>
        <w:t>.</w:t>
      </w:r>
      <w:r>
        <w:rPr>
          <w:rFonts w:eastAsia="Times New Roman"/>
        </w:rPr>
        <w:t xml:space="preserve"> It will be a dirt road, that will be created by shaping the new alignment with a grader. Efforts will be made to avoid Albany thicket bush-clumps when deciding on the final alignment for this road, but it is possible that a small number of trees would need to be removed. An artificial pan to the north-east of the airfield will also be avoided. </w:t>
      </w:r>
      <w:r w:rsidRPr="00EE2EC5">
        <w:rPr>
          <w:rFonts w:eastAsia="Times New Roman"/>
        </w:rPr>
        <w:t xml:space="preserve"> </w:t>
      </w:r>
    </w:p>
    <w:p w14:paraId="51B78FDD" w14:textId="6805D28A" w:rsidR="003E6967" w:rsidRPr="00EE2EC5" w:rsidRDefault="003E6967" w:rsidP="00621C3D">
      <w:pPr>
        <w:jc w:val="both"/>
        <w:rPr>
          <w:rFonts w:eastAsia="Times New Roman"/>
        </w:rPr>
      </w:pPr>
    </w:p>
    <w:tbl>
      <w:tblPr>
        <w:tblStyle w:val="TableGrid"/>
        <w:tblW w:w="0" w:type="auto"/>
        <w:tblLook w:val="04A0" w:firstRow="1" w:lastRow="0" w:firstColumn="1" w:lastColumn="0" w:noHBand="0" w:noVBand="1"/>
      </w:tblPr>
      <w:tblGrid>
        <w:gridCol w:w="9016"/>
      </w:tblGrid>
      <w:tr w:rsidR="002A1ADA" w14:paraId="41A49084" w14:textId="77777777" w:rsidTr="002A1ADA">
        <w:tc>
          <w:tcPr>
            <w:tcW w:w="9016" w:type="dxa"/>
          </w:tcPr>
          <w:p w14:paraId="38557635" w14:textId="38996A9E" w:rsidR="002A1ADA" w:rsidRDefault="002A1ADA" w:rsidP="00B20E8C">
            <w:pPr>
              <w:pStyle w:val="BodyText"/>
              <w:keepNext/>
            </w:pPr>
            <w:r>
              <w:rPr>
                <w:noProof/>
              </w:rPr>
              <w:drawing>
                <wp:inline distT="0" distB="0" distL="0" distR="0" wp14:anchorId="179B5714" wp14:editId="3CD868C4">
                  <wp:extent cx="5571357" cy="4180114"/>
                  <wp:effectExtent l="0" t="0" r="0" b="0"/>
                  <wp:docPr id="46" name="Picture 46"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sky, grass, field&#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71357" cy="4180114"/>
                          </a:xfrm>
                          <a:prstGeom prst="rect">
                            <a:avLst/>
                          </a:prstGeom>
                          <a:noFill/>
                          <a:ln>
                            <a:noFill/>
                          </a:ln>
                        </pic:spPr>
                      </pic:pic>
                    </a:graphicData>
                  </a:graphic>
                </wp:inline>
              </w:drawing>
            </w:r>
          </w:p>
        </w:tc>
      </w:tr>
      <w:tr w:rsidR="002A1ADA" w14:paraId="47A45C94" w14:textId="77777777" w:rsidTr="002A1ADA">
        <w:tc>
          <w:tcPr>
            <w:tcW w:w="9016" w:type="dxa"/>
          </w:tcPr>
          <w:p w14:paraId="6148F9CF" w14:textId="7317B7DA" w:rsidR="002A1ADA" w:rsidRDefault="00B20E8C" w:rsidP="00B20E8C">
            <w:pPr>
              <w:pStyle w:val="Caption"/>
              <w:jc w:val="both"/>
            </w:pPr>
            <w:bookmarkStart w:id="89" w:name="_Ref138839507"/>
            <w:bookmarkStart w:id="90" w:name="_Toc147311111"/>
            <w:bookmarkStart w:id="91" w:name="_Toc147740143"/>
            <w:r>
              <w:t xml:space="preserve">Photo </w:t>
            </w:r>
            <w:fldSimple w:instr=" STYLEREF 1 \s ">
              <w:r w:rsidR="007C0452">
                <w:rPr>
                  <w:noProof/>
                </w:rPr>
                <w:t>2</w:t>
              </w:r>
            </w:fldSimple>
            <w:r w:rsidR="00ED621B">
              <w:noBreakHyphen/>
            </w:r>
            <w:fldSimple w:instr=" SEQ Photo \* ARABIC \s 1 ">
              <w:r w:rsidR="007C0452">
                <w:rPr>
                  <w:noProof/>
                </w:rPr>
                <w:t>6</w:t>
              </w:r>
            </w:fldSimple>
            <w:bookmarkEnd w:id="89"/>
            <w:r>
              <w:t xml:space="preserve">: </w:t>
            </w:r>
            <w:r w:rsidRPr="008A59B2">
              <w:rPr>
                <w:rFonts w:cs="Times New Roman"/>
              </w:rPr>
              <w:t xml:space="preserve">View of the </w:t>
            </w:r>
            <w:r>
              <w:rPr>
                <w:rFonts w:cs="Times New Roman"/>
              </w:rPr>
              <w:t xml:space="preserve">location of the </w:t>
            </w:r>
            <w:r w:rsidRPr="00230C7B">
              <w:t xml:space="preserve">new road </w:t>
            </w:r>
            <w:r>
              <w:t xml:space="preserve">which </w:t>
            </w:r>
            <w:r w:rsidRPr="00230C7B">
              <w:t>will be developed around the eastern side of the Double Drift airfield strip</w:t>
            </w:r>
            <w:r>
              <w:t xml:space="preserve"> and to connect with the existing gravel road on the left.</w:t>
            </w:r>
            <w:bookmarkEnd w:id="90"/>
            <w:bookmarkEnd w:id="91"/>
          </w:p>
        </w:tc>
      </w:tr>
    </w:tbl>
    <w:p w14:paraId="2CA5D808" w14:textId="715D6F63" w:rsidR="003E6967" w:rsidRDefault="003E6967" w:rsidP="00D61EAB">
      <w:pPr>
        <w:pStyle w:val="BodyText"/>
      </w:pPr>
    </w:p>
    <w:p w14:paraId="24185709" w14:textId="77777777" w:rsidR="001D191E" w:rsidRDefault="001D191E" w:rsidP="007E1726">
      <w:pPr>
        <w:rPr>
          <w:rFonts w:asciiTheme="minorHAnsi" w:hAnsiTheme="minorHAnsi" w:cstheme="minorHAnsi"/>
          <w:lang w:eastAsia="en-US"/>
        </w:rPr>
        <w:sectPr w:rsidR="001D191E" w:rsidSect="00F73725">
          <w:pgSz w:w="11906" w:h="16838"/>
          <w:pgMar w:top="1135" w:right="1440" w:bottom="1135" w:left="1440" w:header="425" w:footer="510" w:gutter="0"/>
          <w:cols w:space="708"/>
          <w:docGrid w:linePitch="360"/>
        </w:sectPr>
      </w:pPr>
    </w:p>
    <w:p w14:paraId="5995FE8E" w14:textId="033936A7" w:rsidR="001D191E" w:rsidRDefault="001D191E" w:rsidP="007E1726">
      <w:pPr>
        <w:rPr>
          <w:rFonts w:asciiTheme="minorHAnsi" w:hAnsiTheme="minorHAnsi" w:cstheme="minorHAnsi"/>
          <w:lang w:eastAsia="en-US"/>
        </w:rPr>
      </w:pPr>
    </w:p>
    <w:p w14:paraId="4D638259" w14:textId="1AE22671" w:rsidR="00F93CBF" w:rsidRDefault="00395E14" w:rsidP="00F93CBF">
      <w:pPr>
        <w:keepNext/>
        <w:jc w:val="center"/>
      </w:pPr>
      <w:r>
        <w:rPr>
          <w:noProof/>
        </w:rPr>
        <w:drawing>
          <wp:inline distT="0" distB="0" distL="0" distR="0" wp14:anchorId="6ABD836B" wp14:editId="4D1B18AD">
            <wp:extent cx="11878663" cy="8407730"/>
            <wp:effectExtent l="0" t="0" r="8890" b="0"/>
            <wp:docPr id="307578597" name="Picture 30757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03746" cy="8425484"/>
                    </a:xfrm>
                    <a:prstGeom prst="rect">
                      <a:avLst/>
                    </a:prstGeom>
                    <a:noFill/>
                    <a:ln>
                      <a:noFill/>
                    </a:ln>
                  </pic:spPr>
                </pic:pic>
              </a:graphicData>
            </a:graphic>
          </wp:inline>
        </w:drawing>
      </w:r>
    </w:p>
    <w:p w14:paraId="44F262C9" w14:textId="76FB36A6" w:rsidR="001D191E" w:rsidRDefault="00F93CBF" w:rsidP="00F93CBF">
      <w:pPr>
        <w:pStyle w:val="Caption"/>
        <w:jc w:val="center"/>
        <w:rPr>
          <w:rFonts w:asciiTheme="minorHAnsi" w:hAnsiTheme="minorHAnsi" w:cstheme="minorHAnsi"/>
        </w:rPr>
      </w:pPr>
      <w:bookmarkStart w:id="92" w:name="_Toc147311047"/>
      <w:bookmarkStart w:id="93" w:name="_Toc147740079"/>
      <w:r>
        <w:t xml:space="preserve">Figure </w:t>
      </w:r>
      <w:fldSimple w:instr=" STYLEREF 1 \s ">
        <w:r w:rsidR="007C0452">
          <w:rPr>
            <w:noProof/>
          </w:rPr>
          <w:t>2</w:t>
        </w:r>
      </w:fldSimple>
      <w:r w:rsidR="00C11747">
        <w:noBreakHyphen/>
      </w:r>
      <w:fldSimple w:instr=" SEQ Figure \* ARABIC \s 1 ">
        <w:r w:rsidR="007C0452">
          <w:rPr>
            <w:noProof/>
          </w:rPr>
          <w:t>7</w:t>
        </w:r>
      </w:fldSimple>
      <w:r>
        <w:t xml:space="preserve">: Location </w:t>
      </w:r>
      <w:r w:rsidRPr="001B4EF9">
        <w:t xml:space="preserve">of </w:t>
      </w:r>
      <w:r>
        <w:t>sections of the GFRNR internal road network</w:t>
      </w:r>
      <w:r w:rsidDel="0060373E">
        <w:t xml:space="preserve"> </w:t>
      </w:r>
      <w:r>
        <w:t>that will undergo maintenance.</w:t>
      </w:r>
      <w:bookmarkEnd w:id="92"/>
      <w:bookmarkEnd w:id="93"/>
    </w:p>
    <w:p w14:paraId="7394437F" w14:textId="31590DDA" w:rsidR="009C76BA" w:rsidRPr="00583A16" w:rsidRDefault="009C76BA" w:rsidP="00F93CBF">
      <w:pPr>
        <w:pStyle w:val="Caption"/>
        <w:sectPr w:rsidR="009C76BA" w:rsidRPr="00583A16" w:rsidSect="003F4632">
          <w:footerReference w:type="default" r:id="rId51"/>
          <w:pgSz w:w="23811" w:h="16838" w:orient="landscape" w:code="8"/>
          <w:pgMar w:top="1440" w:right="1135" w:bottom="1440" w:left="1135" w:header="425" w:footer="510" w:gutter="0"/>
          <w:cols w:space="708"/>
          <w:docGrid w:linePitch="360"/>
        </w:sectPr>
      </w:pPr>
    </w:p>
    <w:p w14:paraId="7B9F23F2" w14:textId="78007E66" w:rsidR="00D625E3" w:rsidRDefault="00D625E3" w:rsidP="00D625E3">
      <w:pPr>
        <w:pStyle w:val="Caption"/>
      </w:pPr>
      <w:bookmarkStart w:id="94" w:name="_Ref138839419"/>
      <w:bookmarkStart w:id="95" w:name="_Toc147311075"/>
      <w:bookmarkStart w:id="96" w:name="_Toc148445969"/>
      <w:r>
        <w:t xml:space="preserve">Table </w:t>
      </w:r>
      <w:fldSimple w:instr=" STYLEREF 1 \s ">
        <w:r w:rsidR="007C0452">
          <w:rPr>
            <w:noProof/>
          </w:rPr>
          <w:t>2</w:t>
        </w:r>
      </w:fldSimple>
      <w:r w:rsidR="00A629C9">
        <w:noBreakHyphen/>
      </w:r>
      <w:fldSimple w:instr=" SEQ Table \* ARABIC \s 1 ">
        <w:r w:rsidR="007C0452">
          <w:rPr>
            <w:noProof/>
          </w:rPr>
          <w:t>3</w:t>
        </w:r>
      </w:fldSimple>
      <w:bookmarkEnd w:id="94"/>
      <w:r>
        <w:t>: S</w:t>
      </w:r>
      <w:r w:rsidRPr="001B4EF9">
        <w:t xml:space="preserve">ize </w:t>
      </w:r>
      <w:r>
        <w:t xml:space="preserve">and location </w:t>
      </w:r>
      <w:r w:rsidRPr="001B4EF9">
        <w:t xml:space="preserve">of </w:t>
      </w:r>
      <w:r>
        <w:t>sections of the GFRNR internal road network. Existing sections are to undergo maintenance and a new section of road is proposed around Double Drift Airstrip.</w:t>
      </w:r>
      <w:bookmarkEnd w:id="95"/>
      <w:bookmarkEnd w:id="96"/>
    </w:p>
    <w:tbl>
      <w:tblPr>
        <w:tblW w:w="14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443"/>
        <w:gridCol w:w="951"/>
        <w:gridCol w:w="977"/>
        <w:gridCol w:w="1369"/>
        <w:gridCol w:w="1369"/>
        <w:gridCol w:w="1369"/>
        <w:gridCol w:w="1369"/>
        <w:gridCol w:w="1369"/>
        <w:gridCol w:w="1512"/>
      </w:tblGrid>
      <w:tr w:rsidR="001314DC" w:rsidRPr="00712190" w14:paraId="3B6FC2DF" w14:textId="77777777" w:rsidTr="00D625E3">
        <w:trPr>
          <w:trHeight w:val="284"/>
        </w:trPr>
        <w:tc>
          <w:tcPr>
            <w:tcW w:w="2830" w:type="dxa"/>
            <w:vMerge w:val="restart"/>
            <w:shd w:val="clear" w:color="000000" w:fill="D0CECE"/>
            <w:noWrap/>
            <w:vAlign w:val="center"/>
            <w:hideMark/>
          </w:tcPr>
          <w:p w14:paraId="64595BE9" w14:textId="4BEDAA8E" w:rsidR="00C21806" w:rsidRPr="00712190" w:rsidRDefault="00D55AA8" w:rsidP="001314DC">
            <w:pPr>
              <w:rPr>
                <w:rFonts w:eastAsia="Times New Roman"/>
                <w:b/>
                <w:bCs/>
                <w:color w:val="000000"/>
                <w:sz w:val="20"/>
                <w:szCs w:val="20"/>
              </w:rPr>
            </w:pPr>
            <w:r>
              <w:rPr>
                <w:rFonts w:eastAsia="Times New Roman"/>
                <w:b/>
                <w:bCs/>
                <w:color w:val="000000"/>
                <w:sz w:val="20"/>
                <w:szCs w:val="20"/>
              </w:rPr>
              <w:t>Internal Road Section No.</w:t>
            </w:r>
          </w:p>
        </w:tc>
        <w:tc>
          <w:tcPr>
            <w:tcW w:w="1443" w:type="dxa"/>
            <w:vMerge w:val="restart"/>
            <w:shd w:val="clear" w:color="000000" w:fill="D0CECE"/>
            <w:vAlign w:val="center"/>
          </w:tcPr>
          <w:p w14:paraId="708C6462" w14:textId="58ECDB8F" w:rsidR="00C21806" w:rsidRPr="00712190" w:rsidRDefault="00C21806" w:rsidP="00C21806">
            <w:pPr>
              <w:jc w:val="center"/>
              <w:rPr>
                <w:rFonts w:eastAsia="Times New Roman"/>
                <w:b/>
                <w:bCs/>
                <w:color w:val="000000"/>
                <w:sz w:val="20"/>
                <w:szCs w:val="20"/>
              </w:rPr>
            </w:pPr>
            <w:r w:rsidRPr="00712190">
              <w:rPr>
                <w:rFonts w:eastAsia="Times New Roman"/>
                <w:b/>
                <w:bCs/>
                <w:color w:val="000000"/>
                <w:sz w:val="20"/>
                <w:szCs w:val="20"/>
              </w:rPr>
              <w:t>Existing or new</w:t>
            </w:r>
          </w:p>
        </w:tc>
        <w:tc>
          <w:tcPr>
            <w:tcW w:w="951" w:type="dxa"/>
            <w:vMerge w:val="restart"/>
            <w:shd w:val="clear" w:color="000000" w:fill="D0CECE"/>
            <w:vAlign w:val="center"/>
            <w:hideMark/>
          </w:tcPr>
          <w:p w14:paraId="5327EF48" w14:textId="5D21B0E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w:t>
            </w:r>
          </w:p>
          <w:p w14:paraId="3E137DBD" w14:textId="77B4DD94"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Width (m) </w:t>
            </w:r>
          </w:p>
          <w:p w14:paraId="0CCB9AAC"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w:t>
            </w:r>
          </w:p>
        </w:tc>
        <w:tc>
          <w:tcPr>
            <w:tcW w:w="977" w:type="dxa"/>
            <w:vMerge w:val="restart"/>
            <w:shd w:val="clear" w:color="000000" w:fill="D0CECE"/>
            <w:vAlign w:val="center"/>
            <w:hideMark/>
          </w:tcPr>
          <w:p w14:paraId="79F9783F" w14:textId="70A5685B"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Length (m) </w:t>
            </w:r>
          </w:p>
        </w:tc>
        <w:tc>
          <w:tcPr>
            <w:tcW w:w="8357" w:type="dxa"/>
            <w:gridSpan w:val="6"/>
            <w:shd w:val="clear" w:color="000000" w:fill="D0CECE"/>
            <w:noWrap/>
            <w:vAlign w:val="center"/>
            <w:hideMark/>
          </w:tcPr>
          <w:p w14:paraId="7286F8D4"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Co-ordinates of infrastructure (Degrees, minutes, seconds)</w:t>
            </w:r>
          </w:p>
        </w:tc>
      </w:tr>
      <w:tr w:rsidR="001314DC" w:rsidRPr="00712190" w14:paraId="48F1970B" w14:textId="77777777" w:rsidTr="00D625E3">
        <w:trPr>
          <w:trHeight w:val="284"/>
        </w:trPr>
        <w:tc>
          <w:tcPr>
            <w:tcW w:w="2830" w:type="dxa"/>
            <w:vMerge/>
            <w:vAlign w:val="center"/>
            <w:hideMark/>
          </w:tcPr>
          <w:p w14:paraId="350FA87A" w14:textId="77777777" w:rsidR="00C21806" w:rsidRPr="00712190" w:rsidRDefault="00C21806">
            <w:pPr>
              <w:rPr>
                <w:rFonts w:eastAsia="Times New Roman"/>
                <w:b/>
                <w:bCs/>
                <w:color w:val="000000"/>
                <w:sz w:val="20"/>
                <w:szCs w:val="20"/>
              </w:rPr>
            </w:pPr>
          </w:p>
        </w:tc>
        <w:tc>
          <w:tcPr>
            <w:tcW w:w="1443" w:type="dxa"/>
            <w:vMerge/>
            <w:shd w:val="clear" w:color="000000" w:fill="D0CECE"/>
          </w:tcPr>
          <w:p w14:paraId="4DF4A05E" w14:textId="77777777" w:rsidR="00C21806" w:rsidRPr="00712190" w:rsidRDefault="00C21806">
            <w:pPr>
              <w:jc w:val="center"/>
              <w:rPr>
                <w:rFonts w:eastAsia="Times New Roman"/>
                <w:b/>
                <w:bCs/>
                <w:color w:val="000000"/>
                <w:sz w:val="20"/>
                <w:szCs w:val="20"/>
              </w:rPr>
            </w:pPr>
          </w:p>
        </w:tc>
        <w:tc>
          <w:tcPr>
            <w:tcW w:w="951" w:type="dxa"/>
            <w:vMerge/>
            <w:shd w:val="clear" w:color="000000" w:fill="D0CECE"/>
            <w:vAlign w:val="center"/>
            <w:hideMark/>
          </w:tcPr>
          <w:p w14:paraId="34BF18B4" w14:textId="42799923" w:rsidR="00C21806" w:rsidRPr="00712190" w:rsidRDefault="00C21806">
            <w:pPr>
              <w:jc w:val="center"/>
              <w:rPr>
                <w:rFonts w:eastAsia="Times New Roman"/>
                <w:b/>
                <w:bCs/>
                <w:color w:val="000000"/>
                <w:sz w:val="20"/>
                <w:szCs w:val="20"/>
              </w:rPr>
            </w:pPr>
          </w:p>
        </w:tc>
        <w:tc>
          <w:tcPr>
            <w:tcW w:w="977" w:type="dxa"/>
            <w:vMerge/>
            <w:vAlign w:val="center"/>
            <w:hideMark/>
          </w:tcPr>
          <w:p w14:paraId="222376B4" w14:textId="77777777" w:rsidR="00C21806" w:rsidRPr="00712190" w:rsidRDefault="00C21806">
            <w:pPr>
              <w:rPr>
                <w:rFonts w:eastAsia="Times New Roman"/>
                <w:b/>
                <w:bCs/>
                <w:color w:val="000000"/>
                <w:sz w:val="20"/>
                <w:szCs w:val="20"/>
              </w:rPr>
            </w:pPr>
          </w:p>
        </w:tc>
        <w:tc>
          <w:tcPr>
            <w:tcW w:w="2738" w:type="dxa"/>
            <w:gridSpan w:val="2"/>
            <w:shd w:val="clear" w:color="000000" w:fill="D0CECE"/>
            <w:vAlign w:val="center"/>
            <w:hideMark/>
          </w:tcPr>
          <w:p w14:paraId="458D8B8A"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Start</w:t>
            </w:r>
          </w:p>
        </w:tc>
        <w:tc>
          <w:tcPr>
            <w:tcW w:w="2738" w:type="dxa"/>
            <w:gridSpan w:val="2"/>
            <w:shd w:val="clear" w:color="000000" w:fill="D0CECE"/>
            <w:noWrap/>
            <w:vAlign w:val="center"/>
            <w:hideMark/>
          </w:tcPr>
          <w:p w14:paraId="622F1728"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Middle </w:t>
            </w:r>
          </w:p>
        </w:tc>
        <w:tc>
          <w:tcPr>
            <w:tcW w:w="2881" w:type="dxa"/>
            <w:gridSpan w:val="2"/>
            <w:shd w:val="clear" w:color="000000" w:fill="D0CECE"/>
            <w:noWrap/>
            <w:vAlign w:val="center"/>
            <w:hideMark/>
          </w:tcPr>
          <w:p w14:paraId="43983432"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End </w:t>
            </w:r>
          </w:p>
        </w:tc>
      </w:tr>
      <w:tr w:rsidR="001314DC" w:rsidRPr="00712190" w14:paraId="311F1EDC" w14:textId="77777777" w:rsidTr="00D625E3">
        <w:trPr>
          <w:trHeight w:val="284"/>
        </w:trPr>
        <w:tc>
          <w:tcPr>
            <w:tcW w:w="2830" w:type="dxa"/>
            <w:vMerge/>
            <w:vAlign w:val="center"/>
            <w:hideMark/>
          </w:tcPr>
          <w:p w14:paraId="32299243" w14:textId="77777777" w:rsidR="00C21806" w:rsidRPr="00712190" w:rsidRDefault="00C21806">
            <w:pPr>
              <w:rPr>
                <w:rFonts w:eastAsia="Times New Roman"/>
                <w:b/>
                <w:bCs/>
                <w:color w:val="000000"/>
                <w:sz w:val="20"/>
                <w:szCs w:val="20"/>
              </w:rPr>
            </w:pPr>
          </w:p>
        </w:tc>
        <w:tc>
          <w:tcPr>
            <w:tcW w:w="1443" w:type="dxa"/>
            <w:vMerge/>
            <w:shd w:val="clear" w:color="000000" w:fill="D0CECE"/>
          </w:tcPr>
          <w:p w14:paraId="711610AE" w14:textId="77777777" w:rsidR="00C21806" w:rsidRPr="00712190" w:rsidRDefault="00C21806">
            <w:pPr>
              <w:jc w:val="center"/>
              <w:rPr>
                <w:rFonts w:eastAsia="Times New Roman"/>
                <w:b/>
                <w:bCs/>
                <w:color w:val="000000"/>
                <w:sz w:val="20"/>
                <w:szCs w:val="20"/>
              </w:rPr>
            </w:pPr>
          </w:p>
        </w:tc>
        <w:tc>
          <w:tcPr>
            <w:tcW w:w="951" w:type="dxa"/>
            <w:vMerge/>
            <w:shd w:val="clear" w:color="000000" w:fill="D0CECE"/>
            <w:vAlign w:val="center"/>
            <w:hideMark/>
          </w:tcPr>
          <w:p w14:paraId="7FDCE6AF" w14:textId="731E6BAF" w:rsidR="00C21806" w:rsidRPr="00712190" w:rsidRDefault="00C21806">
            <w:pPr>
              <w:jc w:val="center"/>
              <w:rPr>
                <w:rFonts w:eastAsia="Times New Roman"/>
                <w:b/>
                <w:bCs/>
                <w:color w:val="000000"/>
                <w:sz w:val="20"/>
                <w:szCs w:val="20"/>
              </w:rPr>
            </w:pPr>
          </w:p>
        </w:tc>
        <w:tc>
          <w:tcPr>
            <w:tcW w:w="977" w:type="dxa"/>
            <w:vMerge/>
            <w:vAlign w:val="center"/>
            <w:hideMark/>
          </w:tcPr>
          <w:p w14:paraId="588AB950" w14:textId="77777777" w:rsidR="00C21806" w:rsidRPr="00712190" w:rsidRDefault="00C21806">
            <w:pPr>
              <w:rPr>
                <w:rFonts w:eastAsia="Times New Roman"/>
                <w:b/>
                <w:bCs/>
                <w:color w:val="000000"/>
                <w:sz w:val="20"/>
                <w:szCs w:val="20"/>
              </w:rPr>
            </w:pPr>
          </w:p>
        </w:tc>
        <w:tc>
          <w:tcPr>
            <w:tcW w:w="1369" w:type="dxa"/>
            <w:shd w:val="clear" w:color="000000" w:fill="D0CECE"/>
            <w:vAlign w:val="center"/>
            <w:hideMark/>
          </w:tcPr>
          <w:p w14:paraId="5CF42813"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 Latitude </w:t>
            </w:r>
          </w:p>
        </w:tc>
        <w:tc>
          <w:tcPr>
            <w:tcW w:w="1369" w:type="dxa"/>
            <w:shd w:val="clear" w:color="000000" w:fill="D0CECE"/>
            <w:vAlign w:val="center"/>
            <w:hideMark/>
          </w:tcPr>
          <w:p w14:paraId="1DB23DF7"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 Longitude</w:t>
            </w:r>
          </w:p>
        </w:tc>
        <w:tc>
          <w:tcPr>
            <w:tcW w:w="1369" w:type="dxa"/>
            <w:shd w:val="clear" w:color="000000" w:fill="D0CECE"/>
            <w:vAlign w:val="center"/>
            <w:hideMark/>
          </w:tcPr>
          <w:p w14:paraId="59FFF722"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Latitude </w:t>
            </w:r>
          </w:p>
        </w:tc>
        <w:tc>
          <w:tcPr>
            <w:tcW w:w="1369" w:type="dxa"/>
            <w:shd w:val="clear" w:color="000000" w:fill="D0CECE"/>
            <w:vAlign w:val="center"/>
            <w:hideMark/>
          </w:tcPr>
          <w:p w14:paraId="4BB8BB5A"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Longitude</w:t>
            </w:r>
          </w:p>
        </w:tc>
        <w:tc>
          <w:tcPr>
            <w:tcW w:w="1369" w:type="dxa"/>
            <w:shd w:val="clear" w:color="000000" w:fill="D0CECE"/>
            <w:vAlign w:val="center"/>
            <w:hideMark/>
          </w:tcPr>
          <w:p w14:paraId="08F84A09"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 xml:space="preserve">Latitude </w:t>
            </w:r>
          </w:p>
        </w:tc>
        <w:tc>
          <w:tcPr>
            <w:tcW w:w="1512" w:type="dxa"/>
            <w:shd w:val="clear" w:color="000000" w:fill="D0CECE"/>
            <w:vAlign w:val="center"/>
            <w:hideMark/>
          </w:tcPr>
          <w:p w14:paraId="383CE2AF" w14:textId="77777777" w:rsidR="00C21806" w:rsidRPr="00712190" w:rsidRDefault="00C21806">
            <w:pPr>
              <w:jc w:val="center"/>
              <w:rPr>
                <w:rFonts w:eastAsia="Times New Roman"/>
                <w:b/>
                <w:bCs/>
                <w:color w:val="000000"/>
                <w:sz w:val="20"/>
                <w:szCs w:val="20"/>
              </w:rPr>
            </w:pPr>
            <w:r w:rsidRPr="00712190">
              <w:rPr>
                <w:rFonts w:eastAsia="Times New Roman"/>
                <w:b/>
                <w:bCs/>
                <w:color w:val="000000"/>
                <w:sz w:val="20"/>
                <w:szCs w:val="20"/>
              </w:rPr>
              <w:t>Longitude</w:t>
            </w:r>
          </w:p>
        </w:tc>
      </w:tr>
      <w:tr w:rsidR="009B017E" w:rsidRPr="00712190" w14:paraId="10285E95" w14:textId="77777777">
        <w:trPr>
          <w:trHeight w:val="340"/>
        </w:trPr>
        <w:tc>
          <w:tcPr>
            <w:tcW w:w="2830" w:type="dxa"/>
            <w:shd w:val="clear" w:color="auto" w:fill="auto"/>
            <w:vAlign w:val="center"/>
            <w:hideMark/>
          </w:tcPr>
          <w:p w14:paraId="0A0BC6E1"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w:t>
            </w:r>
          </w:p>
        </w:tc>
        <w:tc>
          <w:tcPr>
            <w:tcW w:w="1443" w:type="dxa"/>
          </w:tcPr>
          <w:p w14:paraId="2F60FF65" w14:textId="682F32C6"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00D9528D" w14:textId="54648577"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2C40902A" w14:textId="46AD2B1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35.49</w:t>
            </w:r>
          </w:p>
        </w:tc>
        <w:tc>
          <w:tcPr>
            <w:tcW w:w="1369" w:type="dxa"/>
            <w:tcBorders>
              <w:top w:val="nil"/>
              <w:left w:val="nil"/>
              <w:bottom w:val="single" w:sz="8" w:space="0" w:color="auto"/>
              <w:right w:val="single" w:sz="8" w:space="0" w:color="auto"/>
            </w:tcBorders>
            <w:shd w:val="clear" w:color="auto" w:fill="auto"/>
            <w:vAlign w:val="center"/>
          </w:tcPr>
          <w:p w14:paraId="43E763CA" w14:textId="28F126E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8'1.42"S</w:t>
            </w:r>
          </w:p>
        </w:tc>
        <w:tc>
          <w:tcPr>
            <w:tcW w:w="1369" w:type="dxa"/>
            <w:tcBorders>
              <w:top w:val="nil"/>
              <w:left w:val="nil"/>
              <w:bottom w:val="single" w:sz="8" w:space="0" w:color="auto"/>
              <w:right w:val="single" w:sz="8" w:space="0" w:color="auto"/>
            </w:tcBorders>
            <w:shd w:val="clear" w:color="auto" w:fill="auto"/>
            <w:vAlign w:val="center"/>
          </w:tcPr>
          <w:p w14:paraId="1EEC1B22" w14:textId="209A982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26°39'0.34"E</w:t>
            </w:r>
          </w:p>
        </w:tc>
        <w:tc>
          <w:tcPr>
            <w:tcW w:w="1369" w:type="dxa"/>
            <w:tcBorders>
              <w:top w:val="nil"/>
              <w:left w:val="nil"/>
              <w:bottom w:val="single" w:sz="8" w:space="0" w:color="auto"/>
              <w:right w:val="single" w:sz="8" w:space="0" w:color="auto"/>
            </w:tcBorders>
            <w:shd w:val="clear" w:color="auto" w:fill="auto"/>
            <w:vAlign w:val="center"/>
          </w:tcPr>
          <w:p w14:paraId="62D9A1F2" w14:textId="65CBFD7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8'1.70"S</w:t>
            </w:r>
          </w:p>
        </w:tc>
        <w:tc>
          <w:tcPr>
            <w:tcW w:w="1369" w:type="dxa"/>
            <w:tcBorders>
              <w:top w:val="nil"/>
              <w:left w:val="nil"/>
              <w:bottom w:val="single" w:sz="8" w:space="0" w:color="auto"/>
              <w:right w:val="single" w:sz="8" w:space="0" w:color="auto"/>
            </w:tcBorders>
            <w:shd w:val="clear" w:color="auto" w:fill="auto"/>
            <w:vAlign w:val="center"/>
          </w:tcPr>
          <w:p w14:paraId="52269C67" w14:textId="466F730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26°39'0.92"E</w:t>
            </w:r>
          </w:p>
        </w:tc>
        <w:tc>
          <w:tcPr>
            <w:tcW w:w="1369" w:type="dxa"/>
            <w:tcBorders>
              <w:top w:val="nil"/>
              <w:left w:val="nil"/>
              <w:bottom w:val="single" w:sz="8" w:space="0" w:color="auto"/>
              <w:right w:val="single" w:sz="8" w:space="0" w:color="auto"/>
            </w:tcBorders>
            <w:shd w:val="clear" w:color="auto" w:fill="auto"/>
            <w:vAlign w:val="center"/>
          </w:tcPr>
          <w:p w14:paraId="2E4AECF1" w14:textId="3C9D4D2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8'1.98"S</w:t>
            </w:r>
          </w:p>
        </w:tc>
        <w:tc>
          <w:tcPr>
            <w:tcW w:w="1512" w:type="dxa"/>
            <w:tcBorders>
              <w:top w:val="nil"/>
              <w:left w:val="nil"/>
              <w:bottom w:val="single" w:sz="8" w:space="0" w:color="auto"/>
              <w:right w:val="single" w:sz="8" w:space="0" w:color="auto"/>
            </w:tcBorders>
            <w:shd w:val="clear" w:color="auto" w:fill="auto"/>
            <w:vAlign w:val="center"/>
          </w:tcPr>
          <w:p w14:paraId="0B70A502" w14:textId="79A4C68C"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26°39'1.51"E</w:t>
            </w:r>
          </w:p>
        </w:tc>
      </w:tr>
      <w:tr w:rsidR="009B017E" w:rsidRPr="00712190" w14:paraId="0226C9FC" w14:textId="77777777">
        <w:trPr>
          <w:trHeight w:val="340"/>
        </w:trPr>
        <w:tc>
          <w:tcPr>
            <w:tcW w:w="2830" w:type="dxa"/>
            <w:shd w:val="clear" w:color="auto" w:fill="auto"/>
            <w:vAlign w:val="center"/>
            <w:hideMark/>
          </w:tcPr>
          <w:p w14:paraId="1C8ECF62"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3</w:t>
            </w:r>
          </w:p>
        </w:tc>
        <w:tc>
          <w:tcPr>
            <w:tcW w:w="1443" w:type="dxa"/>
          </w:tcPr>
          <w:p w14:paraId="55250912" w14:textId="75BBB1A4"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2DB6B5B3" w14:textId="54477A20"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5565585C" w14:textId="7C5B1A8C"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34.18</w:t>
            </w:r>
          </w:p>
        </w:tc>
        <w:tc>
          <w:tcPr>
            <w:tcW w:w="1369" w:type="dxa"/>
            <w:tcBorders>
              <w:top w:val="nil"/>
              <w:left w:val="nil"/>
              <w:bottom w:val="single" w:sz="8" w:space="0" w:color="auto"/>
              <w:right w:val="single" w:sz="8" w:space="0" w:color="auto"/>
            </w:tcBorders>
            <w:shd w:val="clear" w:color="auto" w:fill="auto"/>
            <w:vAlign w:val="center"/>
          </w:tcPr>
          <w:p w14:paraId="2BFBB470" w14:textId="4161E7B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7'57.39"S</w:t>
            </w:r>
          </w:p>
        </w:tc>
        <w:tc>
          <w:tcPr>
            <w:tcW w:w="1369" w:type="dxa"/>
            <w:tcBorders>
              <w:top w:val="nil"/>
              <w:left w:val="nil"/>
              <w:bottom w:val="single" w:sz="8" w:space="0" w:color="auto"/>
              <w:right w:val="single" w:sz="8" w:space="0" w:color="auto"/>
            </w:tcBorders>
            <w:shd w:val="clear" w:color="auto" w:fill="auto"/>
            <w:vAlign w:val="center"/>
          </w:tcPr>
          <w:p w14:paraId="7245FF8E" w14:textId="64031EE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26°38'57.67"E</w:t>
            </w:r>
          </w:p>
        </w:tc>
        <w:tc>
          <w:tcPr>
            <w:tcW w:w="1369" w:type="dxa"/>
            <w:tcBorders>
              <w:top w:val="nil"/>
              <w:left w:val="nil"/>
              <w:bottom w:val="single" w:sz="8" w:space="0" w:color="auto"/>
              <w:right w:val="single" w:sz="8" w:space="0" w:color="auto"/>
            </w:tcBorders>
            <w:shd w:val="clear" w:color="auto" w:fill="auto"/>
            <w:vAlign w:val="center"/>
          </w:tcPr>
          <w:p w14:paraId="0269E6BF" w14:textId="66C4C84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7'57.90"S</w:t>
            </w:r>
          </w:p>
        </w:tc>
        <w:tc>
          <w:tcPr>
            <w:tcW w:w="1369" w:type="dxa"/>
            <w:tcBorders>
              <w:top w:val="nil"/>
              <w:left w:val="nil"/>
              <w:bottom w:val="single" w:sz="8" w:space="0" w:color="auto"/>
              <w:right w:val="single" w:sz="8" w:space="0" w:color="auto"/>
            </w:tcBorders>
            <w:shd w:val="clear" w:color="auto" w:fill="auto"/>
            <w:vAlign w:val="center"/>
          </w:tcPr>
          <w:p w14:paraId="33C5E01D" w14:textId="1E15E76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26°38'57.59"E</w:t>
            </w:r>
          </w:p>
        </w:tc>
        <w:tc>
          <w:tcPr>
            <w:tcW w:w="1369" w:type="dxa"/>
            <w:tcBorders>
              <w:top w:val="nil"/>
              <w:left w:val="nil"/>
              <w:bottom w:val="single" w:sz="8" w:space="0" w:color="auto"/>
              <w:right w:val="single" w:sz="8" w:space="0" w:color="auto"/>
            </w:tcBorders>
            <w:shd w:val="clear" w:color="auto" w:fill="auto"/>
            <w:vAlign w:val="center"/>
          </w:tcPr>
          <w:p w14:paraId="49339141" w14:textId="26440F2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7'58.47"S</w:t>
            </w:r>
          </w:p>
        </w:tc>
        <w:tc>
          <w:tcPr>
            <w:tcW w:w="1512" w:type="dxa"/>
            <w:tcBorders>
              <w:top w:val="nil"/>
              <w:left w:val="nil"/>
              <w:bottom w:val="single" w:sz="8" w:space="0" w:color="auto"/>
              <w:right w:val="single" w:sz="8" w:space="0" w:color="auto"/>
            </w:tcBorders>
            <w:shd w:val="clear" w:color="auto" w:fill="auto"/>
            <w:vAlign w:val="center"/>
          </w:tcPr>
          <w:p w14:paraId="5A58377D" w14:textId="5AA8E49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26°38'57.76"E</w:t>
            </w:r>
          </w:p>
        </w:tc>
      </w:tr>
      <w:tr w:rsidR="009B017E" w:rsidRPr="00712190" w14:paraId="53F816B9" w14:textId="77777777">
        <w:trPr>
          <w:trHeight w:val="340"/>
        </w:trPr>
        <w:tc>
          <w:tcPr>
            <w:tcW w:w="2830" w:type="dxa"/>
            <w:shd w:val="clear" w:color="auto" w:fill="auto"/>
            <w:vAlign w:val="center"/>
            <w:hideMark/>
          </w:tcPr>
          <w:p w14:paraId="40A260DE"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4</w:t>
            </w:r>
          </w:p>
        </w:tc>
        <w:tc>
          <w:tcPr>
            <w:tcW w:w="1443" w:type="dxa"/>
          </w:tcPr>
          <w:p w14:paraId="6B18EB90" w14:textId="3C9AC701"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306AFECA" w14:textId="735DA892"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13BD5291" w14:textId="4E165D1A"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2098.92</w:t>
            </w:r>
          </w:p>
        </w:tc>
        <w:tc>
          <w:tcPr>
            <w:tcW w:w="1369" w:type="dxa"/>
            <w:tcBorders>
              <w:top w:val="nil"/>
              <w:left w:val="nil"/>
              <w:bottom w:val="single" w:sz="8" w:space="0" w:color="auto"/>
              <w:right w:val="single" w:sz="8" w:space="0" w:color="auto"/>
            </w:tcBorders>
            <w:shd w:val="clear" w:color="auto" w:fill="auto"/>
            <w:vAlign w:val="center"/>
          </w:tcPr>
          <w:p w14:paraId="61154D94" w14:textId="1C06305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7'15.75"S</w:t>
            </w:r>
          </w:p>
        </w:tc>
        <w:tc>
          <w:tcPr>
            <w:tcW w:w="1369" w:type="dxa"/>
            <w:tcBorders>
              <w:top w:val="nil"/>
              <w:left w:val="nil"/>
              <w:bottom w:val="single" w:sz="8" w:space="0" w:color="auto"/>
              <w:right w:val="single" w:sz="8" w:space="0" w:color="auto"/>
            </w:tcBorders>
            <w:shd w:val="clear" w:color="auto" w:fill="auto"/>
            <w:vAlign w:val="center"/>
          </w:tcPr>
          <w:p w14:paraId="094E1CDB" w14:textId="39856CC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26°42'54.83"E</w:t>
            </w:r>
          </w:p>
        </w:tc>
        <w:tc>
          <w:tcPr>
            <w:tcW w:w="1369" w:type="dxa"/>
            <w:tcBorders>
              <w:top w:val="nil"/>
              <w:left w:val="nil"/>
              <w:bottom w:val="single" w:sz="8" w:space="0" w:color="auto"/>
              <w:right w:val="single" w:sz="8" w:space="0" w:color="auto"/>
            </w:tcBorders>
            <w:shd w:val="clear" w:color="auto" w:fill="auto"/>
            <w:vAlign w:val="center"/>
          </w:tcPr>
          <w:p w14:paraId="14B5BB3A" w14:textId="34789BD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7'41.93"S</w:t>
            </w:r>
          </w:p>
        </w:tc>
        <w:tc>
          <w:tcPr>
            <w:tcW w:w="1369" w:type="dxa"/>
            <w:tcBorders>
              <w:top w:val="nil"/>
              <w:left w:val="nil"/>
              <w:bottom w:val="single" w:sz="8" w:space="0" w:color="auto"/>
              <w:right w:val="single" w:sz="8" w:space="0" w:color="auto"/>
            </w:tcBorders>
            <w:shd w:val="clear" w:color="auto" w:fill="auto"/>
            <w:vAlign w:val="center"/>
          </w:tcPr>
          <w:p w14:paraId="1ADC665B" w14:textId="12008AF0"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26°43'12.90"E</w:t>
            </w:r>
          </w:p>
        </w:tc>
        <w:tc>
          <w:tcPr>
            <w:tcW w:w="1369" w:type="dxa"/>
            <w:tcBorders>
              <w:top w:val="nil"/>
              <w:left w:val="nil"/>
              <w:bottom w:val="single" w:sz="8" w:space="0" w:color="auto"/>
              <w:right w:val="single" w:sz="8" w:space="0" w:color="auto"/>
            </w:tcBorders>
            <w:shd w:val="clear" w:color="auto" w:fill="auto"/>
            <w:vAlign w:val="center"/>
          </w:tcPr>
          <w:p w14:paraId="144F7313" w14:textId="39DED34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8'8.03"S</w:t>
            </w:r>
          </w:p>
        </w:tc>
        <w:tc>
          <w:tcPr>
            <w:tcW w:w="1512" w:type="dxa"/>
            <w:tcBorders>
              <w:top w:val="nil"/>
              <w:left w:val="nil"/>
              <w:bottom w:val="single" w:sz="8" w:space="0" w:color="auto"/>
              <w:right w:val="single" w:sz="8" w:space="0" w:color="auto"/>
            </w:tcBorders>
            <w:shd w:val="clear" w:color="auto" w:fill="auto"/>
            <w:vAlign w:val="center"/>
          </w:tcPr>
          <w:p w14:paraId="46FE545A" w14:textId="3445813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26°43'23.21"E</w:t>
            </w:r>
          </w:p>
        </w:tc>
      </w:tr>
      <w:tr w:rsidR="009B017E" w:rsidRPr="00712190" w14:paraId="5B56B523" w14:textId="77777777">
        <w:trPr>
          <w:trHeight w:val="340"/>
        </w:trPr>
        <w:tc>
          <w:tcPr>
            <w:tcW w:w="2830" w:type="dxa"/>
            <w:shd w:val="clear" w:color="auto" w:fill="auto"/>
            <w:vAlign w:val="center"/>
            <w:hideMark/>
          </w:tcPr>
          <w:p w14:paraId="0B05019E"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5</w:t>
            </w:r>
          </w:p>
        </w:tc>
        <w:tc>
          <w:tcPr>
            <w:tcW w:w="1443" w:type="dxa"/>
          </w:tcPr>
          <w:p w14:paraId="6E9BCB0C" w14:textId="18D156E5"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5A1BB721" w14:textId="4CC9A3C0"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744D57AF" w14:textId="4AFE8C2E"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9432.02</w:t>
            </w:r>
          </w:p>
        </w:tc>
        <w:tc>
          <w:tcPr>
            <w:tcW w:w="1369" w:type="dxa"/>
            <w:tcBorders>
              <w:top w:val="nil"/>
              <w:left w:val="nil"/>
              <w:bottom w:val="single" w:sz="8" w:space="0" w:color="auto"/>
              <w:right w:val="single" w:sz="8" w:space="0" w:color="auto"/>
            </w:tcBorders>
            <w:shd w:val="clear" w:color="auto" w:fill="auto"/>
            <w:vAlign w:val="center"/>
          </w:tcPr>
          <w:p w14:paraId="5629C797" w14:textId="345B5C0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7'56.78"S</w:t>
            </w:r>
          </w:p>
        </w:tc>
        <w:tc>
          <w:tcPr>
            <w:tcW w:w="1369" w:type="dxa"/>
            <w:tcBorders>
              <w:top w:val="nil"/>
              <w:left w:val="nil"/>
              <w:bottom w:val="single" w:sz="8" w:space="0" w:color="auto"/>
              <w:right w:val="single" w:sz="8" w:space="0" w:color="auto"/>
            </w:tcBorders>
            <w:shd w:val="clear" w:color="auto" w:fill="auto"/>
            <w:vAlign w:val="center"/>
          </w:tcPr>
          <w:p w14:paraId="1BDABECE" w14:textId="2FE726B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26°43'29.07"E</w:t>
            </w:r>
          </w:p>
        </w:tc>
        <w:tc>
          <w:tcPr>
            <w:tcW w:w="1369" w:type="dxa"/>
            <w:tcBorders>
              <w:top w:val="nil"/>
              <w:left w:val="nil"/>
              <w:bottom w:val="single" w:sz="8" w:space="0" w:color="auto"/>
              <w:right w:val="single" w:sz="8" w:space="0" w:color="auto"/>
            </w:tcBorders>
            <w:shd w:val="clear" w:color="auto" w:fill="auto"/>
            <w:vAlign w:val="center"/>
          </w:tcPr>
          <w:p w14:paraId="31D69B3C" w14:textId="51C59CC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6'39.55"S</w:t>
            </w:r>
          </w:p>
        </w:tc>
        <w:tc>
          <w:tcPr>
            <w:tcW w:w="1369" w:type="dxa"/>
            <w:tcBorders>
              <w:top w:val="nil"/>
              <w:left w:val="nil"/>
              <w:bottom w:val="single" w:sz="8" w:space="0" w:color="auto"/>
              <w:right w:val="single" w:sz="8" w:space="0" w:color="auto"/>
            </w:tcBorders>
            <w:shd w:val="clear" w:color="auto" w:fill="auto"/>
            <w:vAlign w:val="center"/>
          </w:tcPr>
          <w:p w14:paraId="110E21B2" w14:textId="251BD3F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26°44'35.66"E</w:t>
            </w:r>
          </w:p>
        </w:tc>
        <w:tc>
          <w:tcPr>
            <w:tcW w:w="1369" w:type="dxa"/>
            <w:tcBorders>
              <w:top w:val="nil"/>
              <w:left w:val="nil"/>
              <w:bottom w:val="single" w:sz="8" w:space="0" w:color="auto"/>
              <w:right w:val="single" w:sz="8" w:space="0" w:color="auto"/>
            </w:tcBorders>
            <w:shd w:val="clear" w:color="auto" w:fill="auto"/>
            <w:vAlign w:val="center"/>
          </w:tcPr>
          <w:p w14:paraId="662F556C" w14:textId="379F462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7'20.88"S</w:t>
            </w:r>
          </w:p>
        </w:tc>
        <w:tc>
          <w:tcPr>
            <w:tcW w:w="1512" w:type="dxa"/>
            <w:tcBorders>
              <w:top w:val="nil"/>
              <w:left w:val="nil"/>
              <w:bottom w:val="single" w:sz="8" w:space="0" w:color="auto"/>
              <w:right w:val="single" w:sz="8" w:space="0" w:color="auto"/>
            </w:tcBorders>
            <w:shd w:val="clear" w:color="auto" w:fill="auto"/>
            <w:vAlign w:val="center"/>
          </w:tcPr>
          <w:p w14:paraId="40ECED12" w14:textId="74533270"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26°45'46.63"E</w:t>
            </w:r>
          </w:p>
        </w:tc>
      </w:tr>
      <w:tr w:rsidR="009B017E" w:rsidRPr="00712190" w14:paraId="481AA43C" w14:textId="77777777">
        <w:trPr>
          <w:trHeight w:val="340"/>
        </w:trPr>
        <w:tc>
          <w:tcPr>
            <w:tcW w:w="2830" w:type="dxa"/>
            <w:shd w:val="clear" w:color="auto" w:fill="auto"/>
            <w:vAlign w:val="center"/>
            <w:hideMark/>
          </w:tcPr>
          <w:p w14:paraId="34C110CF"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7</w:t>
            </w:r>
          </w:p>
        </w:tc>
        <w:tc>
          <w:tcPr>
            <w:tcW w:w="1443" w:type="dxa"/>
          </w:tcPr>
          <w:p w14:paraId="43FA9343" w14:textId="296283A6"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6DAEA0A6" w14:textId="5D9BFB0A"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5F55FD22" w14:textId="73BB2BFF"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110.00</w:t>
            </w:r>
          </w:p>
        </w:tc>
        <w:tc>
          <w:tcPr>
            <w:tcW w:w="1369" w:type="dxa"/>
            <w:tcBorders>
              <w:top w:val="nil"/>
              <w:left w:val="nil"/>
              <w:bottom w:val="single" w:sz="8" w:space="0" w:color="auto"/>
              <w:right w:val="single" w:sz="8" w:space="0" w:color="auto"/>
            </w:tcBorders>
            <w:shd w:val="clear" w:color="auto" w:fill="auto"/>
            <w:vAlign w:val="center"/>
          </w:tcPr>
          <w:p w14:paraId="00DCF2DF" w14:textId="064B372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6'1.18"S</w:t>
            </w:r>
          </w:p>
        </w:tc>
        <w:tc>
          <w:tcPr>
            <w:tcW w:w="1369" w:type="dxa"/>
            <w:tcBorders>
              <w:top w:val="nil"/>
              <w:left w:val="nil"/>
              <w:bottom w:val="single" w:sz="8" w:space="0" w:color="auto"/>
              <w:right w:val="single" w:sz="8" w:space="0" w:color="auto"/>
            </w:tcBorders>
            <w:shd w:val="clear" w:color="auto" w:fill="auto"/>
            <w:vAlign w:val="center"/>
          </w:tcPr>
          <w:p w14:paraId="375E0F9B" w14:textId="0E8EF6A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26°47'36.14"E</w:t>
            </w:r>
          </w:p>
        </w:tc>
        <w:tc>
          <w:tcPr>
            <w:tcW w:w="1369" w:type="dxa"/>
            <w:tcBorders>
              <w:top w:val="nil"/>
              <w:left w:val="nil"/>
              <w:bottom w:val="single" w:sz="8" w:space="0" w:color="auto"/>
              <w:right w:val="single" w:sz="8" w:space="0" w:color="auto"/>
            </w:tcBorders>
            <w:shd w:val="clear" w:color="auto" w:fill="auto"/>
            <w:vAlign w:val="center"/>
          </w:tcPr>
          <w:p w14:paraId="2E8988CC" w14:textId="1D98722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6'2.86"S</w:t>
            </w:r>
          </w:p>
        </w:tc>
        <w:tc>
          <w:tcPr>
            <w:tcW w:w="1369" w:type="dxa"/>
            <w:tcBorders>
              <w:top w:val="nil"/>
              <w:left w:val="nil"/>
              <w:bottom w:val="single" w:sz="8" w:space="0" w:color="auto"/>
              <w:right w:val="single" w:sz="8" w:space="0" w:color="auto"/>
            </w:tcBorders>
            <w:shd w:val="clear" w:color="auto" w:fill="auto"/>
            <w:vAlign w:val="center"/>
          </w:tcPr>
          <w:p w14:paraId="6D51D718" w14:textId="7C61139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26°47'37.46"E</w:t>
            </w:r>
          </w:p>
        </w:tc>
        <w:tc>
          <w:tcPr>
            <w:tcW w:w="1369" w:type="dxa"/>
            <w:tcBorders>
              <w:top w:val="nil"/>
              <w:left w:val="nil"/>
              <w:bottom w:val="single" w:sz="8" w:space="0" w:color="auto"/>
              <w:right w:val="single" w:sz="8" w:space="0" w:color="auto"/>
            </w:tcBorders>
            <w:shd w:val="clear" w:color="auto" w:fill="auto"/>
            <w:vAlign w:val="center"/>
          </w:tcPr>
          <w:p w14:paraId="77B59D84" w14:textId="33389F1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6'4.10"S</w:t>
            </w:r>
          </w:p>
        </w:tc>
        <w:tc>
          <w:tcPr>
            <w:tcW w:w="1512" w:type="dxa"/>
            <w:tcBorders>
              <w:top w:val="nil"/>
              <w:left w:val="nil"/>
              <w:bottom w:val="single" w:sz="8" w:space="0" w:color="auto"/>
              <w:right w:val="single" w:sz="8" w:space="0" w:color="auto"/>
            </w:tcBorders>
            <w:shd w:val="clear" w:color="auto" w:fill="auto"/>
            <w:vAlign w:val="center"/>
          </w:tcPr>
          <w:p w14:paraId="0D68BD14" w14:textId="1E3CAB59"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26°47'38.38"E</w:t>
            </w:r>
          </w:p>
        </w:tc>
      </w:tr>
      <w:tr w:rsidR="009B017E" w:rsidRPr="00712190" w14:paraId="11D2565F" w14:textId="77777777">
        <w:trPr>
          <w:trHeight w:val="340"/>
        </w:trPr>
        <w:tc>
          <w:tcPr>
            <w:tcW w:w="2830" w:type="dxa"/>
            <w:shd w:val="clear" w:color="auto" w:fill="auto"/>
            <w:vAlign w:val="center"/>
            <w:hideMark/>
          </w:tcPr>
          <w:p w14:paraId="22AF5275"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8</w:t>
            </w:r>
          </w:p>
        </w:tc>
        <w:tc>
          <w:tcPr>
            <w:tcW w:w="1443" w:type="dxa"/>
          </w:tcPr>
          <w:p w14:paraId="4AE26D7D" w14:textId="4361333F"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3AFB04EE" w14:textId="67588B3C"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4AF901AA" w14:textId="134A3793"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48.61</w:t>
            </w:r>
          </w:p>
        </w:tc>
        <w:tc>
          <w:tcPr>
            <w:tcW w:w="1369" w:type="dxa"/>
            <w:tcBorders>
              <w:top w:val="nil"/>
              <w:left w:val="nil"/>
              <w:bottom w:val="single" w:sz="8" w:space="0" w:color="auto"/>
              <w:right w:val="single" w:sz="8" w:space="0" w:color="auto"/>
            </w:tcBorders>
            <w:shd w:val="clear" w:color="auto" w:fill="auto"/>
            <w:vAlign w:val="center"/>
          </w:tcPr>
          <w:p w14:paraId="4DC1C37A" w14:textId="1886355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6'0.96"S</w:t>
            </w:r>
          </w:p>
        </w:tc>
        <w:tc>
          <w:tcPr>
            <w:tcW w:w="1369" w:type="dxa"/>
            <w:tcBorders>
              <w:top w:val="nil"/>
              <w:left w:val="nil"/>
              <w:bottom w:val="single" w:sz="8" w:space="0" w:color="auto"/>
              <w:right w:val="single" w:sz="8" w:space="0" w:color="auto"/>
            </w:tcBorders>
            <w:shd w:val="clear" w:color="auto" w:fill="auto"/>
            <w:vAlign w:val="center"/>
          </w:tcPr>
          <w:p w14:paraId="1D750EAB" w14:textId="6FB8694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26°47'35.73"E</w:t>
            </w:r>
          </w:p>
        </w:tc>
        <w:tc>
          <w:tcPr>
            <w:tcW w:w="1369" w:type="dxa"/>
            <w:tcBorders>
              <w:top w:val="nil"/>
              <w:left w:val="nil"/>
              <w:bottom w:val="single" w:sz="8" w:space="0" w:color="auto"/>
              <w:right w:val="single" w:sz="8" w:space="0" w:color="auto"/>
            </w:tcBorders>
            <w:shd w:val="clear" w:color="auto" w:fill="auto"/>
            <w:vAlign w:val="center"/>
          </w:tcPr>
          <w:p w14:paraId="2EC06674" w14:textId="10AB7E2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6'0.74"S</w:t>
            </w:r>
          </w:p>
        </w:tc>
        <w:tc>
          <w:tcPr>
            <w:tcW w:w="1369" w:type="dxa"/>
            <w:tcBorders>
              <w:top w:val="nil"/>
              <w:left w:val="nil"/>
              <w:bottom w:val="single" w:sz="8" w:space="0" w:color="auto"/>
              <w:right w:val="single" w:sz="8" w:space="0" w:color="auto"/>
            </w:tcBorders>
            <w:shd w:val="clear" w:color="auto" w:fill="auto"/>
            <w:vAlign w:val="center"/>
          </w:tcPr>
          <w:p w14:paraId="262729B0" w14:textId="1E13118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26°47'36.45"E</w:t>
            </w:r>
          </w:p>
        </w:tc>
        <w:tc>
          <w:tcPr>
            <w:tcW w:w="1369" w:type="dxa"/>
            <w:tcBorders>
              <w:top w:val="nil"/>
              <w:left w:val="nil"/>
              <w:bottom w:val="single" w:sz="8" w:space="0" w:color="auto"/>
              <w:right w:val="single" w:sz="8" w:space="0" w:color="auto"/>
            </w:tcBorders>
            <w:shd w:val="clear" w:color="auto" w:fill="auto"/>
            <w:vAlign w:val="center"/>
          </w:tcPr>
          <w:p w14:paraId="47770B98" w14:textId="5C93675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5'59.81"S</w:t>
            </w:r>
          </w:p>
        </w:tc>
        <w:tc>
          <w:tcPr>
            <w:tcW w:w="1512" w:type="dxa"/>
            <w:tcBorders>
              <w:top w:val="nil"/>
              <w:left w:val="nil"/>
              <w:bottom w:val="single" w:sz="8" w:space="0" w:color="auto"/>
              <w:right w:val="single" w:sz="8" w:space="0" w:color="auto"/>
            </w:tcBorders>
            <w:shd w:val="clear" w:color="auto" w:fill="auto"/>
            <w:vAlign w:val="center"/>
          </w:tcPr>
          <w:p w14:paraId="3D04AB13" w14:textId="1DEF660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26°47'36.71"E</w:t>
            </w:r>
          </w:p>
        </w:tc>
      </w:tr>
      <w:tr w:rsidR="009B017E" w:rsidRPr="00712190" w14:paraId="7D14C961" w14:textId="77777777">
        <w:trPr>
          <w:trHeight w:val="340"/>
        </w:trPr>
        <w:tc>
          <w:tcPr>
            <w:tcW w:w="2830" w:type="dxa"/>
            <w:shd w:val="clear" w:color="auto" w:fill="auto"/>
            <w:vAlign w:val="center"/>
            <w:hideMark/>
          </w:tcPr>
          <w:p w14:paraId="31411994"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9</w:t>
            </w:r>
          </w:p>
        </w:tc>
        <w:tc>
          <w:tcPr>
            <w:tcW w:w="1443" w:type="dxa"/>
          </w:tcPr>
          <w:p w14:paraId="277EF622" w14:textId="02F7DDB8"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297F21B4" w14:textId="1A8CD2C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0D3CAF31" w14:textId="2142B07C"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5842.41</w:t>
            </w:r>
          </w:p>
        </w:tc>
        <w:tc>
          <w:tcPr>
            <w:tcW w:w="1369" w:type="dxa"/>
            <w:tcBorders>
              <w:top w:val="nil"/>
              <w:left w:val="nil"/>
              <w:bottom w:val="single" w:sz="8" w:space="0" w:color="auto"/>
              <w:right w:val="single" w:sz="8" w:space="0" w:color="auto"/>
            </w:tcBorders>
            <w:shd w:val="clear" w:color="auto" w:fill="auto"/>
            <w:noWrap/>
            <w:vAlign w:val="center"/>
          </w:tcPr>
          <w:p w14:paraId="6C199223" w14:textId="04298E4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6'0.99"S</w:t>
            </w:r>
          </w:p>
        </w:tc>
        <w:tc>
          <w:tcPr>
            <w:tcW w:w="1369" w:type="dxa"/>
            <w:tcBorders>
              <w:top w:val="nil"/>
              <w:left w:val="nil"/>
              <w:bottom w:val="single" w:sz="8" w:space="0" w:color="auto"/>
              <w:right w:val="single" w:sz="8" w:space="0" w:color="auto"/>
            </w:tcBorders>
            <w:shd w:val="clear" w:color="auto" w:fill="auto"/>
            <w:vAlign w:val="center"/>
          </w:tcPr>
          <w:p w14:paraId="2C08306B" w14:textId="4943358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26°47'39.28"E</w:t>
            </w:r>
          </w:p>
        </w:tc>
        <w:tc>
          <w:tcPr>
            <w:tcW w:w="1369" w:type="dxa"/>
            <w:tcBorders>
              <w:top w:val="nil"/>
              <w:left w:val="nil"/>
              <w:bottom w:val="single" w:sz="8" w:space="0" w:color="auto"/>
              <w:right w:val="single" w:sz="8" w:space="0" w:color="auto"/>
            </w:tcBorders>
            <w:shd w:val="clear" w:color="auto" w:fill="auto"/>
            <w:vAlign w:val="center"/>
          </w:tcPr>
          <w:p w14:paraId="51363B55" w14:textId="3269FED9"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5'38.59"S</w:t>
            </w:r>
          </w:p>
        </w:tc>
        <w:tc>
          <w:tcPr>
            <w:tcW w:w="1369" w:type="dxa"/>
            <w:tcBorders>
              <w:top w:val="nil"/>
              <w:left w:val="nil"/>
              <w:bottom w:val="single" w:sz="8" w:space="0" w:color="auto"/>
              <w:right w:val="single" w:sz="8" w:space="0" w:color="auto"/>
            </w:tcBorders>
            <w:shd w:val="clear" w:color="auto" w:fill="auto"/>
            <w:vAlign w:val="center"/>
          </w:tcPr>
          <w:p w14:paraId="288F0A24" w14:textId="27628D2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26°48'40.62"E</w:t>
            </w:r>
          </w:p>
        </w:tc>
        <w:tc>
          <w:tcPr>
            <w:tcW w:w="1369" w:type="dxa"/>
            <w:tcBorders>
              <w:top w:val="nil"/>
              <w:left w:val="nil"/>
              <w:bottom w:val="single" w:sz="8" w:space="0" w:color="auto"/>
              <w:right w:val="single" w:sz="8" w:space="0" w:color="auto"/>
            </w:tcBorders>
            <w:shd w:val="clear" w:color="auto" w:fill="auto"/>
            <w:vAlign w:val="center"/>
          </w:tcPr>
          <w:p w14:paraId="1284CDE3" w14:textId="0ACD94C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5'34.62"S</w:t>
            </w:r>
          </w:p>
        </w:tc>
        <w:tc>
          <w:tcPr>
            <w:tcW w:w="1512" w:type="dxa"/>
            <w:tcBorders>
              <w:top w:val="nil"/>
              <w:left w:val="nil"/>
              <w:bottom w:val="single" w:sz="8" w:space="0" w:color="auto"/>
              <w:right w:val="single" w:sz="8" w:space="0" w:color="auto"/>
            </w:tcBorders>
            <w:shd w:val="clear" w:color="auto" w:fill="auto"/>
            <w:vAlign w:val="center"/>
          </w:tcPr>
          <w:p w14:paraId="0BDB49E5" w14:textId="0BD0F24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26°50'27.32"E</w:t>
            </w:r>
          </w:p>
        </w:tc>
      </w:tr>
      <w:tr w:rsidR="009B017E" w:rsidRPr="00712190" w14:paraId="57C48D02" w14:textId="77777777">
        <w:trPr>
          <w:trHeight w:val="340"/>
        </w:trPr>
        <w:tc>
          <w:tcPr>
            <w:tcW w:w="2830" w:type="dxa"/>
            <w:shd w:val="clear" w:color="auto" w:fill="auto"/>
            <w:vAlign w:val="center"/>
            <w:hideMark/>
          </w:tcPr>
          <w:p w14:paraId="2276A4B1"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10</w:t>
            </w:r>
          </w:p>
        </w:tc>
        <w:tc>
          <w:tcPr>
            <w:tcW w:w="1443" w:type="dxa"/>
          </w:tcPr>
          <w:p w14:paraId="7942EE74" w14:textId="7A01898C"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3C98CBFB" w14:textId="41F89A44"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4CD62011" w14:textId="6E93DB8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1425.70</w:t>
            </w:r>
          </w:p>
        </w:tc>
        <w:tc>
          <w:tcPr>
            <w:tcW w:w="1369" w:type="dxa"/>
            <w:tcBorders>
              <w:top w:val="nil"/>
              <w:left w:val="nil"/>
              <w:bottom w:val="single" w:sz="8" w:space="0" w:color="auto"/>
              <w:right w:val="single" w:sz="8" w:space="0" w:color="auto"/>
            </w:tcBorders>
            <w:shd w:val="clear" w:color="auto" w:fill="auto"/>
            <w:vAlign w:val="center"/>
          </w:tcPr>
          <w:p w14:paraId="4D991BBE" w14:textId="69EA734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7'53.47"S</w:t>
            </w:r>
          </w:p>
        </w:tc>
        <w:tc>
          <w:tcPr>
            <w:tcW w:w="1369" w:type="dxa"/>
            <w:tcBorders>
              <w:top w:val="nil"/>
              <w:left w:val="nil"/>
              <w:bottom w:val="single" w:sz="8" w:space="0" w:color="auto"/>
              <w:right w:val="single" w:sz="8" w:space="0" w:color="auto"/>
            </w:tcBorders>
            <w:shd w:val="clear" w:color="auto" w:fill="auto"/>
            <w:vAlign w:val="center"/>
          </w:tcPr>
          <w:p w14:paraId="05CA33A0" w14:textId="6255C94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26°48'5.01"E</w:t>
            </w:r>
          </w:p>
        </w:tc>
        <w:tc>
          <w:tcPr>
            <w:tcW w:w="1369" w:type="dxa"/>
            <w:tcBorders>
              <w:top w:val="nil"/>
              <w:left w:val="nil"/>
              <w:bottom w:val="single" w:sz="8" w:space="0" w:color="auto"/>
              <w:right w:val="single" w:sz="8" w:space="0" w:color="auto"/>
            </w:tcBorders>
            <w:shd w:val="clear" w:color="auto" w:fill="auto"/>
            <w:vAlign w:val="center"/>
          </w:tcPr>
          <w:p w14:paraId="392B2E4F" w14:textId="1016A79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8'17.08"S</w:t>
            </w:r>
          </w:p>
        </w:tc>
        <w:tc>
          <w:tcPr>
            <w:tcW w:w="1369" w:type="dxa"/>
            <w:tcBorders>
              <w:top w:val="nil"/>
              <w:left w:val="nil"/>
              <w:bottom w:val="single" w:sz="8" w:space="0" w:color="auto"/>
              <w:right w:val="single" w:sz="8" w:space="0" w:color="auto"/>
            </w:tcBorders>
            <w:shd w:val="clear" w:color="auto" w:fill="auto"/>
            <w:vAlign w:val="center"/>
          </w:tcPr>
          <w:p w14:paraId="489C547B" w14:textId="50292C8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26°48'14.05"E</w:t>
            </w:r>
          </w:p>
        </w:tc>
        <w:tc>
          <w:tcPr>
            <w:tcW w:w="1369" w:type="dxa"/>
            <w:tcBorders>
              <w:top w:val="nil"/>
              <w:left w:val="nil"/>
              <w:bottom w:val="single" w:sz="8" w:space="0" w:color="auto"/>
              <w:right w:val="single" w:sz="8" w:space="0" w:color="auto"/>
            </w:tcBorders>
            <w:shd w:val="clear" w:color="auto" w:fill="auto"/>
            <w:vAlign w:val="center"/>
          </w:tcPr>
          <w:p w14:paraId="3061CCF9" w14:textId="569EA9A9"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8'31.48"S</w:t>
            </w:r>
          </w:p>
        </w:tc>
        <w:tc>
          <w:tcPr>
            <w:tcW w:w="1512" w:type="dxa"/>
            <w:tcBorders>
              <w:top w:val="nil"/>
              <w:left w:val="nil"/>
              <w:bottom w:val="single" w:sz="8" w:space="0" w:color="auto"/>
              <w:right w:val="single" w:sz="8" w:space="0" w:color="auto"/>
            </w:tcBorders>
            <w:shd w:val="clear" w:color="auto" w:fill="auto"/>
            <w:vAlign w:val="center"/>
          </w:tcPr>
          <w:p w14:paraId="33014194" w14:textId="1FDF981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26°48'16.90"E</w:t>
            </w:r>
          </w:p>
        </w:tc>
      </w:tr>
      <w:tr w:rsidR="009B017E" w:rsidRPr="00712190" w14:paraId="203754AF" w14:textId="77777777">
        <w:trPr>
          <w:trHeight w:val="340"/>
        </w:trPr>
        <w:tc>
          <w:tcPr>
            <w:tcW w:w="2830" w:type="dxa"/>
            <w:shd w:val="clear" w:color="auto" w:fill="auto"/>
            <w:vAlign w:val="center"/>
            <w:hideMark/>
          </w:tcPr>
          <w:p w14:paraId="1E1ACB70"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11</w:t>
            </w:r>
          </w:p>
        </w:tc>
        <w:tc>
          <w:tcPr>
            <w:tcW w:w="1443" w:type="dxa"/>
          </w:tcPr>
          <w:p w14:paraId="70EF1396" w14:textId="2806B86C"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04FB3E50" w14:textId="48549BF0"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35924680" w14:textId="478DAF6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3577.94</w:t>
            </w:r>
          </w:p>
        </w:tc>
        <w:tc>
          <w:tcPr>
            <w:tcW w:w="1369" w:type="dxa"/>
            <w:tcBorders>
              <w:top w:val="nil"/>
              <w:left w:val="nil"/>
              <w:bottom w:val="single" w:sz="8" w:space="0" w:color="auto"/>
              <w:right w:val="single" w:sz="8" w:space="0" w:color="auto"/>
            </w:tcBorders>
            <w:shd w:val="clear" w:color="auto" w:fill="auto"/>
            <w:vAlign w:val="center"/>
          </w:tcPr>
          <w:p w14:paraId="47A76242" w14:textId="5FDA0F6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4'30.14"S</w:t>
            </w:r>
          </w:p>
        </w:tc>
        <w:tc>
          <w:tcPr>
            <w:tcW w:w="1369" w:type="dxa"/>
            <w:tcBorders>
              <w:top w:val="nil"/>
              <w:left w:val="nil"/>
              <w:bottom w:val="single" w:sz="8" w:space="0" w:color="auto"/>
              <w:right w:val="single" w:sz="8" w:space="0" w:color="auto"/>
            </w:tcBorders>
            <w:shd w:val="clear" w:color="auto" w:fill="auto"/>
            <w:vAlign w:val="center"/>
          </w:tcPr>
          <w:p w14:paraId="7B715BEF" w14:textId="4B8CED7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26°44'24.36"E</w:t>
            </w:r>
          </w:p>
        </w:tc>
        <w:tc>
          <w:tcPr>
            <w:tcW w:w="1369" w:type="dxa"/>
            <w:tcBorders>
              <w:top w:val="nil"/>
              <w:left w:val="nil"/>
              <w:bottom w:val="single" w:sz="8" w:space="0" w:color="auto"/>
              <w:right w:val="single" w:sz="8" w:space="0" w:color="auto"/>
            </w:tcBorders>
            <w:shd w:val="clear" w:color="auto" w:fill="auto"/>
            <w:vAlign w:val="center"/>
          </w:tcPr>
          <w:p w14:paraId="46E0D77C" w14:textId="787E669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4'4.05"S</w:t>
            </w:r>
          </w:p>
        </w:tc>
        <w:tc>
          <w:tcPr>
            <w:tcW w:w="1369" w:type="dxa"/>
            <w:tcBorders>
              <w:top w:val="nil"/>
              <w:left w:val="nil"/>
              <w:bottom w:val="single" w:sz="8" w:space="0" w:color="auto"/>
              <w:right w:val="single" w:sz="8" w:space="0" w:color="auto"/>
            </w:tcBorders>
            <w:shd w:val="clear" w:color="auto" w:fill="auto"/>
            <w:vAlign w:val="center"/>
          </w:tcPr>
          <w:p w14:paraId="3AB78D09" w14:textId="2432747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26°45'16.37"E</w:t>
            </w:r>
          </w:p>
        </w:tc>
        <w:tc>
          <w:tcPr>
            <w:tcW w:w="1369" w:type="dxa"/>
            <w:tcBorders>
              <w:top w:val="nil"/>
              <w:left w:val="nil"/>
              <w:bottom w:val="single" w:sz="8" w:space="0" w:color="auto"/>
              <w:right w:val="single" w:sz="8" w:space="0" w:color="auto"/>
            </w:tcBorders>
            <w:shd w:val="clear" w:color="auto" w:fill="auto"/>
            <w:vAlign w:val="center"/>
          </w:tcPr>
          <w:p w14:paraId="2EAA55B5" w14:textId="3EAAC95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3'49.36"S</w:t>
            </w:r>
          </w:p>
        </w:tc>
        <w:tc>
          <w:tcPr>
            <w:tcW w:w="1512" w:type="dxa"/>
            <w:tcBorders>
              <w:top w:val="nil"/>
              <w:left w:val="nil"/>
              <w:bottom w:val="single" w:sz="8" w:space="0" w:color="auto"/>
              <w:right w:val="single" w:sz="8" w:space="0" w:color="auto"/>
            </w:tcBorders>
            <w:shd w:val="clear" w:color="auto" w:fill="auto"/>
            <w:vAlign w:val="center"/>
          </w:tcPr>
          <w:p w14:paraId="57A6C683" w14:textId="38FA7C0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26°46'14.03"E</w:t>
            </w:r>
          </w:p>
        </w:tc>
      </w:tr>
      <w:tr w:rsidR="009B017E" w:rsidRPr="00712190" w14:paraId="63403A7E" w14:textId="77777777">
        <w:trPr>
          <w:trHeight w:val="340"/>
        </w:trPr>
        <w:tc>
          <w:tcPr>
            <w:tcW w:w="2830" w:type="dxa"/>
            <w:shd w:val="clear" w:color="auto" w:fill="auto"/>
            <w:vAlign w:val="center"/>
            <w:hideMark/>
          </w:tcPr>
          <w:p w14:paraId="74E98B84"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12</w:t>
            </w:r>
          </w:p>
        </w:tc>
        <w:tc>
          <w:tcPr>
            <w:tcW w:w="1443" w:type="dxa"/>
          </w:tcPr>
          <w:p w14:paraId="69849E28" w14:textId="24DDDBAE"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3E9A4A3A" w14:textId="72275213"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401E75E7" w14:textId="218F0266"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1440.84</w:t>
            </w:r>
          </w:p>
        </w:tc>
        <w:tc>
          <w:tcPr>
            <w:tcW w:w="1369" w:type="dxa"/>
            <w:tcBorders>
              <w:top w:val="nil"/>
              <w:left w:val="nil"/>
              <w:bottom w:val="single" w:sz="8" w:space="0" w:color="auto"/>
              <w:right w:val="single" w:sz="8" w:space="0" w:color="auto"/>
            </w:tcBorders>
            <w:shd w:val="clear" w:color="auto" w:fill="auto"/>
            <w:vAlign w:val="center"/>
          </w:tcPr>
          <w:p w14:paraId="6B9DE8CC" w14:textId="7C74CA3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3'16.43"S</w:t>
            </w:r>
          </w:p>
        </w:tc>
        <w:tc>
          <w:tcPr>
            <w:tcW w:w="1369" w:type="dxa"/>
            <w:tcBorders>
              <w:top w:val="nil"/>
              <w:left w:val="nil"/>
              <w:bottom w:val="single" w:sz="8" w:space="0" w:color="auto"/>
              <w:right w:val="single" w:sz="8" w:space="0" w:color="auto"/>
            </w:tcBorders>
            <w:shd w:val="clear" w:color="auto" w:fill="auto"/>
            <w:vAlign w:val="center"/>
          </w:tcPr>
          <w:p w14:paraId="23F8B7B2" w14:textId="277EB09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26°50'15.70"E</w:t>
            </w:r>
          </w:p>
        </w:tc>
        <w:tc>
          <w:tcPr>
            <w:tcW w:w="1369" w:type="dxa"/>
            <w:tcBorders>
              <w:top w:val="nil"/>
              <w:left w:val="nil"/>
              <w:bottom w:val="single" w:sz="8" w:space="0" w:color="auto"/>
              <w:right w:val="single" w:sz="8" w:space="0" w:color="auto"/>
            </w:tcBorders>
            <w:shd w:val="clear" w:color="auto" w:fill="auto"/>
            <w:vAlign w:val="center"/>
          </w:tcPr>
          <w:p w14:paraId="17ABFC90" w14:textId="4249809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3'42.03"S</w:t>
            </w:r>
          </w:p>
        </w:tc>
        <w:tc>
          <w:tcPr>
            <w:tcW w:w="1369" w:type="dxa"/>
            <w:tcBorders>
              <w:top w:val="nil"/>
              <w:left w:val="nil"/>
              <w:bottom w:val="single" w:sz="8" w:space="0" w:color="auto"/>
              <w:right w:val="single" w:sz="8" w:space="0" w:color="auto"/>
            </w:tcBorders>
            <w:shd w:val="clear" w:color="auto" w:fill="auto"/>
            <w:vAlign w:val="center"/>
          </w:tcPr>
          <w:p w14:paraId="3C04CC12" w14:textId="18D65A9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26°50'24.51"E</w:t>
            </w:r>
          </w:p>
        </w:tc>
        <w:tc>
          <w:tcPr>
            <w:tcW w:w="1369" w:type="dxa"/>
            <w:tcBorders>
              <w:top w:val="nil"/>
              <w:left w:val="nil"/>
              <w:bottom w:val="single" w:sz="8" w:space="0" w:color="auto"/>
              <w:right w:val="single" w:sz="8" w:space="0" w:color="auto"/>
            </w:tcBorders>
            <w:shd w:val="clear" w:color="auto" w:fill="auto"/>
            <w:vAlign w:val="center"/>
          </w:tcPr>
          <w:p w14:paraId="1F15AB61" w14:textId="725D84B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3'56.33"S</w:t>
            </w:r>
          </w:p>
        </w:tc>
        <w:tc>
          <w:tcPr>
            <w:tcW w:w="1512" w:type="dxa"/>
            <w:tcBorders>
              <w:top w:val="nil"/>
              <w:left w:val="nil"/>
              <w:bottom w:val="single" w:sz="8" w:space="0" w:color="auto"/>
              <w:right w:val="single" w:sz="8" w:space="0" w:color="auto"/>
            </w:tcBorders>
            <w:shd w:val="clear" w:color="auto" w:fill="auto"/>
            <w:vAlign w:val="center"/>
          </w:tcPr>
          <w:p w14:paraId="1D5C5DBD" w14:textId="08B8DC4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26°50'39.41"E</w:t>
            </w:r>
          </w:p>
        </w:tc>
      </w:tr>
      <w:tr w:rsidR="009B017E" w:rsidRPr="00712190" w14:paraId="102596A6" w14:textId="77777777">
        <w:trPr>
          <w:trHeight w:val="340"/>
        </w:trPr>
        <w:tc>
          <w:tcPr>
            <w:tcW w:w="2830" w:type="dxa"/>
            <w:shd w:val="clear" w:color="auto" w:fill="auto"/>
            <w:vAlign w:val="center"/>
            <w:hideMark/>
          </w:tcPr>
          <w:p w14:paraId="45E7DEE1"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14</w:t>
            </w:r>
          </w:p>
        </w:tc>
        <w:tc>
          <w:tcPr>
            <w:tcW w:w="1443" w:type="dxa"/>
          </w:tcPr>
          <w:p w14:paraId="30938EAC" w14:textId="5F9483AA"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6B5E2DB9" w14:textId="71B10ED9"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170CFB69" w14:textId="08DAC10C"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406.25</w:t>
            </w:r>
          </w:p>
        </w:tc>
        <w:tc>
          <w:tcPr>
            <w:tcW w:w="1369" w:type="dxa"/>
            <w:tcBorders>
              <w:top w:val="nil"/>
              <w:left w:val="nil"/>
              <w:bottom w:val="single" w:sz="8" w:space="0" w:color="auto"/>
              <w:right w:val="single" w:sz="8" w:space="0" w:color="auto"/>
            </w:tcBorders>
            <w:shd w:val="clear" w:color="auto" w:fill="auto"/>
            <w:vAlign w:val="center"/>
          </w:tcPr>
          <w:p w14:paraId="68159F84" w14:textId="7CDE239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2'2.00"S</w:t>
            </w:r>
          </w:p>
        </w:tc>
        <w:tc>
          <w:tcPr>
            <w:tcW w:w="1369" w:type="dxa"/>
            <w:tcBorders>
              <w:top w:val="nil"/>
              <w:left w:val="nil"/>
              <w:bottom w:val="single" w:sz="8" w:space="0" w:color="auto"/>
              <w:right w:val="single" w:sz="8" w:space="0" w:color="auto"/>
            </w:tcBorders>
            <w:shd w:val="clear" w:color="auto" w:fill="auto"/>
            <w:vAlign w:val="center"/>
          </w:tcPr>
          <w:p w14:paraId="209589E2" w14:textId="7108B4D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26°49'36.44"E</w:t>
            </w:r>
          </w:p>
        </w:tc>
        <w:tc>
          <w:tcPr>
            <w:tcW w:w="1369" w:type="dxa"/>
            <w:tcBorders>
              <w:top w:val="nil"/>
              <w:left w:val="nil"/>
              <w:bottom w:val="single" w:sz="8" w:space="0" w:color="auto"/>
              <w:right w:val="single" w:sz="8" w:space="0" w:color="auto"/>
            </w:tcBorders>
            <w:shd w:val="clear" w:color="auto" w:fill="auto"/>
            <w:vAlign w:val="center"/>
          </w:tcPr>
          <w:p w14:paraId="23D77167" w14:textId="760DA91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2'6.68"S</w:t>
            </w:r>
          </w:p>
        </w:tc>
        <w:tc>
          <w:tcPr>
            <w:tcW w:w="1369" w:type="dxa"/>
            <w:tcBorders>
              <w:top w:val="nil"/>
              <w:left w:val="nil"/>
              <w:bottom w:val="single" w:sz="8" w:space="0" w:color="auto"/>
              <w:right w:val="single" w:sz="8" w:space="0" w:color="auto"/>
            </w:tcBorders>
            <w:shd w:val="clear" w:color="auto" w:fill="auto"/>
            <w:vAlign w:val="center"/>
          </w:tcPr>
          <w:p w14:paraId="1B264F24" w14:textId="051CB83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26°49'43.40"E</w:t>
            </w:r>
          </w:p>
        </w:tc>
        <w:tc>
          <w:tcPr>
            <w:tcW w:w="1369" w:type="dxa"/>
            <w:tcBorders>
              <w:top w:val="nil"/>
              <w:left w:val="nil"/>
              <w:bottom w:val="single" w:sz="8" w:space="0" w:color="auto"/>
              <w:right w:val="single" w:sz="8" w:space="0" w:color="auto"/>
            </w:tcBorders>
            <w:shd w:val="clear" w:color="auto" w:fill="auto"/>
            <w:vAlign w:val="center"/>
          </w:tcPr>
          <w:p w14:paraId="27B6DFF0" w14:textId="39D4D0C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2'10.22"S</w:t>
            </w:r>
          </w:p>
        </w:tc>
        <w:tc>
          <w:tcPr>
            <w:tcW w:w="1512" w:type="dxa"/>
            <w:tcBorders>
              <w:top w:val="nil"/>
              <w:left w:val="nil"/>
              <w:bottom w:val="single" w:sz="8" w:space="0" w:color="auto"/>
              <w:right w:val="single" w:sz="8" w:space="0" w:color="auto"/>
            </w:tcBorders>
            <w:shd w:val="clear" w:color="auto" w:fill="auto"/>
            <w:vAlign w:val="center"/>
          </w:tcPr>
          <w:p w14:paraId="2DB9B515" w14:textId="345958B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26°49'48.41"E</w:t>
            </w:r>
          </w:p>
        </w:tc>
      </w:tr>
      <w:tr w:rsidR="009B017E" w:rsidRPr="00712190" w14:paraId="266E2D7A" w14:textId="77777777">
        <w:trPr>
          <w:trHeight w:val="340"/>
        </w:trPr>
        <w:tc>
          <w:tcPr>
            <w:tcW w:w="2830" w:type="dxa"/>
            <w:shd w:val="clear" w:color="auto" w:fill="auto"/>
            <w:vAlign w:val="center"/>
            <w:hideMark/>
          </w:tcPr>
          <w:p w14:paraId="5AE55C86"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15</w:t>
            </w:r>
          </w:p>
        </w:tc>
        <w:tc>
          <w:tcPr>
            <w:tcW w:w="1443" w:type="dxa"/>
          </w:tcPr>
          <w:p w14:paraId="2AC45091" w14:textId="5F8BEA72"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2C1B73FF" w14:textId="0AF66D1B"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343DC605" w14:textId="4B2C9019"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5781.49</w:t>
            </w:r>
          </w:p>
        </w:tc>
        <w:tc>
          <w:tcPr>
            <w:tcW w:w="1369" w:type="dxa"/>
            <w:tcBorders>
              <w:top w:val="nil"/>
              <w:left w:val="nil"/>
              <w:bottom w:val="single" w:sz="8" w:space="0" w:color="auto"/>
              <w:right w:val="single" w:sz="8" w:space="0" w:color="auto"/>
            </w:tcBorders>
            <w:shd w:val="clear" w:color="auto" w:fill="auto"/>
            <w:vAlign w:val="center"/>
          </w:tcPr>
          <w:p w14:paraId="40E27320" w14:textId="62AD9E8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1'8.36"S</w:t>
            </w:r>
          </w:p>
        </w:tc>
        <w:tc>
          <w:tcPr>
            <w:tcW w:w="1369" w:type="dxa"/>
            <w:tcBorders>
              <w:top w:val="nil"/>
              <w:left w:val="nil"/>
              <w:bottom w:val="single" w:sz="8" w:space="0" w:color="auto"/>
              <w:right w:val="single" w:sz="8" w:space="0" w:color="auto"/>
            </w:tcBorders>
            <w:shd w:val="clear" w:color="auto" w:fill="auto"/>
            <w:vAlign w:val="center"/>
          </w:tcPr>
          <w:p w14:paraId="4A676D23" w14:textId="39A77B6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26°53'46.35"E</w:t>
            </w:r>
          </w:p>
        </w:tc>
        <w:tc>
          <w:tcPr>
            <w:tcW w:w="1369" w:type="dxa"/>
            <w:tcBorders>
              <w:top w:val="nil"/>
              <w:left w:val="nil"/>
              <w:bottom w:val="single" w:sz="8" w:space="0" w:color="auto"/>
              <w:right w:val="single" w:sz="8" w:space="0" w:color="auto"/>
            </w:tcBorders>
            <w:shd w:val="clear" w:color="auto" w:fill="auto"/>
            <w:vAlign w:val="center"/>
          </w:tcPr>
          <w:p w14:paraId="7CD2C1BC" w14:textId="693620D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0'49.64"S</w:t>
            </w:r>
          </w:p>
        </w:tc>
        <w:tc>
          <w:tcPr>
            <w:tcW w:w="1369" w:type="dxa"/>
            <w:tcBorders>
              <w:top w:val="nil"/>
              <w:left w:val="nil"/>
              <w:bottom w:val="single" w:sz="8" w:space="0" w:color="auto"/>
              <w:right w:val="single" w:sz="8" w:space="0" w:color="auto"/>
            </w:tcBorders>
            <w:shd w:val="clear" w:color="auto" w:fill="auto"/>
            <w:vAlign w:val="center"/>
          </w:tcPr>
          <w:p w14:paraId="3C5F4A53" w14:textId="5C97C78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26°55'16.10"E</w:t>
            </w:r>
          </w:p>
        </w:tc>
        <w:tc>
          <w:tcPr>
            <w:tcW w:w="1369" w:type="dxa"/>
            <w:tcBorders>
              <w:top w:val="nil"/>
              <w:left w:val="nil"/>
              <w:bottom w:val="single" w:sz="8" w:space="0" w:color="auto"/>
              <w:right w:val="single" w:sz="8" w:space="0" w:color="auto"/>
            </w:tcBorders>
            <w:shd w:val="clear" w:color="auto" w:fill="auto"/>
            <w:vAlign w:val="center"/>
          </w:tcPr>
          <w:p w14:paraId="2EB323E7" w14:textId="45CF636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0'36.27"S</w:t>
            </w:r>
          </w:p>
        </w:tc>
        <w:tc>
          <w:tcPr>
            <w:tcW w:w="1512" w:type="dxa"/>
            <w:tcBorders>
              <w:top w:val="nil"/>
              <w:left w:val="nil"/>
              <w:bottom w:val="single" w:sz="8" w:space="0" w:color="auto"/>
              <w:right w:val="single" w:sz="8" w:space="0" w:color="auto"/>
            </w:tcBorders>
            <w:shd w:val="clear" w:color="auto" w:fill="auto"/>
            <w:vAlign w:val="center"/>
          </w:tcPr>
          <w:p w14:paraId="29750EEA" w14:textId="402672C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26°56'57.79"E</w:t>
            </w:r>
          </w:p>
        </w:tc>
      </w:tr>
      <w:tr w:rsidR="009B017E" w:rsidRPr="00712190" w14:paraId="6EA665DD" w14:textId="77777777">
        <w:trPr>
          <w:trHeight w:val="340"/>
        </w:trPr>
        <w:tc>
          <w:tcPr>
            <w:tcW w:w="2830" w:type="dxa"/>
            <w:shd w:val="clear" w:color="auto" w:fill="auto"/>
            <w:vAlign w:val="center"/>
            <w:hideMark/>
          </w:tcPr>
          <w:p w14:paraId="0033B1AB"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16</w:t>
            </w:r>
          </w:p>
        </w:tc>
        <w:tc>
          <w:tcPr>
            <w:tcW w:w="1443" w:type="dxa"/>
          </w:tcPr>
          <w:p w14:paraId="650F1A49" w14:textId="15AE0184"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5A338F36" w14:textId="6D72B823"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0709FD43" w14:textId="07A0E567"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4471.76</w:t>
            </w:r>
          </w:p>
        </w:tc>
        <w:tc>
          <w:tcPr>
            <w:tcW w:w="1369" w:type="dxa"/>
            <w:tcBorders>
              <w:top w:val="nil"/>
              <w:left w:val="nil"/>
              <w:bottom w:val="single" w:sz="8" w:space="0" w:color="auto"/>
              <w:right w:val="single" w:sz="8" w:space="0" w:color="auto"/>
            </w:tcBorders>
            <w:shd w:val="clear" w:color="auto" w:fill="auto"/>
            <w:vAlign w:val="center"/>
          </w:tcPr>
          <w:p w14:paraId="2545B1C2" w14:textId="1E0E849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32°57'26.48"S</w:t>
            </w:r>
          </w:p>
        </w:tc>
        <w:tc>
          <w:tcPr>
            <w:tcW w:w="1369" w:type="dxa"/>
            <w:tcBorders>
              <w:top w:val="nil"/>
              <w:left w:val="nil"/>
              <w:bottom w:val="single" w:sz="8" w:space="0" w:color="auto"/>
              <w:right w:val="single" w:sz="8" w:space="0" w:color="auto"/>
            </w:tcBorders>
            <w:shd w:val="clear" w:color="auto" w:fill="auto"/>
            <w:vAlign w:val="center"/>
          </w:tcPr>
          <w:p w14:paraId="7DC11EB6" w14:textId="2E00E96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26°44'56.85"E</w:t>
            </w:r>
          </w:p>
        </w:tc>
        <w:tc>
          <w:tcPr>
            <w:tcW w:w="1369" w:type="dxa"/>
            <w:tcBorders>
              <w:top w:val="nil"/>
              <w:left w:val="nil"/>
              <w:bottom w:val="single" w:sz="8" w:space="0" w:color="auto"/>
              <w:right w:val="single" w:sz="8" w:space="0" w:color="auto"/>
            </w:tcBorders>
            <w:shd w:val="clear" w:color="auto" w:fill="auto"/>
            <w:vAlign w:val="center"/>
          </w:tcPr>
          <w:p w14:paraId="74C43801" w14:textId="7406BA6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32°56'50.05"S</w:t>
            </w:r>
          </w:p>
        </w:tc>
        <w:tc>
          <w:tcPr>
            <w:tcW w:w="1369" w:type="dxa"/>
            <w:tcBorders>
              <w:top w:val="nil"/>
              <w:left w:val="nil"/>
              <w:bottom w:val="single" w:sz="8" w:space="0" w:color="auto"/>
              <w:right w:val="single" w:sz="8" w:space="0" w:color="auto"/>
            </w:tcBorders>
            <w:shd w:val="clear" w:color="auto" w:fill="auto"/>
            <w:vAlign w:val="center"/>
          </w:tcPr>
          <w:p w14:paraId="26A5835D" w14:textId="412A052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26°45'25.31"E</w:t>
            </w:r>
          </w:p>
        </w:tc>
        <w:tc>
          <w:tcPr>
            <w:tcW w:w="1369" w:type="dxa"/>
            <w:tcBorders>
              <w:top w:val="nil"/>
              <w:left w:val="nil"/>
              <w:bottom w:val="single" w:sz="8" w:space="0" w:color="auto"/>
              <w:right w:val="single" w:sz="8" w:space="0" w:color="auto"/>
            </w:tcBorders>
            <w:shd w:val="clear" w:color="auto" w:fill="auto"/>
            <w:vAlign w:val="center"/>
          </w:tcPr>
          <w:p w14:paraId="36AD4A26" w14:textId="04141C8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32°55'45.41"S</w:t>
            </w:r>
          </w:p>
        </w:tc>
        <w:tc>
          <w:tcPr>
            <w:tcW w:w="1512" w:type="dxa"/>
            <w:tcBorders>
              <w:top w:val="nil"/>
              <w:left w:val="nil"/>
              <w:bottom w:val="single" w:sz="8" w:space="0" w:color="auto"/>
              <w:right w:val="single" w:sz="8" w:space="0" w:color="auto"/>
            </w:tcBorders>
            <w:shd w:val="clear" w:color="auto" w:fill="auto"/>
            <w:vAlign w:val="center"/>
          </w:tcPr>
          <w:p w14:paraId="31025299" w14:textId="1296665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26°46'10.73"E</w:t>
            </w:r>
          </w:p>
        </w:tc>
      </w:tr>
      <w:tr w:rsidR="009B017E" w:rsidRPr="00712190" w14:paraId="635A0787" w14:textId="77777777">
        <w:trPr>
          <w:trHeight w:val="340"/>
        </w:trPr>
        <w:tc>
          <w:tcPr>
            <w:tcW w:w="2830" w:type="dxa"/>
            <w:shd w:val="clear" w:color="auto" w:fill="auto"/>
            <w:vAlign w:val="center"/>
            <w:hideMark/>
          </w:tcPr>
          <w:p w14:paraId="217F21E6"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17</w:t>
            </w:r>
          </w:p>
        </w:tc>
        <w:tc>
          <w:tcPr>
            <w:tcW w:w="1443" w:type="dxa"/>
          </w:tcPr>
          <w:p w14:paraId="39046D29" w14:textId="4F7CE039"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25442EA0" w14:textId="157B5F51"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43BD8133" w14:textId="428D5D7C"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745.52</w:t>
            </w:r>
          </w:p>
        </w:tc>
        <w:tc>
          <w:tcPr>
            <w:tcW w:w="1369" w:type="dxa"/>
            <w:tcBorders>
              <w:top w:val="nil"/>
              <w:left w:val="nil"/>
              <w:bottom w:val="single" w:sz="8" w:space="0" w:color="auto"/>
              <w:right w:val="single" w:sz="8" w:space="0" w:color="auto"/>
            </w:tcBorders>
            <w:shd w:val="clear" w:color="auto" w:fill="auto"/>
            <w:vAlign w:val="center"/>
          </w:tcPr>
          <w:p w14:paraId="58124988" w14:textId="2EE0090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6'37.68"S</w:t>
            </w:r>
          </w:p>
        </w:tc>
        <w:tc>
          <w:tcPr>
            <w:tcW w:w="1369" w:type="dxa"/>
            <w:tcBorders>
              <w:top w:val="nil"/>
              <w:left w:val="nil"/>
              <w:bottom w:val="single" w:sz="8" w:space="0" w:color="auto"/>
              <w:right w:val="single" w:sz="8" w:space="0" w:color="auto"/>
            </w:tcBorders>
            <w:shd w:val="clear" w:color="auto" w:fill="auto"/>
            <w:vAlign w:val="center"/>
          </w:tcPr>
          <w:p w14:paraId="509BD599" w14:textId="63C6C54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26°52'28.36"E</w:t>
            </w:r>
          </w:p>
        </w:tc>
        <w:tc>
          <w:tcPr>
            <w:tcW w:w="1369" w:type="dxa"/>
            <w:tcBorders>
              <w:top w:val="nil"/>
              <w:left w:val="nil"/>
              <w:bottom w:val="single" w:sz="8" w:space="0" w:color="auto"/>
              <w:right w:val="single" w:sz="8" w:space="0" w:color="auto"/>
            </w:tcBorders>
            <w:shd w:val="clear" w:color="auto" w:fill="auto"/>
            <w:vAlign w:val="center"/>
          </w:tcPr>
          <w:p w14:paraId="055E3DB4" w14:textId="5B8A308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6'46.92"S</w:t>
            </w:r>
          </w:p>
        </w:tc>
        <w:tc>
          <w:tcPr>
            <w:tcW w:w="1369" w:type="dxa"/>
            <w:tcBorders>
              <w:top w:val="nil"/>
              <w:left w:val="nil"/>
              <w:bottom w:val="single" w:sz="8" w:space="0" w:color="auto"/>
              <w:right w:val="single" w:sz="8" w:space="0" w:color="auto"/>
            </w:tcBorders>
            <w:shd w:val="clear" w:color="auto" w:fill="auto"/>
            <w:vAlign w:val="center"/>
          </w:tcPr>
          <w:p w14:paraId="0B71E42E" w14:textId="5F752DD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26°52'25.77"E</w:t>
            </w:r>
          </w:p>
        </w:tc>
        <w:tc>
          <w:tcPr>
            <w:tcW w:w="1369" w:type="dxa"/>
            <w:tcBorders>
              <w:top w:val="nil"/>
              <w:left w:val="nil"/>
              <w:bottom w:val="single" w:sz="8" w:space="0" w:color="auto"/>
              <w:right w:val="single" w:sz="8" w:space="0" w:color="auto"/>
            </w:tcBorders>
            <w:shd w:val="clear" w:color="auto" w:fill="auto"/>
            <w:vAlign w:val="center"/>
          </w:tcPr>
          <w:p w14:paraId="2B4B7E9F" w14:textId="2D6CA02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6'55.23"S</w:t>
            </w:r>
          </w:p>
        </w:tc>
        <w:tc>
          <w:tcPr>
            <w:tcW w:w="1512" w:type="dxa"/>
            <w:tcBorders>
              <w:top w:val="nil"/>
              <w:left w:val="nil"/>
              <w:bottom w:val="single" w:sz="8" w:space="0" w:color="auto"/>
              <w:right w:val="single" w:sz="8" w:space="0" w:color="auto"/>
            </w:tcBorders>
            <w:shd w:val="clear" w:color="auto" w:fill="auto"/>
            <w:vAlign w:val="center"/>
          </w:tcPr>
          <w:p w14:paraId="0A455F4C" w14:textId="3B487BC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26°52'29.60"E</w:t>
            </w:r>
          </w:p>
        </w:tc>
      </w:tr>
      <w:tr w:rsidR="009B017E" w:rsidRPr="00712190" w14:paraId="719B50F2" w14:textId="77777777">
        <w:trPr>
          <w:trHeight w:val="340"/>
        </w:trPr>
        <w:tc>
          <w:tcPr>
            <w:tcW w:w="2830" w:type="dxa"/>
            <w:shd w:val="clear" w:color="auto" w:fill="auto"/>
            <w:vAlign w:val="center"/>
            <w:hideMark/>
          </w:tcPr>
          <w:p w14:paraId="3210EA6B"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18</w:t>
            </w:r>
          </w:p>
        </w:tc>
        <w:tc>
          <w:tcPr>
            <w:tcW w:w="1443" w:type="dxa"/>
          </w:tcPr>
          <w:p w14:paraId="6CEB9ADC" w14:textId="04B2B830"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4DFDE6A8" w14:textId="1680F960"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2086A86E" w14:textId="4448394F"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1783.12</w:t>
            </w:r>
          </w:p>
        </w:tc>
        <w:tc>
          <w:tcPr>
            <w:tcW w:w="1369" w:type="dxa"/>
            <w:tcBorders>
              <w:top w:val="nil"/>
              <w:left w:val="nil"/>
              <w:bottom w:val="single" w:sz="8" w:space="0" w:color="auto"/>
              <w:right w:val="single" w:sz="8" w:space="0" w:color="auto"/>
            </w:tcBorders>
            <w:shd w:val="clear" w:color="auto" w:fill="auto"/>
            <w:vAlign w:val="center"/>
          </w:tcPr>
          <w:p w14:paraId="68F83EED" w14:textId="66C0DD40"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5'56.75"S</w:t>
            </w:r>
          </w:p>
        </w:tc>
        <w:tc>
          <w:tcPr>
            <w:tcW w:w="1369" w:type="dxa"/>
            <w:tcBorders>
              <w:top w:val="nil"/>
              <w:left w:val="nil"/>
              <w:bottom w:val="single" w:sz="8" w:space="0" w:color="auto"/>
              <w:right w:val="single" w:sz="8" w:space="0" w:color="auto"/>
            </w:tcBorders>
            <w:shd w:val="clear" w:color="auto" w:fill="auto"/>
            <w:vAlign w:val="center"/>
          </w:tcPr>
          <w:p w14:paraId="1693086E" w14:textId="0FF4D24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26°52'30.50"E</w:t>
            </w:r>
          </w:p>
        </w:tc>
        <w:tc>
          <w:tcPr>
            <w:tcW w:w="1369" w:type="dxa"/>
            <w:tcBorders>
              <w:top w:val="nil"/>
              <w:left w:val="nil"/>
              <w:bottom w:val="single" w:sz="8" w:space="0" w:color="auto"/>
              <w:right w:val="single" w:sz="8" w:space="0" w:color="auto"/>
            </w:tcBorders>
            <w:shd w:val="clear" w:color="auto" w:fill="auto"/>
            <w:vAlign w:val="center"/>
          </w:tcPr>
          <w:p w14:paraId="21B720E1" w14:textId="3E344C4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6'20.35"S</w:t>
            </w:r>
          </w:p>
        </w:tc>
        <w:tc>
          <w:tcPr>
            <w:tcW w:w="1369" w:type="dxa"/>
            <w:tcBorders>
              <w:top w:val="nil"/>
              <w:left w:val="nil"/>
              <w:bottom w:val="single" w:sz="8" w:space="0" w:color="auto"/>
              <w:right w:val="single" w:sz="8" w:space="0" w:color="auto"/>
            </w:tcBorders>
            <w:shd w:val="clear" w:color="auto" w:fill="auto"/>
            <w:vAlign w:val="center"/>
          </w:tcPr>
          <w:p w14:paraId="09752511" w14:textId="775E3E9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26°52'29.04"E</w:t>
            </w:r>
          </w:p>
        </w:tc>
        <w:tc>
          <w:tcPr>
            <w:tcW w:w="1369" w:type="dxa"/>
            <w:tcBorders>
              <w:top w:val="nil"/>
              <w:left w:val="nil"/>
              <w:bottom w:val="single" w:sz="8" w:space="0" w:color="auto"/>
              <w:right w:val="single" w:sz="8" w:space="0" w:color="auto"/>
            </w:tcBorders>
            <w:shd w:val="clear" w:color="auto" w:fill="auto"/>
            <w:vAlign w:val="center"/>
          </w:tcPr>
          <w:p w14:paraId="6E1BC208" w14:textId="7595078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6'37.49"S</w:t>
            </w:r>
          </w:p>
        </w:tc>
        <w:tc>
          <w:tcPr>
            <w:tcW w:w="1512" w:type="dxa"/>
            <w:tcBorders>
              <w:top w:val="nil"/>
              <w:left w:val="nil"/>
              <w:bottom w:val="single" w:sz="8" w:space="0" w:color="auto"/>
              <w:right w:val="single" w:sz="8" w:space="0" w:color="auto"/>
            </w:tcBorders>
            <w:shd w:val="clear" w:color="auto" w:fill="auto"/>
            <w:vAlign w:val="center"/>
          </w:tcPr>
          <w:p w14:paraId="39EFAA56" w14:textId="714F38BC"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26°52'28.42"E</w:t>
            </w:r>
          </w:p>
        </w:tc>
      </w:tr>
      <w:tr w:rsidR="009B017E" w:rsidRPr="00712190" w14:paraId="56932923" w14:textId="77777777">
        <w:trPr>
          <w:trHeight w:val="340"/>
        </w:trPr>
        <w:tc>
          <w:tcPr>
            <w:tcW w:w="2830" w:type="dxa"/>
            <w:shd w:val="clear" w:color="auto" w:fill="auto"/>
            <w:vAlign w:val="center"/>
            <w:hideMark/>
          </w:tcPr>
          <w:p w14:paraId="098D95A6"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19</w:t>
            </w:r>
          </w:p>
        </w:tc>
        <w:tc>
          <w:tcPr>
            <w:tcW w:w="1443" w:type="dxa"/>
          </w:tcPr>
          <w:p w14:paraId="2446D873" w14:textId="5750B5DE"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17B2B96E" w14:textId="398AFE34"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3E80664F" w14:textId="21CB6EAF"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1193.96</w:t>
            </w:r>
          </w:p>
        </w:tc>
        <w:tc>
          <w:tcPr>
            <w:tcW w:w="1369" w:type="dxa"/>
            <w:tcBorders>
              <w:top w:val="nil"/>
              <w:left w:val="nil"/>
              <w:bottom w:val="single" w:sz="8" w:space="0" w:color="auto"/>
              <w:right w:val="single" w:sz="8" w:space="0" w:color="auto"/>
            </w:tcBorders>
            <w:shd w:val="clear" w:color="auto" w:fill="auto"/>
            <w:vAlign w:val="center"/>
          </w:tcPr>
          <w:p w14:paraId="5EE1CB20" w14:textId="07406B0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5'33.08"S</w:t>
            </w:r>
          </w:p>
        </w:tc>
        <w:tc>
          <w:tcPr>
            <w:tcW w:w="1369" w:type="dxa"/>
            <w:tcBorders>
              <w:top w:val="nil"/>
              <w:left w:val="nil"/>
              <w:bottom w:val="single" w:sz="8" w:space="0" w:color="auto"/>
              <w:right w:val="single" w:sz="8" w:space="0" w:color="auto"/>
            </w:tcBorders>
            <w:shd w:val="clear" w:color="auto" w:fill="auto"/>
            <w:vAlign w:val="center"/>
          </w:tcPr>
          <w:p w14:paraId="173A7015" w14:textId="4D56A03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26°52'59.36"E</w:t>
            </w:r>
          </w:p>
        </w:tc>
        <w:tc>
          <w:tcPr>
            <w:tcW w:w="1369" w:type="dxa"/>
            <w:tcBorders>
              <w:top w:val="nil"/>
              <w:left w:val="nil"/>
              <w:bottom w:val="single" w:sz="8" w:space="0" w:color="auto"/>
              <w:right w:val="single" w:sz="8" w:space="0" w:color="auto"/>
            </w:tcBorders>
            <w:shd w:val="clear" w:color="auto" w:fill="auto"/>
            <w:vAlign w:val="center"/>
          </w:tcPr>
          <w:p w14:paraId="37EA86DC" w14:textId="0F4D526C"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5'49.16"S</w:t>
            </w:r>
          </w:p>
        </w:tc>
        <w:tc>
          <w:tcPr>
            <w:tcW w:w="1369" w:type="dxa"/>
            <w:tcBorders>
              <w:top w:val="nil"/>
              <w:left w:val="nil"/>
              <w:bottom w:val="single" w:sz="8" w:space="0" w:color="auto"/>
              <w:right w:val="single" w:sz="8" w:space="0" w:color="auto"/>
            </w:tcBorders>
            <w:shd w:val="clear" w:color="auto" w:fill="auto"/>
            <w:vAlign w:val="center"/>
          </w:tcPr>
          <w:p w14:paraId="3B44665C" w14:textId="245FB70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26°52'42.80"E</w:t>
            </w:r>
          </w:p>
        </w:tc>
        <w:tc>
          <w:tcPr>
            <w:tcW w:w="1369" w:type="dxa"/>
            <w:tcBorders>
              <w:top w:val="nil"/>
              <w:left w:val="nil"/>
              <w:bottom w:val="single" w:sz="8" w:space="0" w:color="auto"/>
              <w:right w:val="single" w:sz="8" w:space="0" w:color="auto"/>
            </w:tcBorders>
            <w:shd w:val="clear" w:color="auto" w:fill="auto"/>
            <w:vAlign w:val="center"/>
          </w:tcPr>
          <w:p w14:paraId="4A17B95A" w14:textId="06FE41F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5'56.68"S</w:t>
            </w:r>
          </w:p>
        </w:tc>
        <w:tc>
          <w:tcPr>
            <w:tcW w:w="1512" w:type="dxa"/>
            <w:tcBorders>
              <w:top w:val="nil"/>
              <w:left w:val="nil"/>
              <w:bottom w:val="single" w:sz="8" w:space="0" w:color="auto"/>
              <w:right w:val="single" w:sz="8" w:space="0" w:color="auto"/>
            </w:tcBorders>
            <w:shd w:val="clear" w:color="auto" w:fill="auto"/>
            <w:vAlign w:val="center"/>
          </w:tcPr>
          <w:p w14:paraId="0B2E9B0C" w14:textId="63349AA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26°52'30.43"E</w:t>
            </w:r>
          </w:p>
        </w:tc>
      </w:tr>
      <w:tr w:rsidR="009B017E" w:rsidRPr="00712190" w14:paraId="118A2340" w14:textId="77777777">
        <w:trPr>
          <w:trHeight w:val="340"/>
        </w:trPr>
        <w:tc>
          <w:tcPr>
            <w:tcW w:w="2830" w:type="dxa"/>
            <w:shd w:val="clear" w:color="auto" w:fill="auto"/>
            <w:vAlign w:val="center"/>
            <w:hideMark/>
          </w:tcPr>
          <w:p w14:paraId="6D8ADFCE"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20</w:t>
            </w:r>
          </w:p>
        </w:tc>
        <w:tc>
          <w:tcPr>
            <w:tcW w:w="1443" w:type="dxa"/>
          </w:tcPr>
          <w:p w14:paraId="323DE855" w14:textId="4E5DFAD6"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03B8D741" w14:textId="0A5677C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65267E00" w14:textId="1461E10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1774.93</w:t>
            </w:r>
          </w:p>
        </w:tc>
        <w:tc>
          <w:tcPr>
            <w:tcW w:w="1369" w:type="dxa"/>
            <w:tcBorders>
              <w:top w:val="nil"/>
              <w:left w:val="nil"/>
              <w:bottom w:val="single" w:sz="8" w:space="0" w:color="auto"/>
              <w:right w:val="single" w:sz="8" w:space="0" w:color="auto"/>
            </w:tcBorders>
            <w:shd w:val="clear" w:color="auto" w:fill="auto"/>
            <w:vAlign w:val="center"/>
          </w:tcPr>
          <w:p w14:paraId="10BCB858" w14:textId="741F072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5'32.97"S</w:t>
            </w:r>
          </w:p>
        </w:tc>
        <w:tc>
          <w:tcPr>
            <w:tcW w:w="1369" w:type="dxa"/>
            <w:tcBorders>
              <w:top w:val="nil"/>
              <w:left w:val="nil"/>
              <w:bottom w:val="single" w:sz="8" w:space="0" w:color="auto"/>
              <w:right w:val="single" w:sz="8" w:space="0" w:color="auto"/>
            </w:tcBorders>
            <w:shd w:val="clear" w:color="auto" w:fill="auto"/>
            <w:vAlign w:val="center"/>
          </w:tcPr>
          <w:p w14:paraId="32F8C27D" w14:textId="6561A23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26°52'59.41"E</w:t>
            </w:r>
          </w:p>
        </w:tc>
        <w:tc>
          <w:tcPr>
            <w:tcW w:w="1369" w:type="dxa"/>
            <w:tcBorders>
              <w:top w:val="nil"/>
              <w:left w:val="nil"/>
              <w:bottom w:val="single" w:sz="8" w:space="0" w:color="auto"/>
              <w:right w:val="single" w:sz="8" w:space="0" w:color="auto"/>
            </w:tcBorders>
            <w:shd w:val="clear" w:color="auto" w:fill="auto"/>
            <w:vAlign w:val="center"/>
          </w:tcPr>
          <w:p w14:paraId="0C4A09EF" w14:textId="6D9892A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5'39.96"S</w:t>
            </w:r>
          </w:p>
        </w:tc>
        <w:tc>
          <w:tcPr>
            <w:tcW w:w="1369" w:type="dxa"/>
            <w:tcBorders>
              <w:top w:val="nil"/>
              <w:left w:val="nil"/>
              <w:bottom w:val="single" w:sz="8" w:space="0" w:color="auto"/>
              <w:right w:val="single" w:sz="8" w:space="0" w:color="auto"/>
            </w:tcBorders>
            <w:shd w:val="clear" w:color="auto" w:fill="auto"/>
            <w:vAlign w:val="center"/>
          </w:tcPr>
          <w:p w14:paraId="0F6BC51B" w14:textId="113F3B3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26°53'30.17"E</w:t>
            </w:r>
          </w:p>
        </w:tc>
        <w:tc>
          <w:tcPr>
            <w:tcW w:w="1369" w:type="dxa"/>
            <w:tcBorders>
              <w:top w:val="nil"/>
              <w:left w:val="nil"/>
              <w:bottom w:val="single" w:sz="8" w:space="0" w:color="auto"/>
              <w:right w:val="single" w:sz="8" w:space="0" w:color="auto"/>
            </w:tcBorders>
            <w:shd w:val="clear" w:color="auto" w:fill="auto"/>
            <w:vAlign w:val="center"/>
          </w:tcPr>
          <w:p w14:paraId="347567E3" w14:textId="41CF239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5'42.30"S</w:t>
            </w:r>
          </w:p>
        </w:tc>
        <w:tc>
          <w:tcPr>
            <w:tcW w:w="1512" w:type="dxa"/>
            <w:tcBorders>
              <w:top w:val="nil"/>
              <w:left w:val="nil"/>
              <w:bottom w:val="single" w:sz="8" w:space="0" w:color="auto"/>
              <w:right w:val="single" w:sz="8" w:space="0" w:color="auto"/>
            </w:tcBorders>
            <w:shd w:val="clear" w:color="auto" w:fill="auto"/>
            <w:vAlign w:val="center"/>
          </w:tcPr>
          <w:p w14:paraId="171F4975" w14:textId="42962330"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26°54'0.76"E</w:t>
            </w:r>
          </w:p>
        </w:tc>
      </w:tr>
      <w:tr w:rsidR="009B017E" w:rsidRPr="00712190" w14:paraId="34A73E8D" w14:textId="77777777">
        <w:trPr>
          <w:trHeight w:val="340"/>
        </w:trPr>
        <w:tc>
          <w:tcPr>
            <w:tcW w:w="2830" w:type="dxa"/>
            <w:shd w:val="clear" w:color="auto" w:fill="auto"/>
            <w:vAlign w:val="center"/>
            <w:hideMark/>
          </w:tcPr>
          <w:p w14:paraId="2A4284E6"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21</w:t>
            </w:r>
          </w:p>
        </w:tc>
        <w:tc>
          <w:tcPr>
            <w:tcW w:w="1443" w:type="dxa"/>
          </w:tcPr>
          <w:p w14:paraId="1C2A255D" w14:textId="066CC0E2"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54F13A87" w14:textId="7BC05281"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455F381E" w14:textId="0A029EE4"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278.28</w:t>
            </w:r>
          </w:p>
        </w:tc>
        <w:tc>
          <w:tcPr>
            <w:tcW w:w="1369" w:type="dxa"/>
            <w:tcBorders>
              <w:top w:val="nil"/>
              <w:left w:val="nil"/>
              <w:bottom w:val="single" w:sz="8" w:space="0" w:color="auto"/>
              <w:right w:val="single" w:sz="8" w:space="0" w:color="auto"/>
            </w:tcBorders>
            <w:shd w:val="clear" w:color="auto" w:fill="auto"/>
            <w:vAlign w:val="center"/>
          </w:tcPr>
          <w:p w14:paraId="70F8A007" w14:textId="14D0CA8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5'42.27"S</w:t>
            </w:r>
          </w:p>
        </w:tc>
        <w:tc>
          <w:tcPr>
            <w:tcW w:w="1369" w:type="dxa"/>
            <w:tcBorders>
              <w:top w:val="nil"/>
              <w:left w:val="nil"/>
              <w:bottom w:val="single" w:sz="8" w:space="0" w:color="auto"/>
              <w:right w:val="single" w:sz="8" w:space="0" w:color="auto"/>
            </w:tcBorders>
            <w:shd w:val="clear" w:color="auto" w:fill="auto"/>
            <w:vAlign w:val="center"/>
          </w:tcPr>
          <w:p w14:paraId="0D20112D" w14:textId="28F6213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26°53'59.34"E</w:t>
            </w:r>
          </w:p>
        </w:tc>
        <w:tc>
          <w:tcPr>
            <w:tcW w:w="1369" w:type="dxa"/>
            <w:tcBorders>
              <w:top w:val="nil"/>
              <w:left w:val="nil"/>
              <w:bottom w:val="single" w:sz="8" w:space="0" w:color="auto"/>
              <w:right w:val="single" w:sz="8" w:space="0" w:color="auto"/>
            </w:tcBorders>
            <w:shd w:val="clear" w:color="auto" w:fill="auto"/>
            <w:vAlign w:val="center"/>
          </w:tcPr>
          <w:p w14:paraId="223F9CBA" w14:textId="05660199"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5'38.00"S</w:t>
            </w:r>
          </w:p>
        </w:tc>
        <w:tc>
          <w:tcPr>
            <w:tcW w:w="1369" w:type="dxa"/>
            <w:tcBorders>
              <w:top w:val="nil"/>
              <w:left w:val="nil"/>
              <w:bottom w:val="single" w:sz="8" w:space="0" w:color="auto"/>
              <w:right w:val="single" w:sz="8" w:space="0" w:color="auto"/>
            </w:tcBorders>
            <w:shd w:val="clear" w:color="auto" w:fill="auto"/>
            <w:vAlign w:val="center"/>
          </w:tcPr>
          <w:p w14:paraId="7D6C59F1" w14:textId="3557F54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26°54'0.14"E</w:t>
            </w:r>
          </w:p>
        </w:tc>
        <w:tc>
          <w:tcPr>
            <w:tcW w:w="1369" w:type="dxa"/>
            <w:tcBorders>
              <w:top w:val="nil"/>
              <w:left w:val="nil"/>
              <w:bottom w:val="single" w:sz="8" w:space="0" w:color="auto"/>
              <w:right w:val="single" w:sz="8" w:space="0" w:color="auto"/>
            </w:tcBorders>
            <w:shd w:val="clear" w:color="auto" w:fill="auto"/>
            <w:vAlign w:val="center"/>
          </w:tcPr>
          <w:p w14:paraId="40C3729A" w14:textId="0A6A064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5'34.29"S</w:t>
            </w:r>
          </w:p>
        </w:tc>
        <w:tc>
          <w:tcPr>
            <w:tcW w:w="1512" w:type="dxa"/>
            <w:tcBorders>
              <w:top w:val="nil"/>
              <w:left w:val="nil"/>
              <w:bottom w:val="single" w:sz="8" w:space="0" w:color="auto"/>
              <w:right w:val="single" w:sz="8" w:space="0" w:color="auto"/>
            </w:tcBorders>
            <w:shd w:val="clear" w:color="auto" w:fill="auto"/>
            <w:vAlign w:val="center"/>
          </w:tcPr>
          <w:p w14:paraId="2510681F" w14:textId="207EB47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26°54'1.95"E</w:t>
            </w:r>
          </w:p>
        </w:tc>
      </w:tr>
      <w:tr w:rsidR="009B017E" w:rsidRPr="00712190" w14:paraId="47C00811" w14:textId="77777777">
        <w:trPr>
          <w:trHeight w:val="340"/>
        </w:trPr>
        <w:tc>
          <w:tcPr>
            <w:tcW w:w="2830" w:type="dxa"/>
            <w:shd w:val="clear" w:color="auto" w:fill="auto"/>
            <w:vAlign w:val="center"/>
            <w:hideMark/>
          </w:tcPr>
          <w:p w14:paraId="54660ADB" w14:textId="77777777"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22</w:t>
            </w:r>
          </w:p>
        </w:tc>
        <w:tc>
          <w:tcPr>
            <w:tcW w:w="1443" w:type="dxa"/>
          </w:tcPr>
          <w:p w14:paraId="43EA7DC6" w14:textId="1530491D"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 xml:space="preserve">Existing </w:t>
            </w:r>
          </w:p>
        </w:tc>
        <w:tc>
          <w:tcPr>
            <w:tcW w:w="951" w:type="dxa"/>
            <w:shd w:val="clear" w:color="auto" w:fill="auto"/>
            <w:vAlign w:val="center"/>
            <w:hideMark/>
          </w:tcPr>
          <w:p w14:paraId="69BB46BA" w14:textId="3598D9DB"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50954AB3" w14:textId="21964009"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1451.85</w:t>
            </w:r>
          </w:p>
        </w:tc>
        <w:tc>
          <w:tcPr>
            <w:tcW w:w="1369" w:type="dxa"/>
            <w:tcBorders>
              <w:top w:val="nil"/>
              <w:left w:val="nil"/>
              <w:bottom w:val="single" w:sz="8" w:space="0" w:color="auto"/>
              <w:right w:val="single" w:sz="8" w:space="0" w:color="auto"/>
            </w:tcBorders>
            <w:shd w:val="clear" w:color="auto" w:fill="auto"/>
            <w:vAlign w:val="center"/>
          </w:tcPr>
          <w:p w14:paraId="0A5F9BE8" w14:textId="37DD422C"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5'34.14"S</w:t>
            </w:r>
          </w:p>
        </w:tc>
        <w:tc>
          <w:tcPr>
            <w:tcW w:w="1369" w:type="dxa"/>
            <w:tcBorders>
              <w:top w:val="nil"/>
              <w:left w:val="nil"/>
              <w:bottom w:val="single" w:sz="8" w:space="0" w:color="auto"/>
              <w:right w:val="single" w:sz="8" w:space="0" w:color="auto"/>
            </w:tcBorders>
            <w:shd w:val="clear" w:color="auto" w:fill="auto"/>
            <w:vAlign w:val="center"/>
          </w:tcPr>
          <w:p w14:paraId="10ECD5D2" w14:textId="3E4053C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26°54'2.09"E</w:t>
            </w:r>
          </w:p>
        </w:tc>
        <w:tc>
          <w:tcPr>
            <w:tcW w:w="1369" w:type="dxa"/>
            <w:tcBorders>
              <w:top w:val="nil"/>
              <w:left w:val="nil"/>
              <w:bottom w:val="single" w:sz="8" w:space="0" w:color="auto"/>
              <w:right w:val="single" w:sz="8" w:space="0" w:color="auto"/>
            </w:tcBorders>
            <w:shd w:val="clear" w:color="auto" w:fill="auto"/>
            <w:vAlign w:val="center"/>
          </w:tcPr>
          <w:p w14:paraId="68D39827" w14:textId="44DA98D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5'22.30"S</w:t>
            </w:r>
          </w:p>
        </w:tc>
        <w:tc>
          <w:tcPr>
            <w:tcW w:w="1369" w:type="dxa"/>
            <w:tcBorders>
              <w:top w:val="nil"/>
              <w:left w:val="nil"/>
              <w:bottom w:val="single" w:sz="8" w:space="0" w:color="auto"/>
              <w:right w:val="single" w:sz="8" w:space="0" w:color="auto"/>
            </w:tcBorders>
            <w:shd w:val="clear" w:color="auto" w:fill="auto"/>
            <w:vAlign w:val="center"/>
          </w:tcPr>
          <w:p w14:paraId="1880F938" w14:textId="112635A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26°54'13.28"E</w:t>
            </w:r>
          </w:p>
        </w:tc>
        <w:tc>
          <w:tcPr>
            <w:tcW w:w="1369" w:type="dxa"/>
            <w:tcBorders>
              <w:top w:val="nil"/>
              <w:left w:val="nil"/>
              <w:bottom w:val="single" w:sz="8" w:space="0" w:color="auto"/>
              <w:right w:val="single" w:sz="8" w:space="0" w:color="auto"/>
            </w:tcBorders>
            <w:shd w:val="clear" w:color="auto" w:fill="auto"/>
            <w:vAlign w:val="center"/>
          </w:tcPr>
          <w:p w14:paraId="26E5A626" w14:textId="01E49DA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4'58.17"S</w:t>
            </w:r>
          </w:p>
        </w:tc>
        <w:tc>
          <w:tcPr>
            <w:tcW w:w="1512" w:type="dxa"/>
            <w:tcBorders>
              <w:top w:val="nil"/>
              <w:left w:val="nil"/>
              <w:bottom w:val="single" w:sz="8" w:space="0" w:color="auto"/>
              <w:right w:val="single" w:sz="8" w:space="0" w:color="auto"/>
            </w:tcBorders>
            <w:shd w:val="clear" w:color="auto" w:fill="auto"/>
            <w:vAlign w:val="center"/>
          </w:tcPr>
          <w:p w14:paraId="5323BA3F" w14:textId="3A802D83"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26°54'16.23"E</w:t>
            </w:r>
          </w:p>
        </w:tc>
      </w:tr>
      <w:tr w:rsidR="009B017E" w:rsidRPr="00712190" w14:paraId="05FF234F" w14:textId="77777777">
        <w:trPr>
          <w:trHeight w:val="340"/>
        </w:trPr>
        <w:tc>
          <w:tcPr>
            <w:tcW w:w="2830" w:type="dxa"/>
            <w:shd w:val="clear" w:color="auto" w:fill="auto"/>
            <w:vAlign w:val="center"/>
          </w:tcPr>
          <w:p w14:paraId="4EA49BB4" w14:textId="0E0D6CFB"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w:t>
            </w:r>
            <w:r>
              <w:rPr>
                <w:rFonts w:eastAsia="Times New Roman"/>
                <w:color w:val="000000"/>
                <w:sz w:val="20"/>
                <w:szCs w:val="20"/>
              </w:rPr>
              <w:t>3</w:t>
            </w:r>
          </w:p>
        </w:tc>
        <w:tc>
          <w:tcPr>
            <w:tcW w:w="1443" w:type="dxa"/>
          </w:tcPr>
          <w:p w14:paraId="1BF62A66" w14:textId="143DF5DC"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Existing</w:t>
            </w:r>
          </w:p>
        </w:tc>
        <w:tc>
          <w:tcPr>
            <w:tcW w:w="951" w:type="dxa"/>
            <w:shd w:val="clear" w:color="auto" w:fill="auto"/>
            <w:vAlign w:val="center"/>
          </w:tcPr>
          <w:p w14:paraId="4DC55502" w14:textId="04BAA30F"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265B1248" w14:textId="56EF51EB"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3931.3</w:t>
            </w:r>
            <w:r w:rsidR="00F03C23" w:rsidRPr="00F03C23">
              <w:rPr>
                <w:rFonts w:asciiTheme="minorHAnsi" w:hAnsiTheme="minorHAnsi" w:cstheme="minorHAnsi"/>
                <w:color w:val="000000"/>
                <w:sz w:val="20"/>
                <w:szCs w:val="20"/>
              </w:rPr>
              <w:t>0</w:t>
            </w:r>
          </w:p>
        </w:tc>
        <w:tc>
          <w:tcPr>
            <w:tcW w:w="1369" w:type="dxa"/>
            <w:tcBorders>
              <w:top w:val="nil"/>
              <w:left w:val="nil"/>
              <w:bottom w:val="single" w:sz="8" w:space="0" w:color="auto"/>
              <w:right w:val="single" w:sz="8" w:space="0" w:color="auto"/>
            </w:tcBorders>
            <w:shd w:val="clear" w:color="auto" w:fill="auto"/>
            <w:vAlign w:val="center"/>
          </w:tcPr>
          <w:p w14:paraId="0ED924DB" w14:textId="625ED66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4'58.06"S</w:t>
            </w:r>
          </w:p>
        </w:tc>
        <w:tc>
          <w:tcPr>
            <w:tcW w:w="1369" w:type="dxa"/>
            <w:tcBorders>
              <w:top w:val="nil"/>
              <w:left w:val="nil"/>
              <w:bottom w:val="single" w:sz="8" w:space="0" w:color="auto"/>
              <w:right w:val="single" w:sz="8" w:space="0" w:color="auto"/>
            </w:tcBorders>
            <w:shd w:val="clear" w:color="auto" w:fill="auto"/>
            <w:vAlign w:val="center"/>
          </w:tcPr>
          <w:p w14:paraId="3B67B116" w14:textId="6B532545"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26°54'16.32"E</w:t>
            </w:r>
          </w:p>
        </w:tc>
        <w:tc>
          <w:tcPr>
            <w:tcW w:w="1369" w:type="dxa"/>
            <w:tcBorders>
              <w:top w:val="nil"/>
              <w:left w:val="nil"/>
              <w:bottom w:val="single" w:sz="8" w:space="0" w:color="auto"/>
              <w:right w:val="single" w:sz="8" w:space="0" w:color="auto"/>
            </w:tcBorders>
            <w:shd w:val="clear" w:color="auto" w:fill="auto"/>
            <w:vAlign w:val="center"/>
          </w:tcPr>
          <w:p w14:paraId="1401766E" w14:textId="6FC9C6B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4'11.68"S</w:t>
            </w:r>
          </w:p>
        </w:tc>
        <w:tc>
          <w:tcPr>
            <w:tcW w:w="1369" w:type="dxa"/>
            <w:tcBorders>
              <w:top w:val="nil"/>
              <w:left w:val="nil"/>
              <w:bottom w:val="single" w:sz="8" w:space="0" w:color="auto"/>
              <w:right w:val="single" w:sz="8" w:space="0" w:color="auto"/>
            </w:tcBorders>
            <w:shd w:val="clear" w:color="auto" w:fill="auto"/>
            <w:vAlign w:val="center"/>
          </w:tcPr>
          <w:p w14:paraId="172920D9" w14:textId="2AD8739B"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26°55'3.14"E</w:t>
            </w:r>
          </w:p>
        </w:tc>
        <w:tc>
          <w:tcPr>
            <w:tcW w:w="1369" w:type="dxa"/>
            <w:tcBorders>
              <w:top w:val="nil"/>
              <w:left w:val="nil"/>
              <w:bottom w:val="single" w:sz="8" w:space="0" w:color="auto"/>
              <w:right w:val="single" w:sz="8" w:space="0" w:color="auto"/>
            </w:tcBorders>
            <w:shd w:val="clear" w:color="auto" w:fill="auto"/>
            <w:vAlign w:val="center"/>
          </w:tcPr>
          <w:p w14:paraId="1FDDD1DE" w14:textId="4CD7CC29"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4'8.89"S</w:t>
            </w:r>
          </w:p>
        </w:tc>
        <w:tc>
          <w:tcPr>
            <w:tcW w:w="1512" w:type="dxa"/>
            <w:tcBorders>
              <w:top w:val="nil"/>
              <w:left w:val="nil"/>
              <w:bottom w:val="single" w:sz="8" w:space="0" w:color="auto"/>
              <w:right w:val="single" w:sz="8" w:space="0" w:color="auto"/>
            </w:tcBorders>
            <w:shd w:val="clear" w:color="auto" w:fill="auto"/>
            <w:vAlign w:val="center"/>
          </w:tcPr>
          <w:p w14:paraId="1BC8EB7F" w14:textId="0DC02C58"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26°56'10.39"E</w:t>
            </w:r>
          </w:p>
        </w:tc>
      </w:tr>
      <w:tr w:rsidR="009B017E" w:rsidRPr="00712190" w14:paraId="1179BBFF" w14:textId="77777777">
        <w:trPr>
          <w:trHeight w:val="340"/>
        </w:trPr>
        <w:tc>
          <w:tcPr>
            <w:tcW w:w="2830" w:type="dxa"/>
            <w:shd w:val="clear" w:color="auto" w:fill="auto"/>
            <w:vAlign w:val="center"/>
          </w:tcPr>
          <w:p w14:paraId="7E395BD7" w14:textId="7B228F16"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w:t>
            </w:r>
            <w:r>
              <w:rPr>
                <w:rFonts w:eastAsia="Times New Roman"/>
                <w:color w:val="000000"/>
                <w:sz w:val="20"/>
                <w:szCs w:val="20"/>
              </w:rPr>
              <w:t>4</w:t>
            </w:r>
          </w:p>
        </w:tc>
        <w:tc>
          <w:tcPr>
            <w:tcW w:w="1443" w:type="dxa"/>
          </w:tcPr>
          <w:p w14:paraId="798555B1" w14:textId="280DB132"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Existing</w:t>
            </w:r>
          </w:p>
        </w:tc>
        <w:tc>
          <w:tcPr>
            <w:tcW w:w="951" w:type="dxa"/>
            <w:shd w:val="clear" w:color="auto" w:fill="auto"/>
            <w:vAlign w:val="center"/>
          </w:tcPr>
          <w:p w14:paraId="0B355A9E" w14:textId="070E2D86"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18E227DB" w14:textId="13C2305A"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13109.52</w:t>
            </w:r>
          </w:p>
        </w:tc>
        <w:tc>
          <w:tcPr>
            <w:tcW w:w="1369" w:type="dxa"/>
            <w:tcBorders>
              <w:top w:val="nil"/>
              <w:left w:val="nil"/>
              <w:bottom w:val="single" w:sz="8" w:space="0" w:color="auto"/>
              <w:right w:val="single" w:sz="8" w:space="0" w:color="auto"/>
            </w:tcBorders>
            <w:shd w:val="clear" w:color="auto" w:fill="auto"/>
            <w:vAlign w:val="center"/>
          </w:tcPr>
          <w:p w14:paraId="371FC8D6" w14:textId="2071F194"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2'54.39"S</w:t>
            </w:r>
          </w:p>
        </w:tc>
        <w:tc>
          <w:tcPr>
            <w:tcW w:w="1369" w:type="dxa"/>
            <w:tcBorders>
              <w:top w:val="nil"/>
              <w:left w:val="nil"/>
              <w:bottom w:val="single" w:sz="8" w:space="0" w:color="auto"/>
              <w:right w:val="single" w:sz="8" w:space="0" w:color="auto"/>
            </w:tcBorders>
            <w:shd w:val="clear" w:color="auto" w:fill="auto"/>
            <w:vAlign w:val="center"/>
          </w:tcPr>
          <w:p w14:paraId="59689022" w14:textId="4E4D8AC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26°44'28.52"E</w:t>
            </w:r>
          </w:p>
        </w:tc>
        <w:tc>
          <w:tcPr>
            <w:tcW w:w="1369" w:type="dxa"/>
            <w:tcBorders>
              <w:top w:val="nil"/>
              <w:left w:val="nil"/>
              <w:bottom w:val="single" w:sz="8" w:space="0" w:color="auto"/>
              <w:right w:val="single" w:sz="8" w:space="0" w:color="auto"/>
            </w:tcBorders>
            <w:shd w:val="clear" w:color="auto" w:fill="auto"/>
            <w:vAlign w:val="center"/>
          </w:tcPr>
          <w:p w14:paraId="1B6E52C1" w14:textId="0FD240ED"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1'25.02"S</w:t>
            </w:r>
          </w:p>
        </w:tc>
        <w:tc>
          <w:tcPr>
            <w:tcW w:w="1369" w:type="dxa"/>
            <w:tcBorders>
              <w:top w:val="nil"/>
              <w:left w:val="nil"/>
              <w:bottom w:val="single" w:sz="8" w:space="0" w:color="auto"/>
              <w:right w:val="single" w:sz="8" w:space="0" w:color="auto"/>
            </w:tcBorders>
            <w:shd w:val="clear" w:color="auto" w:fill="auto"/>
            <w:vAlign w:val="center"/>
          </w:tcPr>
          <w:p w14:paraId="726966E4" w14:textId="101179E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26°44'47.50"E</w:t>
            </w:r>
          </w:p>
        </w:tc>
        <w:tc>
          <w:tcPr>
            <w:tcW w:w="1369" w:type="dxa"/>
            <w:tcBorders>
              <w:top w:val="nil"/>
              <w:left w:val="nil"/>
              <w:bottom w:val="single" w:sz="8" w:space="0" w:color="auto"/>
              <w:right w:val="single" w:sz="8" w:space="0" w:color="auto"/>
            </w:tcBorders>
            <w:shd w:val="clear" w:color="auto" w:fill="auto"/>
            <w:vAlign w:val="center"/>
          </w:tcPr>
          <w:p w14:paraId="509D1C2F" w14:textId="097E3012"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1'51.96"S</w:t>
            </w:r>
          </w:p>
        </w:tc>
        <w:tc>
          <w:tcPr>
            <w:tcW w:w="1512" w:type="dxa"/>
            <w:tcBorders>
              <w:top w:val="nil"/>
              <w:left w:val="nil"/>
              <w:bottom w:val="single" w:sz="8" w:space="0" w:color="auto"/>
              <w:right w:val="single" w:sz="8" w:space="0" w:color="auto"/>
            </w:tcBorders>
            <w:shd w:val="clear" w:color="auto" w:fill="auto"/>
            <w:vAlign w:val="center"/>
          </w:tcPr>
          <w:p w14:paraId="364F0B85" w14:textId="4906C8E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26°46'31.67"E</w:t>
            </w:r>
          </w:p>
        </w:tc>
      </w:tr>
      <w:tr w:rsidR="009B017E" w:rsidRPr="00712190" w14:paraId="41E6C302" w14:textId="77777777">
        <w:trPr>
          <w:trHeight w:val="340"/>
        </w:trPr>
        <w:tc>
          <w:tcPr>
            <w:tcW w:w="2830" w:type="dxa"/>
            <w:shd w:val="clear" w:color="auto" w:fill="auto"/>
            <w:vAlign w:val="center"/>
          </w:tcPr>
          <w:p w14:paraId="4239E84B" w14:textId="6CA37D53" w:rsidR="009B017E" w:rsidRPr="00712190" w:rsidRDefault="009B017E" w:rsidP="009B017E">
            <w:pPr>
              <w:rPr>
                <w:rFonts w:eastAsia="Times New Roman"/>
                <w:color w:val="000000"/>
                <w:sz w:val="20"/>
                <w:szCs w:val="20"/>
              </w:rPr>
            </w:pPr>
            <w:r w:rsidRPr="00712190">
              <w:rPr>
                <w:rFonts w:eastAsia="Times New Roman"/>
                <w:color w:val="000000"/>
                <w:sz w:val="20"/>
                <w:szCs w:val="20"/>
              </w:rPr>
              <w:t>Internal road section 2</w:t>
            </w:r>
            <w:r>
              <w:rPr>
                <w:rFonts w:eastAsia="Times New Roman"/>
                <w:color w:val="000000"/>
                <w:sz w:val="20"/>
                <w:szCs w:val="20"/>
              </w:rPr>
              <w:t>6</w:t>
            </w:r>
          </w:p>
        </w:tc>
        <w:tc>
          <w:tcPr>
            <w:tcW w:w="1443" w:type="dxa"/>
          </w:tcPr>
          <w:p w14:paraId="42914B01" w14:textId="108CAFF7"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Existing</w:t>
            </w:r>
          </w:p>
        </w:tc>
        <w:tc>
          <w:tcPr>
            <w:tcW w:w="951" w:type="dxa"/>
            <w:shd w:val="clear" w:color="auto" w:fill="auto"/>
            <w:vAlign w:val="center"/>
          </w:tcPr>
          <w:p w14:paraId="5AF74352" w14:textId="6AEE4BB5"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tcBorders>
              <w:top w:val="nil"/>
              <w:left w:val="nil"/>
              <w:bottom w:val="single" w:sz="8" w:space="0" w:color="auto"/>
              <w:right w:val="single" w:sz="8" w:space="0" w:color="auto"/>
            </w:tcBorders>
            <w:shd w:val="clear" w:color="auto" w:fill="auto"/>
            <w:vAlign w:val="center"/>
          </w:tcPr>
          <w:p w14:paraId="5ADE9873" w14:textId="258769B7"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hAnsiTheme="minorHAnsi" w:cstheme="minorHAnsi"/>
                <w:color w:val="000000"/>
                <w:sz w:val="20"/>
                <w:szCs w:val="20"/>
              </w:rPr>
              <w:t>3600.0</w:t>
            </w:r>
            <w:r w:rsidR="00F03C23" w:rsidRPr="00F03C23">
              <w:rPr>
                <w:rFonts w:asciiTheme="minorHAnsi" w:hAnsiTheme="minorHAnsi" w:cstheme="minorHAnsi"/>
                <w:color w:val="000000"/>
                <w:sz w:val="20"/>
                <w:szCs w:val="20"/>
              </w:rPr>
              <w:t>6</w:t>
            </w:r>
          </w:p>
        </w:tc>
        <w:tc>
          <w:tcPr>
            <w:tcW w:w="1369" w:type="dxa"/>
            <w:tcBorders>
              <w:top w:val="nil"/>
              <w:left w:val="nil"/>
              <w:bottom w:val="single" w:sz="8" w:space="0" w:color="auto"/>
              <w:right w:val="single" w:sz="8" w:space="0" w:color="auto"/>
            </w:tcBorders>
            <w:shd w:val="clear" w:color="auto" w:fill="auto"/>
            <w:vAlign w:val="center"/>
          </w:tcPr>
          <w:p w14:paraId="288B50B1" w14:textId="49D3C25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32°59'6.11"S</w:t>
            </w:r>
          </w:p>
        </w:tc>
        <w:tc>
          <w:tcPr>
            <w:tcW w:w="1369" w:type="dxa"/>
            <w:tcBorders>
              <w:top w:val="nil"/>
              <w:left w:val="nil"/>
              <w:bottom w:val="single" w:sz="8" w:space="0" w:color="auto"/>
              <w:right w:val="single" w:sz="8" w:space="0" w:color="auto"/>
            </w:tcBorders>
            <w:shd w:val="clear" w:color="auto" w:fill="auto"/>
            <w:vAlign w:val="center"/>
          </w:tcPr>
          <w:p w14:paraId="03A352C6" w14:textId="5BD3660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26°45'12.25"E</w:t>
            </w:r>
          </w:p>
        </w:tc>
        <w:tc>
          <w:tcPr>
            <w:tcW w:w="1369" w:type="dxa"/>
            <w:tcBorders>
              <w:top w:val="nil"/>
              <w:left w:val="nil"/>
              <w:bottom w:val="single" w:sz="8" w:space="0" w:color="auto"/>
              <w:right w:val="single" w:sz="8" w:space="0" w:color="auto"/>
            </w:tcBorders>
            <w:shd w:val="clear" w:color="auto" w:fill="auto"/>
            <w:vAlign w:val="center"/>
          </w:tcPr>
          <w:p w14:paraId="2BAB1973" w14:textId="57FF413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0'11.63"S</w:t>
            </w:r>
          </w:p>
        </w:tc>
        <w:tc>
          <w:tcPr>
            <w:tcW w:w="1369" w:type="dxa"/>
            <w:tcBorders>
              <w:top w:val="nil"/>
              <w:left w:val="nil"/>
              <w:bottom w:val="single" w:sz="8" w:space="0" w:color="auto"/>
              <w:right w:val="single" w:sz="8" w:space="0" w:color="auto"/>
            </w:tcBorders>
            <w:shd w:val="clear" w:color="auto" w:fill="auto"/>
            <w:vAlign w:val="center"/>
          </w:tcPr>
          <w:p w14:paraId="5DFC07FF" w14:textId="7675A6CE"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26°45'26.73"E</w:t>
            </w:r>
          </w:p>
        </w:tc>
        <w:tc>
          <w:tcPr>
            <w:tcW w:w="1369" w:type="dxa"/>
            <w:tcBorders>
              <w:top w:val="nil"/>
              <w:left w:val="nil"/>
              <w:bottom w:val="single" w:sz="8" w:space="0" w:color="auto"/>
              <w:right w:val="single" w:sz="8" w:space="0" w:color="auto"/>
            </w:tcBorders>
            <w:shd w:val="clear" w:color="auto" w:fill="auto"/>
            <w:vAlign w:val="center"/>
          </w:tcPr>
          <w:p w14:paraId="28CBBCD2" w14:textId="1A8D262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33° 1'17.50"S</w:t>
            </w:r>
          </w:p>
        </w:tc>
        <w:tc>
          <w:tcPr>
            <w:tcW w:w="1512" w:type="dxa"/>
            <w:tcBorders>
              <w:top w:val="nil"/>
              <w:left w:val="nil"/>
              <w:bottom w:val="single" w:sz="8" w:space="0" w:color="auto"/>
              <w:right w:val="single" w:sz="8" w:space="0" w:color="auto"/>
            </w:tcBorders>
            <w:shd w:val="clear" w:color="auto" w:fill="auto"/>
            <w:vAlign w:val="center"/>
          </w:tcPr>
          <w:p w14:paraId="2B178F72" w14:textId="33FD3647"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hAnsiTheme="minorHAnsi" w:cstheme="minorHAnsi"/>
                <w:color w:val="000000"/>
                <w:sz w:val="20"/>
                <w:szCs w:val="20"/>
              </w:rPr>
              <w:t>26°45'2.45"E</w:t>
            </w:r>
          </w:p>
        </w:tc>
      </w:tr>
      <w:tr w:rsidR="009B017E" w:rsidRPr="00712190" w14:paraId="6B1AC902" w14:textId="77777777" w:rsidTr="00CF16BD">
        <w:trPr>
          <w:trHeight w:val="340"/>
        </w:trPr>
        <w:tc>
          <w:tcPr>
            <w:tcW w:w="2830" w:type="dxa"/>
            <w:shd w:val="clear" w:color="auto" w:fill="auto"/>
            <w:vAlign w:val="center"/>
          </w:tcPr>
          <w:p w14:paraId="2DCC3ADC" w14:textId="14A152FD" w:rsidR="009B017E" w:rsidRPr="00712190" w:rsidRDefault="009B017E" w:rsidP="009B017E">
            <w:pPr>
              <w:rPr>
                <w:rFonts w:eastAsia="Times New Roman"/>
                <w:color w:val="000000"/>
                <w:sz w:val="20"/>
                <w:szCs w:val="20"/>
              </w:rPr>
            </w:pPr>
            <w:r w:rsidRPr="00712190">
              <w:rPr>
                <w:rFonts w:eastAsia="Times New Roman"/>
                <w:color w:val="000000"/>
                <w:sz w:val="20"/>
                <w:szCs w:val="20"/>
              </w:rPr>
              <w:t xml:space="preserve">Double Drift Airstrip: </w:t>
            </w:r>
            <w:r>
              <w:rPr>
                <w:rFonts w:eastAsia="Times New Roman"/>
                <w:color w:val="000000"/>
                <w:sz w:val="20"/>
                <w:szCs w:val="20"/>
              </w:rPr>
              <w:t xml:space="preserve">new </w:t>
            </w:r>
            <w:r w:rsidRPr="00712190">
              <w:rPr>
                <w:rFonts w:eastAsia="Times New Roman"/>
                <w:color w:val="000000"/>
                <w:sz w:val="20"/>
                <w:szCs w:val="20"/>
              </w:rPr>
              <w:t xml:space="preserve">road </w:t>
            </w:r>
          </w:p>
        </w:tc>
        <w:tc>
          <w:tcPr>
            <w:tcW w:w="1443" w:type="dxa"/>
            <w:vAlign w:val="center"/>
          </w:tcPr>
          <w:p w14:paraId="5432BA0F" w14:textId="12D125F6" w:rsidR="009B017E" w:rsidRPr="00712190" w:rsidRDefault="009B017E" w:rsidP="009B017E">
            <w:pPr>
              <w:jc w:val="center"/>
              <w:rPr>
                <w:rFonts w:eastAsia="Times New Roman"/>
                <w:color w:val="000000"/>
                <w:sz w:val="20"/>
                <w:szCs w:val="20"/>
              </w:rPr>
            </w:pPr>
            <w:r w:rsidRPr="00712190">
              <w:rPr>
                <w:rFonts w:eastAsia="Times New Roman"/>
                <w:color w:val="000000"/>
                <w:sz w:val="20"/>
                <w:szCs w:val="20"/>
              </w:rPr>
              <w:t>New</w:t>
            </w:r>
          </w:p>
        </w:tc>
        <w:tc>
          <w:tcPr>
            <w:tcW w:w="951" w:type="dxa"/>
            <w:shd w:val="clear" w:color="auto" w:fill="auto"/>
            <w:vAlign w:val="center"/>
          </w:tcPr>
          <w:p w14:paraId="0EFACA83" w14:textId="06B47680"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3</w:t>
            </w:r>
          </w:p>
        </w:tc>
        <w:tc>
          <w:tcPr>
            <w:tcW w:w="977" w:type="dxa"/>
            <w:shd w:val="clear" w:color="auto" w:fill="auto"/>
            <w:vAlign w:val="center"/>
          </w:tcPr>
          <w:p w14:paraId="4637CD18" w14:textId="033A2F78" w:rsidR="009B017E" w:rsidRPr="00F03C23" w:rsidRDefault="009B017E" w:rsidP="009B017E">
            <w:pPr>
              <w:jc w:val="center"/>
              <w:rPr>
                <w:rFonts w:asciiTheme="minorHAnsi" w:eastAsia="Times New Roman" w:hAnsiTheme="minorHAnsi" w:cstheme="minorHAnsi"/>
                <w:color w:val="000000"/>
                <w:sz w:val="20"/>
                <w:szCs w:val="20"/>
              </w:rPr>
            </w:pPr>
            <w:r w:rsidRPr="00F03C23">
              <w:rPr>
                <w:rFonts w:asciiTheme="minorHAnsi" w:eastAsia="Times New Roman" w:hAnsiTheme="minorHAnsi" w:cstheme="minorHAnsi"/>
                <w:color w:val="000000"/>
                <w:sz w:val="20"/>
                <w:szCs w:val="20"/>
              </w:rPr>
              <w:t>470</w:t>
            </w:r>
            <w:r w:rsidR="00F03C23" w:rsidRPr="00F03C23">
              <w:rPr>
                <w:rFonts w:asciiTheme="minorHAnsi" w:eastAsia="Times New Roman" w:hAnsiTheme="minorHAnsi" w:cstheme="minorHAnsi"/>
                <w:color w:val="000000"/>
                <w:sz w:val="20"/>
                <w:szCs w:val="20"/>
              </w:rPr>
              <w:t>.00</w:t>
            </w:r>
          </w:p>
        </w:tc>
        <w:tc>
          <w:tcPr>
            <w:tcW w:w="1369" w:type="dxa"/>
            <w:tcBorders>
              <w:top w:val="nil"/>
              <w:left w:val="nil"/>
              <w:bottom w:val="single" w:sz="8" w:space="0" w:color="auto"/>
              <w:right w:val="single" w:sz="8" w:space="0" w:color="auto"/>
            </w:tcBorders>
            <w:shd w:val="clear" w:color="auto" w:fill="auto"/>
            <w:vAlign w:val="center"/>
          </w:tcPr>
          <w:p w14:paraId="65C3F2D3" w14:textId="33FD05B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32°59'25.48"S</w:t>
            </w:r>
          </w:p>
        </w:tc>
        <w:tc>
          <w:tcPr>
            <w:tcW w:w="1369" w:type="dxa"/>
            <w:tcBorders>
              <w:top w:val="nil"/>
              <w:left w:val="nil"/>
              <w:bottom w:val="single" w:sz="8" w:space="0" w:color="auto"/>
              <w:right w:val="single" w:sz="8" w:space="0" w:color="auto"/>
            </w:tcBorders>
            <w:shd w:val="clear" w:color="auto" w:fill="auto"/>
            <w:vAlign w:val="center"/>
          </w:tcPr>
          <w:p w14:paraId="29477214" w14:textId="0CD03291"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26°50'23.41"E</w:t>
            </w:r>
          </w:p>
        </w:tc>
        <w:tc>
          <w:tcPr>
            <w:tcW w:w="1369" w:type="dxa"/>
            <w:tcBorders>
              <w:top w:val="nil"/>
              <w:left w:val="nil"/>
              <w:bottom w:val="single" w:sz="8" w:space="0" w:color="auto"/>
              <w:right w:val="single" w:sz="8" w:space="0" w:color="auto"/>
            </w:tcBorders>
            <w:shd w:val="clear" w:color="auto" w:fill="auto"/>
            <w:vAlign w:val="center"/>
          </w:tcPr>
          <w:p w14:paraId="34F0328C" w14:textId="2A30ACCC"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32°59'29.76"S</w:t>
            </w:r>
          </w:p>
        </w:tc>
        <w:tc>
          <w:tcPr>
            <w:tcW w:w="1369" w:type="dxa"/>
            <w:tcBorders>
              <w:top w:val="nil"/>
              <w:left w:val="nil"/>
              <w:bottom w:val="single" w:sz="8" w:space="0" w:color="auto"/>
              <w:right w:val="single" w:sz="8" w:space="0" w:color="auto"/>
            </w:tcBorders>
            <w:shd w:val="clear" w:color="auto" w:fill="auto"/>
            <w:vAlign w:val="center"/>
          </w:tcPr>
          <w:p w14:paraId="7DCFF10F" w14:textId="2861CE36"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26°50'33.61"E</w:t>
            </w:r>
          </w:p>
        </w:tc>
        <w:tc>
          <w:tcPr>
            <w:tcW w:w="1369" w:type="dxa"/>
            <w:tcBorders>
              <w:top w:val="nil"/>
              <w:left w:val="nil"/>
              <w:bottom w:val="single" w:sz="8" w:space="0" w:color="auto"/>
              <w:right w:val="single" w:sz="8" w:space="0" w:color="auto"/>
            </w:tcBorders>
            <w:shd w:val="clear" w:color="auto" w:fill="auto"/>
            <w:vAlign w:val="center"/>
          </w:tcPr>
          <w:p w14:paraId="2D5FC23D" w14:textId="4B30C35F"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32°59'24.60"S</w:t>
            </w:r>
          </w:p>
        </w:tc>
        <w:tc>
          <w:tcPr>
            <w:tcW w:w="1512" w:type="dxa"/>
            <w:tcBorders>
              <w:top w:val="nil"/>
              <w:left w:val="nil"/>
              <w:bottom w:val="single" w:sz="8" w:space="0" w:color="auto"/>
              <w:right w:val="single" w:sz="8" w:space="0" w:color="auto"/>
            </w:tcBorders>
            <w:shd w:val="clear" w:color="auto" w:fill="auto"/>
            <w:vAlign w:val="center"/>
          </w:tcPr>
          <w:p w14:paraId="4DAB6651" w14:textId="28C3FC3A" w:rsidR="009B017E" w:rsidRPr="00CF16BD" w:rsidRDefault="009B017E" w:rsidP="009B017E">
            <w:pPr>
              <w:jc w:val="center"/>
              <w:rPr>
                <w:rFonts w:asciiTheme="minorHAnsi" w:eastAsia="Times New Roman" w:hAnsiTheme="minorHAnsi" w:cstheme="minorHAnsi"/>
                <w:color w:val="000000"/>
                <w:sz w:val="20"/>
                <w:szCs w:val="20"/>
              </w:rPr>
            </w:pPr>
            <w:r w:rsidRPr="00CF16BD">
              <w:rPr>
                <w:rFonts w:asciiTheme="minorHAnsi" w:eastAsia="Times New Roman" w:hAnsiTheme="minorHAnsi" w:cstheme="minorHAnsi"/>
                <w:color w:val="000000"/>
                <w:sz w:val="20"/>
                <w:szCs w:val="20"/>
              </w:rPr>
              <w:t>26°50'34.81"E</w:t>
            </w:r>
          </w:p>
        </w:tc>
      </w:tr>
    </w:tbl>
    <w:p w14:paraId="66E60874" w14:textId="60E0E0D5" w:rsidR="0005299D" w:rsidRDefault="0005299D" w:rsidP="007E1726">
      <w:pPr>
        <w:rPr>
          <w:rFonts w:asciiTheme="minorHAnsi" w:hAnsiTheme="minorHAnsi" w:cstheme="minorHAnsi"/>
          <w:lang w:eastAsia="en-US"/>
        </w:rPr>
      </w:pPr>
    </w:p>
    <w:p w14:paraId="2E1E4151" w14:textId="59BC9684" w:rsidR="0070647B" w:rsidRDefault="0070647B" w:rsidP="007E1726">
      <w:pPr>
        <w:rPr>
          <w:rFonts w:asciiTheme="minorHAnsi" w:hAnsiTheme="minorHAnsi" w:cstheme="minorHAnsi"/>
          <w:lang w:eastAsia="en-US"/>
        </w:rPr>
      </w:pPr>
    </w:p>
    <w:p w14:paraId="32E73AD8" w14:textId="6BC931BB" w:rsidR="0070647B" w:rsidRDefault="0070647B" w:rsidP="007E1726">
      <w:pPr>
        <w:rPr>
          <w:rFonts w:asciiTheme="minorHAnsi" w:hAnsiTheme="minorHAnsi" w:cstheme="minorHAnsi"/>
          <w:lang w:eastAsia="en-US"/>
        </w:rPr>
      </w:pPr>
    </w:p>
    <w:p w14:paraId="2085B4CB" w14:textId="44758BEA" w:rsidR="0070647B" w:rsidRDefault="0070647B" w:rsidP="007E1726">
      <w:pPr>
        <w:rPr>
          <w:rFonts w:asciiTheme="minorHAnsi" w:hAnsiTheme="minorHAnsi" w:cstheme="minorHAnsi"/>
          <w:lang w:eastAsia="en-US"/>
        </w:rPr>
      </w:pPr>
    </w:p>
    <w:p w14:paraId="6C856460" w14:textId="312B35C9" w:rsidR="0070647B" w:rsidRDefault="0070647B" w:rsidP="007E1726">
      <w:pPr>
        <w:rPr>
          <w:rFonts w:asciiTheme="minorHAnsi" w:hAnsiTheme="minorHAnsi" w:cstheme="minorHAnsi"/>
          <w:lang w:eastAsia="en-US"/>
        </w:rPr>
      </w:pPr>
    </w:p>
    <w:p w14:paraId="61BB1EA8" w14:textId="31DD7A40" w:rsidR="0070647B" w:rsidRDefault="0070647B" w:rsidP="007E1726">
      <w:pPr>
        <w:rPr>
          <w:rFonts w:asciiTheme="minorHAnsi" w:hAnsiTheme="minorHAnsi" w:cstheme="minorHAnsi"/>
          <w:lang w:eastAsia="en-US"/>
        </w:rPr>
      </w:pPr>
    </w:p>
    <w:p w14:paraId="18A7C903" w14:textId="2D5A32F6" w:rsidR="0070647B" w:rsidRDefault="0070647B" w:rsidP="007E1726">
      <w:pPr>
        <w:rPr>
          <w:rFonts w:asciiTheme="minorHAnsi" w:hAnsiTheme="minorHAnsi" w:cstheme="minorHAnsi"/>
          <w:lang w:eastAsia="en-US"/>
        </w:rPr>
      </w:pPr>
    </w:p>
    <w:p w14:paraId="7861DD3B" w14:textId="54361B48" w:rsidR="0070647B" w:rsidRDefault="0070647B" w:rsidP="007E1726">
      <w:pPr>
        <w:rPr>
          <w:rFonts w:asciiTheme="minorHAnsi" w:hAnsiTheme="minorHAnsi" w:cstheme="minorHAnsi"/>
          <w:lang w:eastAsia="en-US"/>
        </w:rPr>
      </w:pPr>
    </w:p>
    <w:p w14:paraId="3AC1710C" w14:textId="0A99A67D" w:rsidR="0070647B" w:rsidRDefault="0070647B" w:rsidP="007E1726">
      <w:pPr>
        <w:rPr>
          <w:rFonts w:asciiTheme="minorHAnsi" w:hAnsiTheme="minorHAnsi" w:cstheme="minorHAnsi"/>
          <w:lang w:eastAsia="en-US"/>
        </w:rPr>
      </w:pPr>
    </w:p>
    <w:p w14:paraId="4394B0F9" w14:textId="79315240" w:rsidR="0070647B" w:rsidRDefault="0070647B" w:rsidP="007E1726">
      <w:pPr>
        <w:rPr>
          <w:rFonts w:asciiTheme="minorHAnsi" w:hAnsiTheme="minorHAnsi" w:cstheme="minorHAnsi"/>
          <w:lang w:eastAsia="en-US"/>
        </w:rPr>
      </w:pPr>
    </w:p>
    <w:p w14:paraId="742D5D54" w14:textId="05FF2F3C" w:rsidR="0070647B" w:rsidRDefault="0070647B" w:rsidP="007E1726">
      <w:pPr>
        <w:rPr>
          <w:rFonts w:asciiTheme="minorHAnsi" w:hAnsiTheme="minorHAnsi" w:cstheme="minorHAnsi"/>
          <w:lang w:eastAsia="en-US"/>
        </w:rPr>
      </w:pPr>
    </w:p>
    <w:p w14:paraId="29C3CBC4" w14:textId="576CF62B" w:rsidR="0070647B" w:rsidRDefault="0070647B" w:rsidP="007E1726">
      <w:pPr>
        <w:rPr>
          <w:rFonts w:asciiTheme="minorHAnsi" w:hAnsiTheme="minorHAnsi" w:cstheme="minorHAnsi"/>
          <w:lang w:eastAsia="en-US"/>
        </w:rPr>
      </w:pPr>
    </w:p>
    <w:p w14:paraId="0A2CB2E8" w14:textId="3149285E" w:rsidR="0070647B" w:rsidRDefault="0070647B" w:rsidP="007E1726">
      <w:pPr>
        <w:rPr>
          <w:rFonts w:asciiTheme="minorHAnsi" w:hAnsiTheme="minorHAnsi" w:cstheme="minorHAnsi"/>
          <w:lang w:eastAsia="en-US"/>
        </w:rPr>
      </w:pPr>
    </w:p>
    <w:p w14:paraId="5E9E7CA2" w14:textId="1A74B4AC" w:rsidR="0070647B" w:rsidRDefault="0070647B" w:rsidP="007E1726">
      <w:pPr>
        <w:rPr>
          <w:rFonts w:asciiTheme="minorHAnsi" w:hAnsiTheme="minorHAnsi" w:cstheme="minorHAnsi"/>
          <w:lang w:eastAsia="en-US"/>
        </w:rPr>
      </w:pPr>
    </w:p>
    <w:p w14:paraId="0A43E2C2" w14:textId="3C10E438" w:rsidR="0070647B" w:rsidRDefault="0070647B" w:rsidP="007E1726">
      <w:pPr>
        <w:rPr>
          <w:rFonts w:asciiTheme="minorHAnsi" w:hAnsiTheme="minorHAnsi" w:cstheme="minorHAnsi"/>
          <w:lang w:eastAsia="en-US"/>
        </w:rPr>
      </w:pPr>
    </w:p>
    <w:p w14:paraId="6F101720" w14:textId="0A227972" w:rsidR="0070647B" w:rsidRDefault="0070647B" w:rsidP="007E1726">
      <w:pPr>
        <w:rPr>
          <w:rFonts w:asciiTheme="minorHAnsi" w:hAnsiTheme="minorHAnsi" w:cstheme="minorHAnsi"/>
          <w:lang w:eastAsia="en-US"/>
        </w:rPr>
      </w:pPr>
    </w:p>
    <w:p w14:paraId="6799C049" w14:textId="598C41AC" w:rsidR="0070647B" w:rsidRDefault="0070647B" w:rsidP="007E1726">
      <w:pPr>
        <w:rPr>
          <w:rFonts w:asciiTheme="minorHAnsi" w:hAnsiTheme="minorHAnsi" w:cstheme="minorHAnsi"/>
          <w:lang w:eastAsia="en-US"/>
        </w:rPr>
      </w:pPr>
    </w:p>
    <w:p w14:paraId="74C05A18" w14:textId="67B922C5" w:rsidR="0070647B" w:rsidRDefault="0070647B" w:rsidP="007E1726">
      <w:pPr>
        <w:rPr>
          <w:rFonts w:asciiTheme="minorHAnsi" w:hAnsiTheme="minorHAnsi" w:cstheme="minorHAnsi"/>
          <w:lang w:eastAsia="en-US"/>
        </w:rPr>
      </w:pPr>
    </w:p>
    <w:p w14:paraId="4477C65E" w14:textId="1BAAE1C9" w:rsidR="0070647B" w:rsidRDefault="0070647B" w:rsidP="007E1726">
      <w:pPr>
        <w:rPr>
          <w:rFonts w:asciiTheme="minorHAnsi" w:hAnsiTheme="minorHAnsi" w:cstheme="minorHAnsi"/>
          <w:lang w:eastAsia="en-US"/>
        </w:rPr>
      </w:pPr>
    </w:p>
    <w:p w14:paraId="05A48CBA" w14:textId="626E8086" w:rsidR="0070647B" w:rsidRDefault="0070647B" w:rsidP="007E1726">
      <w:pPr>
        <w:rPr>
          <w:rFonts w:asciiTheme="minorHAnsi" w:hAnsiTheme="minorHAnsi" w:cstheme="minorHAnsi"/>
          <w:lang w:eastAsia="en-US"/>
        </w:rPr>
      </w:pPr>
    </w:p>
    <w:p w14:paraId="44457BEE" w14:textId="5D274D19" w:rsidR="0070647B" w:rsidRDefault="0070647B" w:rsidP="007E1726">
      <w:pPr>
        <w:rPr>
          <w:rFonts w:asciiTheme="minorHAnsi" w:hAnsiTheme="minorHAnsi" w:cstheme="minorHAnsi"/>
          <w:lang w:eastAsia="en-US"/>
        </w:rPr>
      </w:pPr>
    </w:p>
    <w:p w14:paraId="47C5A627" w14:textId="51F81115" w:rsidR="0070647B" w:rsidRDefault="0070647B" w:rsidP="007E1726">
      <w:pPr>
        <w:rPr>
          <w:rFonts w:asciiTheme="minorHAnsi" w:hAnsiTheme="minorHAnsi" w:cstheme="minorHAnsi"/>
          <w:lang w:eastAsia="en-US"/>
        </w:rPr>
      </w:pPr>
    </w:p>
    <w:p w14:paraId="34B42D38" w14:textId="2FB153CC" w:rsidR="0070647B" w:rsidRDefault="0070647B" w:rsidP="007E1726">
      <w:pPr>
        <w:rPr>
          <w:rFonts w:asciiTheme="minorHAnsi" w:hAnsiTheme="minorHAnsi" w:cstheme="minorHAnsi"/>
          <w:lang w:eastAsia="en-US"/>
        </w:rPr>
      </w:pPr>
    </w:p>
    <w:p w14:paraId="40E8828A" w14:textId="7EA6E7F7" w:rsidR="0070647B" w:rsidRDefault="0070647B" w:rsidP="007E1726">
      <w:pPr>
        <w:rPr>
          <w:rFonts w:asciiTheme="minorHAnsi" w:hAnsiTheme="minorHAnsi" w:cstheme="minorHAnsi"/>
          <w:lang w:eastAsia="en-US"/>
        </w:rPr>
      </w:pPr>
    </w:p>
    <w:p w14:paraId="641DF0BB" w14:textId="160FE479" w:rsidR="0070647B" w:rsidRDefault="0070647B" w:rsidP="007E1726">
      <w:pPr>
        <w:rPr>
          <w:rFonts w:asciiTheme="minorHAnsi" w:hAnsiTheme="minorHAnsi" w:cstheme="minorHAnsi"/>
          <w:lang w:eastAsia="en-US"/>
        </w:rPr>
      </w:pPr>
    </w:p>
    <w:p w14:paraId="7ABCA0E3" w14:textId="7D77EFAB" w:rsidR="0070647B" w:rsidRDefault="0070647B" w:rsidP="007E1726">
      <w:pPr>
        <w:rPr>
          <w:rFonts w:asciiTheme="minorHAnsi" w:hAnsiTheme="minorHAnsi" w:cstheme="minorHAnsi"/>
          <w:lang w:eastAsia="en-US"/>
        </w:rPr>
      </w:pPr>
    </w:p>
    <w:p w14:paraId="7D32636F" w14:textId="3FAA0F94" w:rsidR="0070647B" w:rsidRDefault="0070647B" w:rsidP="007E1726">
      <w:pPr>
        <w:rPr>
          <w:rFonts w:asciiTheme="minorHAnsi" w:hAnsiTheme="minorHAnsi" w:cstheme="minorHAnsi"/>
          <w:lang w:eastAsia="en-US"/>
        </w:rPr>
      </w:pPr>
    </w:p>
    <w:p w14:paraId="7A24738F" w14:textId="461BDD33" w:rsidR="0070647B" w:rsidRDefault="0070647B" w:rsidP="007E1726">
      <w:pPr>
        <w:rPr>
          <w:rFonts w:asciiTheme="minorHAnsi" w:hAnsiTheme="minorHAnsi" w:cstheme="minorHAnsi"/>
          <w:lang w:eastAsia="en-US"/>
        </w:rPr>
      </w:pPr>
    </w:p>
    <w:p w14:paraId="0AD287EB" w14:textId="77777777" w:rsidR="008A7F4A" w:rsidRDefault="008A7F4A" w:rsidP="007E1726">
      <w:pPr>
        <w:rPr>
          <w:rFonts w:asciiTheme="minorHAnsi" w:hAnsiTheme="minorHAnsi" w:cstheme="minorHAnsi"/>
          <w:lang w:eastAsia="en-US"/>
        </w:rPr>
        <w:sectPr w:rsidR="008A7F4A" w:rsidSect="001314DC">
          <w:footerReference w:type="default" r:id="rId52"/>
          <w:pgSz w:w="16838" w:h="11906" w:orient="landscape"/>
          <w:pgMar w:top="1440" w:right="1135" w:bottom="1440" w:left="1135" w:header="425" w:footer="510" w:gutter="0"/>
          <w:cols w:space="708"/>
          <w:docGrid w:linePitch="360"/>
        </w:sectPr>
      </w:pPr>
    </w:p>
    <w:p w14:paraId="3601B6E2" w14:textId="67B66DAE" w:rsidR="0070647B" w:rsidRDefault="0070647B" w:rsidP="007E1726">
      <w:pPr>
        <w:rPr>
          <w:rFonts w:asciiTheme="minorHAnsi" w:hAnsiTheme="minorHAnsi" w:cstheme="minorHAnsi"/>
          <w:lang w:eastAsia="en-US"/>
        </w:rPr>
      </w:pPr>
    </w:p>
    <w:p w14:paraId="062C4959" w14:textId="77777777" w:rsidR="0005299D" w:rsidRDefault="0005299D" w:rsidP="007E1726">
      <w:pPr>
        <w:rPr>
          <w:rFonts w:asciiTheme="minorHAnsi" w:hAnsiTheme="minorHAnsi" w:cstheme="minorHAnsi"/>
          <w:lang w:eastAsia="en-US"/>
        </w:rPr>
      </w:pPr>
    </w:p>
    <w:p w14:paraId="7D7500CB" w14:textId="32FFD301" w:rsidR="00AF5473" w:rsidRDefault="00766F3F" w:rsidP="00766F3F">
      <w:pPr>
        <w:jc w:val="center"/>
        <w:rPr>
          <w:rFonts w:asciiTheme="minorHAnsi" w:hAnsiTheme="minorHAnsi" w:cstheme="minorHAnsi"/>
          <w:lang w:eastAsia="en-US"/>
        </w:rPr>
      </w:pPr>
      <w:r>
        <w:rPr>
          <w:noProof/>
        </w:rPr>
        <w:drawing>
          <wp:inline distT="0" distB="0" distL="0" distR="0" wp14:anchorId="6FDE8E64" wp14:editId="75EE2C01">
            <wp:extent cx="11664000" cy="8248279"/>
            <wp:effectExtent l="0" t="0" r="0" b="635"/>
            <wp:docPr id="1967692375" name="Picture 196769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92375" name="Picture 196769237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1664000" cy="8248279"/>
                    </a:xfrm>
                    <a:prstGeom prst="rect">
                      <a:avLst/>
                    </a:prstGeom>
                    <a:noFill/>
                    <a:ln>
                      <a:noFill/>
                    </a:ln>
                  </pic:spPr>
                </pic:pic>
              </a:graphicData>
            </a:graphic>
          </wp:inline>
        </w:drawing>
      </w:r>
    </w:p>
    <w:p w14:paraId="63D6E182" w14:textId="400BD4DF" w:rsidR="008A7F4A" w:rsidRPr="00AD53DE" w:rsidRDefault="00766F3F" w:rsidP="00766F3F">
      <w:pPr>
        <w:pStyle w:val="Caption"/>
        <w:jc w:val="center"/>
        <w:rPr>
          <w:color w:val="FF0000"/>
        </w:rPr>
        <w:sectPr w:rsidR="008A7F4A" w:rsidRPr="00AD53DE" w:rsidSect="008A7F4A">
          <w:pgSz w:w="23811" w:h="16838" w:orient="landscape" w:code="8"/>
          <w:pgMar w:top="1440" w:right="1135" w:bottom="1440" w:left="1135" w:header="425" w:footer="510" w:gutter="0"/>
          <w:cols w:space="708"/>
          <w:docGrid w:linePitch="360"/>
        </w:sectPr>
      </w:pPr>
      <w:bookmarkStart w:id="97" w:name="_Ref147303487"/>
      <w:bookmarkStart w:id="98" w:name="_Toc147311048"/>
      <w:bookmarkStart w:id="99" w:name="_Toc147740080"/>
      <w:r w:rsidRPr="00AD53DE">
        <w:rPr>
          <w:color w:val="FF0000"/>
        </w:rPr>
        <w:t xml:space="preserve">Figure </w:t>
      </w:r>
      <w:r w:rsidR="000C040F" w:rsidRPr="00AD53DE">
        <w:rPr>
          <w:color w:val="FF0000"/>
        </w:rPr>
        <w:fldChar w:fldCharType="begin"/>
      </w:r>
      <w:r w:rsidR="000C040F" w:rsidRPr="00AD53DE">
        <w:rPr>
          <w:color w:val="FF0000"/>
        </w:rPr>
        <w:instrText xml:space="preserve"> STYLEREF 1 \s </w:instrText>
      </w:r>
      <w:r w:rsidR="000C040F" w:rsidRPr="00AD53DE">
        <w:rPr>
          <w:color w:val="FF0000"/>
        </w:rPr>
        <w:fldChar w:fldCharType="separate"/>
      </w:r>
      <w:r w:rsidR="007C0452">
        <w:rPr>
          <w:noProof/>
          <w:color w:val="FF0000"/>
        </w:rPr>
        <w:t>2</w:t>
      </w:r>
      <w:r w:rsidR="000C040F" w:rsidRPr="00AD53DE">
        <w:rPr>
          <w:noProof/>
          <w:color w:val="FF0000"/>
        </w:rPr>
        <w:fldChar w:fldCharType="end"/>
      </w:r>
      <w:r w:rsidRPr="00AD53DE">
        <w:rPr>
          <w:color w:val="FF0000"/>
        </w:rPr>
        <w:noBreakHyphen/>
      </w:r>
      <w:r w:rsidR="000C040F" w:rsidRPr="00AD53DE">
        <w:rPr>
          <w:color w:val="FF0000"/>
        </w:rPr>
        <w:fldChar w:fldCharType="begin"/>
      </w:r>
      <w:r w:rsidR="000C040F" w:rsidRPr="00AD53DE">
        <w:rPr>
          <w:color w:val="FF0000"/>
        </w:rPr>
        <w:instrText xml:space="preserve"> SEQ Figure \* ARABIC \s 1 </w:instrText>
      </w:r>
      <w:r w:rsidR="000C040F" w:rsidRPr="00AD53DE">
        <w:rPr>
          <w:color w:val="FF0000"/>
        </w:rPr>
        <w:fldChar w:fldCharType="separate"/>
      </w:r>
      <w:r w:rsidR="007C0452">
        <w:rPr>
          <w:noProof/>
          <w:color w:val="FF0000"/>
        </w:rPr>
        <w:t>8</w:t>
      </w:r>
      <w:r w:rsidR="000C040F" w:rsidRPr="00AD53DE">
        <w:rPr>
          <w:noProof/>
          <w:color w:val="FF0000"/>
        </w:rPr>
        <w:fldChar w:fldCharType="end"/>
      </w:r>
      <w:bookmarkEnd w:id="97"/>
      <w:r w:rsidRPr="00AD53DE">
        <w:rPr>
          <w:color w:val="FF0000"/>
        </w:rPr>
        <w:t xml:space="preserve">: Location of </w:t>
      </w:r>
      <w:r w:rsidR="007A022F" w:rsidRPr="00AD53DE">
        <w:rPr>
          <w:color w:val="FF0000"/>
        </w:rPr>
        <w:t xml:space="preserve">existing low-level crossings (culverts) </w:t>
      </w:r>
      <w:r w:rsidR="00804C8A" w:rsidRPr="00AD53DE">
        <w:rPr>
          <w:color w:val="FF0000"/>
        </w:rPr>
        <w:t xml:space="preserve">along the </w:t>
      </w:r>
      <w:r w:rsidRPr="00AD53DE">
        <w:rPr>
          <w:color w:val="FF0000"/>
        </w:rPr>
        <w:t>GFRNR internal road network</w:t>
      </w:r>
      <w:r w:rsidRPr="00AD53DE" w:rsidDel="0060373E">
        <w:rPr>
          <w:color w:val="FF0000"/>
        </w:rPr>
        <w:t xml:space="preserve"> </w:t>
      </w:r>
      <w:r w:rsidRPr="00AD53DE">
        <w:rPr>
          <w:color w:val="FF0000"/>
        </w:rPr>
        <w:t>that</w:t>
      </w:r>
      <w:r w:rsidR="00804C8A" w:rsidRPr="00AD53DE">
        <w:rPr>
          <w:color w:val="FF0000"/>
        </w:rPr>
        <w:t xml:space="preserve"> requires refurbishment</w:t>
      </w:r>
      <w:r w:rsidRPr="00AD53DE">
        <w:rPr>
          <w:color w:val="FF0000"/>
        </w:rPr>
        <w:t>.</w:t>
      </w:r>
      <w:bookmarkEnd w:id="98"/>
      <w:bookmarkEnd w:id="99"/>
    </w:p>
    <w:p w14:paraId="69AE76F3" w14:textId="69F22A9A" w:rsidR="00771D9F" w:rsidRPr="00AD53DE" w:rsidRDefault="00771D9F" w:rsidP="00771D9F">
      <w:pPr>
        <w:pStyle w:val="Caption"/>
        <w:rPr>
          <w:color w:val="FF0000"/>
        </w:rPr>
      </w:pPr>
      <w:bookmarkStart w:id="100" w:name="_Ref147303507"/>
      <w:bookmarkStart w:id="101" w:name="_Toc147311076"/>
      <w:bookmarkStart w:id="102" w:name="_Toc148445970"/>
      <w:r w:rsidRPr="00AD53DE">
        <w:rPr>
          <w:color w:val="FF0000"/>
        </w:rPr>
        <w:t xml:space="preserve">Table </w:t>
      </w:r>
      <w:r w:rsidR="000C040F" w:rsidRPr="00AD53DE">
        <w:rPr>
          <w:color w:val="FF0000"/>
        </w:rPr>
        <w:fldChar w:fldCharType="begin"/>
      </w:r>
      <w:r w:rsidR="000C040F" w:rsidRPr="00AD53DE">
        <w:rPr>
          <w:color w:val="FF0000"/>
        </w:rPr>
        <w:instrText xml:space="preserve"> STYLEREF 1 \s </w:instrText>
      </w:r>
      <w:r w:rsidR="000C040F" w:rsidRPr="00AD53DE">
        <w:rPr>
          <w:color w:val="FF0000"/>
        </w:rPr>
        <w:fldChar w:fldCharType="separate"/>
      </w:r>
      <w:r w:rsidR="007C0452">
        <w:rPr>
          <w:noProof/>
          <w:color w:val="FF0000"/>
        </w:rPr>
        <w:t>2</w:t>
      </w:r>
      <w:r w:rsidR="000C040F" w:rsidRPr="00AD53DE">
        <w:rPr>
          <w:noProof/>
          <w:color w:val="FF0000"/>
        </w:rPr>
        <w:fldChar w:fldCharType="end"/>
      </w:r>
      <w:r w:rsidRPr="00AD53DE">
        <w:rPr>
          <w:color w:val="FF0000"/>
        </w:rPr>
        <w:noBreakHyphen/>
      </w:r>
      <w:r w:rsidR="000C040F" w:rsidRPr="00AD53DE">
        <w:rPr>
          <w:color w:val="FF0000"/>
        </w:rPr>
        <w:fldChar w:fldCharType="begin"/>
      </w:r>
      <w:r w:rsidR="000C040F" w:rsidRPr="00AD53DE">
        <w:rPr>
          <w:color w:val="FF0000"/>
        </w:rPr>
        <w:instrText xml:space="preserve"> SEQ Table \* ARABIC \s 1 </w:instrText>
      </w:r>
      <w:r w:rsidR="000C040F" w:rsidRPr="00AD53DE">
        <w:rPr>
          <w:color w:val="FF0000"/>
        </w:rPr>
        <w:fldChar w:fldCharType="separate"/>
      </w:r>
      <w:r w:rsidR="007C0452">
        <w:rPr>
          <w:noProof/>
          <w:color w:val="FF0000"/>
        </w:rPr>
        <w:t>4</w:t>
      </w:r>
      <w:r w:rsidR="000C040F" w:rsidRPr="00AD53DE">
        <w:rPr>
          <w:noProof/>
          <w:color w:val="FF0000"/>
        </w:rPr>
        <w:fldChar w:fldCharType="end"/>
      </w:r>
      <w:bookmarkEnd w:id="100"/>
      <w:r w:rsidRPr="00AD53DE">
        <w:rPr>
          <w:color w:val="FF0000"/>
        </w:rPr>
        <w:t xml:space="preserve">: Size and location of </w:t>
      </w:r>
      <w:r w:rsidR="0038013F" w:rsidRPr="00AD53DE">
        <w:rPr>
          <w:color w:val="FF0000"/>
        </w:rPr>
        <w:t>existing low-level crossings (</w:t>
      </w:r>
      <w:r w:rsidR="0041376E" w:rsidRPr="00AD53DE">
        <w:rPr>
          <w:color w:val="FF0000"/>
        </w:rPr>
        <w:t xml:space="preserve">gabions or </w:t>
      </w:r>
      <w:r w:rsidR="0038013F" w:rsidRPr="00AD53DE">
        <w:rPr>
          <w:color w:val="FF0000"/>
        </w:rPr>
        <w:t>culverts) along the GFRNR internal road network</w:t>
      </w:r>
      <w:r w:rsidR="0038013F" w:rsidRPr="00AD53DE" w:rsidDel="0060373E">
        <w:rPr>
          <w:color w:val="FF0000"/>
        </w:rPr>
        <w:t xml:space="preserve"> </w:t>
      </w:r>
      <w:r w:rsidR="0038013F" w:rsidRPr="00AD53DE">
        <w:rPr>
          <w:color w:val="FF0000"/>
        </w:rPr>
        <w:t>that requires refurbishment.</w:t>
      </w:r>
      <w:bookmarkEnd w:id="101"/>
      <w:bookmarkEnd w:id="102"/>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126"/>
        <w:gridCol w:w="2268"/>
        <w:gridCol w:w="2552"/>
      </w:tblGrid>
      <w:tr w:rsidR="00AD53DE" w:rsidRPr="00AD53DE" w14:paraId="231A0AE3" w14:textId="77777777" w:rsidTr="00C60D2F">
        <w:trPr>
          <w:trHeight w:val="578"/>
        </w:trPr>
        <w:tc>
          <w:tcPr>
            <w:tcW w:w="1980" w:type="dxa"/>
            <w:vMerge w:val="restart"/>
            <w:shd w:val="clear" w:color="000000" w:fill="D0CECE"/>
            <w:noWrap/>
            <w:vAlign w:val="center"/>
            <w:hideMark/>
          </w:tcPr>
          <w:p w14:paraId="2822D73D" w14:textId="53722E5C" w:rsidR="00470BFE" w:rsidRPr="00AD53DE" w:rsidRDefault="00470BFE" w:rsidP="004E27FA">
            <w:pPr>
              <w:rPr>
                <w:rFonts w:eastAsia="Times New Roman"/>
                <w:b/>
                <w:bCs/>
                <w:color w:val="FF0000"/>
                <w:sz w:val="20"/>
                <w:szCs w:val="20"/>
              </w:rPr>
            </w:pPr>
            <w:r w:rsidRPr="00AD53DE">
              <w:rPr>
                <w:rFonts w:eastAsia="Times New Roman"/>
                <w:b/>
                <w:bCs/>
                <w:color w:val="FF0000"/>
                <w:sz w:val="20"/>
                <w:szCs w:val="20"/>
              </w:rPr>
              <w:t>Low-level crossing (ECPTA no.)</w:t>
            </w:r>
          </w:p>
        </w:tc>
        <w:tc>
          <w:tcPr>
            <w:tcW w:w="2126" w:type="dxa"/>
            <w:vMerge w:val="restart"/>
            <w:shd w:val="clear" w:color="000000" w:fill="D0CECE"/>
            <w:vAlign w:val="center"/>
          </w:tcPr>
          <w:p w14:paraId="2B8EF325" w14:textId="77777777" w:rsidR="00470BFE" w:rsidRPr="00AD53DE" w:rsidRDefault="00470BFE" w:rsidP="004E27FA">
            <w:pPr>
              <w:jc w:val="center"/>
              <w:rPr>
                <w:rFonts w:eastAsia="Times New Roman"/>
                <w:b/>
                <w:bCs/>
                <w:color w:val="FF0000"/>
                <w:sz w:val="20"/>
                <w:szCs w:val="20"/>
              </w:rPr>
            </w:pPr>
            <w:r w:rsidRPr="00AD53DE">
              <w:rPr>
                <w:rFonts w:eastAsia="Times New Roman"/>
                <w:b/>
                <w:bCs/>
                <w:color w:val="FF0000"/>
                <w:sz w:val="20"/>
                <w:szCs w:val="20"/>
              </w:rPr>
              <w:t> </w:t>
            </w:r>
          </w:p>
          <w:p w14:paraId="365B3CDF" w14:textId="68E5D95F" w:rsidR="00470BFE" w:rsidRPr="00AD53DE" w:rsidRDefault="00470BFE" w:rsidP="004E27FA">
            <w:pPr>
              <w:jc w:val="center"/>
              <w:rPr>
                <w:rFonts w:eastAsia="Times New Roman"/>
                <w:b/>
                <w:bCs/>
                <w:color w:val="FF0000"/>
                <w:sz w:val="20"/>
                <w:szCs w:val="20"/>
              </w:rPr>
            </w:pPr>
            <w:r w:rsidRPr="00AD53DE">
              <w:rPr>
                <w:rFonts w:eastAsia="Times New Roman"/>
                <w:b/>
                <w:bCs/>
                <w:color w:val="FF0000"/>
                <w:sz w:val="20"/>
                <w:szCs w:val="20"/>
              </w:rPr>
              <w:t>Average size  </w:t>
            </w:r>
          </w:p>
        </w:tc>
        <w:tc>
          <w:tcPr>
            <w:tcW w:w="4820" w:type="dxa"/>
            <w:gridSpan w:val="2"/>
            <w:shd w:val="clear" w:color="000000" w:fill="D0CECE"/>
            <w:noWrap/>
            <w:vAlign w:val="center"/>
            <w:hideMark/>
          </w:tcPr>
          <w:p w14:paraId="41A2F190" w14:textId="41E41B94" w:rsidR="00470BFE" w:rsidRPr="00AD53DE" w:rsidRDefault="00470BFE" w:rsidP="004E27FA">
            <w:pPr>
              <w:jc w:val="center"/>
              <w:rPr>
                <w:rFonts w:eastAsia="Times New Roman"/>
                <w:b/>
                <w:bCs/>
                <w:color w:val="FF0000"/>
                <w:sz w:val="20"/>
                <w:szCs w:val="20"/>
              </w:rPr>
            </w:pPr>
            <w:r w:rsidRPr="00AD53DE">
              <w:rPr>
                <w:rFonts w:eastAsia="Times New Roman"/>
                <w:b/>
                <w:bCs/>
                <w:color w:val="FF0000"/>
                <w:sz w:val="20"/>
                <w:szCs w:val="20"/>
              </w:rPr>
              <w:t xml:space="preserve">Central Co-ordinates of infrastructure </w:t>
            </w:r>
          </w:p>
        </w:tc>
      </w:tr>
      <w:tr w:rsidR="00AD53DE" w:rsidRPr="00AD53DE" w14:paraId="05DB7FA9" w14:textId="77777777" w:rsidTr="00C60D2F">
        <w:trPr>
          <w:trHeight w:val="284"/>
        </w:trPr>
        <w:tc>
          <w:tcPr>
            <w:tcW w:w="1980" w:type="dxa"/>
            <w:vMerge/>
            <w:vAlign w:val="center"/>
            <w:hideMark/>
          </w:tcPr>
          <w:p w14:paraId="6E6E4471" w14:textId="77777777" w:rsidR="00470BFE" w:rsidRPr="00AD53DE" w:rsidRDefault="00470BFE" w:rsidP="004E27FA">
            <w:pPr>
              <w:rPr>
                <w:rFonts w:eastAsia="Times New Roman"/>
                <w:b/>
                <w:bCs/>
                <w:color w:val="FF0000"/>
                <w:sz w:val="20"/>
                <w:szCs w:val="20"/>
              </w:rPr>
            </w:pPr>
          </w:p>
        </w:tc>
        <w:tc>
          <w:tcPr>
            <w:tcW w:w="2126" w:type="dxa"/>
            <w:vMerge/>
            <w:shd w:val="clear" w:color="000000" w:fill="D0CECE"/>
            <w:vAlign w:val="center"/>
          </w:tcPr>
          <w:p w14:paraId="6A96E277" w14:textId="77777777" w:rsidR="00470BFE" w:rsidRPr="00AD53DE" w:rsidRDefault="00470BFE" w:rsidP="004E27FA">
            <w:pPr>
              <w:jc w:val="center"/>
              <w:rPr>
                <w:rFonts w:eastAsia="Times New Roman"/>
                <w:b/>
                <w:bCs/>
                <w:color w:val="FF0000"/>
                <w:sz w:val="20"/>
                <w:szCs w:val="20"/>
              </w:rPr>
            </w:pPr>
          </w:p>
        </w:tc>
        <w:tc>
          <w:tcPr>
            <w:tcW w:w="2268" w:type="dxa"/>
            <w:shd w:val="clear" w:color="000000" w:fill="D0CECE"/>
            <w:vAlign w:val="center"/>
          </w:tcPr>
          <w:p w14:paraId="7D6DC646" w14:textId="1B4EA089" w:rsidR="00470BFE" w:rsidRPr="00AD53DE" w:rsidRDefault="00F51977" w:rsidP="004E27FA">
            <w:pPr>
              <w:jc w:val="center"/>
              <w:rPr>
                <w:rFonts w:eastAsia="Times New Roman"/>
                <w:b/>
                <w:bCs/>
                <w:color w:val="FF0000"/>
                <w:sz w:val="20"/>
                <w:szCs w:val="20"/>
              </w:rPr>
            </w:pPr>
            <w:r w:rsidRPr="00AD53DE">
              <w:rPr>
                <w:rFonts w:eastAsia="Times New Roman"/>
                <w:b/>
                <w:bCs/>
                <w:color w:val="FF0000"/>
                <w:sz w:val="20"/>
                <w:szCs w:val="20"/>
              </w:rPr>
              <w:t>Latitude</w:t>
            </w:r>
          </w:p>
        </w:tc>
        <w:tc>
          <w:tcPr>
            <w:tcW w:w="2552" w:type="dxa"/>
            <w:shd w:val="clear" w:color="000000" w:fill="D0CECE"/>
            <w:vAlign w:val="center"/>
          </w:tcPr>
          <w:p w14:paraId="5D0E3A32" w14:textId="32717313" w:rsidR="00470BFE" w:rsidRPr="00AD53DE" w:rsidRDefault="00F51977" w:rsidP="004E27FA">
            <w:pPr>
              <w:jc w:val="center"/>
              <w:rPr>
                <w:rFonts w:eastAsia="Times New Roman"/>
                <w:b/>
                <w:bCs/>
                <w:color w:val="FF0000"/>
                <w:sz w:val="20"/>
                <w:szCs w:val="20"/>
              </w:rPr>
            </w:pPr>
            <w:r w:rsidRPr="00AD53DE">
              <w:rPr>
                <w:rFonts w:eastAsia="Times New Roman"/>
                <w:b/>
                <w:bCs/>
                <w:color w:val="FF0000"/>
                <w:sz w:val="20"/>
                <w:szCs w:val="20"/>
              </w:rPr>
              <w:t>Longitude</w:t>
            </w:r>
          </w:p>
        </w:tc>
      </w:tr>
      <w:tr w:rsidR="00AD53DE" w:rsidRPr="00AD53DE" w14:paraId="68FC2FDA" w14:textId="77777777" w:rsidTr="00C60D2F">
        <w:trPr>
          <w:trHeight w:val="340"/>
        </w:trPr>
        <w:tc>
          <w:tcPr>
            <w:tcW w:w="1980" w:type="dxa"/>
            <w:shd w:val="clear" w:color="auto" w:fill="auto"/>
            <w:vAlign w:val="bottom"/>
          </w:tcPr>
          <w:p w14:paraId="50BD34A9" w14:textId="72A6A829" w:rsidR="006B6706" w:rsidRPr="00AD53DE" w:rsidRDefault="006B6706" w:rsidP="006B6706">
            <w:pPr>
              <w:rPr>
                <w:rFonts w:eastAsia="Times New Roman"/>
                <w:color w:val="FF0000"/>
                <w:sz w:val="20"/>
                <w:szCs w:val="20"/>
              </w:rPr>
            </w:pPr>
            <w:r w:rsidRPr="00AD53DE">
              <w:rPr>
                <w:color w:val="FF0000"/>
              </w:rPr>
              <w:t>BD_1</w:t>
            </w:r>
          </w:p>
        </w:tc>
        <w:tc>
          <w:tcPr>
            <w:tcW w:w="2126" w:type="dxa"/>
            <w:vAlign w:val="center"/>
          </w:tcPr>
          <w:p w14:paraId="504D74D0" w14:textId="086DD870" w:rsidR="006B6706" w:rsidRPr="00AD53DE" w:rsidRDefault="006B6706"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74755BE4" w14:textId="6BAB3D91" w:rsidR="006B6706" w:rsidRPr="00AD53DE" w:rsidRDefault="00AA0766" w:rsidP="006B6706">
            <w:pPr>
              <w:jc w:val="center"/>
              <w:rPr>
                <w:color w:val="FF0000"/>
                <w:sz w:val="20"/>
              </w:rPr>
            </w:pPr>
            <w:r w:rsidRPr="00AD53DE">
              <w:rPr>
                <w:color w:val="FF0000"/>
                <w:sz w:val="20"/>
              </w:rPr>
              <w:t>33</w:t>
            </w:r>
            <w:r w:rsidRPr="00AD53DE">
              <w:rPr>
                <w:color w:val="FF0000"/>
                <w:sz w:val="20"/>
                <w:szCs w:val="20"/>
              </w:rPr>
              <w:t>°</w:t>
            </w:r>
            <w:r w:rsidR="00240CAA" w:rsidRPr="00AD53DE">
              <w:rPr>
                <w:color w:val="FF0000"/>
                <w:sz w:val="20"/>
                <w:szCs w:val="20"/>
              </w:rPr>
              <w:t xml:space="preserve"> </w:t>
            </w:r>
            <w:r w:rsidRPr="00AD53DE">
              <w:rPr>
                <w:color w:val="FF0000"/>
                <w:sz w:val="20"/>
                <w:szCs w:val="20"/>
              </w:rPr>
              <w:t>6</w:t>
            </w:r>
            <w:r w:rsidR="00240CAA" w:rsidRPr="00AD53DE">
              <w:rPr>
                <w:color w:val="FF0000"/>
                <w:sz w:val="20"/>
                <w:szCs w:val="20"/>
              </w:rPr>
              <w:t> ’47.196”</w:t>
            </w:r>
            <w:r w:rsidR="00236A78" w:rsidRPr="00AD53DE">
              <w:rPr>
                <w:color w:val="FF0000"/>
                <w:sz w:val="20"/>
                <w:szCs w:val="20"/>
              </w:rPr>
              <w:t>S</w:t>
            </w:r>
          </w:p>
        </w:tc>
        <w:tc>
          <w:tcPr>
            <w:tcW w:w="2552" w:type="dxa"/>
            <w:shd w:val="clear" w:color="auto" w:fill="auto"/>
            <w:vAlign w:val="bottom"/>
          </w:tcPr>
          <w:p w14:paraId="15EE1083" w14:textId="2365DC50" w:rsidR="006B6706" w:rsidRPr="00AD53DE" w:rsidRDefault="00236A78" w:rsidP="006B6706">
            <w:pPr>
              <w:jc w:val="center"/>
              <w:rPr>
                <w:rFonts w:asciiTheme="minorHAnsi" w:hAnsiTheme="minorHAnsi"/>
                <w:color w:val="FF0000"/>
                <w:sz w:val="20"/>
              </w:rPr>
            </w:pPr>
            <w:r w:rsidRPr="00AD53DE">
              <w:rPr>
                <w:color w:val="FF0000"/>
                <w:sz w:val="20"/>
              </w:rPr>
              <w:t>26</w:t>
            </w:r>
            <w:r w:rsidRPr="00AD53DE">
              <w:rPr>
                <w:color w:val="FF0000"/>
                <w:sz w:val="20"/>
                <w:szCs w:val="20"/>
              </w:rPr>
              <w:t>° 47’13.092”E</w:t>
            </w:r>
          </w:p>
        </w:tc>
      </w:tr>
      <w:tr w:rsidR="00AD53DE" w:rsidRPr="00AD53DE" w14:paraId="6F6FF703" w14:textId="77777777" w:rsidTr="00C60D2F">
        <w:trPr>
          <w:trHeight w:val="340"/>
        </w:trPr>
        <w:tc>
          <w:tcPr>
            <w:tcW w:w="1980" w:type="dxa"/>
            <w:shd w:val="clear" w:color="auto" w:fill="auto"/>
            <w:vAlign w:val="bottom"/>
          </w:tcPr>
          <w:p w14:paraId="2DC4BC3A" w14:textId="7E8E1471" w:rsidR="006B6706" w:rsidRPr="00AD53DE" w:rsidRDefault="006B6706" w:rsidP="006B6706">
            <w:pPr>
              <w:rPr>
                <w:rFonts w:eastAsia="Times New Roman"/>
                <w:color w:val="FF0000"/>
                <w:sz w:val="20"/>
                <w:szCs w:val="20"/>
              </w:rPr>
            </w:pPr>
            <w:r w:rsidRPr="00AD53DE">
              <w:rPr>
                <w:color w:val="FF0000"/>
              </w:rPr>
              <w:t>BD_2</w:t>
            </w:r>
          </w:p>
        </w:tc>
        <w:tc>
          <w:tcPr>
            <w:tcW w:w="2126" w:type="dxa"/>
            <w:vAlign w:val="center"/>
          </w:tcPr>
          <w:p w14:paraId="01D55518" w14:textId="54F499C4" w:rsidR="006B6706" w:rsidRPr="00AD53DE" w:rsidRDefault="006B6706"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76166444" w14:textId="422E8E52" w:rsidR="006B6706" w:rsidRPr="00AD53DE" w:rsidRDefault="00307589" w:rsidP="006B6706">
            <w:pPr>
              <w:jc w:val="center"/>
              <w:rPr>
                <w:rFonts w:asciiTheme="minorHAnsi" w:hAnsiTheme="minorHAnsi"/>
                <w:color w:val="FF0000"/>
                <w:sz w:val="20"/>
              </w:rPr>
            </w:pPr>
            <w:r w:rsidRPr="00AD53DE">
              <w:rPr>
                <w:color w:val="FF0000"/>
                <w:sz w:val="20"/>
              </w:rPr>
              <w:t>33</w:t>
            </w:r>
            <w:r w:rsidRPr="00AD53DE">
              <w:rPr>
                <w:color w:val="FF0000"/>
                <w:sz w:val="20"/>
                <w:szCs w:val="20"/>
              </w:rPr>
              <w:t>° 6 ’33.588”S</w:t>
            </w:r>
          </w:p>
        </w:tc>
        <w:tc>
          <w:tcPr>
            <w:tcW w:w="2552" w:type="dxa"/>
            <w:shd w:val="clear" w:color="auto" w:fill="auto"/>
            <w:vAlign w:val="bottom"/>
          </w:tcPr>
          <w:p w14:paraId="7C8402E5" w14:textId="0F16A64D" w:rsidR="006B6706" w:rsidRPr="00AD53DE" w:rsidRDefault="00307589" w:rsidP="006B6706">
            <w:pPr>
              <w:jc w:val="center"/>
              <w:rPr>
                <w:rFonts w:asciiTheme="minorHAnsi" w:hAnsiTheme="minorHAnsi"/>
                <w:color w:val="FF0000"/>
                <w:sz w:val="20"/>
              </w:rPr>
            </w:pPr>
            <w:r w:rsidRPr="00AD53DE">
              <w:rPr>
                <w:color w:val="FF0000"/>
                <w:sz w:val="20"/>
              </w:rPr>
              <w:t>26</w:t>
            </w:r>
            <w:r w:rsidRPr="00AD53DE">
              <w:rPr>
                <w:color w:val="FF0000"/>
                <w:sz w:val="20"/>
                <w:szCs w:val="20"/>
              </w:rPr>
              <w:t>° 47’</w:t>
            </w:r>
            <w:r w:rsidR="008E15E8" w:rsidRPr="00AD53DE">
              <w:rPr>
                <w:color w:val="FF0000"/>
                <w:sz w:val="20"/>
                <w:szCs w:val="20"/>
              </w:rPr>
              <w:t>5.568</w:t>
            </w:r>
            <w:r w:rsidRPr="00AD53DE">
              <w:rPr>
                <w:color w:val="FF0000"/>
                <w:sz w:val="20"/>
                <w:szCs w:val="20"/>
              </w:rPr>
              <w:t>”E</w:t>
            </w:r>
          </w:p>
        </w:tc>
      </w:tr>
      <w:tr w:rsidR="00AD53DE" w:rsidRPr="00AD53DE" w14:paraId="22F3D107" w14:textId="77777777" w:rsidTr="00C60D2F">
        <w:trPr>
          <w:trHeight w:val="340"/>
        </w:trPr>
        <w:tc>
          <w:tcPr>
            <w:tcW w:w="1980" w:type="dxa"/>
            <w:shd w:val="clear" w:color="auto" w:fill="auto"/>
            <w:vAlign w:val="bottom"/>
          </w:tcPr>
          <w:p w14:paraId="3564169E" w14:textId="2BB33474" w:rsidR="006B6706" w:rsidRPr="00AD53DE" w:rsidRDefault="006B6706" w:rsidP="006B6706">
            <w:pPr>
              <w:rPr>
                <w:rFonts w:eastAsia="Times New Roman"/>
                <w:color w:val="FF0000"/>
                <w:sz w:val="20"/>
                <w:szCs w:val="20"/>
              </w:rPr>
            </w:pPr>
            <w:r w:rsidRPr="00AD53DE">
              <w:rPr>
                <w:color w:val="FF0000"/>
              </w:rPr>
              <w:t>BD_3</w:t>
            </w:r>
          </w:p>
        </w:tc>
        <w:tc>
          <w:tcPr>
            <w:tcW w:w="2126" w:type="dxa"/>
            <w:vAlign w:val="center"/>
          </w:tcPr>
          <w:p w14:paraId="33FFACAD" w14:textId="46BBDE4D" w:rsidR="006B6706" w:rsidRPr="00AD53DE" w:rsidRDefault="006B6706"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5160BE87" w14:textId="76E0717D" w:rsidR="006B6706" w:rsidRPr="00AD53DE" w:rsidRDefault="008E15E8" w:rsidP="006B6706">
            <w:pPr>
              <w:jc w:val="center"/>
              <w:rPr>
                <w:rFonts w:asciiTheme="minorHAnsi" w:hAnsiTheme="minorHAnsi"/>
                <w:color w:val="FF0000"/>
                <w:sz w:val="20"/>
              </w:rPr>
            </w:pPr>
            <w:r w:rsidRPr="00AD53DE">
              <w:rPr>
                <w:color w:val="FF0000"/>
                <w:sz w:val="20"/>
              </w:rPr>
              <w:t>33</w:t>
            </w:r>
            <w:r w:rsidRPr="00AD53DE">
              <w:rPr>
                <w:color w:val="FF0000"/>
                <w:sz w:val="20"/>
                <w:szCs w:val="20"/>
              </w:rPr>
              <w:t>° 6 ’</w:t>
            </w:r>
            <w:r w:rsidR="00CC7FC3" w:rsidRPr="00AD53DE">
              <w:rPr>
                <w:color w:val="FF0000"/>
                <w:sz w:val="20"/>
                <w:szCs w:val="20"/>
              </w:rPr>
              <w:t>27.504</w:t>
            </w:r>
            <w:r w:rsidRPr="00AD53DE">
              <w:rPr>
                <w:color w:val="FF0000"/>
                <w:sz w:val="20"/>
                <w:szCs w:val="20"/>
              </w:rPr>
              <w:t>”S</w:t>
            </w:r>
          </w:p>
        </w:tc>
        <w:tc>
          <w:tcPr>
            <w:tcW w:w="2552" w:type="dxa"/>
            <w:shd w:val="clear" w:color="auto" w:fill="auto"/>
            <w:vAlign w:val="bottom"/>
          </w:tcPr>
          <w:p w14:paraId="790DD6BC" w14:textId="1B6ECF82" w:rsidR="006B6706" w:rsidRPr="00AD53DE" w:rsidRDefault="00CC7FC3" w:rsidP="006B6706">
            <w:pPr>
              <w:jc w:val="center"/>
              <w:rPr>
                <w:rFonts w:asciiTheme="minorHAnsi" w:hAnsiTheme="minorHAnsi"/>
                <w:color w:val="FF0000"/>
                <w:sz w:val="20"/>
              </w:rPr>
            </w:pPr>
            <w:r w:rsidRPr="00AD53DE">
              <w:rPr>
                <w:color w:val="FF0000"/>
                <w:sz w:val="20"/>
              </w:rPr>
              <w:t>26</w:t>
            </w:r>
            <w:r w:rsidRPr="00AD53DE">
              <w:rPr>
                <w:color w:val="FF0000"/>
                <w:sz w:val="20"/>
                <w:szCs w:val="20"/>
              </w:rPr>
              <w:t>° 47’11.832”E</w:t>
            </w:r>
          </w:p>
        </w:tc>
      </w:tr>
      <w:tr w:rsidR="00AD53DE" w:rsidRPr="00AD53DE" w14:paraId="7A6FACDB" w14:textId="77777777" w:rsidTr="00C60D2F">
        <w:trPr>
          <w:trHeight w:val="340"/>
        </w:trPr>
        <w:tc>
          <w:tcPr>
            <w:tcW w:w="1980" w:type="dxa"/>
            <w:shd w:val="clear" w:color="auto" w:fill="auto"/>
            <w:vAlign w:val="bottom"/>
          </w:tcPr>
          <w:p w14:paraId="7EA6AE37" w14:textId="14F0144B" w:rsidR="006B6706" w:rsidRPr="00AD53DE" w:rsidRDefault="006B6706" w:rsidP="006B6706">
            <w:pPr>
              <w:rPr>
                <w:rFonts w:eastAsia="Times New Roman"/>
                <w:color w:val="FF0000"/>
                <w:sz w:val="20"/>
                <w:szCs w:val="20"/>
              </w:rPr>
            </w:pPr>
            <w:r w:rsidRPr="00AD53DE">
              <w:rPr>
                <w:color w:val="FF0000"/>
              </w:rPr>
              <w:t>DF_1</w:t>
            </w:r>
          </w:p>
        </w:tc>
        <w:tc>
          <w:tcPr>
            <w:tcW w:w="2126" w:type="dxa"/>
            <w:vAlign w:val="center"/>
          </w:tcPr>
          <w:p w14:paraId="2CBF633A" w14:textId="6DD81A58" w:rsidR="006B6706" w:rsidRPr="00AD53DE" w:rsidRDefault="006B6706"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77BEDC76" w14:textId="095FE6F5" w:rsidR="006B6706" w:rsidRPr="00AD53DE" w:rsidRDefault="002F5AB7" w:rsidP="006B6706">
            <w:pPr>
              <w:jc w:val="center"/>
              <w:rPr>
                <w:rFonts w:asciiTheme="minorHAnsi" w:hAnsiTheme="minorHAnsi"/>
                <w:color w:val="FF0000"/>
                <w:sz w:val="20"/>
              </w:rPr>
            </w:pPr>
            <w:r w:rsidRPr="00AD53DE">
              <w:rPr>
                <w:color w:val="FF0000"/>
                <w:sz w:val="20"/>
              </w:rPr>
              <w:t>33</w:t>
            </w:r>
            <w:r w:rsidRPr="00AD53DE">
              <w:rPr>
                <w:color w:val="FF0000"/>
                <w:sz w:val="20"/>
                <w:szCs w:val="20"/>
              </w:rPr>
              <w:t>° 6 ’7.488”S</w:t>
            </w:r>
          </w:p>
        </w:tc>
        <w:tc>
          <w:tcPr>
            <w:tcW w:w="2552" w:type="dxa"/>
            <w:shd w:val="clear" w:color="auto" w:fill="auto"/>
            <w:vAlign w:val="bottom"/>
          </w:tcPr>
          <w:p w14:paraId="0E555377" w14:textId="3F2C0B36" w:rsidR="006B6706" w:rsidRPr="00AD53DE" w:rsidRDefault="002F5AB7" w:rsidP="006B6706">
            <w:pPr>
              <w:jc w:val="center"/>
              <w:rPr>
                <w:rFonts w:asciiTheme="minorHAnsi" w:hAnsiTheme="minorHAnsi"/>
                <w:color w:val="FF0000"/>
                <w:sz w:val="20"/>
              </w:rPr>
            </w:pPr>
            <w:r w:rsidRPr="00AD53DE">
              <w:rPr>
                <w:color w:val="FF0000"/>
                <w:sz w:val="20"/>
              </w:rPr>
              <w:t>26</w:t>
            </w:r>
            <w:r w:rsidRPr="00AD53DE">
              <w:rPr>
                <w:color w:val="FF0000"/>
                <w:sz w:val="20"/>
                <w:szCs w:val="20"/>
              </w:rPr>
              <w:t>° 48’19.584”E</w:t>
            </w:r>
          </w:p>
        </w:tc>
      </w:tr>
      <w:tr w:rsidR="00AD53DE" w:rsidRPr="00AD53DE" w14:paraId="01A4C575" w14:textId="77777777" w:rsidTr="00C60D2F">
        <w:trPr>
          <w:trHeight w:val="340"/>
        </w:trPr>
        <w:tc>
          <w:tcPr>
            <w:tcW w:w="1980" w:type="dxa"/>
            <w:shd w:val="clear" w:color="auto" w:fill="auto"/>
            <w:vAlign w:val="bottom"/>
          </w:tcPr>
          <w:p w14:paraId="29474958" w14:textId="59474607" w:rsidR="00002034" w:rsidRPr="00AD53DE" w:rsidRDefault="00002034" w:rsidP="00002034">
            <w:pPr>
              <w:rPr>
                <w:rFonts w:eastAsia="Times New Roman"/>
                <w:color w:val="FF0000"/>
                <w:sz w:val="20"/>
                <w:szCs w:val="20"/>
              </w:rPr>
            </w:pPr>
            <w:r w:rsidRPr="00AD53DE">
              <w:rPr>
                <w:color w:val="FF0000"/>
              </w:rPr>
              <w:t>DF_2</w:t>
            </w:r>
          </w:p>
        </w:tc>
        <w:tc>
          <w:tcPr>
            <w:tcW w:w="2126" w:type="dxa"/>
            <w:vAlign w:val="center"/>
          </w:tcPr>
          <w:p w14:paraId="101CD82F" w14:textId="16779D88" w:rsidR="00002034" w:rsidRPr="00AD53DE" w:rsidRDefault="00002034"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5EA29D20" w14:textId="6155DD1D" w:rsidR="00002034" w:rsidRPr="00AD53DE" w:rsidRDefault="00002034" w:rsidP="00002034">
            <w:pPr>
              <w:jc w:val="center"/>
              <w:rPr>
                <w:rFonts w:asciiTheme="minorHAnsi" w:hAnsiTheme="minorHAnsi"/>
                <w:color w:val="FF0000"/>
                <w:sz w:val="20"/>
              </w:rPr>
            </w:pPr>
            <w:r w:rsidRPr="00AD53DE">
              <w:rPr>
                <w:color w:val="FF0000"/>
                <w:sz w:val="20"/>
              </w:rPr>
              <w:t>33</w:t>
            </w:r>
            <w:r w:rsidRPr="00AD53DE">
              <w:rPr>
                <w:color w:val="FF0000"/>
                <w:sz w:val="20"/>
                <w:szCs w:val="20"/>
              </w:rPr>
              <w:t>° 6 ’14.04”S</w:t>
            </w:r>
          </w:p>
        </w:tc>
        <w:tc>
          <w:tcPr>
            <w:tcW w:w="2552" w:type="dxa"/>
            <w:shd w:val="clear" w:color="auto" w:fill="auto"/>
            <w:vAlign w:val="bottom"/>
          </w:tcPr>
          <w:p w14:paraId="7D13F4D7" w14:textId="361080B2" w:rsidR="00002034" w:rsidRPr="00AD53DE" w:rsidRDefault="00002034" w:rsidP="00002034">
            <w:pPr>
              <w:jc w:val="center"/>
              <w:rPr>
                <w:rFonts w:asciiTheme="minorHAnsi" w:hAnsiTheme="minorHAnsi"/>
                <w:color w:val="FF0000"/>
                <w:sz w:val="20"/>
              </w:rPr>
            </w:pPr>
            <w:r w:rsidRPr="00AD53DE">
              <w:rPr>
                <w:color w:val="FF0000"/>
                <w:sz w:val="20"/>
              </w:rPr>
              <w:t>26</w:t>
            </w:r>
            <w:r w:rsidRPr="00AD53DE">
              <w:rPr>
                <w:color w:val="FF0000"/>
                <w:sz w:val="20"/>
                <w:szCs w:val="20"/>
              </w:rPr>
              <w:t>° 48’</w:t>
            </w:r>
            <w:r w:rsidR="000642E9" w:rsidRPr="00AD53DE">
              <w:rPr>
                <w:color w:val="FF0000"/>
                <w:sz w:val="20"/>
                <w:szCs w:val="20"/>
              </w:rPr>
              <w:t>41.976</w:t>
            </w:r>
            <w:r w:rsidRPr="00AD53DE">
              <w:rPr>
                <w:color w:val="FF0000"/>
                <w:sz w:val="20"/>
                <w:szCs w:val="20"/>
              </w:rPr>
              <w:t>”E</w:t>
            </w:r>
          </w:p>
        </w:tc>
      </w:tr>
      <w:tr w:rsidR="00AD53DE" w:rsidRPr="00AD53DE" w14:paraId="7F79C870" w14:textId="77777777" w:rsidTr="00C60D2F">
        <w:trPr>
          <w:trHeight w:val="340"/>
        </w:trPr>
        <w:tc>
          <w:tcPr>
            <w:tcW w:w="1980" w:type="dxa"/>
            <w:shd w:val="clear" w:color="auto" w:fill="auto"/>
            <w:vAlign w:val="bottom"/>
          </w:tcPr>
          <w:p w14:paraId="2937DBF8" w14:textId="1E567102" w:rsidR="000642E9" w:rsidRPr="00AD53DE" w:rsidRDefault="000642E9" w:rsidP="000642E9">
            <w:pPr>
              <w:rPr>
                <w:rFonts w:eastAsia="Times New Roman"/>
                <w:color w:val="FF0000"/>
                <w:sz w:val="20"/>
                <w:szCs w:val="20"/>
              </w:rPr>
            </w:pPr>
            <w:r w:rsidRPr="00AD53DE">
              <w:rPr>
                <w:color w:val="FF0000"/>
              </w:rPr>
              <w:t>DF_3</w:t>
            </w:r>
          </w:p>
        </w:tc>
        <w:tc>
          <w:tcPr>
            <w:tcW w:w="2126" w:type="dxa"/>
            <w:vAlign w:val="center"/>
          </w:tcPr>
          <w:p w14:paraId="00A704C3" w14:textId="05E31A24" w:rsidR="000642E9" w:rsidRPr="00AD53DE" w:rsidRDefault="000642E9"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2C1DD492" w14:textId="7602A97C" w:rsidR="000642E9" w:rsidRPr="00AD53DE" w:rsidRDefault="000642E9" w:rsidP="000642E9">
            <w:pPr>
              <w:jc w:val="center"/>
              <w:rPr>
                <w:rFonts w:asciiTheme="minorHAnsi" w:hAnsiTheme="minorHAnsi"/>
                <w:color w:val="FF0000"/>
                <w:sz w:val="20"/>
              </w:rPr>
            </w:pPr>
            <w:r w:rsidRPr="00AD53DE">
              <w:rPr>
                <w:color w:val="FF0000"/>
                <w:sz w:val="20"/>
              </w:rPr>
              <w:t>33</w:t>
            </w:r>
            <w:r w:rsidRPr="00AD53DE">
              <w:rPr>
                <w:color w:val="FF0000"/>
                <w:sz w:val="20"/>
                <w:szCs w:val="20"/>
              </w:rPr>
              <w:t>° 6 ’19.368”S</w:t>
            </w:r>
          </w:p>
        </w:tc>
        <w:tc>
          <w:tcPr>
            <w:tcW w:w="2552" w:type="dxa"/>
            <w:shd w:val="clear" w:color="auto" w:fill="auto"/>
            <w:vAlign w:val="bottom"/>
          </w:tcPr>
          <w:p w14:paraId="6143C217" w14:textId="5F2CE2DF" w:rsidR="000642E9" w:rsidRPr="00AD53DE" w:rsidRDefault="000642E9" w:rsidP="000642E9">
            <w:pPr>
              <w:jc w:val="center"/>
              <w:rPr>
                <w:rFonts w:asciiTheme="minorHAnsi" w:hAnsiTheme="minorHAnsi"/>
                <w:color w:val="FF0000"/>
                <w:sz w:val="20"/>
              </w:rPr>
            </w:pPr>
            <w:r w:rsidRPr="00AD53DE">
              <w:rPr>
                <w:color w:val="FF0000"/>
                <w:sz w:val="20"/>
              </w:rPr>
              <w:t>26</w:t>
            </w:r>
            <w:r w:rsidRPr="00AD53DE">
              <w:rPr>
                <w:color w:val="FF0000"/>
                <w:sz w:val="20"/>
                <w:szCs w:val="20"/>
              </w:rPr>
              <w:t>° 48’53.136”E</w:t>
            </w:r>
          </w:p>
        </w:tc>
      </w:tr>
      <w:tr w:rsidR="00AD53DE" w:rsidRPr="00AD53DE" w14:paraId="0E81DBC4" w14:textId="77777777" w:rsidTr="00C60D2F">
        <w:trPr>
          <w:trHeight w:val="340"/>
        </w:trPr>
        <w:tc>
          <w:tcPr>
            <w:tcW w:w="1980" w:type="dxa"/>
            <w:shd w:val="clear" w:color="auto" w:fill="auto"/>
            <w:vAlign w:val="bottom"/>
          </w:tcPr>
          <w:p w14:paraId="7E0B79F4" w14:textId="753A13DE" w:rsidR="00504B9A" w:rsidRPr="00AD53DE" w:rsidRDefault="00504B9A" w:rsidP="00504B9A">
            <w:pPr>
              <w:rPr>
                <w:rFonts w:eastAsia="Times New Roman"/>
                <w:color w:val="FF0000"/>
                <w:sz w:val="20"/>
                <w:szCs w:val="20"/>
              </w:rPr>
            </w:pPr>
            <w:r w:rsidRPr="00AD53DE">
              <w:rPr>
                <w:color w:val="FF0000"/>
              </w:rPr>
              <w:t>DF_4</w:t>
            </w:r>
          </w:p>
        </w:tc>
        <w:tc>
          <w:tcPr>
            <w:tcW w:w="2126" w:type="dxa"/>
            <w:vAlign w:val="center"/>
          </w:tcPr>
          <w:p w14:paraId="65861C07" w14:textId="746E7F3D" w:rsidR="00504B9A" w:rsidRPr="00AD53DE" w:rsidRDefault="00504B9A"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noWrap/>
            <w:vAlign w:val="bottom"/>
          </w:tcPr>
          <w:p w14:paraId="20E36A61" w14:textId="54D81B1B" w:rsidR="00504B9A" w:rsidRPr="00AD53DE" w:rsidRDefault="00504B9A" w:rsidP="00504B9A">
            <w:pPr>
              <w:jc w:val="center"/>
              <w:rPr>
                <w:rFonts w:asciiTheme="minorHAnsi" w:hAnsiTheme="minorHAnsi"/>
                <w:color w:val="FF0000"/>
                <w:sz w:val="20"/>
              </w:rPr>
            </w:pPr>
            <w:r w:rsidRPr="00AD53DE">
              <w:rPr>
                <w:color w:val="FF0000"/>
                <w:sz w:val="20"/>
              </w:rPr>
              <w:t>33</w:t>
            </w:r>
            <w:r w:rsidRPr="00AD53DE">
              <w:rPr>
                <w:color w:val="FF0000"/>
                <w:sz w:val="20"/>
                <w:szCs w:val="20"/>
              </w:rPr>
              <w:t>° 6 ’24.372”S</w:t>
            </w:r>
          </w:p>
        </w:tc>
        <w:tc>
          <w:tcPr>
            <w:tcW w:w="2552" w:type="dxa"/>
            <w:shd w:val="clear" w:color="auto" w:fill="auto"/>
            <w:vAlign w:val="bottom"/>
          </w:tcPr>
          <w:p w14:paraId="0B7B2688" w14:textId="0194C97B" w:rsidR="00504B9A" w:rsidRPr="00AD53DE" w:rsidRDefault="00504B9A" w:rsidP="00504B9A">
            <w:pPr>
              <w:jc w:val="center"/>
              <w:rPr>
                <w:rFonts w:asciiTheme="minorHAnsi" w:hAnsiTheme="minorHAnsi"/>
                <w:color w:val="FF0000"/>
                <w:sz w:val="20"/>
              </w:rPr>
            </w:pPr>
            <w:r w:rsidRPr="00AD53DE">
              <w:rPr>
                <w:color w:val="FF0000"/>
                <w:sz w:val="20"/>
              </w:rPr>
              <w:t>26</w:t>
            </w:r>
            <w:r w:rsidRPr="00AD53DE">
              <w:rPr>
                <w:color w:val="FF0000"/>
                <w:sz w:val="20"/>
                <w:szCs w:val="20"/>
              </w:rPr>
              <w:t>° 49’16.5”E</w:t>
            </w:r>
          </w:p>
        </w:tc>
      </w:tr>
      <w:tr w:rsidR="0083527C" w:rsidRPr="00AD53DE" w14:paraId="74D456DF" w14:textId="77777777" w:rsidTr="00C60D2F">
        <w:trPr>
          <w:trHeight w:val="340"/>
        </w:trPr>
        <w:tc>
          <w:tcPr>
            <w:tcW w:w="1980" w:type="dxa"/>
            <w:shd w:val="clear" w:color="auto" w:fill="auto"/>
            <w:vAlign w:val="bottom"/>
          </w:tcPr>
          <w:p w14:paraId="26D8B610" w14:textId="056EAC5D" w:rsidR="0083527C" w:rsidRPr="00AD53DE" w:rsidRDefault="0083527C" w:rsidP="0083527C">
            <w:pPr>
              <w:rPr>
                <w:rFonts w:eastAsia="Times New Roman"/>
                <w:color w:val="FF0000"/>
                <w:sz w:val="20"/>
                <w:szCs w:val="20"/>
              </w:rPr>
            </w:pPr>
            <w:r w:rsidRPr="00AD53DE">
              <w:rPr>
                <w:rFonts w:eastAsia="Times New Roman"/>
                <w:color w:val="FF0000"/>
                <w:sz w:val="20"/>
                <w:szCs w:val="20"/>
              </w:rPr>
              <w:t>TV_2</w:t>
            </w:r>
          </w:p>
        </w:tc>
        <w:tc>
          <w:tcPr>
            <w:tcW w:w="2126" w:type="dxa"/>
            <w:vAlign w:val="center"/>
          </w:tcPr>
          <w:p w14:paraId="149BAB03" w14:textId="4E142EC9" w:rsidR="0083527C" w:rsidRPr="00AD53DE" w:rsidRDefault="0083527C" w:rsidP="00C60D2F">
            <w:pPr>
              <w:jc w:val="center"/>
              <w:rPr>
                <w:rFonts w:asciiTheme="minorHAnsi" w:eastAsia="Times New Roman" w:hAnsiTheme="minorHAnsi" w:cstheme="minorHAnsi"/>
                <w:color w:val="FF0000"/>
                <w:sz w:val="20"/>
                <w:szCs w:val="20"/>
              </w:rPr>
            </w:pPr>
            <w:r w:rsidRPr="00AD53DE">
              <w:rPr>
                <w:rFonts w:asciiTheme="minorHAnsi" w:eastAsia="Times New Roman" w:hAnsiTheme="minorHAnsi" w:cstheme="minorHAnsi"/>
                <w:color w:val="FF0000"/>
                <w:sz w:val="20"/>
                <w:szCs w:val="20"/>
              </w:rPr>
              <w:t>3m x 3m x 3m</w:t>
            </w:r>
          </w:p>
        </w:tc>
        <w:tc>
          <w:tcPr>
            <w:tcW w:w="2268" w:type="dxa"/>
            <w:shd w:val="clear" w:color="auto" w:fill="auto"/>
            <w:vAlign w:val="bottom"/>
          </w:tcPr>
          <w:p w14:paraId="67E2241E" w14:textId="2345EED1" w:rsidR="0083527C" w:rsidRPr="00AD53DE" w:rsidRDefault="0083527C" w:rsidP="0083527C">
            <w:pPr>
              <w:jc w:val="center"/>
              <w:rPr>
                <w:rFonts w:asciiTheme="minorHAnsi" w:hAnsiTheme="minorHAnsi"/>
                <w:color w:val="FF0000"/>
                <w:sz w:val="20"/>
              </w:rPr>
            </w:pPr>
            <w:r w:rsidRPr="00AD53DE">
              <w:rPr>
                <w:color w:val="FF0000"/>
                <w:sz w:val="20"/>
              </w:rPr>
              <w:t>33</w:t>
            </w:r>
            <w:r w:rsidRPr="00AD53DE">
              <w:rPr>
                <w:color w:val="FF0000"/>
                <w:sz w:val="20"/>
                <w:szCs w:val="20"/>
              </w:rPr>
              <w:t>° 0 ’56.52”S</w:t>
            </w:r>
          </w:p>
        </w:tc>
        <w:tc>
          <w:tcPr>
            <w:tcW w:w="2552" w:type="dxa"/>
            <w:shd w:val="clear" w:color="auto" w:fill="auto"/>
            <w:vAlign w:val="bottom"/>
          </w:tcPr>
          <w:p w14:paraId="5267D7F3" w14:textId="4CE796AD" w:rsidR="0083527C" w:rsidRPr="00AD53DE" w:rsidRDefault="0083527C" w:rsidP="0083527C">
            <w:pPr>
              <w:jc w:val="center"/>
              <w:rPr>
                <w:rFonts w:asciiTheme="minorHAnsi" w:hAnsiTheme="minorHAnsi"/>
                <w:color w:val="FF0000"/>
                <w:sz w:val="20"/>
              </w:rPr>
            </w:pPr>
            <w:r w:rsidRPr="00AD53DE">
              <w:rPr>
                <w:color w:val="FF0000"/>
                <w:sz w:val="20"/>
              </w:rPr>
              <w:t>26</w:t>
            </w:r>
            <w:r w:rsidRPr="00AD53DE">
              <w:rPr>
                <w:color w:val="FF0000"/>
                <w:sz w:val="20"/>
                <w:szCs w:val="20"/>
              </w:rPr>
              <w:t>° 44’51.504”E</w:t>
            </w:r>
          </w:p>
        </w:tc>
      </w:tr>
    </w:tbl>
    <w:p w14:paraId="26C0641B" w14:textId="4BDF0326" w:rsidR="00766F3F" w:rsidRPr="00AD53DE" w:rsidRDefault="00766F3F" w:rsidP="00766F3F">
      <w:pPr>
        <w:pStyle w:val="Caption"/>
        <w:jc w:val="center"/>
        <w:rPr>
          <w:color w:val="FF0000"/>
        </w:rPr>
      </w:pPr>
    </w:p>
    <w:p w14:paraId="38D87A41" w14:textId="77777777" w:rsidR="008A7F4A" w:rsidRPr="00AD53DE" w:rsidRDefault="008A7F4A" w:rsidP="008A7F4A">
      <w:pPr>
        <w:pStyle w:val="BodyText"/>
        <w:rPr>
          <w:color w:val="FF0000"/>
        </w:rPr>
      </w:pPr>
    </w:p>
    <w:p w14:paraId="4F45A91F" w14:textId="77777777" w:rsidR="00AF5473" w:rsidRPr="00AD53DE" w:rsidRDefault="00AF5473" w:rsidP="007E1726">
      <w:pPr>
        <w:rPr>
          <w:rFonts w:asciiTheme="minorHAnsi" w:hAnsiTheme="minorHAnsi" w:cstheme="minorHAnsi"/>
          <w:color w:val="FF0000"/>
          <w:lang w:eastAsia="en-US"/>
        </w:rPr>
      </w:pPr>
    </w:p>
    <w:p w14:paraId="4E268F50" w14:textId="77777777" w:rsidR="00AF5473" w:rsidRPr="00AD53DE" w:rsidRDefault="00AF5473" w:rsidP="007E1726">
      <w:pPr>
        <w:rPr>
          <w:rFonts w:asciiTheme="minorHAnsi" w:hAnsiTheme="minorHAnsi" w:cstheme="minorHAnsi"/>
          <w:color w:val="FF0000"/>
          <w:lang w:eastAsia="en-US"/>
        </w:rPr>
      </w:pPr>
    </w:p>
    <w:p w14:paraId="27345BB4" w14:textId="77777777" w:rsidR="00AF5473" w:rsidRDefault="00AF5473" w:rsidP="007E1726">
      <w:pPr>
        <w:rPr>
          <w:rFonts w:asciiTheme="minorHAnsi" w:hAnsiTheme="minorHAnsi" w:cstheme="minorHAnsi"/>
          <w:lang w:eastAsia="en-US"/>
        </w:rPr>
      </w:pPr>
    </w:p>
    <w:p w14:paraId="359169F6" w14:textId="77777777" w:rsidR="00AF5473" w:rsidRDefault="00AF5473" w:rsidP="007E1726">
      <w:pPr>
        <w:rPr>
          <w:rFonts w:asciiTheme="minorHAnsi" w:hAnsiTheme="minorHAnsi" w:cstheme="minorHAnsi"/>
          <w:lang w:eastAsia="en-US"/>
        </w:rPr>
      </w:pPr>
    </w:p>
    <w:p w14:paraId="1C2A2402" w14:textId="77777777" w:rsidR="00AF5473" w:rsidRDefault="00AF5473" w:rsidP="007E1726">
      <w:pPr>
        <w:rPr>
          <w:rFonts w:asciiTheme="minorHAnsi" w:hAnsiTheme="minorHAnsi" w:cstheme="minorHAnsi"/>
          <w:lang w:eastAsia="en-US"/>
        </w:rPr>
      </w:pPr>
    </w:p>
    <w:p w14:paraId="7554DF95" w14:textId="77777777" w:rsidR="00AF5473" w:rsidRDefault="00AF5473" w:rsidP="007E1726">
      <w:pPr>
        <w:rPr>
          <w:rFonts w:asciiTheme="minorHAnsi" w:hAnsiTheme="minorHAnsi" w:cstheme="minorHAnsi"/>
          <w:lang w:eastAsia="en-US"/>
        </w:rPr>
      </w:pPr>
    </w:p>
    <w:p w14:paraId="5C5A2452" w14:textId="77777777" w:rsidR="00AF5473" w:rsidRDefault="00AF5473" w:rsidP="007E1726">
      <w:pPr>
        <w:rPr>
          <w:rFonts w:asciiTheme="minorHAnsi" w:hAnsiTheme="minorHAnsi" w:cstheme="minorHAnsi"/>
          <w:lang w:eastAsia="en-US"/>
        </w:rPr>
      </w:pPr>
    </w:p>
    <w:p w14:paraId="1B1D7E4A" w14:textId="77777777" w:rsidR="00AF5473" w:rsidRDefault="00AF5473" w:rsidP="007E1726">
      <w:pPr>
        <w:rPr>
          <w:rFonts w:asciiTheme="minorHAnsi" w:hAnsiTheme="minorHAnsi" w:cstheme="minorHAnsi"/>
          <w:lang w:eastAsia="en-US"/>
        </w:rPr>
      </w:pPr>
    </w:p>
    <w:p w14:paraId="108F2111" w14:textId="77777777" w:rsidR="00AF5473" w:rsidRDefault="00AF5473" w:rsidP="007E1726">
      <w:pPr>
        <w:rPr>
          <w:rFonts w:asciiTheme="minorHAnsi" w:hAnsiTheme="minorHAnsi" w:cstheme="minorHAnsi"/>
          <w:lang w:eastAsia="en-US"/>
        </w:rPr>
      </w:pPr>
    </w:p>
    <w:p w14:paraId="7E37BF4B" w14:textId="77777777" w:rsidR="00AF5473" w:rsidRDefault="00AF5473" w:rsidP="007E1726">
      <w:pPr>
        <w:rPr>
          <w:rFonts w:asciiTheme="minorHAnsi" w:hAnsiTheme="minorHAnsi" w:cstheme="minorHAnsi"/>
          <w:lang w:eastAsia="en-US"/>
        </w:rPr>
      </w:pPr>
    </w:p>
    <w:p w14:paraId="4D9A1AC5" w14:textId="77777777" w:rsidR="00AF5473" w:rsidRDefault="00AF5473" w:rsidP="007E1726">
      <w:pPr>
        <w:rPr>
          <w:rFonts w:asciiTheme="minorHAnsi" w:hAnsiTheme="minorHAnsi" w:cstheme="minorHAnsi"/>
          <w:lang w:eastAsia="en-US"/>
        </w:rPr>
      </w:pPr>
    </w:p>
    <w:p w14:paraId="5D18F0F6" w14:textId="77777777" w:rsidR="00AF5473" w:rsidRDefault="00AF5473" w:rsidP="007E1726">
      <w:pPr>
        <w:rPr>
          <w:rFonts w:asciiTheme="minorHAnsi" w:hAnsiTheme="minorHAnsi" w:cstheme="minorHAnsi"/>
          <w:lang w:eastAsia="en-US"/>
        </w:rPr>
      </w:pPr>
    </w:p>
    <w:p w14:paraId="6F94081A" w14:textId="77777777" w:rsidR="00AF5473" w:rsidRDefault="00AF5473" w:rsidP="007E1726">
      <w:pPr>
        <w:rPr>
          <w:rFonts w:asciiTheme="minorHAnsi" w:hAnsiTheme="minorHAnsi" w:cstheme="minorHAnsi"/>
          <w:lang w:eastAsia="en-US"/>
        </w:rPr>
      </w:pPr>
    </w:p>
    <w:p w14:paraId="504C40E9" w14:textId="77777777" w:rsidR="00AF5473" w:rsidRDefault="00AF5473" w:rsidP="007E1726">
      <w:pPr>
        <w:rPr>
          <w:rFonts w:asciiTheme="minorHAnsi" w:hAnsiTheme="minorHAnsi" w:cstheme="minorHAnsi"/>
          <w:lang w:eastAsia="en-US"/>
        </w:rPr>
      </w:pPr>
    </w:p>
    <w:p w14:paraId="28E983A5" w14:textId="77777777" w:rsidR="00AF5473" w:rsidRDefault="00AF5473" w:rsidP="007E1726">
      <w:pPr>
        <w:rPr>
          <w:rFonts w:asciiTheme="minorHAnsi" w:hAnsiTheme="minorHAnsi" w:cstheme="minorHAnsi"/>
          <w:lang w:eastAsia="en-US"/>
        </w:rPr>
      </w:pPr>
    </w:p>
    <w:p w14:paraId="4A3F9408" w14:textId="77777777" w:rsidR="00AF5473" w:rsidRDefault="00AF5473" w:rsidP="007E1726">
      <w:pPr>
        <w:rPr>
          <w:rFonts w:asciiTheme="minorHAnsi" w:hAnsiTheme="minorHAnsi" w:cstheme="minorHAnsi"/>
          <w:lang w:eastAsia="en-US"/>
        </w:rPr>
      </w:pPr>
    </w:p>
    <w:p w14:paraId="2D0A2342" w14:textId="77777777" w:rsidR="00AF5473" w:rsidRDefault="00AF5473" w:rsidP="007E1726">
      <w:pPr>
        <w:rPr>
          <w:rFonts w:asciiTheme="minorHAnsi" w:hAnsiTheme="minorHAnsi" w:cstheme="minorHAnsi"/>
          <w:lang w:eastAsia="en-US"/>
        </w:rPr>
      </w:pPr>
    </w:p>
    <w:p w14:paraId="473833E2" w14:textId="77777777" w:rsidR="00AF5473" w:rsidRDefault="00AF5473" w:rsidP="007E1726">
      <w:pPr>
        <w:rPr>
          <w:rFonts w:asciiTheme="minorHAnsi" w:hAnsiTheme="minorHAnsi" w:cstheme="minorHAnsi"/>
          <w:lang w:eastAsia="en-US"/>
        </w:rPr>
      </w:pPr>
    </w:p>
    <w:p w14:paraId="6139E84A" w14:textId="77777777" w:rsidR="00AF5473" w:rsidRDefault="00AF5473" w:rsidP="007E1726">
      <w:pPr>
        <w:rPr>
          <w:rFonts w:asciiTheme="minorHAnsi" w:hAnsiTheme="minorHAnsi" w:cstheme="minorHAnsi"/>
          <w:lang w:eastAsia="en-US"/>
        </w:rPr>
      </w:pPr>
    </w:p>
    <w:p w14:paraId="30A41296" w14:textId="77777777" w:rsidR="00AF5473" w:rsidRDefault="00AF5473" w:rsidP="007E1726">
      <w:pPr>
        <w:rPr>
          <w:rFonts w:asciiTheme="minorHAnsi" w:hAnsiTheme="minorHAnsi" w:cstheme="minorHAnsi"/>
          <w:lang w:eastAsia="en-US"/>
        </w:rPr>
      </w:pPr>
    </w:p>
    <w:p w14:paraId="725E58C2" w14:textId="77777777" w:rsidR="00AF5473" w:rsidRDefault="00AF5473" w:rsidP="007E1726">
      <w:pPr>
        <w:rPr>
          <w:rFonts w:asciiTheme="minorHAnsi" w:hAnsiTheme="minorHAnsi" w:cstheme="minorHAnsi"/>
          <w:lang w:eastAsia="en-US"/>
        </w:rPr>
      </w:pPr>
    </w:p>
    <w:p w14:paraId="5388428F" w14:textId="77777777" w:rsidR="00AF5473" w:rsidRDefault="00AF5473" w:rsidP="007E1726">
      <w:pPr>
        <w:rPr>
          <w:rFonts w:asciiTheme="minorHAnsi" w:hAnsiTheme="minorHAnsi" w:cstheme="minorHAnsi"/>
          <w:lang w:eastAsia="en-US"/>
        </w:rPr>
      </w:pPr>
    </w:p>
    <w:p w14:paraId="7CD871C8" w14:textId="77777777" w:rsidR="00AF5473" w:rsidRDefault="00AF5473" w:rsidP="007E1726">
      <w:pPr>
        <w:rPr>
          <w:rFonts w:asciiTheme="minorHAnsi" w:hAnsiTheme="minorHAnsi" w:cstheme="minorHAnsi"/>
          <w:lang w:eastAsia="en-US"/>
        </w:rPr>
      </w:pPr>
    </w:p>
    <w:p w14:paraId="78375A6D" w14:textId="77777777" w:rsidR="00AF5473" w:rsidRDefault="00AF5473" w:rsidP="007E1726">
      <w:pPr>
        <w:rPr>
          <w:rFonts w:asciiTheme="minorHAnsi" w:hAnsiTheme="minorHAnsi" w:cstheme="minorHAnsi"/>
          <w:lang w:eastAsia="en-US"/>
        </w:rPr>
      </w:pPr>
    </w:p>
    <w:p w14:paraId="34734B27" w14:textId="77777777" w:rsidR="00AF5473" w:rsidRDefault="00AF5473" w:rsidP="007E1726">
      <w:pPr>
        <w:rPr>
          <w:rFonts w:asciiTheme="minorHAnsi" w:hAnsiTheme="minorHAnsi" w:cstheme="minorHAnsi"/>
          <w:lang w:eastAsia="en-US"/>
        </w:rPr>
      </w:pPr>
    </w:p>
    <w:p w14:paraId="76544BFC" w14:textId="77777777" w:rsidR="00AF5473" w:rsidRDefault="00AF5473" w:rsidP="007E1726">
      <w:pPr>
        <w:rPr>
          <w:rFonts w:asciiTheme="minorHAnsi" w:hAnsiTheme="minorHAnsi" w:cstheme="minorHAnsi"/>
          <w:lang w:eastAsia="en-US"/>
        </w:rPr>
      </w:pPr>
    </w:p>
    <w:p w14:paraId="1E708D9F" w14:textId="77777777" w:rsidR="00AF5473" w:rsidRDefault="00AF5473" w:rsidP="007E1726">
      <w:pPr>
        <w:rPr>
          <w:rFonts w:asciiTheme="minorHAnsi" w:hAnsiTheme="minorHAnsi" w:cstheme="minorHAnsi"/>
          <w:lang w:eastAsia="en-US"/>
        </w:rPr>
      </w:pPr>
    </w:p>
    <w:p w14:paraId="148F1954" w14:textId="77777777" w:rsidR="00AF5473" w:rsidRDefault="00AF5473" w:rsidP="007E1726">
      <w:pPr>
        <w:rPr>
          <w:rFonts w:asciiTheme="minorHAnsi" w:hAnsiTheme="minorHAnsi" w:cstheme="minorHAnsi"/>
          <w:lang w:eastAsia="en-US"/>
        </w:rPr>
      </w:pPr>
    </w:p>
    <w:p w14:paraId="24642F52" w14:textId="77777777" w:rsidR="00AF5473" w:rsidRDefault="00AF5473" w:rsidP="007E1726">
      <w:pPr>
        <w:rPr>
          <w:rFonts w:asciiTheme="minorHAnsi" w:hAnsiTheme="minorHAnsi" w:cstheme="minorHAnsi"/>
          <w:lang w:eastAsia="en-US"/>
        </w:rPr>
      </w:pPr>
    </w:p>
    <w:p w14:paraId="43B8AB01" w14:textId="77777777" w:rsidR="00AF5473" w:rsidRDefault="00AF5473" w:rsidP="007E1726">
      <w:pPr>
        <w:rPr>
          <w:rFonts w:asciiTheme="minorHAnsi" w:hAnsiTheme="minorHAnsi" w:cstheme="minorHAnsi"/>
          <w:lang w:eastAsia="en-US"/>
        </w:rPr>
      </w:pPr>
    </w:p>
    <w:p w14:paraId="7344887C" w14:textId="77777777" w:rsidR="00AF5473" w:rsidRDefault="00AF5473" w:rsidP="007E1726">
      <w:pPr>
        <w:rPr>
          <w:rFonts w:asciiTheme="minorHAnsi" w:hAnsiTheme="minorHAnsi" w:cstheme="minorHAnsi"/>
          <w:lang w:eastAsia="en-US"/>
        </w:rPr>
      </w:pPr>
    </w:p>
    <w:p w14:paraId="3371D9A0" w14:textId="77777777" w:rsidR="00AF5473" w:rsidRDefault="00AF5473" w:rsidP="007E1726">
      <w:pPr>
        <w:rPr>
          <w:rFonts w:asciiTheme="minorHAnsi" w:hAnsiTheme="minorHAnsi" w:cstheme="minorHAnsi"/>
          <w:lang w:eastAsia="en-US"/>
        </w:rPr>
      </w:pPr>
    </w:p>
    <w:p w14:paraId="28FC8B18" w14:textId="77777777" w:rsidR="00AF5473" w:rsidRDefault="00AF5473" w:rsidP="007E1726">
      <w:pPr>
        <w:rPr>
          <w:rFonts w:asciiTheme="minorHAnsi" w:hAnsiTheme="minorHAnsi" w:cstheme="minorHAnsi"/>
          <w:lang w:eastAsia="en-US"/>
        </w:rPr>
        <w:sectPr w:rsidR="00AF5473" w:rsidSect="00323850">
          <w:pgSz w:w="11906" w:h="16838"/>
          <w:pgMar w:top="1135" w:right="1440" w:bottom="1135" w:left="1440" w:header="425" w:footer="510" w:gutter="0"/>
          <w:cols w:space="708"/>
          <w:docGrid w:linePitch="360"/>
        </w:sectPr>
      </w:pPr>
    </w:p>
    <w:p w14:paraId="25C2E0E7" w14:textId="5D572D1A" w:rsidR="00FB2BA1" w:rsidRDefault="00295A09" w:rsidP="0013546A">
      <w:pPr>
        <w:pStyle w:val="Heading3"/>
        <w:numPr>
          <w:ilvl w:val="2"/>
          <w:numId w:val="24"/>
        </w:numPr>
        <w:ind w:left="993" w:hanging="993"/>
      </w:pPr>
      <w:bookmarkStart w:id="103" w:name="_Toc133996003"/>
      <w:bookmarkStart w:id="104" w:name="_Toc139035889"/>
      <w:bookmarkStart w:id="105" w:name="_Toc147310950"/>
      <w:bookmarkStart w:id="106" w:name="_Toc147739982"/>
      <w:r>
        <w:t>Watering points</w:t>
      </w:r>
      <w:bookmarkEnd w:id="103"/>
      <w:bookmarkEnd w:id="104"/>
      <w:bookmarkEnd w:id="105"/>
      <w:bookmarkEnd w:id="106"/>
      <w:r w:rsidR="000A6721">
        <w:t xml:space="preserve"> </w:t>
      </w:r>
    </w:p>
    <w:p w14:paraId="04950714" w14:textId="32DA8EEC" w:rsidR="00266153" w:rsidRDefault="00BA6171" w:rsidP="00BA6171">
      <w:pPr>
        <w:jc w:val="both"/>
        <w:rPr>
          <w:rFonts w:eastAsia="Times New Roman"/>
        </w:rPr>
      </w:pPr>
      <w:r w:rsidRPr="14BAA1B3">
        <w:rPr>
          <w:rFonts w:eastAsia="Times New Roman" w:cs="Arial"/>
        </w:rPr>
        <w:t xml:space="preserve">A total of </w:t>
      </w:r>
      <w:r w:rsidR="00E91D6F">
        <w:rPr>
          <w:rFonts w:eastAsia="Times New Roman" w:cs="Arial"/>
        </w:rPr>
        <w:t>eleven (</w:t>
      </w:r>
      <w:r w:rsidRPr="14BAA1B3">
        <w:rPr>
          <w:rFonts w:eastAsia="Times New Roman" w:cs="Arial"/>
        </w:rPr>
        <w:t>11</w:t>
      </w:r>
      <w:r w:rsidR="00E91D6F">
        <w:rPr>
          <w:rFonts w:eastAsia="Times New Roman" w:cs="Arial"/>
        </w:rPr>
        <w:t>)</w:t>
      </w:r>
      <w:r w:rsidRPr="14BAA1B3">
        <w:rPr>
          <w:rFonts w:eastAsia="Times New Roman" w:cs="Arial"/>
        </w:rPr>
        <w:t xml:space="preserve"> </w:t>
      </w:r>
      <w:r w:rsidR="00F62FDC">
        <w:rPr>
          <w:rFonts w:eastAsia="Times New Roman" w:cs="Arial"/>
        </w:rPr>
        <w:t xml:space="preserve">unwanted small farm </w:t>
      </w:r>
      <w:r w:rsidR="00295A09">
        <w:rPr>
          <w:rFonts w:eastAsia="Times New Roman" w:cs="Arial"/>
        </w:rPr>
        <w:t>watering points</w:t>
      </w:r>
      <w:r w:rsidRPr="14BAA1B3">
        <w:rPr>
          <w:rFonts w:eastAsia="Times New Roman" w:cs="Arial"/>
        </w:rPr>
        <w:t xml:space="preserve"> </w:t>
      </w:r>
      <w:r w:rsidRPr="14BAA1B3">
        <w:rPr>
          <w:rFonts w:eastAsia="Times New Roman"/>
        </w:rPr>
        <w:t>are to be decommissioned</w:t>
      </w:r>
      <w:r w:rsidR="00A82D39">
        <w:rPr>
          <w:rFonts w:eastAsia="Times New Roman"/>
        </w:rPr>
        <w:t xml:space="preserve"> (</w:t>
      </w:r>
      <w:r w:rsidR="00A82D39" w:rsidRPr="00470304">
        <w:rPr>
          <w:rFonts w:eastAsia="Times New Roman"/>
        </w:rPr>
        <w:fldChar w:fldCharType="begin"/>
      </w:r>
      <w:r w:rsidR="00A82D39" w:rsidRPr="00470304">
        <w:rPr>
          <w:rFonts w:eastAsia="Times New Roman"/>
        </w:rPr>
        <w:instrText xml:space="preserve"> REF _Ref138839587 \h </w:instrText>
      </w:r>
      <w:r w:rsidR="00470304">
        <w:rPr>
          <w:rFonts w:eastAsia="Times New Roman"/>
        </w:rPr>
        <w:instrText xml:space="preserve"> \* MERGEFORMAT </w:instrText>
      </w:r>
      <w:r w:rsidR="00A82D39" w:rsidRPr="00470304">
        <w:rPr>
          <w:rFonts w:eastAsia="Times New Roman"/>
        </w:rPr>
      </w:r>
      <w:r w:rsidR="00A82D39" w:rsidRPr="00470304">
        <w:rPr>
          <w:rFonts w:eastAsia="Times New Roman"/>
        </w:rPr>
        <w:fldChar w:fldCharType="separate"/>
      </w:r>
      <w:r w:rsidR="007C0452" w:rsidRPr="00583A16">
        <w:t xml:space="preserve">Figure </w:t>
      </w:r>
      <w:r w:rsidR="007C0452">
        <w:rPr>
          <w:noProof/>
        </w:rPr>
        <w:t>2</w:t>
      </w:r>
      <w:r w:rsidR="007C0452">
        <w:rPr>
          <w:noProof/>
        </w:rPr>
        <w:noBreakHyphen/>
        <w:t>9</w:t>
      </w:r>
      <w:r w:rsidR="00A82D39" w:rsidRPr="00470304">
        <w:rPr>
          <w:rFonts w:eastAsia="Times New Roman"/>
        </w:rPr>
        <w:fldChar w:fldCharType="end"/>
      </w:r>
      <w:r w:rsidR="004B1DE5" w:rsidRPr="00470304">
        <w:rPr>
          <w:rFonts w:eastAsia="Times New Roman"/>
        </w:rPr>
        <w:t>;</w:t>
      </w:r>
      <w:r w:rsidR="00470304" w:rsidRPr="00470304">
        <w:rPr>
          <w:rFonts w:eastAsia="Times New Roman"/>
        </w:rPr>
        <w:fldChar w:fldCharType="begin"/>
      </w:r>
      <w:r w:rsidR="00470304" w:rsidRPr="00470304">
        <w:rPr>
          <w:rFonts w:eastAsia="Times New Roman"/>
        </w:rPr>
        <w:instrText xml:space="preserve"> REF _Ref138840023 \h </w:instrText>
      </w:r>
      <w:r w:rsidR="00470304">
        <w:rPr>
          <w:rFonts w:eastAsia="Times New Roman"/>
        </w:rPr>
        <w:instrText xml:space="preserve"> \* MERGEFORMAT </w:instrText>
      </w:r>
      <w:r w:rsidR="00470304" w:rsidRPr="00470304">
        <w:rPr>
          <w:rFonts w:eastAsia="Times New Roman"/>
        </w:rPr>
      </w:r>
      <w:r w:rsidR="00470304" w:rsidRPr="00470304">
        <w:rPr>
          <w:rFonts w:eastAsia="Times New Roman"/>
        </w:rPr>
        <w:fldChar w:fldCharType="separate"/>
      </w:r>
      <w:r w:rsidR="007C0452" w:rsidRPr="00470304">
        <w:t xml:space="preserve">Table </w:t>
      </w:r>
      <w:r w:rsidR="007C0452">
        <w:rPr>
          <w:noProof/>
        </w:rPr>
        <w:t>2</w:t>
      </w:r>
      <w:r w:rsidR="007C0452">
        <w:rPr>
          <w:noProof/>
        </w:rPr>
        <w:noBreakHyphen/>
        <w:t>5</w:t>
      </w:r>
      <w:r w:rsidR="00470304" w:rsidRPr="00470304">
        <w:rPr>
          <w:rFonts w:eastAsia="Times New Roman"/>
        </w:rPr>
        <w:fldChar w:fldCharType="end"/>
      </w:r>
      <w:r w:rsidR="00A82D39" w:rsidRPr="00470304">
        <w:rPr>
          <w:rFonts w:eastAsia="Times New Roman"/>
        </w:rPr>
        <w:t>)</w:t>
      </w:r>
      <w:r w:rsidRPr="00470304">
        <w:rPr>
          <w:rFonts w:eastAsia="Times New Roman"/>
        </w:rPr>
        <w:t>. This is due to their proximity to the boundary of the reserve (all within 2 km of the boundary), and t</w:t>
      </w:r>
      <w:r>
        <w:rPr>
          <w:rFonts w:eastAsia="Times New Roman"/>
        </w:rPr>
        <w:t>he resultant security concern of rhino utili</w:t>
      </w:r>
      <w:r w:rsidR="008271DB">
        <w:rPr>
          <w:rFonts w:eastAsia="Times New Roman"/>
        </w:rPr>
        <w:t>s</w:t>
      </w:r>
      <w:r>
        <w:rPr>
          <w:rFonts w:eastAsia="Times New Roman"/>
        </w:rPr>
        <w:t xml:space="preserve">ing these areas. These </w:t>
      </w:r>
      <w:r w:rsidR="00295A09">
        <w:rPr>
          <w:rFonts w:eastAsia="Times New Roman"/>
        </w:rPr>
        <w:t>watering points</w:t>
      </w:r>
      <w:r>
        <w:rPr>
          <w:rFonts w:eastAsia="Times New Roman"/>
        </w:rPr>
        <w:t xml:space="preserve"> </w:t>
      </w:r>
      <w:r w:rsidR="00C243A1">
        <w:rPr>
          <w:rFonts w:eastAsia="Times New Roman"/>
        </w:rPr>
        <w:t>have an average diameter</w:t>
      </w:r>
      <w:r w:rsidR="00651929">
        <w:rPr>
          <w:rFonts w:eastAsia="Times New Roman"/>
        </w:rPr>
        <w:t xml:space="preserve"> </w:t>
      </w:r>
      <w:r w:rsidR="00FE5B72">
        <w:rPr>
          <w:rFonts w:eastAsia="Times New Roman"/>
        </w:rPr>
        <w:t xml:space="preserve">of 40 m and height of </w:t>
      </w:r>
      <w:r w:rsidR="00626C16">
        <w:rPr>
          <w:rFonts w:eastAsia="Times New Roman"/>
        </w:rPr>
        <w:t xml:space="preserve">2.5 </w:t>
      </w:r>
      <w:r w:rsidR="00A3691B">
        <w:rPr>
          <w:rFonts w:eastAsia="Times New Roman"/>
        </w:rPr>
        <w:t>m and</w:t>
      </w:r>
      <w:r w:rsidR="00C243A1">
        <w:rPr>
          <w:rFonts w:eastAsia="Times New Roman"/>
        </w:rPr>
        <w:t xml:space="preserve"> </w:t>
      </w:r>
      <w:r>
        <w:rPr>
          <w:rFonts w:eastAsia="Times New Roman"/>
        </w:rPr>
        <w:t>are generally shallow only hold</w:t>
      </w:r>
      <w:r w:rsidR="00A3691B">
        <w:rPr>
          <w:rFonts w:eastAsia="Times New Roman"/>
        </w:rPr>
        <w:t>ing</w:t>
      </w:r>
      <w:r>
        <w:rPr>
          <w:rFonts w:eastAsia="Times New Roman"/>
        </w:rPr>
        <w:t xml:space="preserve"> water for short periods. Decommissioning of the </w:t>
      </w:r>
      <w:r w:rsidR="00295A09">
        <w:rPr>
          <w:rFonts w:eastAsia="Times New Roman"/>
        </w:rPr>
        <w:t>watering points</w:t>
      </w:r>
      <w:r w:rsidRPr="14BAA1B3">
        <w:rPr>
          <w:rFonts w:eastAsia="Times New Roman"/>
        </w:rPr>
        <w:t xml:space="preserve"> will</w:t>
      </w:r>
      <w:r>
        <w:rPr>
          <w:rFonts w:eastAsia="Times New Roman"/>
        </w:rPr>
        <w:t xml:space="preserve"> be done when they are dry and will</w:t>
      </w:r>
      <w:r w:rsidRPr="14BAA1B3">
        <w:rPr>
          <w:rFonts w:eastAsia="Times New Roman"/>
        </w:rPr>
        <w:t xml:space="preserve"> involve </w:t>
      </w:r>
      <w:r>
        <w:rPr>
          <w:rFonts w:eastAsia="Times New Roman"/>
        </w:rPr>
        <w:t xml:space="preserve">breaking the </w:t>
      </w:r>
      <w:r w:rsidR="000F4416">
        <w:rPr>
          <w:rFonts w:eastAsia="Times New Roman"/>
        </w:rPr>
        <w:t>watering point</w:t>
      </w:r>
      <w:r w:rsidR="00295A09">
        <w:rPr>
          <w:rFonts w:eastAsia="Times New Roman"/>
        </w:rPr>
        <w:t xml:space="preserve"> </w:t>
      </w:r>
      <w:r>
        <w:rPr>
          <w:rFonts w:eastAsia="Times New Roman"/>
        </w:rPr>
        <w:t>walls with a</w:t>
      </w:r>
      <w:r w:rsidRPr="14BAA1B3">
        <w:rPr>
          <w:rFonts w:eastAsia="Times New Roman"/>
        </w:rPr>
        <w:t xml:space="preserve"> bulldozer</w:t>
      </w:r>
      <w:r>
        <w:rPr>
          <w:rFonts w:eastAsia="Times New Roman"/>
        </w:rPr>
        <w:t xml:space="preserve"> and then spreading the material over the surface of the </w:t>
      </w:r>
      <w:r w:rsidR="000F4416">
        <w:rPr>
          <w:rFonts w:eastAsia="Times New Roman"/>
        </w:rPr>
        <w:t>watering point</w:t>
      </w:r>
      <w:r w:rsidR="00295A09">
        <w:rPr>
          <w:rFonts w:eastAsia="Times New Roman"/>
        </w:rPr>
        <w:t xml:space="preserve"> </w:t>
      </w:r>
      <w:r>
        <w:rPr>
          <w:rFonts w:eastAsia="Times New Roman"/>
        </w:rPr>
        <w:t>(</w:t>
      </w:r>
      <w:r w:rsidR="00B20E8C">
        <w:rPr>
          <w:rFonts w:eastAsia="Times New Roman"/>
        </w:rPr>
        <w:t>i.e.,</w:t>
      </w:r>
      <w:r>
        <w:rPr>
          <w:rFonts w:eastAsia="Times New Roman"/>
        </w:rPr>
        <w:t xml:space="preserve"> reversing the process that was used to create the </w:t>
      </w:r>
      <w:r w:rsidR="00295A09">
        <w:rPr>
          <w:rFonts w:eastAsia="Times New Roman"/>
        </w:rPr>
        <w:t>watering points</w:t>
      </w:r>
      <w:r>
        <w:rPr>
          <w:rFonts w:eastAsia="Times New Roman"/>
        </w:rPr>
        <w:t xml:space="preserve">). The areas will then be shaped to approximate the natural contours. Rehabilitation will entail revegetation with </w:t>
      </w:r>
      <w:r w:rsidR="008841B8">
        <w:rPr>
          <w:rFonts w:eastAsia="Times New Roman"/>
        </w:rPr>
        <w:t>S</w:t>
      </w:r>
      <w:r>
        <w:rPr>
          <w:rFonts w:eastAsia="Times New Roman"/>
        </w:rPr>
        <w:t>pekboom (</w:t>
      </w:r>
      <w:r>
        <w:rPr>
          <w:rFonts w:eastAsia="Times New Roman"/>
          <w:i/>
          <w:iCs/>
        </w:rPr>
        <w:t>Portulacaria afra</w:t>
      </w:r>
      <w:r>
        <w:rPr>
          <w:rFonts w:eastAsia="Times New Roman"/>
        </w:rPr>
        <w:t xml:space="preserve">) or indigenous grasses and removing any invasive alien species that become established. </w:t>
      </w:r>
    </w:p>
    <w:p w14:paraId="7EE7D6C8" w14:textId="77777777" w:rsidR="00D3117F" w:rsidRDefault="00D3117F" w:rsidP="00BA6171">
      <w:pPr>
        <w:jc w:val="both"/>
        <w:rPr>
          <w:rFonts w:eastAsia="Times New Roman"/>
        </w:rPr>
      </w:pPr>
    </w:p>
    <w:p w14:paraId="50825465" w14:textId="136E71A9" w:rsidR="00D3117F" w:rsidRDefault="0002446F" w:rsidP="00BA6171">
      <w:pPr>
        <w:jc w:val="both"/>
        <w:rPr>
          <w:rFonts w:eastAsia="Times New Roman"/>
        </w:rPr>
      </w:pPr>
      <w:r>
        <w:rPr>
          <w:noProof/>
        </w:rPr>
        <w:drawing>
          <wp:inline distT="0" distB="0" distL="0" distR="0" wp14:anchorId="0A71E65E" wp14:editId="384A1909">
            <wp:extent cx="5731510" cy="4057015"/>
            <wp:effectExtent l="0" t="0" r="2540" b="635"/>
            <wp:docPr id="147516731" name="Picture 14751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7001FC4A" w14:textId="1B609D53" w:rsidR="00266153" w:rsidRDefault="00687111" w:rsidP="00D20310">
      <w:pPr>
        <w:pStyle w:val="Caption"/>
        <w:jc w:val="center"/>
        <w:rPr>
          <w:rFonts w:eastAsia="Times New Roman"/>
        </w:rPr>
      </w:pPr>
      <w:bookmarkStart w:id="107" w:name="_Ref138839587"/>
      <w:bookmarkStart w:id="108" w:name="_Toc147311049"/>
      <w:bookmarkStart w:id="109" w:name="_Toc147740081"/>
      <w:r w:rsidRPr="00583A16">
        <w:t xml:space="preserve">Figure </w:t>
      </w:r>
      <w:fldSimple w:instr=" STYLEREF 1 \s ">
        <w:r w:rsidR="007C0452">
          <w:rPr>
            <w:noProof/>
          </w:rPr>
          <w:t>2</w:t>
        </w:r>
      </w:fldSimple>
      <w:r w:rsidR="00C11747">
        <w:noBreakHyphen/>
      </w:r>
      <w:fldSimple w:instr=" SEQ Figure \* ARABIC \s 1 ">
        <w:r w:rsidR="007C0452">
          <w:rPr>
            <w:noProof/>
          </w:rPr>
          <w:t>9</w:t>
        </w:r>
      </w:fldSimple>
      <w:bookmarkEnd w:id="107"/>
      <w:r w:rsidRPr="00583A16">
        <w:t>:</w:t>
      </w:r>
      <w:r w:rsidR="003D5244">
        <w:t xml:space="preserve"> </w:t>
      </w:r>
      <w:r w:rsidR="00F7589F">
        <w:t xml:space="preserve">Localities of </w:t>
      </w:r>
      <w:r w:rsidR="00295A09">
        <w:t>watering points</w:t>
      </w:r>
      <w:r w:rsidR="00F7589F">
        <w:t xml:space="preserve"> to be decommissioned</w:t>
      </w:r>
      <w:r w:rsidR="00871B92">
        <w:t>.</w:t>
      </w:r>
      <w:bookmarkEnd w:id="108"/>
      <w:bookmarkEnd w:id="109"/>
    </w:p>
    <w:p w14:paraId="3AC2EBEC" w14:textId="77777777" w:rsidR="00266153" w:rsidRDefault="00266153" w:rsidP="00BA6171">
      <w:pPr>
        <w:jc w:val="both"/>
        <w:rPr>
          <w:rFonts w:eastAsia="Times New Roman"/>
        </w:rPr>
      </w:pPr>
    </w:p>
    <w:p w14:paraId="70D43498" w14:textId="3FECB188" w:rsidR="00D625E3" w:rsidRDefault="00D625E3" w:rsidP="00D625E3">
      <w:pPr>
        <w:pStyle w:val="Caption"/>
        <w:keepNext/>
      </w:pPr>
      <w:bookmarkStart w:id="110" w:name="_Ref138840023"/>
      <w:bookmarkStart w:id="111" w:name="_Toc147311077"/>
      <w:bookmarkStart w:id="112" w:name="_Toc148445971"/>
      <w:r w:rsidRPr="00470304">
        <w:t xml:space="preserve">Table </w:t>
      </w:r>
      <w:fldSimple w:instr=" STYLEREF 1 \s ">
        <w:r w:rsidR="007C0452">
          <w:rPr>
            <w:noProof/>
          </w:rPr>
          <w:t>2</w:t>
        </w:r>
      </w:fldSimple>
      <w:r w:rsidR="00A629C9">
        <w:noBreakHyphen/>
      </w:r>
      <w:fldSimple w:instr=" SEQ Table \* ARABIC \s 1 ">
        <w:r w:rsidR="007C0452">
          <w:rPr>
            <w:noProof/>
          </w:rPr>
          <w:t>5</w:t>
        </w:r>
      </w:fldSimple>
      <w:bookmarkEnd w:id="110"/>
      <w:r w:rsidRPr="00470304">
        <w:t xml:space="preserve">: Size and location of watering points in the GFRNR to be </w:t>
      </w:r>
      <w:r w:rsidR="00B8632E" w:rsidRPr="00470304">
        <w:t>decommissioned.</w:t>
      </w:r>
      <w:bookmarkEnd w:id="111"/>
      <w:bookmarkEnd w:id="112"/>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418"/>
        <w:gridCol w:w="2410"/>
        <w:gridCol w:w="2409"/>
      </w:tblGrid>
      <w:tr w:rsidR="006A78F5" w:rsidRPr="00DA59BC" w14:paraId="156D2391" w14:textId="77777777" w:rsidTr="005D7F80">
        <w:trPr>
          <w:trHeight w:val="315"/>
        </w:trPr>
        <w:tc>
          <w:tcPr>
            <w:tcW w:w="2830" w:type="dxa"/>
            <w:vMerge w:val="restart"/>
            <w:shd w:val="clear" w:color="auto" w:fill="D9D9D9" w:themeFill="background1" w:themeFillShade="D9"/>
            <w:vAlign w:val="center"/>
          </w:tcPr>
          <w:p w14:paraId="60D80C99" w14:textId="5FB60EED" w:rsidR="006A78F5" w:rsidRPr="00DA59BC" w:rsidRDefault="000F4416">
            <w:pPr>
              <w:jc w:val="center"/>
              <w:rPr>
                <w:rFonts w:eastAsia="Times New Roman"/>
                <w:b/>
                <w:bCs/>
                <w:color w:val="000000"/>
                <w:sz w:val="20"/>
                <w:szCs w:val="20"/>
              </w:rPr>
            </w:pPr>
            <w:r>
              <w:rPr>
                <w:rFonts w:eastAsia="Times New Roman"/>
                <w:b/>
                <w:bCs/>
                <w:color w:val="000000"/>
                <w:sz w:val="20"/>
                <w:szCs w:val="20"/>
              </w:rPr>
              <w:t xml:space="preserve">Watering point </w:t>
            </w:r>
            <w:r w:rsidR="006A78F5" w:rsidRPr="00DA59BC">
              <w:rPr>
                <w:rFonts w:eastAsia="Times New Roman"/>
                <w:b/>
                <w:bCs/>
                <w:color w:val="000000"/>
                <w:sz w:val="20"/>
                <w:szCs w:val="20"/>
              </w:rPr>
              <w:t>No.</w:t>
            </w:r>
          </w:p>
        </w:tc>
        <w:tc>
          <w:tcPr>
            <w:tcW w:w="1418" w:type="dxa"/>
            <w:vMerge w:val="restart"/>
            <w:shd w:val="clear" w:color="auto" w:fill="D9D9D9" w:themeFill="background1" w:themeFillShade="D9"/>
            <w:vAlign w:val="center"/>
          </w:tcPr>
          <w:p w14:paraId="5B6829DE" w14:textId="381B6016" w:rsidR="006A78F5" w:rsidRPr="00DA59BC" w:rsidRDefault="00027755">
            <w:pPr>
              <w:jc w:val="center"/>
              <w:rPr>
                <w:rFonts w:eastAsia="Times New Roman"/>
                <w:b/>
                <w:bCs/>
                <w:color w:val="000000"/>
                <w:sz w:val="20"/>
                <w:szCs w:val="20"/>
              </w:rPr>
            </w:pPr>
            <w:r>
              <w:rPr>
                <w:rFonts w:eastAsia="Times New Roman"/>
                <w:b/>
                <w:bCs/>
                <w:color w:val="000000"/>
                <w:sz w:val="20"/>
                <w:szCs w:val="20"/>
              </w:rPr>
              <w:t xml:space="preserve">Estimated </w:t>
            </w:r>
            <w:r w:rsidR="006A78F5" w:rsidRPr="00DA59BC">
              <w:rPr>
                <w:rFonts w:eastAsia="Times New Roman"/>
                <w:b/>
                <w:bCs/>
                <w:color w:val="000000"/>
                <w:sz w:val="20"/>
                <w:szCs w:val="20"/>
              </w:rPr>
              <w:t>Volume</w:t>
            </w:r>
            <w:r w:rsidR="00A97EFC" w:rsidRPr="00DA59BC">
              <w:rPr>
                <w:rFonts w:eastAsia="Times New Roman"/>
                <w:b/>
                <w:bCs/>
                <w:color w:val="000000"/>
                <w:sz w:val="20"/>
                <w:szCs w:val="20"/>
              </w:rPr>
              <w:t xml:space="preserve"> (m</w:t>
            </w:r>
            <w:r w:rsidR="00A97EFC" w:rsidRPr="00DA59BC">
              <w:rPr>
                <w:rFonts w:eastAsia="Times New Roman"/>
                <w:b/>
                <w:bCs/>
                <w:color w:val="000000"/>
                <w:sz w:val="20"/>
                <w:szCs w:val="20"/>
                <w:vertAlign w:val="superscript"/>
              </w:rPr>
              <w:t>3</w:t>
            </w:r>
            <w:r w:rsidR="00A97EFC" w:rsidRPr="00DA59BC">
              <w:rPr>
                <w:rFonts w:eastAsia="Times New Roman"/>
                <w:b/>
                <w:bCs/>
                <w:color w:val="000000"/>
                <w:sz w:val="20"/>
                <w:szCs w:val="20"/>
              </w:rPr>
              <w:t>)</w:t>
            </w:r>
          </w:p>
        </w:tc>
        <w:tc>
          <w:tcPr>
            <w:tcW w:w="4819"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61B03CA" w14:textId="77777777" w:rsidR="006A78F5" w:rsidRPr="00DA59BC" w:rsidRDefault="006A78F5">
            <w:pPr>
              <w:jc w:val="center"/>
              <w:rPr>
                <w:rFonts w:eastAsia="Times New Roman"/>
                <w:b/>
                <w:bCs/>
                <w:color w:val="000000"/>
                <w:sz w:val="20"/>
                <w:szCs w:val="20"/>
              </w:rPr>
            </w:pPr>
            <w:r w:rsidRPr="00DA59BC">
              <w:rPr>
                <w:rFonts w:eastAsia="Times New Roman"/>
                <w:b/>
                <w:bCs/>
                <w:color w:val="000000"/>
                <w:sz w:val="20"/>
                <w:szCs w:val="20"/>
              </w:rPr>
              <w:t>Central Co-ordinates (Degrees, minutes, seconds)</w:t>
            </w:r>
          </w:p>
        </w:tc>
      </w:tr>
      <w:tr w:rsidR="006A78F5" w:rsidRPr="00DA59BC" w14:paraId="4F8FF012" w14:textId="77777777" w:rsidTr="005D7F80">
        <w:trPr>
          <w:trHeight w:val="315"/>
        </w:trPr>
        <w:tc>
          <w:tcPr>
            <w:tcW w:w="2830" w:type="dxa"/>
            <w:vMerge/>
            <w:tcBorders>
              <w:bottom w:val="single" w:sz="4" w:space="0" w:color="auto"/>
            </w:tcBorders>
            <w:shd w:val="clear" w:color="auto" w:fill="D9D9D9" w:themeFill="background1" w:themeFillShade="D9"/>
            <w:vAlign w:val="center"/>
          </w:tcPr>
          <w:p w14:paraId="16FA3A95" w14:textId="77777777" w:rsidR="006A78F5" w:rsidRPr="00DA59BC" w:rsidRDefault="006A78F5">
            <w:pPr>
              <w:jc w:val="center"/>
              <w:rPr>
                <w:rFonts w:eastAsia="Times New Roman"/>
                <w:b/>
                <w:bCs/>
                <w:color w:val="000000"/>
                <w:sz w:val="20"/>
                <w:szCs w:val="20"/>
              </w:rPr>
            </w:pPr>
          </w:p>
        </w:tc>
        <w:tc>
          <w:tcPr>
            <w:tcW w:w="1418" w:type="dxa"/>
            <w:vMerge/>
            <w:tcBorders>
              <w:bottom w:val="single" w:sz="4" w:space="0" w:color="auto"/>
            </w:tcBorders>
            <w:shd w:val="clear" w:color="auto" w:fill="D9D9D9" w:themeFill="background1" w:themeFillShade="D9"/>
            <w:vAlign w:val="center"/>
          </w:tcPr>
          <w:p w14:paraId="18A635DB" w14:textId="77777777" w:rsidR="006A78F5" w:rsidRPr="00DA59BC" w:rsidRDefault="006A78F5">
            <w:pPr>
              <w:jc w:val="center"/>
              <w:rPr>
                <w:rFonts w:eastAsia="Times New Roman"/>
                <w:b/>
                <w:bCs/>
                <w:color w:val="000000"/>
                <w:sz w:val="20"/>
                <w:szCs w:val="20"/>
              </w:rPr>
            </w:pPr>
          </w:p>
        </w:tc>
        <w:tc>
          <w:tcPr>
            <w:tcW w:w="2410" w:type="dxa"/>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tcPr>
          <w:p w14:paraId="3B6CD03A" w14:textId="77777777" w:rsidR="006A78F5" w:rsidRPr="00DA59BC" w:rsidRDefault="006A78F5">
            <w:pPr>
              <w:jc w:val="center"/>
              <w:rPr>
                <w:b/>
                <w:bCs/>
                <w:color w:val="000000"/>
                <w:sz w:val="20"/>
                <w:szCs w:val="20"/>
              </w:rPr>
            </w:pPr>
            <w:r w:rsidRPr="00DA59BC">
              <w:rPr>
                <w:b/>
                <w:bCs/>
                <w:color w:val="000000"/>
                <w:sz w:val="20"/>
                <w:szCs w:val="20"/>
              </w:rPr>
              <w:t>Latitude</w:t>
            </w:r>
          </w:p>
        </w:tc>
        <w:tc>
          <w:tcPr>
            <w:tcW w:w="2409" w:type="dxa"/>
            <w:tcBorders>
              <w:top w:val="single" w:sz="8" w:space="0" w:color="auto"/>
              <w:left w:val="nil"/>
              <w:bottom w:val="single" w:sz="4" w:space="0" w:color="auto"/>
              <w:right w:val="single" w:sz="8" w:space="0" w:color="auto"/>
            </w:tcBorders>
            <w:shd w:val="clear" w:color="auto" w:fill="D9D9D9" w:themeFill="background1" w:themeFillShade="D9"/>
            <w:vAlign w:val="center"/>
          </w:tcPr>
          <w:p w14:paraId="587D075A" w14:textId="77777777" w:rsidR="006A78F5" w:rsidRPr="00DA59BC" w:rsidRDefault="006A78F5">
            <w:pPr>
              <w:jc w:val="center"/>
              <w:rPr>
                <w:b/>
                <w:bCs/>
                <w:color w:val="000000"/>
                <w:sz w:val="20"/>
                <w:szCs w:val="20"/>
              </w:rPr>
            </w:pPr>
            <w:r w:rsidRPr="00DA59BC">
              <w:rPr>
                <w:b/>
                <w:bCs/>
                <w:color w:val="000000"/>
                <w:sz w:val="20"/>
                <w:szCs w:val="20"/>
              </w:rPr>
              <w:t>Longitude</w:t>
            </w:r>
          </w:p>
        </w:tc>
      </w:tr>
      <w:tr w:rsidR="006A78F5" w:rsidRPr="00DA59BC" w14:paraId="20CD10B0"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5FF9BD5A" w14:textId="66678937" w:rsidR="006A78F5" w:rsidRPr="000A7FCB" w:rsidRDefault="000F4416">
            <w:pPr>
              <w:rPr>
                <w:rFonts w:eastAsia="Times New Roman"/>
                <w:b/>
                <w:bCs/>
                <w:color w:val="000000"/>
                <w:sz w:val="20"/>
                <w:szCs w:val="20"/>
              </w:rPr>
            </w:pPr>
            <w:r>
              <w:rPr>
                <w:color w:val="000000"/>
                <w:sz w:val="20"/>
                <w:szCs w:val="20"/>
              </w:rPr>
              <w:t xml:space="preserve">Watering point </w:t>
            </w:r>
            <w:r w:rsidR="006A78F5" w:rsidRPr="00DA59BC">
              <w:rPr>
                <w:color w:val="000000"/>
                <w:sz w:val="20"/>
                <w:szCs w:val="20"/>
              </w:rPr>
              <w:t>to be closed 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AE2053C" w14:textId="017F5201" w:rsidR="006A78F5" w:rsidRPr="000A7FCB" w:rsidRDefault="006A78F5" w:rsidP="000A3564">
            <w:pPr>
              <w:jc w:val="center"/>
              <w:rPr>
                <w:rFonts w:eastAsia="Times New Roman"/>
                <w:b/>
                <w:bCs/>
                <w:color w:val="000000"/>
                <w:sz w:val="20"/>
                <w:szCs w:val="20"/>
              </w:rPr>
            </w:pPr>
            <w:r w:rsidRPr="00DA59BC">
              <w:rPr>
                <w:color w:val="000000"/>
                <w:sz w:val="20"/>
                <w:szCs w:val="20"/>
              </w:rPr>
              <w:t>1</w:t>
            </w:r>
            <w:r w:rsidR="000A3564" w:rsidRPr="00DA59BC">
              <w:rPr>
                <w:color w:val="000000"/>
                <w:sz w:val="20"/>
                <w:szCs w:val="20"/>
              </w:rPr>
              <w:t xml:space="preserve"> </w:t>
            </w:r>
            <w:r w:rsidRPr="00DA59BC">
              <w:rPr>
                <w:color w:val="000000"/>
                <w:sz w:val="20"/>
                <w:szCs w:val="20"/>
              </w:rPr>
              <w:t>0</w:t>
            </w:r>
            <w:r w:rsidR="00444FE0" w:rsidRPr="00DA59BC">
              <w:rPr>
                <w:color w:val="000000"/>
                <w:sz w:val="20"/>
                <w:szCs w:val="20"/>
              </w:rPr>
              <w:t>50</w:t>
            </w:r>
            <w:r w:rsidRPr="00DA59BC">
              <w:rPr>
                <w:color w:val="000000"/>
                <w:sz w:val="20"/>
                <w:szCs w:val="20"/>
              </w:rPr>
              <w:t xml:space="preserve">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BEF729D" w14:textId="14A18452" w:rsidR="006A78F5" w:rsidRPr="000A7FCB" w:rsidRDefault="006A78F5">
            <w:pPr>
              <w:jc w:val="center"/>
              <w:rPr>
                <w:rFonts w:eastAsia="Times New Roman"/>
                <w:b/>
                <w:bCs/>
                <w:color w:val="000000"/>
                <w:sz w:val="20"/>
                <w:szCs w:val="20"/>
              </w:rPr>
            </w:pPr>
            <w:r w:rsidRPr="00DA59BC">
              <w:rPr>
                <w:color w:val="000000"/>
                <w:sz w:val="20"/>
                <w:szCs w:val="20"/>
              </w:rPr>
              <w:t xml:space="preserve"> 33° 6'14.61"</w:t>
            </w:r>
            <w:r w:rsidR="00F516D8" w:rsidRPr="00DA59BC">
              <w:rPr>
                <w:color w:val="000000"/>
                <w:sz w:val="20"/>
                <w:szCs w:val="20"/>
              </w:rPr>
              <w:t>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C0CC421" w14:textId="77777777" w:rsidR="006A78F5" w:rsidRPr="000A7FCB" w:rsidRDefault="006A78F5">
            <w:pPr>
              <w:jc w:val="center"/>
              <w:rPr>
                <w:rFonts w:eastAsia="Times New Roman"/>
                <w:b/>
                <w:bCs/>
                <w:color w:val="000000"/>
                <w:sz w:val="20"/>
                <w:szCs w:val="20"/>
              </w:rPr>
            </w:pPr>
            <w:r w:rsidRPr="00DA59BC">
              <w:rPr>
                <w:color w:val="000000"/>
                <w:sz w:val="20"/>
                <w:szCs w:val="20"/>
              </w:rPr>
              <w:t xml:space="preserve"> 26°49'58.33"E</w:t>
            </w:r>
          </w:p>
        </w:tc>
      </w:tr>
      <w:tr w:rsidR="000A3564" w:rsidRPr="00DA59BC" w14:paraId="7B8A1DFF"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7605FC96" w14:textId="2D07EB22"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EB7FFBA" w14:textId="33BA07D2"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3DA5883"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6'9.92"S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A82808A"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26°50'7.87"E</w:t>
            </w:r>
          </w:p>
        </w:tc>
      </w:tr>
      <w:tr w:rsidR="000A3564" w:rsidRPr="00DA59BC" w14:paraId="5BE29A7B"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7CADC72E" w14:textId="23D43D43"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1BF202E" w14:textId="39041A15"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C4250EB"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32°59'0.41"S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6726F06E"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26°41'49.44"E</w:t>
            </w:r>
          </w:p>
        </w:tc>
      </w:tr>
      <w:tr w:rsidR="000A3564" w:rsidRPr="00DA59BC" w14:paraId="54EA81F7"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1F4D3774" w14:textId="203EF8E0"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0551DA7" w14:textId="00C72616"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C5F7892"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2'9.33"S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5A137E7"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26°43'2.94"E</w:t>
            </w:r>
          </w:p>
        </w:tc>
      </w:tr>
      <w:tr w:rsidR="000A3564" w:rsidRPr="00DA59BC" w14:paraId="51A4988F"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4388D3E5" w14:textId="2ADE726F"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5</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335D8FF" w14:textId="4B6D1AB3"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3D2A28C"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8'30.23"S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2B2D50F"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26°48'18.79"E</w:t>
            </w:r>
          </w:p>
        </w:tc>
      </w:tr>
      <w:tr w:rsidR="000A3564" w:rsidRPr="00DA59BC" w14:paraId="6CBDF115"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327D8662" w14:textId="32D8C39F"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4992EAD" w14:textId="087C2AFF"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3A06ADA"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3'20.37"S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C301C63"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26°57'9.39"E</w:t>
            </w:r>
          </w:p>
        </w:tc>
      </w:tr>
      <w:tr w:rsidR="000A3564" w:rsidRPr="00DA59BC" w14:paraId="029A948E"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4DD69AC7" w14:textId="40D5868D"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CFCB0B7" w14:textId="3375411C"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5142FF3"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3'41.59"S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32806474"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26°57'11.50"E</w:t>
            </w:r>
          </w:p>
        </w:tc>
      </w:tr>
      <w:tr w:rsidR="000A3564" w:rsidRPr="00DA59BC" w14:paraId="4CDEEBFE"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7F41B9F7" w14:textId="5A979641"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8</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7882349" w14:textId="6B3C95FD"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CBE56F3"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4'9.79"S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0D1A814C"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26°57'10.47"E</w:t>
            </w:r>
          </w:p>
        </w:tc>
      </w:tr>
      <w:tr w:rsidR="000A3564" w:rsidRPr="00DA59BC" w14:paraId="34D3DB7A"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1F104FA2" w14:textId="046C1CF3"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FCBC3F4" w14:textId="214BBB64"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7295A21" w14:textId="431892D9" w:rsidR="000A3564" w:rsidRPr="000A7FCB" w:rsidRDefault="000A3564" w:rsidP="00D4733A">
            <w:pPr>
              <w:jc w:val="center"/>
              <w:rPr>
                <w:rFonts w:eastAsia="Times New Roman"/>
                <w:b/>
                <w:bCs/>
                <w:color w:val="000000"/>
                <w:sz w:val="20"/>
                <w:szCs w:val="20"/>
              </w:rPr>
            </w:pPr>
            <w:r w:rsidRPr="00DA59BC">
              <w:rPr>
                <w:color w:val="000000"/>
                <w:sz w:val="20"/>
                <w:szCs w:val="20"/>
              </w:rPr>
              <w:t>32°57'25.37"S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687392CE" w14:textId="20C66CB8" w:rsidR="000A3564" w:rsidRPr="000A7FCB" w:rsidRDefault="000A3564" w:rsidP="00D4733A">
            <w:pPr>
              <w:jc w:val="center"/>
              <w:rPr>
                <w:rFonts w:eastAsia="Times New Roman"/>
                <w:b/>
                <w:bCs/>
                <w:color w:val="000000"/>
                <w:sz w:val="20"/>
                <w:szCs w:val="20"/>
              </w:rPr>
            </w:pPr>
            <w:r w:rsidRPr="00DA59BC">
              <w:rPr>
                <w:color w:val="000000"/>
                <w:sz w:val="20"/>
                <w:szCs w:val="20"/>
              </w:rPr>
              <w:t>26°49'32.46"E</w:t>
            </w:r>
          </w:p>
        </w:tc>
      </w:tr>
      <w:tr w:rsidR="000A3564" w:rsidRPr="00DA59BC" w14:paraId="232CBD33"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3E97ADB7" w14:textId="429F47E1"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BF00984" w14:textId="23ECA8AC"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2A9E419"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32°57'34.91"S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6AA05012"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26°49'5.17"E</w:t>
            </w:r>
          </w:p>
        </w:tc>
      </w:tr>
      <w:tr w:rsidR="000A3564" w:rsidRPr="00DA59BC" w14:paraId="7A646FE6" w14:textId="77777777" w:rsidTr="005D7F80">
        <w:trPr>
          <w:trHeight w:val="315"/>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14:paraId="06630E45" w14:textId="73956604" w:rsidR="000A3564" w:rsidRPr="000A7FCB" w:rsidRDefault="000F4416" w:rsidP="000A3564">
            <w:pPr>
              <w:rPr>
                <w:rFonts w:eastAsia="Times New Roman"/>
                <w:b/>
                <w:bCs/>
                <w:color w:val="000000"/>
                <w:sz w:val="20"/>
                <w:szCs w:val="20"/>
              </w:rPr>
            </w:pPr>
            <w:r>
              <w:rPr>
                <w:color w:val="000000"/>
                <w:sz w:val="20"/>
                <w:szCs w:val="20"/>
              </w:rPr>
              <w:t xml:space="preserve">Watering point </w:t>
            </w:r>
            <w:r w:rsidR="000A3564" w:rsidRPr="00DA59BC">
              <w:rPr>
                <w:color w:val="000000"/>
                <w:sz w:val="20"/>
                <w:szCs w:val="20"/>
              </w:rPr>
              <w:t>to be closed 11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1271E26" w14:textId="75D3AB30" w:rsidR="000A3564" w:rsidRPr="000A7FCB" w:rsidRDefault="000A3564" w:rsidP="000A3564">
            <w:pPr>
              <w:jc w:val="center"/>
              <w:rPr>
                <w:rFonts w:eastAsia="Times New Roman"/>
                <w:b/>
                <w:bCs/>
                <w:color w:val="000000"/>
                <w:sz w:val="20"/>
                <w:szCs w:val="20"/>
              </w:rPr>
            </w:pPr>
            <w:r w:rsidRPr="00DA59BC">
              <w:rPr>
                <w:color w:val="000000"/>
                <w:sz w:val="20"/>
                <w:szCs w:val="20"/>
              </w:rPr>
              <w:t xml:space="preserve">1 050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4BC4A4E"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33° 4'1.18"S</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767B7C82" w14:textId="77777777" w:rsidR="000A3564" w:rsidRPr="000A7FCB" w:rsidRDefault="000A3564" w:rsidP="000A3564">
            <w:pPr>
              <w:jc w:val="center"/>
              <w:rPr>
                <w:rFonts w:eastAsia="Times New Roman"/>
                <w:b/>
                <w:bCs/>
                <w:color w:val="000000"/>
                <w:sz w:val="20"/>
                <w:szCs w:val="20"/>
              </w:rPr>
            </w:pPr>
            <w:r w:rsidRPr="00DA59BC">
              <w:rPr>
                <w:color w:val="000000"/>
                <w:sz w:val="20"/>
                <w:szCs w:val="20"/>
              </w:rPr>
              <w:t xml:space="preserve"> 26°56'42.64"E</w:t>
            </w:r>
          </w:p>
        </w:tc>
      </w:tr>
    </w:tbl>
    <w:p w14:paraId="7E282737" w14:textId="77777777" w:rsidR="006A78F5" w:rsidRDefault="006A78F5" w:rsidP="00BA6171">
      <w:pPr>
        <w:jc w:val="both"/>
        <w:rPr>
          <w:rFonts w:eastAsia="Times New Roman"/>
        </w:rPr>
      </w:pPr>
    </w:p>
    <w:p w14:paraId="08BABE4A" w14:textId="3D5AD3C4" w:rsidR="00BA6171" w:rsidRDefault="00BA6171" w:rsidP="00BA6171">
      <w:pPr>
        <w:jc w:val="both"/>
        <w:rPr>
          <w:rFonts w:eastAsia="Times New Roman"/>
        </w:rPr>
      </w:pPr>
      <w:r w:rsidRPr="14BAA1B3">
        <w:rPr>
          <w:rFonts w:eastAsia="Times New Roman"/>
        </w:rPr>
        <w:t xml:space="preserve">Three (3) </w:t>
      </w:r>
      <w:r w:rsidR="00295A09">
        <w:rPr>
          <w:rFonts w:eastAsia="Times New Roman"/>
        </w:rPr>
        <w:t>watering points</w:t>
      </w:r>
      <w:r w:rsidRPr="14BAA1B3">
        <w:rPr>
          <w:rFonts w:eastAsia="Times New Roman"/>
        </w:rPr>
        <w:t xml:space="preserve"> are proposed for </w:t>
      </w:r>
      <w:r>
        <w:rPr>
          <w:rFonts w:eastAsia="Times New Roman"/>
        </w:rPr>
        <w:t xml:space="preserve">improvement, located </w:t>
      </w:r>
      <w:r w:rsidRPr="14BAA1B3">
        <w:rPr>
          <w:rFonts w:eastAsia="Times New Roman"/>
        </w:rPr>
        <w:t>at Botha’s Post, Ballysaggart</w:t>
      </w:r>
      <w:r w:rsidR="00D20310">
        <w:rPr>
          <w:rFonts w:eastAsia="Times New Roman"/>
        </w:rPr>
        <w:t>,</w:t>
      </w:r>
      <w:r w:rsidRPr="14BAA1B3">
        <w:rPr>
          <w:rFonts w:eastAsia="Times New Roman"/>
        </w:rPr>
        <w:t xml:space="preserve"> and Inkerman</w:t>
      </w:r>
      <w:r w:rsidR="009D27FA">
        <w:rPr>
          <w:rFonts w:eastAsia="Times New Roman"/>
        </w:rPr>
        <w:t xml:space="preserve"> (</w:t>
      </w:r>
      <w:r w:rsidR="00F429F8">
        <w:rPr>
          <w:rFonts w:eastAsia="Times New Roman"/>
        </w:rPr>
        <w:fldChar w:fldCharType="begin"/>
      </w:r>
      <w:r w:rsidR="00F429F8">
        <w:rPr>
          <w:rFonts w:eastAsia="Times New Roman"/>
        </w:rPr>
        <w:instrText xml:space="preserve"> REF _Ref138839797 \h </w:instrText>
      </w:r>
      <w:r w:rsidR="00F429F8">
        <w:rPr>
          <w:rFonts w:eastAsia="Times New Roman"/>
        </w:rPr>
      </w:r>
      <w:r w:rsidR="00F429F8">
        <w:rPr>
          <w:rFonts w:eastAsia="Times New Roman"/>
        </w:rPr>
        <w:fldChar w:fldCharType="separate"/>
      </w:r>
      <w:r w:rsidR="007C0452">
        <w:t xml:space="preserve">Table </w:t>
      </w:r>
      <w:r w:rsidR="007C0452">
        <w:rPr>
          <w:noProof/>
        </w:rPr>
        <w:t>2</w:t>
      </w:r>
      <w:r w:rsidR="007C0452">
        <w:noBreakHyphen/>
      </w:r>
      <w:r w:rsidR="007C0452">
        <w:rPr>
          <w:noProof/>
        </w:rPr>
        <w:t>6</w:t>
      </w:r>
      <w:r w:rsidR="00F429F8">
        <w:rPr>
          <w:rFonts w:eastAsia="Times New Roman"/>
        </w:rPr>
        <w:fldChar w:fldCharType="end"/>
      </w:r>
      <w:r w:rsidR="00F429F8">
        <w:rPr>
          <w:rFonts w:eastAsia="Times New Roman"/>
        </w:rPr>
        <w:t>;</w:t>
      </w:r>
      <w:r w:rsidR="005D7ED8">
        <w:rPr>
          <w:rFonts w:eastAsia="Times New Roman"/>
        </w:rPr>
        <w:t xml:space="preserve"> </w:t>
      </w:r>
      <w:r w:rsidR="00F429F8">
        <w:rPr>
          <w:rFonts w:eastAsia="Times New Roman"/>
        </w:rPr>
        <w:fldChar w:fldCharType="begin"/>
      </w:r>
      <w:r w:rsidR="00F429F8">
        <w:rPr>
          <w:rFonts w:eastAsia="Times New Roman"/>
        </w:rPr>
        <w:instrText xml:space="preserve"> REF _Ref138839808 \h </w:instrText>
      </w:r>
      <w:r w:rsidR="00F429F8">
        <w:rPr>
          <w:rFonts w:eastAsia="Times New Roman"/>
        </w:rPr>
      </w:r>
      <w:r w:rsidR="00F429F8">
        <w:rPr>
          <w:rFonts w:eastAsia="Times New Roman"/>
        </w:rPr>
        <w:fldChar w:fldCharType="separate"/>
      </w:r>
      <w:r w:rsidR="007C0452" w:rsidRPr="00583A16">
        <w:t xml:space="preserve">Figure </w:t>
      </w:r>
      <w:r w:rsidR="007C0452">
        <w:rPr>
          <w:noProof/>
        </w:rPr>
        <w:t>2</w:t>
      </w:r>
      <w:r w:rsidR="007C0452">
        <w:noBreakHyphen/>
      </w:r>
      <w:r w:rsidR="007C0452">
        <w:rPr>
          <w:noProof/>
        </w:rPr>
        <w:t>10</w:t>
      </w:r>
      <w:r w:rsidR="00F429F8">
        <w:rPr>
          <w:rFonts w:eastAsia="Times New Roman"/>
        </w:rPr>
        <w:fldChar w:fldCharType="end"/>
      </w:r>
      <w:r w:rsidR="009D27FA">
        <w:rPr>
          <w:rFonts w:eastAsia="Times New Roman"/>
        </w:rPr>
        <w:t>)</w:t>
      </w:r>
      <w:r w:rsidRPr="14BAA1B3">
        <w:rPr>
          <w:rFonts w:eastAsia="Times New Roman"/>
        </w:rPr>
        <w:t>.</w:t>
      </w:r>
      <w:r>
        <w:rPr>
          <w:rFonts w:eastAsia="Times New Roman"/>
        </w:rPr>
        <w:t xml:space="preserve"> These are small farm </w:t>
      </w:r>
      <w:r w:rsidR="00295A09">
        <w:rPr>
          <w:rFonts w:eastAsia="Times New Roman"/>
        </w:rPr>
        <w:t>watering points</w:t>
      </w:r>
      <w:r w:rsidR="00395503">
        <w:rPr>
          <w:rFonts w:eastAsia="Times New Roman"/>
        </w:rPr>
        <w:t xml:space="preserve"> consist</w:t>
      </w:r>
      <w:r w:rsidR="00B8405E">
        <w:rPr>
          <w:rFonts w:eastAsia="Times New Roman"/>
        </w:rPr>
        <w:t>ing</w:t>
      </w:r>
      <w:r w:rsidR="00395503">
        <w:rPr>
          <w:rFonts w:eastAsia="Times New Roman"/>
        </w:rPr>
        <w:t xml:space="preserve"> of earth berms</w:t>
      </w:r>
      <w:r w:rsidR="00B8405E">
        <w:rPr>
          <w:rFonts w:eastAsia="Times New Roman"/>
        </w:rPr>
        <w:t>,</w:t>
      </w:r>
      <w:r w:rsidRPr="14BAA1B3">
        <w:rPr>
          <w:rFonts w:eastAsia="Times New Roman"/>
        </w:rPr>
        <w:t xml:space="preserve"> </w:t>
      </w:r>
      <w:r>
        <w:rPr>
          <w:rFonts w:eastAsia="Times New Roman"/>
        </w:rPr>
        <w:t xml:space="preserve">and their improvement will not pose safety risks as outlined in the World Bank ESF (see ESS 4, para 5 and footnote 9). The improvement of these </w:t>
      </w:r>
      <w:r w:rsidR="00295A09">
        <w:rPr>
          <w:rFonts w:eastAsia="Times New Roman"/>
        </w:rPr>
        <w:t>watering points</w:t>
      </w:r>
      <w:r>
        <w:rPr>
          <w:rFonts w:eastAsia="Times New Roman"/>
        </w:rPr>
        <w:t xml:space="preserve"> has been identified as necessary to compensate for the closure of the </w:t>
      </w:r>
      <w:r w:rsidR="00295A09">
        <w:rPr>
          <w:rFonts w:eastAsia="Times New Roman"/>
        </w:rPr>
        <w:t>watering points</w:t>
      </w:r>
      <w:r>
        <w:rPr>
          <w:rFonts w:eastAsia="Times New Roman"/>
        </w:rPr>
        <w:t xml:space="preserve"> mentioned above. The Botha’s Post </w:t>
      </w:r>
      <w:r w:rsidR="000F4416">
        <w:rPr>
          <w:rFonts w:eastAsia="Times New Roman"/>
        </w:rPr>
        <w:t>watering point</w:t>
      </w:r>
      <w:r w:rsidR="00295A09">
        <w:rPr>
          <w:rFonts w:eastAsia="Times New Roman"/>
        </w:rPr>
        <w:t xml:space="preserve"> </w:t>
      </w:r>
      <w:r>
        <w:rPr>
          <w:rFonts w:eastAsia="Times New Roman"/>
        </w:rPr>
        <w:t xml:space="preserve">requires improvement because there is only one other </w:t>
      </w:r>
      <w:r w:rsidR="000F4416">
        <w:rPr>
          <w:rFonts w:eastAsia="Times New Roman"/>
        </w:rPr>
        <w:t>watering point</w:t>
      </w:r>
      <w:r w:rsidR="00295A09">
        <w:rPr>
          <w:rFonts w:eastAsia="Times New Roman"/>
        </w:rPr>
        <w:t xml:space="preserve"> </w:t>
      </w:r>
      <w:r>
        <w:rPr>
          <w:rFonts w:eastAsia="Times New Roman"/>
        </w:rPr>
        <w:t xml:space="preserve">with high water retention capacity in the area, and this has been identified for closure. The Ballysaggart </w:t>
      </w:r>
      <w:r w:rsidR="000F4416">
        <w:rPr>
          <w:rFonts w:eastAsia="Times New Roman"/>
        </w:rPr>
        <w:t>watering point</w:t>
      </w:r>
      <w:r w:rsidR="00295A09">
        <w:rPr>
          <w:rFonts w:eastAsia="Times New Roman"/>
        </w:rPr>
        <w:t xml:space="preserve"> </w:t>
      </w:r>
      <w:r>
        <w:rPr>
          <w:rFonts w:eastAsia="Times New Roman"/>
        </w:rPr>
        <w:t xml:space="preserve">requires improvement because there is only one other </w:t>
      </w:r>
      <w:r w:rsidR="000F4416">
        <w:rPr>
          <w:rFonts w:eastAsia="Times New Roman"/>
        </w:rPr>
        <w:t>watering point</w:t>
      </w:r>
      <w:r w:rsidR="00295A09">
        <w:rPr>
          <w:rFonts w:eastAsia="Times New Roman"/>
        </w:rPr>
        <w:t xml:space="preserve"> </w:t>
      </w:r>
      <w:r>
        <w:rPr>
          <w:rFonts w:eastAsia="Times New Roman"/>
        </w:rPr>
        <w:t xml:space="preserve">in the area that retains water during dry periods. The Inkerman </w:t>
      </w:r>
      <w:r w:rsidR="000F4416">
        <w:rPr>
          <w:rFonts w:eastAsia="Times New Roman"/>
        </w:rPr>
        <w:t>watering point</w:t>
      </w:r>
      <w:r w:rsidR="008878E7">
        <w:rPr>
          <w:rFonts w:eastAsia="Times New Roman"/>
        </w:rPr>
        <w:t xml:space="preserve"> </w:t>
      </w:r>
      <w:r w:rsidR="000B1FBC">
        <w:rPr>
          <w:rFonts w:eastAsia="Times New Roman"/>
        </w:rPr>
        <w:t>(</w:t>
      </w:r>
      <w:r w:rsidR="00AD5F47">
        <w:rPr>
          <w:rFonts w:eastAsia="Times New Roman"/>
        </w:rPr>
        <w:fldChar w:fldCharType="begin"/>
      </w:r>
      <w:r w:rsidR="00AD5F47">
        <w:rPr>
          <w:rFonts w:eastAsia="Times New Roman"/>
        </w:rPr>
        <w:instrText xml:space="preserve"> REF _Ref138839717 \h </w:instrText>
      </w:r>
      <w:r w:rsidR="00AD5F47">
        <w:rPr>
          <w:rFonts w:eastAsia="Times New Roman"/>
        </w:rPr>
      </w:r>
      <w:r w:rsidR="00AD5F47">
        <w:rPr>
          <w:rFonts w:eastAsia="Times New Roman"/>
        </w:rPr>
        <w:fldChar w:fldCharType="separate"/>
      </w:r>
      <w:r w:rsidR="007C0452">
        <w:t xml:space="preserve">Photo </w:t>
      </w:r>
      <w:r w:rsidR="007C0452">
        <w:rPr>
          <w:noProof/>
        </w:rPr>
        <w:t>2</w:t>
      </w:r>
      <w:r w:rsidR="007C0452">
        <w:noBreakHyphen/>
      </w:r>
      <w:r w:rsidR="007C0452">
        <w:rPr>
          <w:noProof/>
        </w:rPr>
        <w:t>7</w:t>
      </w:r>
      <w:r w:rsidR="00AD5F47">
        <w:rPr>
          <w:rFonts w:eastAsia="Times New Roman"/>
        </w:rPr>
        <w:fldChar w:fldCharType="end"/>
      </w:r>
      <w:r w:rsidR="00AD5F47">
        <w:rPr>
          <w:rFonts w:eastAsia="Times New Roman"/>
        </w:rPr>
        <w:t>;</w:t>
      </w:r>
      <w:r w:rsidR="005D7ED8">
        <w:rPr>
          <w:rFonts w:eastAsia="Times New Roman"/>
        </w:rPr>
        <w:t xml:space="preserve"> </w:t>
      </w:r>
      <w:r w:rsidR="00AD5F47">
        <w:rPr>
          <w:rFonts w:eastAsia="Times New Roman"/>
        </w:rPr>
        <w:fldChar w:fldCharType="begin"/>
      </w:r>
      <w:r w:rsidR="00AD5F47">
        <w:rPr>
          <w:rFonts w:eastAsia="Times New Roman"/>
        </w:rPr>
        <w:instrText xml:space="preserve"> REF _Ref138839718 \h </w:instrText>
      </w:r>
      <w:r w:rsidR="00AD5F47">
        <w:rPr>
          <w:rFonts w:eastAsia="Times New Roman"/>
        </w:rPr>
      </w:r>
      <w:r w:rsidR="00AD5F47">
        <w:rPr>
          <w:rFonts w:eastAsia="Times New Roman"/>
        </w:rPr>
        <w:fldChar w:fldCharType="separate"/>
      </w:r>
      <w:r w:rsidR="007C0452">
        <w:t xml:space="preserve">Photo </w:t>
      </w:r>
      <w:r w:rsidR="007C0452">
        <w:rPr>
          <w:noProof/>
        </w:rPr>
        <w:t>2</w:t>
      </w:r>
      <w:r w:rsidR="007C0452">
        <w:noBreakHyphen/>
      </w:r>
      <w:r w:rsidR="007C0452">
        <w:rPr>
          <w:noProof/>
        </w:rPr>
        <w:t>8</w:t>
      </w:r>
      <w:r w:rsidR="00AD5F47">
        <w:rPr>
          <w:rFonts w:eastAsia="Times New Roman"/>
        </w:rPr>
        <w:fldChar w:fldCharType="end"/>
      </w:r>
      <w:r w:rsidR="000B1FBC">
        <w:rPr>
          <w:rFonts w:eastAsia="Times New Roman"/>
        </w:rPr>
        <w:t>)</w:t>
      </w:r>
      <w:r w:rsidR="006B0375">
        <w:rPr>
          <w:rFonts w:eastAsia="Times New Roman"/>
        </w:rPr>
        <w:t xml:space="preserve"> </w:t>
      </w:r>
      <w:r>
        <w:rPr>
          <w:rFonts w:eastAsia="Times New Roman"/>
        </w:rPr>
        <w:t xml:space="preserve">improvement will compensate for the four </w:t>
      </w:r>
      <w:r w:rsidR="00295A09">
        <w:rPr>
          <w:rFonts w:eastAsia="Times New Roman"/>
        </w:rPr>
        <w:t>watering points</w:t>
      </w:r>
      <w:r>
        <w:rPr>
          <w:rFonts w:eastAsia="Times New Roman"/>
        </w:rPr>
        <w:t xml:space="preserve"> that will be closed near to the boundary of the reserve. </w:t>
      </w:r>
      <w:r w:rsidRPr="14BAA1B3">
        <w:rPr>
          <w:rFonts w:eastAsia="Times New Roman"/>
        </w:rPr>
        <w:t xml:space="preserve">Each of the </w:t>
      </w:r>
      <w:r w:rsidR="00295A09">
        <w:rPr>
          <w:rFonts w:eastAsia="Times New Roman"/>
        </w:rPr>
        <w:t>watering points</w:t>
      </w:r>
      <w:r w:rsidRPr="14BAA1B3">
        <w:rPr>
          <w:rFonts w:eastAsia="Times New Roman"/>
        </w:rPr>
        <w:t xml:space="preserve"> have a current capacity not exceeding 600</w:t>
      </w:r>
      <w:r w:rsidR="00B8632E">
        <w:rPr>
          <w:rFonts w:eastAsia="Times New Roman"/>
        </w:rPr>
        <w:t xml:space="preserve"> </w:t>
      </w:r>
      <w:r w:rsidR="00EC1969">
        <w:rPr>
          <w:rFonts w:eastAsia="Times New Roman"/>
        </w:rPr>
        <w:t>m</w:t>
      </w:r>
      <w:r w:rsidR="00EC1969" w:rsidRPr="00EC1969">
        <w:rPr>
          <w:rFonts w:eastAsia="Times New Roman"/>
          <w:vertAlign w:val="superscript"/>
        </w:rPr>
        <w:t>3</w:t>
      </w:r>
      <w:r w:rsidR="00251709">
        <w:rPr>
          <w:rFonts w:eastAsia="Times New Roman"/>
          <w:vertAlign w:val="superscript"/>
        </w:rPr>
        <w:t xml:space="preserve"> </w:t>
      </w:r>
      <w:r w:rsidR="00251709">
        <w:rPr>
          <w:rFonts w:eastAsia="Times New Roman"/>
        </w:rPr>
        <w:t xml:space="preserve">and </w:t>
      </w:r>
      <w:r w:rsidR="00B36DCB">
        <w:rPr>
          <w:rFonts w:eastAsia="Times New Roman"/>
        </w:rPr>
        <w:t>a height not exceeding 2.5</w:t>
      </w:r>
      <w:r w:rsidR="00B8632E">
        <w:rPr>
          <w:rFonts w:eastAsia="Times New Roman"/>
        </w:rPr>
        <w:t xml:space="preserve"> </w:t>
      </w:r>
      <w:r w:rsidR="00B36DCB">
        <w:rPr>
          <w:rFonts w:eastAsia="Times New Roman"/>
        </w:rPr>
        <w:t>m</w:t>
      </w:r>
      <w:r w:rsidRPr="14BAA1B3">
        <w:rPr>
          <w:rFonts w:eastAsia="Times New Roman"/>
        </w:rPr>
        <w:t xml:space="preserve">. </w:t>
      </w:r>
      <w:r>
        <w:rPr>
          <w:rFonts w:eastAsia="Times New Roman"/>
        </w:rPr>
        <w:t xml:space="preserve">The improvement will entail removal of accumulated silt </w:t>
      </w:r>
      <w:r w:rsidRPr="14BAA1B3">
        <w:rPr>
          <w:rFonts w:eastAsia="Times New Roman"/>
        </w:rPr>
        <w:t>by means of excavation</w:t>
      </w:r>
      <w:r>
        <w:rPr>
          <w:rFonts w:eastAsia="Times New Roman"/>
        </w:rPr>
        <w:t xml:space="preserve">, and repairs to the walls. The works will occur during times when the </w:t>
      </w:r>
      <w:r w:rsidR="00295A09">
        <w:rPr>
          <w:rFonts w:eastAsia="Times New Roman"/>
        </w:rPr>
        <w:t>watering points</w:t>
      </w:r>
      <w:r>
        <w:rPr>
          <w:rFonts w:eastAsia="Times New Roman"/>
        </w:rPr>
        <w:t xml:space="preserve"> are dry. A bulldozer will be used, and the excess material will be pushed to the </w:t>
      </w:r>
      <w:r w:rsidR="000F4416">
        <w:rPr>
          <w:rFonts w:eastAsia="Times New Roman"/>
        </w:rPr>
        <w:t>watering point</w:t>
      </w:r>
      <w:r w:rsidR="00295A09">
        <w:rPr>
          <w:rFonts w:eastAsia="Times New Roman"/>
        </w:rPr>
        <w:t xml:space="preserve"> </w:t>
      </w:r>
      <w:r>
        <w:rPr>
          <w:rFonts w:eastAsia="Times New Roman"/>
        </w:rPr>
        <w:t xml:space="preserve">wall and compacted. There is no intention to increase the height of the </w:t>
      </w:r>
      <w:r w:rsidR="000F4416">
        <w:rPr>
          <w:rFonts w:eastAsia="Times New Roman"/>
        </w:rPr>
        <w:t>watering point</w:t>
      </w:r>
      <w:r w:rsidR="00295A09">
        <w:rPr>
          <w:rFonts w:eastAsia="Times New Roman"/>
        </w:rPr>
        <w:t xml:space="preserve"> </w:t>
      </w:r>
      <w:r>
        <w:rPr>
          <w:rFonts w:eastAsia="Times New Roman"/>
        </w:rPr>
        <w:t>walls. It is anticipated that e</w:t>
      </w:r>
      <w:r w:rsidRPr="14BAA1B3">
        <w:rPr>
          <w:rFonts w:eastAsia="Times New Roman"/>
        </w:rPr>
        <w:t xml:space="preserve">ach </w:t>
      </w:r>
      <w:r w:rsidR="000F4416">
        <w:rPr>
          <w:rFonts w:eastAsia="Times New Roman"/>
        </w:rPr>
        <w:t>watering point</w:t>
      </w:r>
      <w:r w:rsidR="00295A09">
        <w:rPr>
          <w:rFonts w:eastAsia="Times New Roman"/>
        </w:rPr>
        <w:t xml:space="preserve"> </w:t>
      </w:r>
      <w:r w:rsidRPr="14BAA1B3">
        <w:rPr>
          <w:rFonts w:eastAsia="Times New Roman"/>
        </w:rPr>
        <w:t xml:space="preserve">will have a new capacity </w:t>
      </w:r>
      <w:r w:rsidR="00040F91">
        <w:rPr>
          <w:rFonts w:eastAsia="Times New Roman"/>
        </w:rPr>
        <w:t xml:space="preserve">not exceeding </w:t>
      </w:r>
      <w:r w:rsidRPr="14BAA1B3">
        <w:rPr>
          <w:rFonts w:eastAsia="Times New Roman"/>
        </w:rPr>
        <w:t>2</w:t>
      </w:r>
      <w:r>
        <w:rPr>
          <w:rFonts w:eastAsia="Times New Roman"/>
        </w:rPr>
        <w:t> </w:t>
      </w:r>
      <w:r w:rsidRPr="14BAA1B3">
        <w:rPr>
          <w:rFonts w:eastAsia="Times New Roman"/>
        </w:rPr>
        <w:t>000</w:t>
      </w:r>
      <w:r>
        <w:rPr>
          <w:rFonts w:eastAsia="Times New Roman"/>
        </w:rPr>
        <w:t xml:space="preserve"> </w:t>
      </w:r>
      <w:r w:rsidR="00D058C5">
        <w:rPr>
          <w:rFonts w:eastAsia="Times New Roman"/>
        </w:rPr>
        <w:t>m</w:t>
      </w:r>
      <w:r w:rsidR="00D058C5" w:rsidRPr="00D058C5">
        <w:rPr>
          <w:rFonts w:eastAsia="Times New Roman"/>
          <w:vertAlign w:val="superscript"/>
        </w:rPr>
        <w:t>3</w:t>
      </w:r>
      <w:r w:rsidRPr="14BAA1B3">
        <w:rPr>
          <w:rFonts w:eastAsia="Times New Roman"/>
        </w:rPr>
        <w:t xml:space="preserve">. </w:t>
      </w:r>
      <w:r>
        <w:rPr>
          <w:rFonts w:eastAsia="Times New Roman"/>
        </w:rPr>
        <w:t xml:space="preserve">The </w:t>
      </w:r>
      <w:r w:rsidR="00295A09">
        <w:rPr>
          <w:rFonts w:eastAsia="Times New Roman"/>
        </w:rPr>
        <w:t>watering points</w:t>
      </w:r>
      <w:r>
        <w:rPr>
          <w:rFonts w:eastAsia="Times New Roman"/>
        </w:rPr>
        <w:t xml:space="preserve"> will be dependent on </w:t>
      </w:r>
      <w:r w:rsidR="00BB419B">
        <w:rPr>
          <w:rFonts w:eastAsia="Times New Roman"/>
        </w:rPr>
        <w:t>rain and</w:t>
      </w:r>
      <w:r>
        <w:rPr>
          <w:rFonts w:eastAsia="Times New Roman"/>
        </w:rPr>
        <w:t xml:space="preserve"> will not be supplemented by water from other sources. </w:t>
      </w:r>
    </w:p>
    <w:p w14:paraId="1516BBDC" w14:textId="77777777" w:rsidR="00D625E3" w:rsidRPr="00595143" w:rsidRDefault="00D625E3" w:rsidP="00831CAE">
      <w:pPr>
        <w:jc w:val="both"/>
        <w:rPr>
          <w:rFonts w:eastAsia="Times New Roman"/>
        </w:rPr>
      </w:pPr>
    </w:p>
    <w:p w14:paraId="64F512EE" w14:textId="4AA4B448" w:rsidR="00D625E3" w:rsidRDefault="00D625E3" w:rsidP="00D625E3">
      <w:pPr>
        <w:pStyle w:val="Caption"/>
        <w:keepNext/>
      </w:pPr>
      <w:bookmarkStart w:id="113" w:name="_Ref138839797"/>
      <w:bookmarkStart w:id="114" w:name="_Toc147311078"/>
      <w:bookmarkStart w:id="115" w:name="_Toc148445972"/>
      <w:r>
        <w:t xml:space="preserve">Table </w:t>
      </w:r>
      <w:fldSimple w:instr=" STYLEREF 1 \s ">
        <w:r w:rsidR="007C0452">
          <w:rPr>
            <w:noProof/>
          </w:rPr>
          <w:t>2</w:t>
        </w:r>
      </w:fldSimple>
      <w:r w:rsidR="00A629C9">
        <w:noBreakHyphen/>
      </w:r>
      <w:fldSimple w:instr=" SEQ Table \* ARABIC \s 1 ">
        <w:r w:rsidR="007C0452">
          <w:rPr>
            <w:noProof/>
          </w:rPr>
          <w:t>6</w:t>
        </w:r>
      </w:fldSimple>
      <w:bookmarkEnd w:id="113"/>
      <w:r>
        <w:t xml:space="preserve">: Size and location </w:t>
      </w:r>
      <w:r w:rsidRPr="00EC1C59">
        <w:t xml:space="preserve">of </w:t>
      </w:r>
      <w:r>
        <w:t>watering points in the GFRNR to be upgraded.</w:t>
      </w:r>
      <w:bookmarkEnd w:id="114"/>
      <w:bookmarkEnd w:id="115"/>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418"/>
        <w:gridCol w:w="2126"/>
        <w:gridCol w:w="2126"/>
      </w:tblGrid>
      <w:tr w:rsidR="002678D6" w:rsidRPr="002E4643" w14:paraId="54A37D87" w14:textId="77777777">
        <w:trPr>
          <w:trHeight w:val="315"/>
        </w:trPr>
        <w:tc>
          <w:tcPr>
            <w:tcW w:w="3397" w:type="dxa"/>
            <w:vMerge w:val="restart"/>
            <w:shd w:val="clear" w:color="auto" w:fill="D9D9D9" w:themeFill="background1" w:themeFillShade="D9"/>
            <w:vAlign w:val="center"/>
          </w:tcPr>
          <w:p w14:paraId="5CB87B76" w14:textId="757DF921" w:rsidR="002678D6" w:rsidRPr="00EC1C59" w:rsidRDefault="000F4416">
            <w:pPr>
              <w:jc w:val="center"/>
              <w:rPr>
                <w:rFonts w:eastAsia="Times New Roman"/>
                <w:b/>
                <w:bCs/>
                <w:color w:val="000000"/>
                <w:sz w:val="20"/>
                <w:szCs w:val="20"/>
              </w:rPr>
            </w:pPr>
            <w:r>
              <w:rPr>
                <w:rFonts w:eastAsia="Times New Roman"/>
                <w:b/>
                <w:bCs/>
                <w:color w:val="000000"/>
                <w:sz w:val="20"/>
                <w:szCs w:val="20"/>
              </w:rPr>
              <w:t>Watering point</w:t>
            </w:r>
            <w:r w:rsidR="00830F0B">
              <w:rPr>
                <w:rFonts w:eastAsia="Times New Roman"/>
                <w:b/>
                <w:bCs/>
                <w:color w:val="000000"/>
                <w:sz w:val="20"/>
                <w:szCs w:val="20"/>
              </w:rPr>
              <w:t xml:space="preserve"> </w:t>
            </w:r>
            <w:r w:rsidR="002678D6" w:rsidRPr="00EC1C59">
              <w:rPr>
                <w:rFonts w:eastAsia="Times New Roman"/>
                <w:b/>
                <w:bCs/>
                <w:color w:val="000000"/>
                <w:sz w:val="20"/>
                <w:szCs w:val="20"/>
              </w:rPr>
              <w:t>No.</w:t>
            </w:r>
          </w:p>
        </w:tc>
        <w:tc>
          <w:tcPr>
            <w:tcW w:w="1418" w:type="dxa"/>
            <w:vMerge w:val="restart"/>
            <w:shd w:val="clear" w:color="auto" w:fill="D9D9D9" w:themeFill="background1" w:themeFillShade="D9"/>
            <w:vAlign w:val="center"/>
          </w:tcPr>
          <w:p w14:paraId="2C654EA3" w14:textId="4F33A198" w:rsidR="002678D6" w:rsidRPr="00EC1C59" w:rsidRDefault="00AA104B">
            <w:pPr>
              <w:jc w:val="center"/>
              <w:rPr>
                <w:rFonts w:eastAsia="Times New Roman"/>
                <w:b/>
                <w:bCs/>
                <w:color w:val="000000"/>
                <w:sz w:val="20"/>
                <w:szCs w:val="20"/>
              </w:rPr>
            </w:pPr>
            <w:r>
              <w:rPr>
                <w:rFonts w:eastAsia="Times New Roman"/>
                <w:b/>
                <w:bCs/>
                <w:color w:val="000000"/>
                <w:sz w:val="20"/>
                <w:szCs w:val="20"/>
              </w:rPr>
              <w:t>V</w:t>
            </w:r>
            <w:r w:rsidR="002678D6">
              <w:rPr>
                <w:rFonts w:eastAsia="Times New Roman"/>
                <w:b/>
                <w:bCs/>
                <w:color w:val="000000"/>
                <w:sz w:val="20"/>
                <w:szCs w:val="20"/>
              </w:rPr>
              <w:t>olume</w:t>
            </w:r>
            <w:r w:rsidR="00157C7F">
              <w:rPr>
                <w:rFonts w:eastAsia="Times New Roman"/>
                <w:b/>
                <w:bCs/>
                <w:color w:val="000000"/>
                <w:sz w:val="20"/>
                <w:szCs w:val="20"/>
              </w:rPr>
              <w:t xml:space="preserve"> (m</w:t>
            </w:r>
            <w:r w:rsidR="00157C7F" w:rsidRPr="00EC1969">
              <w:rPr>
                <w:rFonts w:eastAsia="Times New Roman"/>
                <w:b/>
                <w:bCs/>
                <w:color w:val="000000"/>
                <w:sz w:val="20"/>
                <w:szCs w:val="20"/>
                <w:vertAlign w:val="superscript"/>
              </w:rPr>
              <w:t>3</w:t>
            </w:r>
            <w:r w:rsidR="00157C7F">
              <w:rPr>
                <w:rFonts w:eastAsia="Times New Roman"/>
                <w:b/>
                <w:bCs/>
                <w:color w:val="000000"/>
                <w:sz w:val="20"/>
                <w:szCs w:val="20"/>
              </w:rPr>
              <w:t>)</w:t>
            </w:r>
            <w:r>
              <w:rPr>
                <w:rFonts w:eastAsia="Times New Roman"/>
                <w:b/>
                <w:bCs/>
                <w:color w:val="000000"/>
                <w:sz w:val="20"/>
                <w:szCs w:val="20"/>
              </w:rPr>
              <w:t xml:space="preserve"> once upgraded </w:t>
            </w:r>
          </w:p>
        </w:tc>
        <w:tc>
          <w:tcPr>
            <w:tcW w:w="4252" w:type="dxa"/>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458684DA" w14:textId="77777777" w:rsidR="002678D6" w:rsidRPr="00EC1C59" w:rsidRDefault="002678D6">
            <w:pPr>
              <w:jc w:val="center"/>
              <w:rPr>
                <w:rFonts w:eastAsia="Times New Roman"/>
                <w:b/>
                <w:bCs/>
                <w:color w:val="000000"/>
                <w:sz w:val="20"/>
                <w:szCs w:val="20"/>
              </w:rPr>
            </w:pPr>
            <w:r w:rsidRPr="00EC1C59">
              <w:rPr>
                <w:rFonts w:eastAsia="Times New Roman"/>
                <w:b/>
                <w:bCs/>
                <w:color w:val="000000"/>
                <w:sz w:val="20"/>
                <w:szCs w:val="20"/>
              </w:rPr>
              <w:t>Central Co-ordinates (Degrees, minutes, seconds)</w:t>
            </w:r>
          </w:p>
        </w:tc>
      </w:tr>
      <w:tr w:rsidR="002678D6" w:rsidRPr="002E4643" w14:paraId="4AAB4CB9" w14:textId="77777777">
        <w:trPr>
          <w:trHeight w:val="315"/>
        </w:trPr>
        <w:tc>
          <w:tcPr>
            <w:tcW w:w="3397" w:type="dxa"/>
            <w:vMerge/>
            <w:tcBorders>
              <w:bottom w:val="single" w:sz="4" w:space="0" w:color="auto"/>
            </w:tcBorders>
            <w:shd w:val="clear" w:color="auto" w:fill="D9D9D9" w:themeFill="background1" w:themeFillShade="D9"/>
            <w:vAlign w:val="center"/>
          </w:tcPr>
          <w:p w14:paraId="1F13982F" w14:textId="77777777" w:rsidR="002678D6" w:rsidRPr="00EC1C59" w:rsidRDefault="002678D6">
            <w:pPr>
              <w:jc w:val="center"/>
              <w:rPr>
                <w:rFonts w:eastAsia="Times New Roman"/>
                <w:b/>
                <w:bCs/>
                <w:color w:val="000000"/>
                <w:sz w:val="20"/>
                <w:szCs w:val="20"/>
              </w:rPr>
            </w:pPr>
          </w:p>
        </w:tc>
        <w:tc>
          <w:tcPr>
            <w:tcW w:w="1418" w:type="dxa"/>
            <w:vMerge/>
            <w:tcBorders>
              <w:bottom w:val="single" w:sz="4" w:space="0" w:color="auto"/>
            </w:tcBorders>
            <w:shd w:val="clear" w:color="auto" w:fill="D9D9D9" w:themeFill="background1" w:themeFillShade="D9"/>
            <w:vAlign w:val="center"/>
          </w:tcPr>
          <w:p w14:paraId="4DC20B61" w14:textId="77777777" w:rsidR="002678D6" w:rsidRPr="00EC1C59" w:rsidRDefault="002678D6">
            <w:pPr>
              <w:jc w:val="center"/>
              <w:rPr>
                <w:rFonts w:eastAsia="Times New Roman"/>
                <w:b/>
                <w:bCs/>
                <w:color w:val="000000"/>
                <w:sz w:val="20"/>
                <w:szCs w:val="20"/>
              </w:rPr>
            </w:pPr>
          </w:p>
        </w:tc>
        <w:tc>
          <w:tcPr>
            <w:tcW w:w="2126" w:type="dxa"/>
            <w:tcBorders>
              <w:top w:val="single" w:sz="8" w:space="0" w:color="auto"/>
              <w:left w:val="single" w:sz="8" w:space="0" w:color="auto"/>
              <w:bottom w:val="single" w:sz="4" w:space="0" w:color="auto"/>
              <w:right w:val="single" w:sz="8" w:space="0" w:color="auto"/>
            </w:tcBorders>
            <w:shd w:val="clear" w:color="auto" w:fill="D9D9D9" w:themeFill="background1" w:themeFillShade="D9"/>
            <w:vAlign w:val="center"/>
          </w:tcPr>
          <w:p w14:paraId="283B6CF2" w14:textId="77777777" w:rsidR="002678D6" w:rsidRPr="00EC1C59" w:rsidRDefault="002678D6">
            <w:pPr>
              <w:jc w:val="center"/>
              <w:rPr>
                <w:b/>
                <w:bCs/>
                <w:color w:val="000000"/>
                <w:sz w:val="20"/>
                <w:szCs w:val="20"/>
              </w:rPr>
            </w:pPr>
            <w:r w:rsidRPr="00EC1C59">
              <w:rPr>
                <w:b/>
                <w:bCs/>
                <w:color w:val="000000"/>
                <w:sz w:val="20"/>
                <w:szCs w:val="20"/>
              </w:rPr>
              <w:t>Latitude</w:t>
            </w:r>
          </w:p>
        </w:tc>
        <w:tc>
          <w:tcPr>
            <w:tcW w:w="2126" w:type="dxa"/>
            <w:tcBorders>
              <w:top w:val="single" w:sz="8" w:space="0" w:color="auto"/>
              <w:left w:val="nil"/>
              <w:bottom w:val="single" w:sz="4" w:space="0" w:color="auto"/>
              <w:right w:val="single" w:sz="8" w:space="0" w:color="auto"/>
            </w:tcBorders>
            <w:shd w:val="clear" w:color="auto" w:fill="D9D9D9" w:themeFill="background1" w:themeFillShade="D9"/>
            <w:vAlign w:val="center"/>
          </w:tcPr>
          <w:p w14:paraId="0ACF3830" w14:textId="77777777" w:rsidR="002678D6" w:rsidRPr="00EC1C59" w:rsidRDefault="002678D6">
            <w:pPr>
              <w:jc w:val="center"/>
              <w:rPr>
                <w:b/>
                <w:bCs/>
                <w:color w:val="000000"/>
                <w:sz w:val="20"/>
                <w:szCs w:val="20"/>
              </w:rPr>
            </w:pPr>
            <w:r w:rsidRPr="00EC1C59">
              <w:rPr>
                <w:b/>
                <w:bCs/>
                <w:color w:val="000000"/>
                <w:sz w:val="20"/>
                <w:szCs w:val="20"/>
              </w:rPr>
              <w:t>Longitude</w:t>
            </w:r>
          </w:p>
        </w:tc>
      </w:tr>
      <w:tr w:rsidR="002678D6" w:rsidRPr="002E4643" w14:paraId="3BF4570C" w14:textId="77777777">
        <w:trPr>
          <w:trHeight w:val="315"/>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28AB3365" w14:textId="76987DD7" w:rsidR="002678D6" w:rsidRPr="00445310" w:rsidRDefault="000F4416">
            <w:pPr>
              <w:rPr>
                <w:rFonts w:asciiTheme="minorHAnsi" w:eastAsia="Times New Roman" w:hAnsiTheme="minorHAnsi" w:cstheme="minorHAnsi"/>
                <w:b/>
                <w:bCs/>
                <w:color w:val="000000"/>
                <w:sz w:val="20"/>
                <w:szCs w:val="20"/>
              </w:rPr>
            </w:pPr>
            <w:r>
              <w:rPr>
                <w:rFonts w:asciiTheme="minorHAnsi" w:hAnsiTheme="minorHAnsi" w:cstheme="minorHAnsi"/>
                <w:color w:val="000000"/>
                <w:sz w:val="20"/>
                <w:szCs w:val="20"/>
              </w:rPr>
              <w:t>Watering point</w:t>
            </w:r>
            <w:r w:rsidR="008878E7">
              <w:rPr>
                <w:rFonts w:asciiTheme="minorHAnsi" w:hAnsiTheme="minorHAnsi" w:cstheme="minorHAnsi"/>
                <w:color w:val="000000"/>
                <w:sz w:val="20"/>
                <w:szCs w:val="20"/>
              </w:rPr>
              <w:t xml:space="preserve"> </w:t>
            </w:r>
            <w:r w:rsidR="002678D6" w:rsidRPr="00445310">
              <w:rPr>
                <w:rFonts w:asciiTheme="minorHAnsi" w:hAnsiTheme="minorHAnsi" w:cstheme="minorHAnsi"/>
                <w:color w:val="000000"/>
                <w:sz w:val="20"/>
                <w:szCs w:val="20"/>
              </w:rPr>
              <w:t xml:space="preserve">to be upgraded at Botha’s Post </w:t>
            </w:r>
          </w:p>
        </w:tc>
        <w:tc>
          <w:tcPr>
            <w:tcW w:w="1418" w:type="dxa"/>
            <w:vMerge w:val="restart"/>
            <w:tcBorders>
              <w:top w:val="single" w:sz="4" w:space="0" w:color="auto"/>
              <w:left w:val="single" w:sz="4" w:space="0" w:color="auto"/>
              <w:right w:val="single" w:sz="4" w:space="0" w:color="auto"/>
            </w:tcBorders>
            <w:shd w:val="clear" w:color="auto" w:fill="auto"/>
            <w:vAlign w:val="center"/>
          </w:tcPr>
          <w:p w14:paraId="4ADF6988" w14:textId="0ACB36F0" w:rsidR="002678D6" w:rsidRPr="00C31216" w:rsidRDefault="002678D6">
            <w:pPr>
              <w:jc w:val="center"/>
              <w:rPr>
                <w:rFonts w:eastAsia="Times New Roman"/>
                <w:b/>
                <w:bCs/>
                <w:color w:val="000000"/>
                <w:sz w:val="20"/>
                <w:szCs w:val="20"/>
              </w:rPr>
            </w:pPr>
            <w:r w:rsidRPr="002E4643">
              <w:rPr>
                <w:rFonts w:eastAsia="Times New Roman"/>
                <w:sz w:val="20"/>
                <w:szCs w:val="20"/>
              </w:rPr>
              <w:t>2 000</w:t>
            </w:r>
            <w:r w:rsidRPr="002E4643">
              <w:rPr>
                <w:color w:val="000000"/>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7E056F3"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32°59'36.36"S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474B298"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26°43'6.26"E</w:t>
            </w:r>
          </w:p>
        </w:tc>
      </w:tr>
      <w:tr w:rsidR="002678D6" w:rsidRPr="002E4643" w14:paraId="5F63FE3C" w14:textId="77777777">
        <w:trPr>
          <w:trHeight w:val="315"/>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27BC3B81" w14:textId="53208E33" w:rsidR="002678D6" w:rsidRPr="00445310" w:rsidRDefault="000F4416">
            <w:pPr>
              <w:rPr>
                <w:rFonts w:asciiTheme="minorHAnsi" w:eastAsia="Times New Roman" w:hAnsiTheme="minorHAnsi" w:cstheme="minorHAnsi"/>
                <w:b/>
                <w:bCs/>
                <w:color w:val="000000"/>
                <w:sz w:val="20"/>
                <w:szCs w:val="20"/>
              </w:rPr>
            </w:pPr>
            <w:r>
              <w:rPr>
                <w:rFonts w:asciiTheme="minorHAnsi" w:hAnsiTheme="minorHAnsi" w:cstheme="minorHAnsi"/>
                <w:color w:val="000000"/>
                <w:sz w:val="20"/>
                <w:szCs w:val="20"/>
              </w:rPr>
              <w:t>Watering point</w:t>
            </w:r>
            <w:r w:rsidR="008878E7">
              <w:rPr>
                <w:rFonts w:asciiTheme="minorHAnsi" w:hAnsiTheme="minorHAnsi" w:cstheme="minorHAnsi"/>
                <w:color w:val="000000"/>
                <w:sz w:val="20"/>
                <w:szCs w:val="20"/>
              </w:rPr>
              <w:t xml:space="preserve"> </w:t>
            </w:r>
            <w:r w:rsidR="002678D6" w:rsidRPr="00445310">
              <w:rPr>
                <w:rFonts w:asciiTheme="minorHAnsi" w:hAnsiTheme="minorHAnsi" w:cstheme="minorHAnsi"/>
                <w:color w:val="000000"/>
                <w:sz w:val="20"/>
                <w:szCs w:val="20"/>
              </w:rPr>
              <w:t xml:space="preserve">to be upgraded </w:t>
            </w:r>
            <w:r w:rsidR="002678D6">
              <w:rPr>
                <w:rFonts w:asciiTheme="minorHAnsi" w:hAnsiTheme="minorHAnsi" w:cstheme="minorHAnsi"/>
                <w:color w:val="000000"/>
                <w:sz w:val="20"/>
                <w:szCs w:val="20"/>
              </w:rPr>
              <w:t>at</w:t>
            </w:r>
            <w:r w:rsidR="002678D6" w:rsidRPr="00445310">
              <w:rPr>
                <w:rFonts w:asciiTheme="minorHAnsi" w:eastAsia="Times New Roman" w:hAnsiTheme="minorHAnsi" w:cstheme="minorHAnsi"/>
                <w:sz w:val="20"/>
                <w:szCs w:val="20"/>
              </w:rPr>
              <w:t xml:space="preserve"> Ballysaggart</w:t>
            </w:r>
          </w:p>
        </w:tc>
        <w:tc>
          <w:tcPr>
            <w:tcW w:w="1418" w:type="dxa"/>
            <w:vMerge/>
            <w:tcBorders>
              <w:left w:val="single" w:sz="4" w:space="0" w:color="auto"/>
              <w:right w:val="single" w:sz="4" w:space="0" w:color="auto"/>
            </w:tcBorders>
            <w:shd w:val="clear" w:color="auto" w:fill="auto"/>
            <w:vAlign w:val="center"/>
          </w:tcPr>
          <w:p w14:paraId="7B439D06" w14:textId="77777777" w:rsidR="002678D6" w:rsidRPr="00C31216" w:rsidRDefault="002678D6">
            <w:pPr>
              <w:jc w:val="center"/>
              <w:rPr>
                <w:rFonts w:eastAsia="Times New Roman"/>
                <w:b/>
                <w:bCs/>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BEBF539"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33° 4'16.83"S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62B8A43"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26°49'22.38"E</w:t>
            </w:r>
          </w:p>
        </w:tc>
      </w:tr>
      <w:tr w:rsidR="002678D6" w:rsidRPr="002E4643" w14:paraId="08718141" w14:textId="77777777">
        <w:trPr>
          <w:trHeight w:val="315"/>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tcPr>
          <w:p w14:paraId="1A1D3218" w14:textId="22FC265A" w:rsidR="002678D6" w:rsidRPr="00445310" w:rsidRDefault="000F4416">
            <w:pPr>
              <w:rPr>
                <w:rFonts w:asciiTheme="minorHAnsi" w:eastAsia="Times New Roman" w:hAnsiTheme="minorHAnsi" w:cstheme="minorHAnsi"/>
                <w:b/>
                <w:bCs/>
                <w:color w:val="000000"/>
                <w:sz w:val="20"/>
                <w:szCs w:val="20"/>
              </w:rPr>
            </w:pPr>
            <w:r>
              <w:rPr>
                <w:rFonts w:asciiTheme="minorHAnsi" w:hAnsiTheme="minorHAnsi" w:cstheme="minorHAnsi"/>
                <w:color w:val="000000"/>
                <w:sz w:val="20"/>
                <w:szCs w:val="20"/>
              </w:rPr>
              <w:t>Watering point</w:t>
            </w:r>
            <w:r w:rsidR="008878E7">
              <w:rPr>
                <w:rFonts w:asciiTheme="minorHAnsi" w:hAnsiTheme="minorHAnsi" w:cstheme="minorHAnsi"/>
                <w:color w:val="000000"/>
                <w:sz w:val="20"/>
                <w:szCs w:val="20"/>
              </w:rPr>
              <w:t xml:space="preserve"> </w:t>
            </w:r>
            <w:r w:rsidR="002678D6" w:rsidRPr="00445310">
              <w:rPr>
                <w:rFonts w:asciiTheme="minorHAnsi" w:hAnsiTheme="minorHAnsi" w:cstheme="minorHAnsi"/>
                <w:color w:val="000000"/>
                <w:sz w:val="20"/>
                <w:szCs w:val="20"/>
              </w:rPr>
              <w:t xml:space="preserve">to be upgraded </w:t>
            </w:r>
            <w:r w:rsidR="002678D6">
              <w:rPr>
                <w:rFonts w:asciiTheme="minorHAnsi" w:hAnsiTheme="minorHAnsi" w:cstheme="minorHAnsi"/>
                <w:color w:val="000000"/>
                <w:sz w:val="20"/>
                <w:szCs w:val="20"/>
              </w:rPr>
              <w:t>at</w:t>
            </w:r>
            <w:r w:rsidR="002678D6" w:rsidRPr="00445310">
              <w:rPr>
                <w:rFonts w:asciiTheme="minorHAnsi" w:eastAsia="Times New Roman" w:hAnsiTheme="minorHAnsi" w:cstheme="minorHAnsi"/>
                <w:sz w:val="20"/>
                <w:szCs w:val="20"/>
              </w:rPr>
              <w:t xml:space="preserve"> Inkerman</w:t>
            </w:r>
          </w:p>
        </w:tc>
        <w:tc>
          <w:tcPr>
            <w:tcW w:w="1418" w:type="dxa"/>
            <w:vMerge/>
            <w:tcBorders>
              <w:left w:val="single" w:sz="4" w:space="0" w:color="auto"/>
              <w:bottom w:val="single" w:sz="4" w:space="0" w:color="auto"/>
              <w:right w:val="single" w:sz="4" w:space="0" w:color="auto"/>
            </w:tcBorders>
            <w:shd w:val="clear" w:color="auto" w:fill="auto"/>
            <w:vAlign w:val="center"/>
          </w:tcPr>
          <w:p w14:paraId="6D178494" w14:textId="77777777" w:rsidR="002678D6" w:rsidRPr="00C31216" w:rsidRDefault="002678D6">
            <w:pPr>
              <w:jc w:val="center"/>
              <w:rPr>
                <w:rFonts w:eastAsia="Times New Roman"/>
                <w:b/>
                <w:bCs/>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A461502"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33° 3'39.35"S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DA0AF4A" w14:textId="77777777" w:rsidR="002678D6" w:rsidRPr="00C31216" w:rsidRDefault="002678D6">
            <w:pPr>
              <w:jc w:val="center"/>
              <w:rPr>
                <w:rFonts w:eastAsia="Times New Roman"/>
                <w:b/>
                <w:bCs/>
                <w:color w:val="000000"/>
                <w:sz w:val="20"/>
                <w:szCs w:val="20"/>
              </w:rPr>
            </w:pPr>
            <w:r w:rsidRPr="002E4643">
              <w:rPr>
                <w:color w:val="000000"/>
                <w:sz w:val="20"/>
                <w:szCs w:val="20"/>
              </w:rPr>
              <w:t xml:space="preserve"> 26°55'4.86"E</w:t>
            </w:r>
          </w:p>
        </w:tc>
      </w:tr>
    </w:tbl>
    <w:p w14:paraId="691431C8" w14:textId="77777777" w:rsidR="002678D6" w:rsidRDefault="002678D6" w:rsidP="00BA6171">
      <w:pPr>
        <w:jc w:val="both"/>
        <w:rPr>
          <w:rFonts w:eastAsia="Times New Roman"/>
        </w:rPr>
      </w:pPr>
    </w:p>
    <w:p w14:paraId="0CFEE6FA" w14:textId="77777777" w:rsidR="00DC147F" w:rsidRDefault="00DC147F" w:rsidP="00712190">
      <w:pPr>
        <w:rPr>
          <w:rFonts w:eastAsia="Times New Roman" w:cs="Times New Roman"/>
          <w:b/>
          <w:bCs/>
          <w:i/>
          <w:iCs/>
          <w:sz w:val="20"/>
          <w:szCs w:val="20"/>
        </w:rPr>
      </w:pPr>
    </w:p>
    <w:p w14:paraId="1CCC9C45" w14:textId="74E68AEE" w:rsidR="00D3117F" w:rsidRDefault="00D77CA9" w:rsidP="00712190">
      <w:pPr>
        <w:rPr>
          <w:rFonts w:eastAsia="Times New Roman" w:cs="Times New Roman"/>
          <w:b/>
          <w:bCs/>
          <w:i/>
          <w:iCs/>
          <w:sz w:val="20"/>
          <w:szCs w:val="20"/>
        </w:rPr>
      </w:pPr>
      <w:r>
        <w:rPr>
          <w:noProof/>
        </w:rPr>
        <w:drawing>
          <wp:inline distT="0" distB="0" distL="0" distR="0" wp14:anchorId="36E1FE23" wp14:editId="231B0FEA">
            <wp:extent cx="5731510" cy="4057015"/>
            <wp:effectExtent l="0" t="0" r="2540" b="635"/>
            <wp:docPr id="328768748" name="Picture 328768748" descr="A map of a la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68748" name="Picture 10" descr="A map of a land with white text&#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7145FD4E" w14:textId="65711CA1" w:rsidR="00871B92" w:rsidRDefault="00871B92" w:rsidP="00D625E3">
      <w:pPr>
        <w:pStyle w:val="Caption"/>
        <w:jc w:val="center"/>
        <w:rPr>
          <w:rFonts w:eastAsia="Times New Roman"/>
        </w:rPr>
      </w:pPr>
      <w:bookmarkStart w:id="116" w:name="_Ref138839808"/>
      <w:bookmarkStart w:id="117" w:name="_Toc147311050"/>
      <w:bookmarkStart w:id="118" w:name="_Toc147740082"/>
      <w:r w:rsidRPr="00583A16">
        <w:t xml:space="preserve">Figure </w:t>
      </w:r>
      <w:fldSimple w:instr=" STYLEREF 1 \s ">
        <w:r w:rsidR="007C0452">
          <w:rPr>
            <w:noProof/>
          </w:rPr>
          <w:t>2</w:t>
        </w:r>
      </w:fldSimple>
      <w:r w:rsidR="00C11747">
        <w:noBreakHyphen/>
      </w:r>
      <w:fldSimple w:instr=" SEQ Figure \* ARABIC \s 1 ">
        <w:r w:rsidR="007C0452">
          <w:rPr>
            <w:noProof/>
          </w:rPr>
          <w:t>10</w:t>
        </w:r>
      </w:fldSimple>
      <w:bookmarkEnd w:id="116"/>
      <w:r w:rsidRPr="00583A16">
        <w:t>:</w:t>
      </w:r>
      <w:r>
        <w:t xml:space="preserve"> Localities of </w:t>
      </w:r>
      <w:r w:rsidR="00295A09">
        <w:t>watering points</w:t>
      </w:r>
      <w:r>
        <w:t xml:space="preserve"> to be upgraded.</w:t>
      </w:r>
      <w:bookmarkEnd w:id="117"/>
      <w:bookmarkEnd w:id="118"/>
    </w:p>
    <w:p w14:paraId="4B68D6CB" w14:textId="77777777" w:rsidR="00D3117F" w:rsidRDefault="00D3117F" w:rsidP="00712190">
      <w:pPr>
        <w:rPr>
          <w:rFonts w:eastAsia="Times New Roman" w:cs="Times New Roman"/>
          <w:b/>
          <w:bCs/>
          <w:i/>
          <w:iCs/>
          <w:sz w:val="20"/>
          <w:szCs w:val="20"/>
        </w:rPr>
      </w:pPr>
    </w:p>
    <w:tbl>
      <w:tblPr>
        <w:tblStyle w:val="TableGrid"/>
        <w:tblW w:w="0" w:type="auto"/>
        <w:tblLook w:val="04A0" w:firstRow="1" w:lastRow="0" w:firstColumn="1" w:lastColumn="0" w:noHBand="0" w:noVBand="1"/>
      </w:tblPr>
      <w:tblGrid>
        <w:gridCol w:w="4508"/>
        <w:gridCol w:w="4508"/>
      </w:tblGrid>
      <w:tr w:rsidR="00A4445F" w14:paraId="575FA972" w14:textId="77777777" w:rsidTr="00A4445F">
        <w:tc>
          <w:tcPr>
            <w:tcW w:w="4508" w:type="dxa"/>
          </w:tcPr>
          <w:p w14:paraId="784F272C" w14:textId="27563527" w:rsidR="00A4445F" w:rsidRDefault="00A4445F" w:rsidP="00712190">
            <w:pPr>
              <w:pStyle w:val="Caption"/>
            </w:pPr>
            <w:r>
              <w:rPr>
                <w:noProof/>
              </w:rPr>
              <w:drawing>
                <wp:anchor distT="0" distB="0" distL="114300" distR="114300" simplePos="0" relativeHeight="251658245" behindDoc="0" locked="0" layoutInCell="1" allowOverlap="1" wp14:anchorId="18085362" wp14:editId="38577A85">
                  <wp:simplePos x="0" y="0"/>
                  <wp:positionH relativeFrom="margin">
                    <wp:posOffset>-6350</wp:posOffset>
                  </wp:positionH>
                  <wp:positionV relativeFrom="paragraph">
                    <wp:posOffset>296545</wp:posOffset>
                  </wp:positionV>
                  <wp:extent cx="2894330" cy="2170430"/>
                  <wp:effectExtent l="0" t="0" r="1270" b="1270"/>
                  <wp:wrapSquare wrapText="bothSides"/>
                  <wp:docPr id="14756" name="Picture 1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94330"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08" w:type="dxa"/>
          </w:tcPr>
          <w:p w14:paraId="0F9EBA59" w14:textId="05E777EC" w:rsidR="00A4445F" w:rsidRDefault="00A4445F" w:rsidP="00712190">
            <w:pPr>
              <w:pStyle w:val="Caption"/>
            </w:pPr>
            <w:r>
              <w:rPr>
                <w:noProof/>
              </w:rPr>
              <w:drawing>
                <wp:anchor distT="0" distB="0" distL="114300" distR="114300" simplePos="0" relativeHeight="251658246" behindDoc="0" locked="0" layoutInCell="1" allowOverlap="1" wp14:anchorId="3FBE509B" wp14:editId="0F0409F9">
                  <wp:simplePos x="0" y="0"/>
                  <wp:positionH relativeFrom="margin">
                    <wp:posOffset>-65405</wp:posOffset>
                  </wp:positionH>
                  <wp:positionV relativeFrom="paragraph">
                    <wp:posOffset>295910</wp:posOffset>
                  </wp:positionV>
                  <wp:extent cx="2894965" cy="2171065"/>
                  <wp:effectExtent l="0" t="0" r="635" b="635"/>
                  <wp:wrapSquare wrapText="bothSides"/>
                  <wp:docPr id="14757" name="Picture 1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4965" cy="21710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31849" w14:paraId="34A3038C" w14:textId="77777777" w:rsidTr="00E31849">
        <w:trPr>
          <w:trHeight w:val="744"/>
        </w:trPr>
        <w:tc>
          <w:tcPr>
            <w:tcW w:w="4508" w:type="dxa"/>
          </w:tcPr>
          <w:p w14:paraId="1BD0949E" w14:textId="715E0AC9" w:rsidR="00E31849" w:rsidRDefault="00EC1F02" w:rsidP="00E31849">
            <w:pPr>
              <w:pStyle w:val="Caption"/>
              <w:rPr>
                <w:noProof/>
              </w:rPr>
            </w:pPr>
            <w:bookmarkStart w:id="119" w:name="_Ref138839717"/>
            <w:bookmarkStart w:id="120" w:name="_Toc147311112"/>
            <w:bookmarkStart w:id="121" w:name="_Toc147740144"/>
            <w:r>
              <w:t xml:space="preserve">Photo </w:t>
            </w:r>
            <w:fldSimple w:instr=" STYLEREF 1 \s ">
              <w:r w:rsidR="007C0452">
                <w:rPr>
                  <w:noProof/>
                </w:rPr>
                <w:t>2</w:t>
              </w:r>
            </w:fldSimple>
            <w:r>
              <w:noBreakHyphen/>
            </w:r>
            <w:fldSimple w:instr=" SEQ Photo \* ARABIC \s 1 ">
              <w:r w:rsidR="007C0452">
                <w:rPr>
                  <w:noProof/>
                </w:rPr>
                <w:t>7</w:t>
              </w:r>
            </w:fldSimple>
            <w:bookmarkEnd w:id="119"/>
            <w:r>
              <w:t xml:space="preserve">: </w:t>
            </w:r>
            <w:r w:rsidRPr="007801C7">
              <w:t xml:space="preserve">View of the existing </w:t>
            </w:r>
            <w:r>
              <w:t xml:space="preserve">watering point </w:t>
            </w:r>
            <w:r w:rsidRPr="007801C7">
              <w:t>at Inkerman proposed for upgrading.</w:t>
            </w:r>
            <w:bookmarkEnd w:id="120"/>
            <w:bookmarkEnd w:id="121"/>
          </w:p>
        </w:tc>
        <w:tc>
          <w:tcPr>
            <w:tcW w:w="4508" w:type="dxa"/>
          </w:tcPr>
          <w:p w14:paraId="366DFD81" w14:textId="0FF0E9B5" w:rsidR="00E31849" w:rsidRDefault="00EC1F02" w:rsidP="00E31849">
            <w:pPr>
              <w:pStyle w:val="Caption"/>
              <w:rPr>
                <w:noProof/>
              </w:rPr>
            </w:pPr>
            <w:bookmarkStart w:id="122" w:name="_Ref138839718"/>
            <w:bookmarkStart w:id="123" w:name="_Toc147311113"/>
            <w:bookmarkStart w:id="124" w:name="_Toc147740145"/>
            <w:r>
              <w:t xml:space="preserve">Photo </w:t>
            </w:r>
            <w:fldSimple w:instr=" STYLEREF 1 \s ">
              <w:r w:rsidR="007C0452">
                <w:rPr>
                  <w:noProof/>
                </w:rPr>
                <w:t>2</w:t>
              </w:r>
            </w:fldSimple>
            <w:r>
              <w:noBreakHyphen/>
            </w:r>
            <w:fldSimple w:instr=" SEQ Photo \* ARABIC \s 1 ">
              <w:r w:rsidR="007C0452">
                <w:rPr>
                  <w:noProof/>
                </w:rPr>
                <w:t>8</w:t>
              </w:r>
            </w:fldSimple>
            <w:bookmarkEnd w:id="122"/>
            <w:r>
              <w:t xml:space="preserve">: </w:t>
            </w:r>
            <w:r w:rsidRPr="007801C7">
              <w:t xml:space="preserve">View of the existing </w:t>
            </w:r>
            <w:r>
              <w:t xml:space="preserve">watering point </w:t>
            </w:r>
            <w:r w:rsidRPr="007801C7">
              <w:t>at Inkerman proposed for upgrading.</w:t>
            </w:r>
            <w:bookmarkEnd w:id="123"/>
            <w:bookmarkEnd w:id="124"/>
          </w:p>
        </w:tc>
      </w:tr>
    </w:tbl>
    <w:p w14:paraId="012931A2" w14:textId="77777777" w:rsidR="00BA6171" w:rsidRDefault="00BA6171" w:rsidP="00F35C93">
      <w:pPr>
        <w:spacing w:after="200"/>
        <w:rPr>
          <w:rFonts w:cstheme="minorBidi"/>
          <w:i/>
          <w:iCs/>
          <w:color w:val="00578C" w:themeColor="accent1" w:themeShade="BF"/>
          <w:sz w:val="20"/>
          <w:szCs w:val="18"/>
          <w:lang w:eastAsia="en-US"/>
        </w:rPr>
      </w:pPr>
    </w:p>
    <w:p w14:paraId="1396276A" w14:textId="517D090B" w:rsidR="00D61EAB" w:rsidRPr="003D4769" w:rsidRDefault="000A6721" w:rsidP="00DC451F">
      <w:pPr>
        <w:pStyle w:val="Heading3"/>
        <w:numPr>
          <w:ilvl w:val="2"/>
          <w:numId w:val="24"/>
        </w:numPr>
        <w:ind w:left="993" w:hanging="993"/>
      </w:pPr>
      <w:bookmarkStart w:id="125" w:name="_Toc133996004"/>
      <w:bookmarkStart w:id="126" w:name="_Toc139035890"/>
      <w:bookmarkStart w:id="127" w:name="_Toc147310951"/>
      <w:bookmarkStart w:id="128" w:name="_Toc147739983"/>
      <w:r>
        <w:t>Runway (airfield) strips</w:t>
      </w:r>
      <w:bookmarkEnd w:id="125"/>
      <w:bookmarkEnd w:id="126"/>
      <w:bookmarkEnd w:id="127"/>
      <w:bookmarkEnd w:id="128"/>
      <w:r>
        <w:t xml:space="preserve"> </w:t>
      </w:r>
    </w:p>
    <w:p w14:paraId="536633B6" w14:textId="055D4E33" w:rsidR="00202260" w:rsidRDefault="00F43E3C" w:rsidP="008A1EC4">
      <w:pPr>
        <w:jc w:val="both"/>
        <w:rPr>
          <w:rFonts w:asciiTheme="minorHAnsi" w:hAnsiTheme="minorHAnsi" w:cstheme="minorBidi"/>
        </w:rPr>
      </w:pPr>
      <w:r>
        <w:rPr>
          <w:rFonts w:asciiTheme="minorHAnsi" w:hAnsiTheme="minorHAnsi" w:cstheme="minorBidi"/>
        </w:rPr>
        <w:t xml:space="preserve">The </w:t>
      </w:r>
      <w:r w:rsidR="00021918">
        <w:rPr>
          <w:rFonts w:asciiTheme="minorHAnsi" w:hAnsiTheme="minorHAnsi" w:cstheme="minorBidi"/>
        </w:rPr>
        <w:t>runways</w:t>
      </w:r>
      <w:r w:rsidR="002D6C89" w:rsidRPr="14BAA1B3">
        <w:rPr>
          <w:rFonts w:asciiTheme="minorHAnsi" w:hAnsiTheme="minorHAnsi" w:cstheme="minorBidi"/>
        </w:rPr>
        <w:t xml:space="preserve"> at Kamadolo and Double Drift</w:t>
      </w:r>
      <w:r w:rsidR="00397F69" w:rsidRPr="14BAA1B3">
        <w:rPr>
          <w:rFonts w:asciiTheme="minorHAnsi" w:hAnsiTheme="minorHAnsi" w:cstheme="minorBidi"/>
        </w:rPr>
        <w:t xml:space="preserve"> will be refurbished. </w:t>
      </w:r>
      <w:r w:rsidR="00882245">
        <w:rPr>
          <w:rFonts w:asciiTheme="minorHAnsi" w:hAnsiTheme="minorHAnsi" w:cstheme="minorBidi"/>
        </w:rPr>
        <w:t>This is required because they are currently not safe for light aircraft operations.</w:t>
      </w:r>
      <w:r w:rsidR="00021918">
        <w:rPr>
          <w:rFonts w:asciiTheme="minorHAnsi" w:hAnsiTheme="minorHAnsi" w:cstheme="minorBidi"/>
        </w:rPr>
        <w:t xml:space="preserve"> They have become overgrown with tufted perennial grass and other encroaching vegetation. The perennial grass</w:t>
      </w:r>
      <w:r w:rsidR="00202260">
        <w:rPr>
          <w:rFonts w:asciiTheme="minorHAnsi" w:hAnsiTheme="minorHAnsi" w:cstheme="minorBidi"/>
        </w:rPr>
        <w:t>,</w:t>
      </w:r>
      <w:r w:rsidR="00021918">
        <w:rPr>
          <w:rFonts w:asciiTheme="minorHAnsi" w:hAnsiTheme="minorHAnsi" w:cstheme="minorBidi"/>
        </w:rPr>
        <w:t xml:space="preserve"> in particular</w:t>
      </w:r>
      <w:r w:rsidR="00202260">
        <w:rPr>
          <w:rFonts w:asciiTheme="minorHAnsi" w:hAnsiTheme="minorHAnsi" w:cstheme="minorBidi"/>
        </w:rPr>
        <w:t>,</w:t>
      </w:r>
      <w:r w:rsidR="00021918">
        <w:rPr>
          <w:rFonts w:asciiTheme="minorHAnsi" w:hAnsiTheme="minorHAnsi" w:cstheme="minorBidi"/>
        </w:rPr>
        <w:t xml:space="preserve"> has resulted in an uneven surface, and the individual tufts could snag especially the nose gear of light aircraft.</w:t>
      </w:r>
      <w:r w:rsidR="00882245">
        <w:rPr>
          <w:rFonts w:asciiTheme="minorHAnsi" w:hAnsiTheme="minorHAnsi" w:cstheme="minorBidi"/>
        </w:rPr>
        <w:t xml:space="preserve"> </w:t>
      </w:r>
      <w:r w:rsidR="00CA0BE5">
        <w:rPr>
          <w:rFonts w:asciiTheme="minorHAnsi" w:hAnsiTheme="minorHAnsi" w:cstheme="minorBidi"/>
        </w:rPr>
        <w:t xml:space="preserve">The existing alignment of the Double Drift runway </w:t>
      </w:r>
      <w:r w:rsidR="00C0720B">
        <w:rPr>
          <w:rFonts w:asciiTheme="minorHAnsi" w:hAnsiTheme="minorHAnsi" w:cstheme="minorBidi"/>
        </w:rPr>
        <w:t>will only be</w:t>
      </w:r>
      <w:r w:rsidR="003E1706">
        <w:rPr>
          <w:rFonts w:asciiTheme="minorHAnsi" w:hAnsiTheme="minorHAnsi" w:cstheme="minorBidi"/>
        </w:rPr>
        <w:t xml:space="preserve"> graded</w:t>
      </w:r>
      <w:r w:rsidR="00C0720B">
        <w:rPr>
          <w:rFonts w:asciiTheme="minorHAnsi" w:hAnsiTheme="minorHAnsi" w:cstheme="minorBidi"/>
        </w:rPr>
        <w:t xml:space="preserve"> while t</w:t>
      </w:r>
      <w:r w:rsidR="002D6C89" w:rsidRPr="14BAA1B3">
        <w:rPr>
          <w:rFonts w:asciiTheme="minorHAnsi" w:hAnsiTheme="minorHAnsi" w:cstheme="minorBidi"/>
        </w:rPr>
        <w:t xml:space="preserve">he Kamadolo </w:t>
      </w:r>
      <w:r w:rsidR="00156FA3">
        <w:rPr>
          <w:rFonts w:asciiTheme="minorHAnsi" w:hAnsiTheme="minorHAnsi" w:cstheme="minorBidi"/>
        </w:rPr>
        <w:t>runway</w:t>
      </w:r>
      <w:r w:rsidR="002D6C89" w:rsidRPr="14BAA1B3">
        <w:rPr>
          <w:rFonts w:asciiTheme="minorHAnsi" w:hAnsiTheme="minorHAnsi" w:cstheme="minorBidi"/>
        </w:rPr>
        <w:t xml:space="preserve"> will </w:t>
      </w:r>
      <w:r w:rsidR="00F040F2">
        <w:rPr>
          <w:rFonts w:asciiTheme="minorHAnsi" w:hAnsiTheme="minorHAnsi" w:cstheme="minorBidi"/>
        </w:rPr>
        <w:t xml:space="preserve">undergo earthworks </w:t>
      </w:r>
      <w:r w:rsidR="005D7A80">
        <w:rPr>
          <w:rFonts w:asciiTheme="minorHAnsi" w:hAnsiTheme="minorHAnsi" w:cstheme="minorBidi"/>
        </w:rPr>
        <w:t xml:space="preserve">(and grading) </w:t>
      </w:r>
      <w:r w:rsidR="009F5526">
        <w:rPr>
          <w:rFonts w:asciiTheme="minorHAnsi" w:hAnsiTheme="minorHAnsi" w:cstheme="minorBidi"/>
        </w:rPr>
        <w:t xml:space="preserve">to </w:t>
      </w:r>
      <w:r w:rsidR="002D6C89" w:rsidRPr="14BAA1B3">
        <w:rPr>
          <w:rFonts w:asciiTheme="minorHAnsi" w:hAnsiTheme="minorHAnsi" w:cstheme="minorBidi"/>
        </w:rPr>
        <w:t>extend</w:t>
      </w:r>
      <w:r w:rsidR="009F5526">
        <w:rPr>
          <w:rFonts w:asciiTheme="minorHAnsi" w:hAnsiTheme="minorHAnsi" w:cstheme="minorBidi"/>
        </w:rPr>
        <w:t xml:space="preserve"> it</w:t>
      </w:r>
      <w:r w:rsidR="002D6C89" w:rsidRPr="14BAA1B3">
        <w:rPr>
          <w:rFonts w:asciiTheme="minorHAnsi" w:hAnsiTheme="minorHAnsi" w:cstheme="minorBidi"/>
        </w:rPr>
        <w:t xml:space="preserve"> by 100</w:t>
      </w:r>
      <w:r w:rsidR="00882245">
        <w:rPr>
          <w:rFonts w:asciiTheme="minorHAnsi" w:hAnsiTheme="minorHAnsi" w:cstheme="minorBidi"/>
        </w:rPr>
        <w:t xml:space="preserve"> </w:t>
      </w:r>
      <w:r w:rsidR="002D6C89" w:rsidRPr="14BAA1B3">
        <w:rPr>
          <w:rFonts w:asciiTheme="minorHAnsi" w:hAnsiTheme="minorHAnsi" w:cstheme="minorBidi"/>
        </w:rPr>
        <w:t>m x 15</w:t>
      </w:r>
      <w:r w:rsidR="00882245">
        <w:rPr>
          <w:rFonts w:asciiTheme="minorHAnsi" w:hAnsiTheme="minorHAnsi" w:cstheme="minorBidi"/>
        </w:rPr>
        <w:t xml:space="preserve"> </w:t>
      </w:r>
      <w:r w:rsidR="002D6C89" w:rsidRPr="14BAA1B3">
        <w:rPr>
          <w:rFonts w:asciiTheme="minorHAnsi" w:hAnsiTheme="minorHAnsi" w:cstheme="minorBidi"/>
        </w:rPr>
        <w:t>m, thereby increasing the footprint of th</w:t>
      </w:r>
      <w:r w:rsidR="00A56993">
        <w:rPr>
          <w:rFonts w:asciiTheme="minorHAnsi" w:hAnsiTheme="minorHAnsi" w:cstheme="minorBidi"/>
        </w:rPr>
        <w:t>is</w:t>
      </w:r>
      <w:r w:rsidR="002D6C89" w:rsidRPr="14BAA1B3">
        <w:rPr>
          <w:rFonts w:asciiTheme="minorHAnsi" w:hAnsiTheme="minorHAnsi" w:cstheme="minorBidi"/>
        </w:rPr>
        <w:t xml:space="preserve"> airfield by 1</w:t>
      </w:r>
      <w:r w:rsidR="00B8632E">
        <w:rPr>
          <w:rFonts w:asciiTheme="minorHAnsi" w:hAnsiTheme="minorHAnsi" w:cstheme="minorBidi"/>
        </w:rPr>
        <w:t> </w:t>
      </w:r>
      <w:r w:rsidR="002D6C89" w:rsidRPr="14BAA1B3">
        <w:rPr>
          <w:rFonts w:asciiTheme="minorHAnsi" w:hAnsiTheme="minorHAnsi" w:cstheme="minorBidi"/>
        </w:rPr>
        <w:t>500</w:t>
      </w:r>
      <w:r w:rsidR="00B8632E">
        <w:rPr>
          <w:rFonts w:asciiTheme="minorHAnsi" w:hAnsiTheme="minorHAnsi" w:cstheme="minorBidi"/>
        </w:rPr>
        <w:t xml:space="preserve"> </w:t>
      </w:r>
      <w:r w:rsidR="002D6C89" w:rsidRPr="14BAA1B3">
        <w:rPr>
          <w:rFonts w:asciiTheme="minorHAnsi" w:hAnsiTheme="minorHAnsi" w:cstheme="minorBidi"/>
        </w:rPr>
        <w:t>m</w:t>
      </w:r>
      <w:r w:rsidR="002D6C89" w:rsidRPr="14BAA1B3">
        <w:rPr>
          <w:rFonts w:asciiTheme="minorHAnsi" w:hAnsiTheme="minorHAnsi" w:cstheme="minorBidi"/>
          <w:vertAlign w:val="superscript"/>
        </w:rPr>
        <w:t>2</w:t>
      </w:r>
      <w:r w:rsidR="002D6C89" w:rsidRPr="14BAA1B3">
        <w:rPr>
          <w:rFonts w:asciiTheme="minorHAnsi" w:hAnsiTheme="minorHAnsi" w:cstheme="minorBidi"/>
        </w:rPr>
        <w:t xml:space="preserve"> (0.15</w:t>
      </w:r>
      <w:r w:rsidR="00A0270C">
        <w:rPr>
          <w:rFonts w:asciiTheme="minorHAnsi" w:hAnsiTheme="minorHAnsi" w:cstheme="minorBidi"/>
        </w:rPr>
        <w:t xml:space="preserve"> H</w:t>
      </w:r>
      <w:r w:rsidR="002D6C89" w:rsidRPr="14BAA1B3">
        <w:rPr>
          <w:rFonts w:asciiTheme="minorHAnsi" w:hAnsiTheme="minorHAnsi" w:cstheme="minorBidi"/>
        </w:rPr>
        <w:t>a)</w:t>
      </w:r>
      <w:r w:rsidR="003C1CF6">
        <w:rPr>
          <w:rFonts w:asciiTheme="minorHAnsi" w:hAnsiTheme="minorHAnsi" w:cstheme="minorBidi"/>
        </w:rPr>
        <w:t xml:space="preserve"> (</w:t>
      </w:r>
      <w:r w:rsidR="0057471D">
        <w:rPr>
          <w:rFonts w:asciiTheme="minorHAnsi" w:hAnsiTheme="minorHAnsi" w:cstheme="minorBidi"/>
        </w:rPr>
        <w:fldChar w:fldCharType="begin"/>
      </w:r>
      <w:r w:rsidR="0057471D">
        <w:rPr>
          <w:rFonts w:asciiTheme="minorHAnsi" w:hAnsiTheme="minorHAnsi" w:cstheme="minorBidi"/>
        </w:rPr>
        <w:instrText xml:space="preserve"> REF _Ref138839980 \h </w:instrText>
      </w:r>
      <w:r w:rsidR="0057471D">
        <w:rPr>
          <w:rFonts w:asciiTheme="minorHAnsi" w:hAnsiTheme="minorHAnsi" w:cstheme="minorBidi"/>
        </w:rPr>
      </w:r>
      <w:r w:rsidR="0057471D">
        <w:rPr>
          <w:rFonts w:asciiTheme="minorHAnsi" w:hAnsiTheme="minorHAnsi" w:cstheme="minorBidi"/>
        </w:rPr>
        <w:fldChar w:fldCharType="separate"/>
      </w:r>
      <w:r w:rsidR="007C0452">
        <w:t xml:space="preserve">Photo </w:t>
      </w:r>
      <w:r w:rsidR="007C0452">
        <w:rPr>
          <w:noProof/>
        </w:rPr>
        <w:t>2</w:t>
      </w:r>
      <w:r w:rsidR="007C0452">
        <w:noBreakHyphen/>
      </w:r>
      <w:r w:rsidR="007C0452">
        <w:rPr>
          <w:noProof/>
        </w:rPr>
        <w:t>9</w:t>
      </w:r>
      <w:r w:rsidR="0057471D">
        <w:rPr>
          <w:rFonts w:asciiTheme="minorHAnsi" w:hAnsiTheme="minorHAnsi" w:cstheme="minorBidi"/>
        </w:rPr>
        <w:fldChar w:fldCharType="end"/>
      </w:r>
      <w:r w:rsidR="0057471D">
        <w:rPr>
          <w:rFonts w:asciiTheme="minorHAnsi" w:hAnsiTheme="minorHAnsi" w:cstheme="minorBidi"/>
        </w:rPr>
        <w:t xml:space="preserve">; </w:t>
      </w:r>
      <w:r w:rsidR="0057471D">
        <w:rPr>
          <w:rFonts w:asciiTheme="minorHAnsi" w:hAnsiTheme="minorHAnsi" w:cstheme="minorBidi"/>
        </w:rPr>
        <w:fldChar w:fldCharType="begin"/>
      </w:r>
      <w:r w:rsidR="0057471D">
        <w:rPr>
          <w:rFonts w:asciiTheme="minorHAnsi" w:hAnsiTheme="minorHAnsi" w:cstheme="minorBidi"/>
        </w:rPr>
        <w:instrText xml:space="preserve"> REF _Ref138839982 \h </w:instrText>
      </w:r>
      <w:r w:rsidR="0057471D">
        <w:rPr>
          <w:rFonts w:asciiTheme="minorHAnsi" w:hAnsiTheme="minorHAnsi" w:cstheme="minorBidi"/>
        </w:rPr>
      </w:r>
      <w:r w:rsidR="0057471D">
        <w:rPr>
          <w:rFonts w:asciiTheme="minorHAnsi" w:hAnsiTheme="minorHAnsi" w:cstheme="minorBidi"/>
        </w:rPr>
        <w:fldChar w:fldCharType="separate"/>
      </w:r>
      <w:r w:rsidR="007C0452">
        <w:t xml:space="preserve">Photo </w:t>
      </w:r>
      <w:r w:rsidR="007C0452">
        <w:rPr>
          <w:noProof/>
        </w:rPr>
        <w:t>2</w:t>
      </w:r>
      <w:r w:rsidR="007C0452">
        <w:noBreakHyphen/>
      </w:r>
      <w:r w:rsidR="007C0452">
        <w:rPr>
          <w:noProof/>
        </w:rPr>
        <w:t>10</w:t>
      </w:r>
      <w:r w:rsidR="0057471D">
        <w:rPr>
          <w:rFonts w:asciiTheme="minorHAnsi" w:hAnsiTheme="minorHAnsi" w:cstheme="minorBidi"/>
        </w:rPr>
        <w:fldChar w:fldCharType="end"/>
      </w:r>
      <w:r w:rsidR="003C1CF6">
        <w:rPr>
          <w:rFonts w:asciiTheme="minorHAnsi" w:hAnsiTheme="minorHAnsi" w:cstheme="minorBidi"/>
        </w:rPr>
        <w:t>)</w:t>
      </w:r>
      <w:r w:rsidR="002D6C89" w:rsidRPr="14BAA1B3">
        <w:rPr>
          <w:rFonts w:asciiTheme="minorHAnsi" w:hAnsiTheme="minorHAnsi" w:cstheme="minorBidi"/>
        </w:rPr>
        <w:t xml:space="preserve">. </w:t>
      </w:r>
      <w:r w:rsidR="00882245">
        <w:rPr>
          <w:rFonts w:asciiTheme="minorHAnsi" w:hAnsiTheme="minorHAnsi" w:cstheme="minorBidi"/>
        </w:rPr>
        <w:t>The additional length is also required for safety reasons</w:t>
      </w:r>
      <w:r w:rsidR="00DF7504">
        <w:rPr>
          <w:rFonts w:asciiTheme="minorHAnsi" w:hAnsiTheme="minorHAnsi" w:cstheme="minorBidi"/>
        </w:rPr>
        <w:t xml:space="preserve">, </w:t>
      </w:r>
      <w:r w:rsidR="0057471D">
        <w:rPr>
          <w:rFonts w:asciiTheme="minorHAnsi" w:hAnsiTheme="minorHAnsi" w:cstheme="minorBidi"/>
        </w:rPr>
        <w:t>i.e.,</w:t>
      </w:r>
      <w:r w:rsidR="00DF7504">
        <w:rPr>
          <w:rFonts w:asciiTheme="minorHAnsi" w:hAnsiTheme="minorHAnsi" w:cstheme="minorBidi"/>
        </w:rPr>
        <w:t xml:space="preserve"> </w:t>
      </w:r>
      <w:r w:rsidR="00021918">
        <w:rPr>
          <w:rFonts w:asciiTheme="minorHAnsi" w:hAnsiTheme="minorHAnsi" w:cstheme="minorBidi"/>
        </w:rPr>
        <w:t xml:space="preserve">to allow for long enough take-off and landing runs during hot </w:t>
      </w:r>
      <w:r w:rsidR="00156FA3">
        <w:rPr>
          <w:rFonts w:asciiTheme="minorHAnsi" w:hAnsiTheme="minorHAnsi" w:cstheme="minorBidi"/>
        </w:rPr>
        <w:t xml:space="preserve">(high density-altitude) </w:t>
      </w:r>
      <w:r w:rsidR="00021918">
        <w:rPr>
          <w:rFonts w:asciiTheme="minorHAnsi" w:hAnsiTheme="minorHAnsi" w:cstheme="minorBidi"/>
        </w:rPr>
        <w:t xml:space="preserve">conditions or </w:t>
      </w:r>
      <w:r w:rsidR="00956AB8">
        <w:rPr>
          <w:rFonts w:asciiTheme="minorHAnsi" w:hAnsiTheme="minorHAnsi" w:cstheme="minorBidi"/>
        </w:rPr>
        <w:t>with</w:t>
      </w:r>
      <w:r w:rsidR="00021918">
        <w:rPr>
          <w:rFonts w:asciiTheme="minorHAnsi" w:hAnsiTheme="minorHAnsi" w:cstheme="minorBidi"/>
        </w:rPr>
        <w:t xml:space="preserve"> heavy aircraft configurations</w:t>
      </w:r>
      <w:r w:rsidR="00882245">
        <w:rPr>
          <w:rFonts w:asciiTheme="minorHAnsi" w:hAnsiTheme="minorHAnsi" w:cstheme="minorBidi"/>
        </w:rPr>
        <w:t xml:space="preserve">. </w:t>
      </w:r>
    </w:p>
    <w:p w14:paraId="418E9733" w14:textId="21593D2B" w:rsidR="00D90ABA" w:rsidRDefault="00D90ABA" w:rsidP="008A1EC4">
      <w:pPr>
        <w:jc w:val="both"/>
      </w:pPr>
    </w:p>
    <w:p w14:paraId="7918E117" w14:textId="5319341C" w:rsidR="00D625E3" w:rsidRDefault="00D625E3" w:rsidP="00D625E3">
      <w:pPr>
        <w:pStyle w:val="Caption"/>
        <w:keepNext/>
      </w:pPr>
      <w:bookmarkStart w:id="129" w:name="_Toc147311079"/>
      <w:bookmarkStart w:id="130" w:name="_Toc148445973"/>
      <w:r>
        <w:t xml:space="preserve">Table </w:t>
      </w:r>
      <w:fldSimple w:instr=" STYLEREF 1 \s ">
        <w:r w:rsidR="007C0452">
          <w:rPr>
            <w:noProof/>
          </w:rPr>
          <w:t>2</w:t>
        </w:r>
      </w:fldSimple>
      <w:r w:rsidR="00A629C9">
        <w:noBreakHyphen/>
      </w:r>
      <w:fldSimple w:instr=" SEQ Table \* ARABIC \s 1 ">
        <w:r w:rsidR="007C0452">
          <w:rPr>
            <w:noProof/>
          </w:rPr>
          <w:t>7</w:t>
        </w:r>
      </w:fldSimple>
      <w:r>
        <w:t xml:space="preserve">: </w:t>
      </w:r>
      <w:r w:rsidRPr="00D625E3">
        <w:t>Proposed measurements and location of the extension of the Kamadolo runway</w:t>
      </w:r>
      <w:r w:rsidR="009377DC">
        <w:t xml:space="preserve"> </w:t>
      </w:r>
      <w:r w:rsidR="003505C4">
        <w:t xml:space="preserve">(No. 1) </w:t>
      </w:r>
      <w:r w:rsidR="009377DC">
        <w:t>and grading of the Double Drift runway</w:t>
      </w:r>
      <w:r w:rsidRPr="00D625E3">
        <w:t xml:space="preserve"> </w:t>
      </w:r>
      <w:r w:rsidR="00965AD0">
        <w:t xml:space="preserve">(No. 2) </w:t>
      </w:r>
      <w:r w:rsidRPr="00D625E3">
        <w:t>in GFRNR</w:t>
      </w:r>
      <w:r>
        <w:t>.</w:t>
      </w:r>
      <w:bookmarkEnd w:id="129"/>
      <w:bookmarkEnd w:id="130"/>
    </w:p>
    <w:tbl>
      <w:tblPr>
        <w:tblW w:w="101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895"/>
        <w:gridCol w:w="781"/>
        <w:gridCol w:w="1247"/>
        <w:gridCol w:w="1365"/>
        <w:gridCol w:w="1362"/>
        <w:gridCol w:w="1368"/>
        <w:gridCol w:w="1321"/>
        <w:gridCol w:w="1253"/>
      </w:tblGrid>
      <w:tr w:rsidR="00941A3D" w:rsidRPr="00445310" w14:paraId="3052ECC9" w14:textId="77777777" w:rsidTr="0041617E">
        <w:trPr>
          <w:trHeight w:val="284"/>
        </w:trPr>
        <w:tc>
          <w:tcPr>
            <w:tcW w:w="567" w:type="dxa"/>
            <w:vMerge w:val="restart"/>
            <w:shd w:val="clear" w:color="000000" w:fill="D0CECE"/>
            <w:vAlign w:val="center"/>
          </w:tcPr>
          <w:p w14:paraId="3F3BB9BB" w14:textId="10DC8D19" w:rsidR="00941A3D" w:rsidRPr="00445310" w:rsidRDefault="00941A3D" w:rsidP="00A45C87">
            <w:pPr>
              <w:jc w:val="center"/>
              <w:rPr>
                <w:rFonts w:eastAsia="Times New Roman"/>
                <w:b/>
                <w:bCs/>
                <w:color w:val="000000"/>
                <w:sz w:val="20"/>
                <w:szCs w:val="20"/>
              </w:rPr>
            </w:pPr>
            <w:r>
              <w:rPr>
                <w:rFonts w:eastAsia="Times New Roman"/>
                <w:b/>
                <w:bCs/>
                <w:color w:val="000000"/>
                <w:sz w:val="20"/>
                <w:szCs w:val="20"/>
              </w:rPr>
              <w:t>No</w:t>
            </w:r>
          </w:p>
        </w:tc>
        <w:tc>
          <w:tcPr>
            <w:tcW w:w="1676" w:type="dxa"/>
            <w:gridSpan w:val="2"/>
            <w:shd w:val="clear" w:color="000000" w:fill="D0CECE"/>
            <w:vAlign w:val="center"/>
            <w:hideMark/>
          </w:tcPr>
          <w:p w14:paraId="773364DB" w14:textId="77777777" w:rsidR="00941A3D" w:rsidRPr="00445310" w:rsidRDefault="00941A3D">
            <w:pPr>
              <w:jc w:val="center"/>
              <w:rPr>
                <w:rFonts w:eastAsia="Times New Roman"/>
                <w:b/>
                <w:bCs/>
                <w:color w:val="000000"/>
                <w:sz w:val="20"/>
                <w:szCs w:val="20"/>
              </w:rPr>
            </w:pPr>
            <w:r w:rsidRPr="00445310">
              <w:rPr>
                <w:rFonts w:eastAsia="Times New Roman"/>
                <w:b/>
                <w:bCs/>
                <w:color w:val="000000"/>
                <w:sz w:val="20"/>
                <w:szCs w:val="20"/>
              </w:rPr>
              <w:t> </w:t>
            </w:r>
          </w:p>
          <w:p w14:paraId="5E6025AE" w14:textId="77777777" w:rsidR="00941A3D" w:rsidRDefault="00941A3D">
            <w:pPr>
              <w:jc w:val="center"/>
              <w:rPr>
                <w:rFonts w:eastAsia="Times New Roman"/>
                <w:b/>
                <w:bCs/>
                <w:color w:val="000000"/>
                <w:sz w:val="20"/>
                <w:szCs w:val="20"/>
              </w:rPr>
            </w:pPr>
            <w:r w:rsidRPr="00445310">
              <w:rPr>
                <w:rFonts w:eastAsia="Times New Roman"/>
                <w:b/>
                <w:bCs/>
                <w:color w:val="000000"/>
                <w:sz w:val="20"/>
                <w:szCs w:val="20"/>
              </w:rPr>
              <w:t> </w:t>
            </w:r>
            <w:r>
              <w:rPr>
                <w:rFonts w:eastAsia="Times New Roman"/>
                <w:b/>
                <w:bCs/>
                <w:color w:val="000000"/>
                <w:sz w:val="20"/>
                <w:szCs w:val="20"/>
              </w:rPr>
              <w:t xml:space="preserve">Extension </w:t>
            </w:r>
          </w:p>
          <w:p w14:paraId="2A33336A" w14:textId="1931A46B" w:rsidR="00941A3D" w:rsidRPr="00445310" w:rsidRDefault="00941A3D">
            <w:pPr>
              <w:jc w:val="center"/>
              <w:rPr>
                <w:rFonts w:eastAsia="Times New Roman"/>
                <w:b/>
                <w:bCs/>
                <w:color w:val="000000"/>
                <w:sz w:val="20"/>
                <w:szCs w:val="20"/>
              </w:rPr>
            </w:pPr>
          </w:p>
        </w:tc>
        <w:tc>
          <w:tcPr>
            <w:tcW w:w="7916" w:type="dxa"/>
            <w:gridSpan w:val="6"/>
            <w:shd w:val="clear" w:color="000000" w:fill="D0CECE"/>
            <w:noWrap/>
            <w:vAlign w:val="center"/>
            <w:hideMark/>
          </w:tcPr>
          <w:p w14:paraId="094828D3" w14:textId="77777777" w:rsidR="00941A3D" w:rsidRPr="00445310" w:rsidRDefault="00941A3D">
            <w:pPr>
              <w:jc w:val="center"/>
              <w:rPr>
                <w:rFonts w:eastAsia="Times New Roman"/>
                <w:b/>
                <w:bCs/>
                <w:color w:val="000000"/>
                <w:sz w:val="20"/>
                <w:szCs w:val="20"/>
              </w:rPr>
            </w:pPr>
            <w:r w:rsidRPr="00445310">
              <w:rPr>
                <w:rFonts w:eastAsia="Times New Roman"/>
                <w:b/>
                <w:bCs/>
                <w:color w:val="000000"/>
                <w:sz w:val="20"/>
                <w:szCs w:val="20"/>
              </w:rPr>
              <w:t>Co-ordinates of infrastructure (Degrees, minutes, seconds)</w:t>
            </w:r>
          </w:p>
        </w:tc>
      </w:tr>
      <w:tr w:rsidR="00A45C87" w:rsidRPr="00445310" w14:paraId="1211AC56" w14:textId="77777777" w:rsidTr="00A45C87">
        <w:trPr>
          <w:trHeight w:val="284"/>
        </w:trPr>
        <w:tc>
          <w:tcPr>
            <w:tcW w:w="567" w:type="dxa"/>
            <w:vMerge/>
            <w:shd w:val="clear" w:color="000000" w:fill="D0CECE"/>
          </w:tcPr>
          <w:p w14:paraId="477A3AA8" w14:textId="77777777" w:rsidR="00A45C87" w:rsidRPr="00445310" w:rsidRDefault="00A45C87">
            <w:pPr>
              <w:jc w:val="center"/>
              <w:rPr>
                <w:rFonts w:eastAsia="Times New Roman"/>
                <w:b/>
                <w:bCs/>
                <w:color w:val="000000"/>
                <w:sz w:val="20"/>
                <w:szCs w:val="20"/>
              </w:rPr>
            </w:pPr>
          </w:p>
        </w:tc>
        <w:tc>
          <w:tcPr>
            <w:tcW w:w="895" w:type="dxa"/>
            <w:vMerge w:val="restart"/>
            <w:shd w:val="clear" w:color="000000" w:fill="D0CECE"/>
            <w:vAlign w:val="center"/>
            <w:hideMark/>
          </w:tcPr>
          <w:p w14:paraId="2A02612C" w14:textId="77777777" w:rsidR="00A45C87" w:rsidRPr="00445310" w:rsidRDefault="00A45C87" w:rsidP="00A45C87">
            <w:pPr>
              <w:jc w:val="center"/>
              <w:rPr>
                <w:rFonts w:eastAsia="Times New Roman"/>
                <w:b/>
                <w:bCs/>
                <w:color w:val="000000"/>
                <w:sz w:val="20"/>
                <w:szCs w:val="20"/>
              </w:rPr>
            </w:pPr>
            <w:r w:rsidRPr="00445310">
              <w:rPr>
                <w:rFonts w:eastAsia="Times New Roman"/>
                <w:b/>
                <w:bCs/>
                <w:color w:val="000000"/>
                <w:sz w:val="20"/>
                <w:szCs w:val="20"/>
              </w:rPr>
              <w:t xml:space="preserve">Width (m) </w:t>
            </w:r>
          </w:p>
          <w:p w14:paraId="7852B574" w14:textId="122F9BD7" w:rsidR="00A45C87" w:rsidRPr="00445310" w:rsidRDefault="00A45C87">
            <w:pPr>
              <w:jc w:val="center"/>
              <w:rPr>
                <w:rFonts w:eastAsia="Times New Roman"/>
                <w:b/>
                <w:bCs/>
                <w:color w:val="000000"/>
                <w:sz w:val="20"/>
                <w:szCs w:val="20"/>
              </w:rPr>
            </w:pPr>
          </w:p>
        </w:tc>
        <w:tc>
          <w:tcPr>
            <w:tcW w:w="781" w:type="dxa"/>
            <w:vMerge w:val="restart"/>
            <w:shd w:val="clear" w:color="000000" w:fill="D0CECE"/>
            <w:vAlign w:val="center"/>
            <w:hideMark/>
          </w:tcPr>
          <w:p w14:paraId="18082C90" w14:textId="65C64434" w:rsidR="00A45C87" w:rsidRPr="00445310" w:rsidRDefault="00A45C87" w:rsidP="00A45C87">
            <w:pPr>
              <w:jc w:val="center"/>
              <w:rPr>
                <w:rFonts w:eastAsia="Times New Roman"/>
                <w:b/>
                <w:bCs/>
                <w:color w:val="000000"/>
                <w:sz w:val="20"/>
                <w:szCs w:val="20"/>
              </w:rPr>
            </w:pPr>
            <w:r w:rsidRPr="00445310">
              <w:rPr>
                <w:rFonts w:eastAsia="Times New Roman"/>
                <w:b/>
                <w:bCs/>
                <w:color w:val="000000"/>
                <w:sz w:val="20"/>
                <w:szCs w:val="20"/>
              </w:rPr>
              <w:t>Length (m)</w:t>
            </w:r>
          </w:p>
        </w:tc>
        <w:tc>
          <w:tcPr>
            <w:tcW w:w="2612" w:type="dxa"/>
            <w:gridSpan w:val="2"/>
            <w:shd w:val="clear" w:color="000000" w:fill="D0CECE"/>
            <w:vAlign w:val="center"/>
            <w:hideMark/>
          </w:tcPr>
          <w:p w14:paraId="0CA248E3"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Start</w:t>
            </w:r>
          </w:p>
        </w:tc>
        <w:tc>
          <w:tcPr>
            <w:tcW w:w="2730" w:type="dxa"/>
            <w:gridSpan w:val="2"/>
            <w:shd w:val="clear" w:color="000000" w:fill="D0CECE"/>
            <w:noWrap/>
            <w:vAlign w:val="center"/>
            <w:hideMark/>
          </w:tcPr>
          <w:p w14:paraId="48D2E543"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Middle </w:t>
            </w:r>
          </w:p>
        </w:tc>
        <w:tc>
          <w:tcPr>
            <w:tcW w:w="2574" w:type="dxa"/>
            <w:gridSpan w:val="2"/>
            <w:shd w:val="clear" w:color="000000" w:fill="D0CECE"/>
            <w:noWrap/>
            <w:vAlign w:val="center"/>
            <w:hideMark/>
          </w:tcPr>
          <w:p w14:paraId="5DB2090A"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End </w:t>
            </w:r>
          </w:p>
        </w:tc>
      </w:tr>
      <w:tr w:rsidR="00A45C87" w:rsidRPr="00445310" w14:paraId="7B9D3193" w14:textId="77777777" w:rsidTr="00A45C87">
        <w:trPr>
          <w:trHeight w:val="284"/>
        </w:trPr>
        <w:tc>
          <w:tcPr>
            <w:tcW w:w="567" w:type="dxa"/>
            <w:vMerge/>
            <w:tcBorders>
              <w:bottom w:val="single" w:sz="4" w:space="0" w:color="auto"/>
            </w:tcBorders>
            <w:shd w:val="clear" w:color="000000" w:fill="D0CECE"/>
          </w:tcPr>
          <w:p w14:paraId="4470ECB6" w14:textId="77777777" w:rsidR="00A45C87" w:rsidRPr="00445310" w:rsidRDefault="00A45C87">
            <w:pPr>
              <w:jc w:val="center"/>
              <w:rPr>
                <w:rFonts w:eastAsia="Times New Roman"/>
                <w:b/>
                <w:bCs/>
                <w:color w:val="000000"/>
                <w:sz w:val="20"/>
                <w:szCs w:val="20"/>
              </w:rPr>
            </w:pPr>
          </w:p>
        </w:tc>
        <w:tc>
          <w:tcPr>
            <w:tcW w:w="895" w:type="dxa"/>
            <w:vMerge/>
            <w:tcBorders>
              <w:bottom w:val="single" w:sz="4" w:space="0" w:color="auto"/>
            </w:tcBorders>
            <w:shd w:val="clear" w:color="000000" w:fill="D0CECE"/>
            <w:vAlign w:val="center"/>
            <w:hideMark/>
          </w:tcPr>
          <w:p w14:paraId="4B0D21B4" w14:textId="017018B8" w:rsidR="00A45C87" w:rsidRPr="00445310" w:rsidRDefault="00A45C87">
            <w:pPr>
              <w:jc w:val="center"/>
              <w:rPr>
                <w:rFonts w:eastAsia="Times New Roman"/>
                <w:b/>
                <w:bCs/>
                <w:color w:val="000000"/>
                <w:sz w:val="20"/>
                <w:szCs w:val="20"/>
              </w:rPr>
            </w:pPr>
          </w:p>
        </w:tc>
        <w:tc>
          <w:tcPr>
            <w:tcW w:w="781" w:type="dxa"/>
            <w:vMerge/>
            <w:tcBorders>
              <w:bottom w:val="single" w:sz="4" w:space="0" w:color="auto"/>
            </w:tcBorders>
            <w:shd w:val="clear" w:color="000000" w:fill="D0CECE"/>
            <w:vAlign w:val="center"/>
            <w:hideMark/>
          </w:tcPr>
          <w:p w14:paraId="51D2D4A6" w14:textId="77777777" w:rsidR="00A45C87" w:rsidRPr="00445310" w:rsidRDefault="00A45C87" w:rsidP="00A45C87">
            <w:pPr>
              <w:jc w:val="center"/>
              <w:rPr>
                <w:rFonts w:eastAsia="Times New Roman"/>
                <w:b/>
                <w:bCs/>
                <w:color w:val="000000"/>
                <w:sz w:val="20"/>
                <w:szCs w:val="20"/>
              </w:rPr>
            </w:pPr>
          </w:p>
        </w:tc>
        <w:tc>
          <w:tcPr>
            <w:tcW w:w="1247" w:type="dxa"/>
            <w:tcBorders>
              <w:bottom w:val="single" w:sz="4" w:space="0" w:color="auto"/>
            </w:tcBorders>
            <w:shd w:val="clear" w:color="000000" w:fill="D0CECE"/>
            <w:vAlign w:val="center"/>
            <w:hideMark/>
          </w:tcPr>
          <w:p w14:paraId="2034D17A"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 Latitude </w:t>
            </w:r>
          </w:p>
        </w:tc>
        <w:tc>
          <w:tcPr>
            <w:tcW w:w="1365" w:type="dxa"/>
            <w:tcBorders>
              <w:bottom w:val="single" w:sz="4" w:space="0" w:color="auto"/>
            </w:tcBorders>
            <w:shd w:val="clear" w:color="000000" w:fill="D0CECE"/>
            <w:vAlign w:val="center"/>
            <w:hideMark/>
          </w:tcPr>
          <w:p w14:paraId="255501C0"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 Longitude</w:t>
            </w:r>
          </w:p>
        </w:tc>
        <w:tc>
          <w:tcPr>
            <w:tcW w:w="1362" w:type="dxa"/>
            <w:tcBorders>
              <w:bottom w:val="single" w:sz="4" w:space="0" w:color="auto"/>
            </w:tcBorders>
            <w:shd w:val="clear" w:color="000000" w:fill="D0CECE"/>
            <w:vAlign w:val="center"/>
            <w:hideMark/>
          </w:tcPr>
          <w:p w14:paraId="4930E0B7"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Latitude </w:t>
            </w:r>
          </w:p>
        </w:tc>
        <w:tc>
          <w:tcPr>
            <w:tcW w:w="1368" w:type="dxa"/>
            <w:tcBorders>
              <w:bottom w:val="single" w:sz="4" w:space="0" w:color="auto"/>
            </w:tcBorders>
            <w:shd w:val="clear" w:color="000000" w:fill="D0CECE"/>
            <w:vAlign w:val="center"/>
            <w:hideMark/>
          </w:tcPr>
          <w:p w14:paraId="7329AEA2"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Longitude</w:t>
            </w:r>
          </w:p>
        </w:tc>
        <w:tc>
          <w:tcPr>
            <w:tcW w:w="1321" w:type="dxa"/>
            <w:tcBorders>
              <w:bottom w:val="single" w:sz="4" w:space="0" w:color="auto"/>
            </w:tcBorders>
            <w:shd w:val="clear" w:color="000000" w:fill="D0CECE"/>
            <w:vAlign w:val="center"/>
            <w:hideMark/>
          </w:tcPr>
          <w:p w14:paraId="211D7B1C"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 xml:space="preserve">Latitude </w:t>
            </w:r>
          </w:p>
        </w:tc>
        <w:tc>
          <w:tcPr>
            <w:tcW w:w="1253" w:type="dxa"/>
            <w:tcBorders>
              <w:bottom w:val="single" w:sz="4" w:space="0" w:color="auto"/>
            </w:tcBorders>
            <w:shd w:val="clear" w:color="000000" w:fill="D0CECE"/>
            <w:vAlign w:val="center"/>
            <w:hideMark/>
          </w:tcPr>
          <w:p w14:paraId="03089733" w14:textId="77777777" w:rsidR="00A45C87" w:rsidRPr="00445310" w:rsidRDefault="00A45C87">
            <w:pPr>
              <w:jc w:val="center"/>
              <w:rPr>
                <w:rFonts w:eastAsia="Times New Roman"/>
                <w:b/>
                <w:bCs/>
                <w:color w:val="000000"/>
                <w:sz w:val="20"/>
                <w:szCs w:val="20"/>
              </w:rPr>
            </w:pPr>
            <w:r w:rsidRPr="00445310">
              <w:rPr>
                <w:rFonts w:eastAsia="Times New Roman"/>
                <w:b/>
                <w:bCs/>
                <w:color w:val="000000"/>
                <w:sz w:val="20"/>
                <w:szCs w:val="20"/>
              </w:rPr>
              <w:t>Longitude</w:t>
            </w:r>
          </w:p>
        </w:tc>
      </w:tr>
      <w:tr w:rsidR="002A02FA" w:rsidRPr="00445310" w14:paraId="65700686" w14:textId="77777777" w:rsidTr="00941A3D">
        <w:trPr>
          <w:trHeight w:val="340"/>
        </w:trPr>
        <w:tc>
          <w:tcPr>
            <w:tcW w:w="567" w:type="dxa"/>
            <w:tcBorders>
              <w:top w:val="single" w:sz="4" w:space="0" w:color="auto"/>
              <w:bottom w:val="single" w:sz="4" w:space="0" w:color="auto"/>
              <w:right w:val="single" w:sz="4" w:space="0" w:color="auto"/>
            </w:tcBorders>
            <w:vAlign w:val="center"/>
          </w:tcPr>
          <w:p w14:paraId="6C968333" w14:textId="781DAB41" w:rsidR="002A02FA" w:rsidRDefault="00A45C87" w:rsidP="00941A3D">
            <w:pPr>
              <w:jc w:val="center"/>
              <w:rPr>
                <w:rFonts w:eastAsia="Times New Roman"/>
                <w:color w:val="000000"/>
                <w:sz w:val="20"/>
                <w:szCs w:val="20"/>
              </w:rPr>
            </w:pPr>
            <w:r>
              <w:rPr>
                <w:rFonts w:eastAsia="Times New Roman"/>
                <w:color w:val="000000"/>
                <w:sz w:val="20"/>
                <w:szCs w:val="20"/>
              </w:rPr>
              <w:t>1</w:t>
            </w:r>
          </w:p>
        </w:tc>
        <w:tc>
          <w:tcPr>
            <w:tcW w:w="895" w:type="dxa"/>
            <w:tcBorders>
              <w:top w:val="single" w:sz="4" w:space="0" w:color="auto"/>
              <w:bottom w:val="single" w:sz="4" w:space="0" w:color="auto"/>
              <w:right w:val="single" w:sz="4" w:space="0" w:color="auto"/>
            </w:tcBorders>
            <w:shd w:val="clear" w:color="auto" w:fill="auto"/>
            <w:vAlign w:val="center"/>
          </w:tcPr>
          <w:p w14:paraId="5883E17E" w14:textId="63526FC3" w:rsidR="002A02FA" w:rsidRPr="00445310" w:rsidRDefault="002A02FA">
            <w:pPr>
              <w:jc w:val="center"/>
              <w:rPr>
                <w:rFonts w:eastAsia="Times New Roman"/>
                <w:color w:val="000000"/>
                <w:sz w:val="20"/>
                <w:szCs w:val="20"/>
              </w:rPr>
            </w:pPr>
            <w:r>
              <w:rPr>
                <w:rFonts w:eastAsia="Times New Roman"/>
                <w:color w:val="000000"/>
                <w:sz w:val="20"/>
                <w:szCs w:val="20"/>
              </w:rPr>
              <w:t>15</w:t>
            </w:r>
          </w:p>
        </w:tc>
        <w:tc>
          <w:tcPr>
            <w:tcW w:w="781" w:type="dxa"/>
            <w:tcBorders>
              <w:top w:val="single" w:sz="4" w:space="0" w:color="auto"/>
              <w:left w:val="single" w:sz="4" w:space="0" w:color="auto"/>
              <w:bottom w:val="single" w:sz="4" w:space="0" w:color="auto"/>
              <w:right w:val="single" w:sz="4" w:space="0" w:color="auto"/>
            </w:tcBorders>
            <w:shd w:val="clear" w:color="auto" w:fill="auto"/>
            <w:vAlign w:val="center"/>
          </w:tcPr>
          <w:p w14:paraId="566E90BD" w14:textId="77777777" w:rsidR="002A02FA" w:rsidRPr="00445310" w:rsidRDefault="002A02FA">
            <w:pPr>
              <w:jc w:val="center"/>
              <w:rPr>
                <w:rFonts w:eastAsia="Times New Roman"/>
                <w:color w:val="000000"/>
                <w:sz w:val="20"/>
                <w:szCs w:val="20"/>
              </w:rPr>
            </w:pPr>
            <w:r>
              <w:rPr>
                <w:rFonts w:eastAsia="Times New Roman"/>
                <w:color w:val="000000"/>
                <w:sz w:val="20"/>
                <w:szCs w:val="20"/>
              </w:rPr>
              <w:t>100</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6AB38710" w14:textId="2C6C01D1" w:rsidR="002A02FA" w:rsidRPr="00445310" w:rsidRDefault="002A02FA" w:rsidP="00DA6373">
            <w:pPr>
              <w:jc w:val="center"/>
              <w:rPr>
                <w:rFonts w:eastAsia="Times New Roman"/>
                <w:color w:val="000000"/>
                <w:sz w:val="20"/>
                <w:szCs w:val="20"/>
              </w:rPr>
            </w:pPr>
            <w:r>
              <w:rPr>
                <w:color w:val="000000"/>
                <w:sz w:val="18"/>
                <w:szCs w:val="18"/>
              </w:rPr>
              <w:t>33° 7'52.11"S</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14:paraId="045159F1" w14:textId="468E74C2" w:rsidR="002A02FA" w:rsidRPr="00445310" w:rsidRDefault="002A02FA" w:rsidP="00DA6373">
            <w:pPr>
              <w:jc w:val="center"/>
              <w:rPr>
                <w:rFonts w:eastAsia="Times New Roman"/>
                <w:color w:val="000000"/>
                <w:sz w:val="20"/>
                <w:szCs w:val="20"/>
              </w:rPr>
            </w:pPr>
            <w:r>
              <w:rPr>
                <w:color w:val="000000"/>
                <w:sz w:val="18"/>
                <w:szCs w:val="18"/>
              </w:rPr>
              <w:t>26°39'3.25"E</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14:paraId="3FF41FF5" w14:textId="62221B67" w:rsidR="002A02FA" w:rsidRPr="00445310" w:rsidRDefault="002A02FA" w:rsidP="00DA6373">
            <w:pPr>
              <w:jc w:val="center"/>
              <w:rPr>
                <w:rFonts w:eastAsia="Times New Roman"/>
                <w:color w:val="000000"/>
                <w:sz w:val="20"/>
                <w:szCs w:val="20"/>
              </w:rPr>
            </w:pPr>
            <w:r>
              <w:rPr>
                <w:color w:val="000000"/>
                <w:sz w:val="18"/>
                <w:szCs w:val="18"/>
              </w:rPr>
              <w:t>33° 7'52.32"S</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137AD6B1" w14:textId="518231F5" w:rsidR="002A02FA" w:rsidRPr="00445310" w:rsidRDefault="002A02FA" w:rsidP="00DA6373">
            <w:pPr>
              <w:jc w:val="center"/>
              <w:rPr>
                <w:rFonts w:eastAsia="Times New Roman"/>
                <w:color w:val="000000"/>
                <w:sz w:val="20"/>
                <w:szCs w:val="20"/>
              </w:rPr>
            </w:pPr>
            <w:r>
              <w:rPr>
                <w:color w:val="000000"/>
                <w:sz w:val="18"/>
                <w:szCs w:val="18"/>
              </w:rPr>
              <w:t>26°39'4.17"E</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6A8B1239" w14:textId="0AC3614B" w:rsidR="002A02FA" w:rsidRPr="00445310" w:rsidRDefault="002A02FA" w:rsidP="00DA6373">
            <w:pPr>
              <w:jc w:val="center"/>
              <w:rPr>
                <w:rFonts w:eastAsia="Times New Roman"/>
                <w:color w:val="000000"/>
                <w:sz w:val="20"/>
                <w:szCs w:val="20"/>
              </w:rPr>
            </w:pPr>
            <w:r>
              <w:rPr>
                <w:color w:val="000000"/>
                <w:sz w:val="18"/>
                <w:szCs w:val="18"/>
              </w:rPr>
              <w:t>33° 7'52.56"S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14:paraId="7447114F" w14:textId="04783332" w:rsidR="002A02FA" w:rsidRPr="00445310" w:rsidRDefault="002A02FA" w:rsidP="00DA6373">
            <w:pPr>
              <w:jc w:val="center"/>
              <w:rPr>
                <w:rFonts w:eastAsia="Times New Roman"/>
                <w:color w:val="000000"/>
                <w:sz w:val="20"/>
                <w:szCs w:val="20"/>
              </w:rPr>
            </w:pPr>
            <w:r>
              <w:rPr>
                <w:color w:val="000000"/>
                <w:sz w:val="18"/>
                <w:szCs w:val="18"/>
              </w:rPr>
              <w:t>26°39'5.20"E</w:t>
            </w:r>
          </w:p>
        </w:tc>
      </w:tr>
      <w:tr w:rsidR="00941A3D" w:rsidRPr="00445310" w14:paraId="01A019B2" w14:textId="77777777" w:rsidTr="00941A3D">
        <w:trPr>
          <w:trHeight w:val="340"/>
        </w:trPr>
        <w:tc>
          <w:tcPr>
            <w:tcW w:w="567" w:type="dxa"/>
            <w:tcBorders>
              <w:top w:val="single" w:sz="4" w:space="0" w:color="auto"/>
              <w:bottom w:val="single" w:sz="4" w:space="0" w:color="auto"/>
              <w:right w:val="single" w:sz="4" w:space="0" w:color="auto"/>
            </w:tcBorders>
            <w:shd w:val="clear" w:color="auto" w:fill="D9D9D9" w:themeFill="background1" w:themeFillShade="D9"/>
            <w:vAlign w:val="center"/>
          </w:tcPr>
          <w:p w14:paraId="5A51CB23" w14:textId="253FDF24" w:rsidR="00941A3D" w:rsidRDefault="00941A3D" w:rsidP="00941A3D">
            <w:pPr>
              <w:jc w:val="center"/>
              <w:rPr>
                <w:rFonts w:eastAsia="Times New Roman"/>
                <w:color w:val="000000"/>
                <w:sz w:val="20"/>
                <w:szCs w:val="20"/>
              </w:rPr>
            </w:pPr>
            <w:r>
              <w:rPr>
                <w:rFonts w:eastAsia="Times New Roman"/>
                <w:color w:val="000000"/>
                <w:sz w:val="20"/>
                <w:szCs w:val="20"/>
              </w:rPr>
              <w:t>2</w:t>
            </w:r>
          </w:p>
        </w:tc>
        <w:tc>
          <w:tcPr>
            <w:tcW w:w="1676" w:type="dxa"/>
            <w:gridSpan w:val="2"/>
            <w:tcBorders>
              <w:top w:val="single" w:sz="4" w:space="0" w:color="auto"/>
              <w:bottom w:val="single" w:sz="4" w:space="0" w:color="auto"/>
              <w:right w:val="single" w:sz="4" w:space="0" w:color="auto"/>
            </w:tcBorders>
            <w:shd w:val="clear" w:color="auto" w:fill="D9D9D9" w:themeFill="background1" w:themeFillShade="D9"/>
            <w:vAlign w:val="center"/>
          </w:tcPr>
          <w:p w14:paraId="14D216FC" w14:textId="15D5EEBF" w:rsidR="00941A3D" w:rsidRDefault="00941A3D">
            <w:pPr>
              <w:jc w:val="center"/>
              <w:rPr>
                <w:rFonts w:eastAsia="Times New Roman"/>
                <w:color w:val="000000"/>
                <w:sz w:val="20"/>
                <w:szCs w:val="20"/>
              </w:rPr>
            </w:pPr>
            <w:r>
              <w:rPr>
                <w:rFonts w:eastAsia="Times New Roman"/>
                <w:color w:val="000000"/>
                <w:sz w:val="20"/>
                <w:szCs w:val="20"/>
              </w:rPr>
              <w:t xml:space="preserve">No extension </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5AC876E5" w14:textId="4F62548B" w:rsidR="00941A3D" w:rsidRDefault="00941A3D" w:rsidP="00DA6373">
            <w:pPr>
              <w:jc w:val="center"/>
              <w:rPr>
                <w:color w:val="000000"/>
                <w:sz w:val="18"/>
                <w:szCs w:val="18"/>
              </w:rPr>
            </w:pPr>
            <w:r w:rsidRPr="00D9797B">
              <w:rPr>
                <w:color w:val="000000"/>
                <w:sz w:val="18"/>
                <w:szCs w:val="18"/>
              </w:rPr>
              <w:t>32°59'25.59"S</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14:paraId="5786159E" w14:textId="7335B94D" w:rsidR="00941A3D" w:rsidRDefault="00941A3D" w:rsidP="00DA6373">
            <w:pPr>
              <w:jc w:val="center"/>
              <w:rPr>
                <w:color w:val="000000"/>
                <w:sz w:val="18"/>
                <w:szCs w:val="18"/>
              </w:rPr>
            </w:pPr>
            <w:r w:rsidRPr="000803B6">
              <w:rPr>
                <w:color w:val="000000"/>
                <w:sz w:val="18"/>
                <w:szCs w:val="18"/>
              </w:rPr>
              <w:t>26°50'23.30"E</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14:paraId="4DF833DA" w14:textId="4B516F2E" w:rsidR="00941A3D" w:rsidRDefault="00941A3D" w:rsidP="00DA6373">
            <w:pPr>
              <w:jc w:val="center"/>
              <w:rPr>
                <w:color w:val="000000"/>
                <w:sz w:val="18"/>
                <w:szCs w:val="18"/>
              </w:rPr>
            </w:pPr>
            <w:r w:rsidRPr="000803B6">
              <w:rPr>
                <w:color w:val="000000"/>
                <w:sz w:val="18"/>
                <w:szCs w:val="18"/>
              </w:rPr>
              <w:t>32°59'27.52"S</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45EA09C9" w14:textId="1DB9A267" w:rsidR="00941A3D" w:rsidRDefault="00941A3D" w:rsidP="00DA6373">
            <w:pPr>
              <w:jc w:val="center"/>
              <w:rPr>
                <w:color w:val="000000"/>
                <w:sz w:val="18"/>
                <w:szCs w:val="18"/>
              </w:rPr>
            </w:pPr>
            <w:r w:rsidRPr="005049B6">
              <w:rPr>
                <w:color w:val="000000"/>
                <w:sz w:val="18"/>
                <w:szCs w:val="18"/>
              </w:rPr>
              <w:t>26°50'28.53"E</w:t>
            </w:r>
          </w:p>
        </w:tc>
        <w:tc>
          <w:tcPr>
            <w:tcW w:w="1321" w:type="dxa"/>
            <w:tcBorders>
              <w:top w:val="single" w:sz="4" w:space="0" w:color="auto"/>
              <w:left w:val="single" w:sz="4" w:space="0" w:color="auto"/>
              <w:bottom w:val="single" w:sz="4" w:space="0" w:color="auto"/>
              <w:right w:val="single" w:sz="4" w:space="0" w:color="auto"/>
            </w:tcBorders>
            <w:shd w:val="clear" w:color="auto" w:fill="auto"/>
            <w:vAlign w:val="center"/>
          </w:tcPr>
          <w:p w14:paraId="3E864AD2" w14:textId="5DCC4BC5" w:rsidR="00941A3D" w:rsidRDefault="00941A3D" w:rsidP="00DA6373">
            <w:pPr>
              <w:jc w:val="center"/>
              <w:rPr>
                <w:color w:val="000000"/>
                <w:sz w:val="18"/>
                <w:szCs w:val="18"/>
              </w:rPr>
            </w:pPr>
            <w:r w:rsidRPr="005576E7">
              <w:rPr>
                <w:color w:val="000000"/>
                <w:sz w:val="18"/>
                <w:szCs w:val="18"/>
              </w:rPr>
              <w:t>32°59'29.70"S</w:t>
            </w:r>
          </w:p>
        </w:tc>
        <w:tc>
          <w:tcPr>
            <w:tcW w:w="1253" w:type="dxa"/>
            <w:tcBorders>
              <w:top w:val="single" w:sz="4" w:space="0" w:color="auto"/>
              <w:left w:val="single" w:sz="4" w:space="0" w:color="auto"/>
              <w:bottom w:val="single" w:sz="4" w:space="0" w:color="auto"/>
              <w:right w:val="single" w:sz="4" w:space="0" w:color="auto"/>
            </w:tcBorders>
            <w:shd w:val="clear" w:color="auto" w:fill="auto"/>
            <w:vAlign w:val="center"/>
          </w:tcPr>
          <w:p w14:paraId="40F13C38" w14:textId="190FAD90" w:rsidR="00941A3D" w:rsidRDefault="00941A3D" w:rsidP="00DA6373">
            <w:pPr>
              <w:jc w:val="center"/>
              <w:rPr>
                <w:color w:val="000000"/>
                <w:sz w:val="18"/>
                <w:szCs w:val="18"/>
              </w:rPr>
            </w:pPr>
            <w:r w:rsidRPr="005576E7">
              <w:rPr>
                <w:color w:val="000000"/>
                <w:sz w:val="18"/>
                <w:szCs w:val="18"/>
              </w:rPr>
              <w:t>26°50'33.85"E</w:t>
            </w:r>
          </w:p>
        </w:tc>
      </w:tr>
    </w:tbl>
    <w:p w14:paraId="5463CC37" w14:textId="77777777" w:rsidR="006C2B43" w:rsidRDefault="006C2B43" w:rsidP="008A1EC4">
      <w:pPr>
        <w:jc w:val="both"/>
      </w:pPr>
    </w:p>
    <w:tbl>
      <w:tblPr>
        <w:tblStyle w:val="TableGrid"/>
        <w:tblW w:w="0" w:type="auto"/>
        <w:tblLook w:val="04A0" w:firstRow="1" w:lastRow="0" w:firstColumn="1" w:lastColumn="0" w:noHBand="0" w:noVBand="1"/>
      </w:tblPr>
      <w:tblGrid>
        <w:gridCol w:w="4382"/>
        <w:gridCol w:w="114"/>
        <w:gridCol w:w="4520"/>
      </w:tblGrid>
      <w:tr w:rsidR="0090135A" w14:paraId="67844347" w14:textId="77777777" w:rsidTr="006746CA">
        <w:tc>
          <w:tcPr>
            <w:tcW w:w="4389" w:type="dxa"/>
          </w:tcPr>
          <w:p w14:paraId="7D942055" w14:textId="20AB8759" w:rsidR="0090135A" w:rsidRDefault="00C608D4" w:rsidP="008A1EC4">
            <w:pPr>
              <w:jc w:val="both"/>
            </w:pPr>
            <w:r>
              <w:rPr>
                <w:noProof/>
              </w:rPr>
              <w:drawing>
                <wp:anchor distT="0" distB="0" distL="114300" distR="114300" simplePos="0" relativeHeight="251658248" behindDoc="0" locked="0" layoutInCell="1" allowOverlap="1" wp14:anchorId="2B6AA776" wp14:editId="67CB45E5">
                  <wp:simplePos x="0" y="0"/>
                  <wp:positionH relativeFrom="column">
                    <wp:posOffset>-28575</wp:posOffset>
                  </wp:positionH>
                  <wp:positionV relativeFrom="paragraph">
                    <wp:posOffset>177165</wp:posOffset>
                  </wp:positionV>
                  <wp:extent cx="2814310" cy="2110424"/>
                  <wp:effectExtent l="0" t="0" r="5715" b="4445"/>
                  <wp:wrapSquare wrapText="bothSides"/>
                  <wp:docPr id="14839" name="Picture 14839" descr="A picture containing outdoor, sky,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outdoor, sky, nature, shor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1067" cy="21304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27" w:type="dxa"/>
            <w:gridSpan w:val="2"/>
          </w:tcPr>
          <w:p w14:paraId="36A9670C" w14:textId="6AF7B682" w:rsidR="0090135A" w:rsidRDefault="00C608D4" w:rsidP="008A1EC4">
            <w:pPr>
              <w:jc w:val="both"/>
            </w:pPr>
            <w:r>
              <w:rPr>
                <w:noProof/>
              </w:rPr>
              <w:drawing>
                <wp:anchor distT="0" distB="0" distL="114300" distR="114300" simplePos="0" relativeHeight="251658247" behindDoc="0" locked="0" layoutInCell="1" allowOverlap="1" wp14:anchorId="11EC1EF3" wp14:editId="28FF5E24">
                  <wp:simplePos x="0" y="0"/>
                  <wp:positionH relativeFrom="margin">
                    <wp:posOffset>-65405</wp:posOffset>
                  </wp:positionH>
                  <wp:positionV relativeFrom="paragraph">
                    <wp:posOffset>177165</wp:posOffset>
                  </wp:positionV>
                  <wp:extent cx="2980707" cy="2087026"/>
                  <wp:effectExtent l="0" t="0" r="0" b="8890"/>
                  <wp:wrapSquare wrapText="bothSides"/>
                  <wp:docPr id="14840" name="Picture 14840" descr="A picture containing outdoor, mammal,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 mammal, hors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1143" t="34575" r="13113" b="13374"/>
                          <a:stretch/>
                        </pic:blipFill>
                        <pic:spPr bwMode="auto">
                          <a:xfrm>
                            <a:off x="0" y="0"/>
                            <a:ext cx="2980707" cy="20870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46CA" w14:paraId="7BBCA3FE" w14:textId="77777777" w:rsidTr="003943AD">
        <w:trPr>
          <w:trHeight w:val="996"/>
        </w:trPr>
        <w:tc>
          <w:tcPr>
            <w:tcW w:w="4508" w:type="dxa"/>
            <w:gridSpan w:val="2"/>
          </w:tcPr>
          <w:p w14:paraId="5DEDB035" w14:textId="24A4E826" w:rsidR="006746CA" w:rsidRPr="00D77CA9" w:rsidRDefault="00D77CA9" w:rsidP="00ED621B">
            <w:pPr>
              <w:pStyle w:val="Caption"/>
              <w:rPr>
                <w:rFonts w:cs="Calibri"/>
                <w:noProof/>
              </w:rPr>
            </w:pPr>
            <w:bookmarkStart w:id="131" w:name="_Ref138839980"/>
            <w:bookmarkStart w:id="132" w:name="_Toc147311114"/>
            <w:bookmarkStart w:id="133" w:name="_Toc147740146"/>
            <w:r>
              <w:t xml:space="preserve">Photo </w:t>
            </w:r>
            <w:fldSimple w:instr=" STYLEREF 1 \s ">
              <w:r w:rsidR="007C0452">
                <w:rPr>
                  <w:noProof/>
                </w:rPr>
                <w:t>2</w:t>
              </w:r>
            </w:fldSimple>
            <w:r>
              <w:noBreakHyphen/>
            </w:r>
            <w:fldSimple w:instr=" SEQ Photo \* ARABIC \s 1 ">
              <w:r w:rsidR="007C0452">
                <w:rPr>
                  <w:noProof/>
                </w:rPr>
                <w:t>9</w:t>
              </w:r>
            </w:fldSimple>
            <w:bookmarkEnd w:id="131"/>
            <w:r>
              <w:t xml:space="preserve">: </w:t>
            </w:r>
            <w:r w:rsidRPr="00737D48">
              <w:t>View of the existing airfield</w:t>
            </w:r>
            <w:r>
              <w:t xml:space="preserve"> </w:t>
            </w:r>
            <w:r w:rsidRPr="00737D48">
              <w:t>(runway) strip at Kamadolo (left) and the area where the extension will take place (right)</w:t>
            </w:r>
            <w:r>
              <w:t>.</w:t>
            </w:r>
            <w:bookmarkEnd w:id="132"/>
            <w:bookmarkEnd w:id="133"/>
          </w:p>
        </w:tc>
        <w:tc>
          <w:tcPr>
            <w:tcW w:w="4508" w:type="dxa"/>
          </w:tcPr>
          <w:p w14:paraId="23291FFB" w14:textId="15A41278" w:rsidR="006746CA" w:rsidRPr="00D77CA9" w:rsidRDefault="00D77CA9" w:rsidP="00ED621B">
            <w:pPr>
              <w:pStyle w:val="Caption"/>
              <w:rPr>
                <w:rFonts w:cs="Calibri"/>
                <w:noProof/>
              </w:rPr>
            </w:pPr>
            <w:bookmarkStart w:id="134" w:name="_Ref138839982"/>
            <w:bookmarkStart w:id="135" w:name="_Toc147311115"/>
            <w:bookmarkStart w:id="136" w:name="_Toc147740147"/>
            <w:r>
              <w:t xml:space="preserve">Photo </w:t>
            </w:r>
            <w:fldSimple w:instr=" STYLEREF 1 \s ">
              <w:r w:rsidR="007C0452">
                <w:rPr>
                  <w:noProof/>
                </w:rPr>
                <w:t>2</w:t>
              </w:r>
            </w:fldSimple>
            <w:r>
              <w:noBreakHyphen/>
            </w:r>
            <w:fldSimple w:instr=" SEQ Photo \* ARABIC \s 1 ">
              <w:r w:rsidR="007C0452">
                <w:rPr>
                  <w:noProof/>
                </w:rPr>
                <w:t>10</w:t>
              </w:r>
            </w:fldSimple>
            <w:bookmarkEnd w:id="134"/>
            <w:r>
              <w:t xml:space="preserve">: </w:t>
            </w:r>
            <w:r w:rsidRPr="00737D48">
              <w:t>View of the existing airfield</w:t>
            </w:r>
            <w:r>
              <w:t xml:space="preserve"> </w:t>
            </w:r>
            <w:r w:rsidRPr="00737D48">
              <w:t>(runway) strip at Kamadolo (left) and the area where the extension will take place (right).</w:t>
            </w:r>
            <w:bookmarkEnd w:id="135"/>
            <w:bookmarkEnd w:id="136"/>
          </w:p>
        </w:tc>
      </w:tr>
    </w:tbl>
    <w:p w14:paraId="0D980944" w14:textId="52A46BDB" w:rsidR="006B0375" w:rsidRDefault="006B0375" w:rsidP="006B0375">
      <w:pPr>
        <w:jc w:val="both"/>
        <w:rPr>
          <w:rFonts w:asciiTheme="minorHAnsi" w:hAnsiTheme="minorHAnsi" w:cstheme="minorBidi"/>
        </w:rPr>
      </w:pPr>
    </w:p>
    <w:p w14:paraId="1CA822BD" w14:textId="32502C95" w:rsidR="006B0375" w:rsidRDefault="006B0375" w:rsidP="006B0375">
      <w:pPr>
        <w:jc w:val="both"/>
      </w:pPr>
      <w:r>
        <w:rPr>
          <w:rFonts w:asciiTheme="minorHAnsi" w:hAnsiTheme="minorHAnsi" w:cstheme="minorBidi"/>
        </w:rPr>
        <w:t>The presence of functional airstrips on the reserve will allow for more efficient aerial monitoring and security operations. Currently, the Makhanda aerodrome is used, which is approximately an hour-long drive from the reserve. By having functional runways on the reserve, travel time will be reduced, and additional fuel (time) can be allocated to monitoring rather than to ferrying from Makhanda. Additionally, if both runways are functional, staff can be moved from one side of the reserve to the other quickly and this will enable more rapid response and deployment in the event of emergencies (</w:t>
      </w:r>
      <w:r w:rsidR="00A0270C">
        <w:rPr>
          <w:rFonts w:asciiTheme="minorHAnsi" w:hAnsiTheme="minorHAnsi" w:cstheme="minorBidi"/>
        </w:rPr>
        <w:t>e.g.,</w:t>
      </w:r>
      <w:r>
        <w:rPr>
          <w:rFonts w:asciiTheme="minorHAnsi" w:hAnsiTheme="minorHAnsi" w:cstheme="minorBidi"/>
        </w:rPr>
        <w:t xml:space="preserve"> poaching incidents).</w:t>
      </w:r>
      <w:r>
        <w:t xml:space="preserve"> The runways will be shaped to a smooth, level surface with a grader and then the surface will be compacted using a heavy roller attached to a tractor.</w:t>
      </w:r>
    </w:p>
    <w:p w14:paraId="4594128E" w14:textId="77777777" w:rsidR="00E66A0F" w:rsidRDefault="00E66A0F" w:rsidP="006B0375">
      <w:pPr>
        <w:jc w:val="both"/>
      </w:pPr>
    </w:p>
    <w:bookmarkEnd w:id="48"/>
    <w:p w14:paraId="14B472FD" w14:textId="0CE66D03" w:rsidR="00343E5C" w:rsidRPr="00740B37" w:rsidRDefault="00343E5C" w:rsidP="004172CE">
      <w:pPr>
        <w:pStyle w:val="Body"/>
        <w:spacing w:after="0" w:line="240" w:lineRule="auto"/>
        <w:jc w:val="both"/>
        <w:rPr>
          <w:b/>
          <w:color w:val="0070C0"/>
          <w:u w:val="single"/>
        </w:rPr>
      </w:pPr>
      <w:r w:rsidRPr="00740B37">
        <w:rPr>
          <w:b/>
          <w:color w:val="0070C0"/>
          <w:sz w:val="22"/>
          <w:u w:val="single"/>
        </w:rPr>
        <w:t>PLEASE NOTE:</w:t>
      </w:r>
      <w:r w:rsidRPr="00740B37">
        <w:rPr>
          <w:b/>
          <w:color w:val="0070C0"/>
          <w:sz w:val="36"/>
          <w:u w:val="single"/>
        </w:rPr>
        <w:t xml:space="preserve"> </w:t>
      </w:r>
      <w:r w:rsidRPr="00740B37">
        <w:rPr>
          <w:b/>
          <w:color w:val="0070C0"/>
          <w:sz w:val="22"/>
          <w:u w:val="single"/>
        </w:rPr>
        <w:t>The</w:t>
      </w:r>
      <w:r w:rsidRPr="00740B37">
        <w:rPr>
          <w:b/>
          <w:color w:val="0070C0"/>
          <w:sz w:val="36"/>
          <w:u w:val="single"/>
        </w:rPr>
        <w:t xml:space="preserve"> </w:t>
      </w:r>
      <w:r w:rsidRPr="00740B37">
        <w:rPr>
          <w:b/>
          <w:color w:val="0070C0"/>
          <w:sz w:val="22"/>
          <w:u w:val="single"/>
        </w:rPr>
        <w:t>infrastructure requiring EA are</w:t>
      </w:r>
      <w:r w:rsidR="00191E58" w:rsidRPr="00740B37">
        <w:rPr>
          <w:b/>
          <w:color w:val="0070C0"/>
          <w:sz w:val="22"/>
          <w:u w:val="single"/>
        </w:rPr>
        <w:t xml:space="preserve"> </w:t>
      </w:r>
      <w:r w:rsidRPr="00740B37">
        <w:rPr>
          <w:b/>
          <w:color w:val="0070C0"/>
          <w:sz w:val="22"/>
          <w:u w:val="single"/>
        </w:rPr>
        <w:t xml:space="preserve">represented in </w:t>
      </w:r>
      <w:r w:rsidR="00D143F9" w:rsidRPr="00740B37">
        <w:rPr>
          <w:b/>
          <w:color w:val="0070C0"/>
          <w:sz w:val="22"/>
          <w:u w:val="single"/>
        </w:rPr>
        <w:t>blue</w:t>
      </w:r>
      <w:r w:rsidRPr="00740B37">
        <w:rPr>
          <w:b/>
          <w:color w:val="0070C0"/>
          <w:sz w:val="22"/>
          <w:u w:val="single"/>
        </w:rPr>
        <w:t xml:space="preserve"> text</w:t>
      </w:r>
      <w:r w:rsidR="0097136B" w:rsidRPr="00740B37">
        <w:rPr>
          <w:b/>
          <w:color w:val="0070C0"/>
          <w:sz w:val="22"/>
          <w:u w:val="single"/>
        </w:rPr>
        <w:t xml:space="preserve"> below</w:t>
      </w:r>
      <w:r w:rsidRPr="00740B37">
        <w:rPr>
          <w:b/>
          <w:color w:val="0070C0"/>
          <w:sz w:val="22"/>
          <w:u w:val="single"/>
        </w:rPr>
        <w:t xml:space="preserve">. </w:t>
      </w:r>
    </w:p>
    <w:p w14:paraId="2D134FC2" w14:textId="77777777" w:rsidR="00343E5C" w:rsidRDefault="00343E5C" w:rsidP="14BAA1B3">
      <w:pPr>
        <w:jc w:val="both"/>
        <w:rPr>
          <w:rFonts w:eastAsia="Times New Roman" w:cstheme="minorBidi"/>
        </w:rPr>
      </w:pPr>
    </w:p>
    <w:p w14:paraId="29154FB4" w14:textId="77777777" w:rsidR="006A4C33" w:rsidRDefault="006A4C33" w:rsidP="006A4C33">
      <w:pPr>
        <w:jc w:val="both"/>
        <w:rPr>
          <w:rFonts w:eastAsia="Calibri" w:cs="Arial"/>
        </w:rPr>
      </w:pPr>
      <w:r>
        <w:rPr>
          <w:rFonts w:eastAsia="Calibri" w:cs="Arial"/>
        </w:rPr>
        <w:t>In summary, t</w:t>
      </w:r>
      <w:r w:rsidRPr="00800216">
        <w:rPr>
          <w:rFonts w:eastAsia="Calibri" w:cs="Arial"/>
        </w:rPr>
        <w:t>he proposed upgrade and maintenance work consist</w:t>
      </w:r>
      <w:r>
        <w:rPr>
          <w:rFonts w:eastAsia="Calibri" w:cs="Arial"/>
        </w:rPr>
        <w:t>s</w:t>
      </w:r>
      <w:r w:rsidRPr="00800216">
        <w:rPr>
          <w:rFonts w:eastAsia="Calibri" w:cs="Arial"/>
        </w:rPr>
        <w:t xml:space="preserve"> of:</w:t>
      </w:r>
    </w:p>
    <w:p w14:paraId="0155ED43" w14:textId="77777777" w:rsidR="00D74DD2" w:rsidRPr="001612DB" w:rsidRDefault="00D74DD2" w:rsidP="00D74DD2">
      <w:pPr>
        <w:rPr>
          <w:rFonts w:asciiTheme="minorHAnsi" w:hAnsiTheme="minorHAnsi" w:cstheme="minorHAnsi"/>
        </w:rPr>
      </w:pPr>
    </w:p>
    <w:p w14:paraId="587BCE46" w14:textId="77777777" w:rsidR="00D74DD2" w:rsidRPr="004172CE" w:rsidRDefault="00D74DD2" w:rsidP="000D685C">
      <w:pPr>
        <w:numPr>
          <w:ilvl w:val="0"/>
          <w:numId w:val="36"/>
        </w:numPr>
        <w:ind w:hanging="720"/>
        <w:jc w:val="both"/>
        <w:rPr>
          <w:rFonts w:asciiTheme="minorHAnsi" w:eastAsia="Times New Roman" w:hAnsiTheme="minorHAnsi" w:cstheme="minorHAnsi"/>
          <w:b/>
          <w:bCs/>
        </w:rPr>
      </w:pPr>
      <w:r w:rsidRPr="004172CE">
        <w:rPr>
          <w:rFonts w:asciiTheme="minorHAnsi" w:eastAsia="Times New Roman" w:hAnsiTheme="minorHAnsi" w:cstheme="minorHAnsi"/>
          <w:b/>
          <w:bCs/>
        </w:rPr>
        <w:t xml:space="preserve">Perimeter fence and perimeter road (4 x 4 track) and associated gabion structures: </w:t>
      </w:r>
    </w:p>
    <w:p w14:paraId="20A53058" w14:textId="4B4776B4" w:rsidR="00D74DD2" w:rsidRPr="00D74DD2" w:rsidRDefault="00D74DD2" w:rsidP="000D685C">
      <w:pPr>
        <w:pStyle w:val="ListParagraph"/>
        <w:numPr>
          <w:ilvl w:val="0"/>
          <w:numId w:val="37"/>
        </w:numPr>
        <w:ind w:hanging="720"/>
        <w:jc w:val="both"/>
        <w:rPr>
          <w:rFonts w:asciiTheme="minorHAnsi" w:hAnsiTheme="minorHAnsi" w:cstheme="minorHAnsi"/>
          <w:szCs w:val="22"/>
        </w:rPr>
      </w:pPr>
      <w:r w:rsidRPr="00D74DD2">
        <w:rPr>
          <w:rFonts w:asciiTheme="minorHAnsi" w:hAnsiTheme="minorHAnsi" w:cstheme="minorHAnsi"/>
          <w:szCs w:val="22"/>
        </w:rPr>
        <w:t>Repair and maintenance to sections of the approximately 100</w:t>
      </w:r>
      <w:r w:rsidR="00925099">
        <w:rPr>
          <w:rFonts w:asciiTheme="minorHAnsi" w:hAnsiTheme="minorHAnsi" w:cstheme="minorHAnsi"/>
          <w:szCs w:val="22"/>
        </w:rPr>
        <w:t xml:space="preserve"> </w:t>
      </w:r>
      <w:r w:rsidRPr="00D74DD2">
        <w:rPr>
          <w:rFonts w:asciiTheme="minorHAnsi" w:hAnsiTheme="minorHAnsi" w:cstheme="minorHAnsi"/>
          <w:szCs w:val="22"/>
        </w:rPr>
        <w:t xml:space="preserve">km perimeter fence around the reserve; </w:t>
      </w:r>
    </w:p>
    <w:p w14:paraId="7C3C67E6" w14:textId="0FA1A88B" w:rsidR="00D74DD2" w:rsidRPr="00686A91" w:rsidRDefault="00D74DD2" w:rsidP="00A31FE0">
      <w:pPr>
        <w:pStyle w:val="ListParagraph"/>
        <w:numPr>
          <w:ilvl w:val="0"/>
          <w:numId w:val="37"/>
        </w:numPr>
        <w:ind w:hanging="720"/>
        <w:jc w:val="both"/>
        <w:rPr>
          <w:rFonts w:asciiTheme="minorHAnsi" w:hAnsiTheme="minorHAnsi" w:cstheme="minorHAnsi"/>
          <w:color w:val="0070C0"/>
          <w:szCs w:val="22"/>
        </w:rPr>
      </w:pPr>
      <w:r w:rsidRPr="00686A91">
        <w:rPr>
          <w:rFonts w:asciiTheme="minorHAnsi" w:hAnsiTheme="minorHAnsi" w:cstheme="minorHAnsi"/>
          <w:color w:val="0070C0"/>
          <w:szCs w:val="22"/>
        </w:rPr>
        <w:t>Establishment of a 4 x 4 track on the internal side of the fence which will require the clearing of vegetation along a cumulative length of 89</w:t>
      </w:r>
      <w:r w:rsidR="00925099"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km and up to a maximum width of 2</w:t>
      </w:r>
      <w:r w:rsidR="00B8632E"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 xml:space="preserve">m; </w:t>
      </w:r>
    </w:p>
    <w:p w14:paraId="346ACAC8" w14:textId="534DABDD" w:rsidR="00D74DD2" w:rsidRPr="00686A91" w:rsidRDefault="00D74DD2" w:rsidP="00A31FE0">
      <w:pPr>
        <w:pStyle w:val="ListParagraph"/>
        <w:numPr>
          <w:ilvl w:val="0"/>
          <w:numId w:val="37"/>
        </w:numPr>
        <w:ind w:hanging="720"/>
        <w:jc w:val="both"/>
        <w:rPr>
          <w:rFonts w:asciiTheme="minorHAnsi" w:eastAsiaTheme="minorHAnsi" w:hAnsiTheme="minorHAnsi" w:cstheme="minorHAnsi"/>
          <w:color w:val="0070C0"/>
          <w:szCs w:val="22"/>
        </w:rPr>
      </w:pPr>
      <w:r w:rsidRPr="00686A91">
        <w:rPr>
          <w:rFonts w:asciiTheme="minorHAnsi" w:hAnsiTheme="minorHAnsi" w:cstheme="minorHAnsi"/>
          <w:color w:val="0070C0"/>
          <w:szCs w:val="22"/>
        </w:rPr>
        <w:t>Installation of new gabions structures and repair works to existing gabions along this perimeter track</w:t>
      </w:r>
      <w:r w:rsidR="00145937" w:rsidRPr="00686A91">
        <w:rPr>
          <w:rFonts w:asciiTheme="minorHAnsi" w:hAnsiTheme="minorHAnsi" w:cstheme="minorHAnsi"/>
          <w:color w:val="0070C0"/>
          <w:szCs w:val="22"/>
        </w:rPr>
        <w:t xml:space="preserve">; and </w:t>
      </w:r>
    </w:p>
    <w:p w14:paraId="213D6639" w14:textId="545E1AA8" w:rsidR="00145937" w:rsidRPr="00466BC3" w:rsidRDefault="00145937" w:rsidP="00A31FE0">
      <w:pPr>
        <w:pStyle w:val="ListParagraph"/>
        <w:numPr>
          <w:ilvl w:val="0"/>
          <w:numId w:val="37"/>
        </w:numPr>
        <w:ind w:hanging="720"/>
        <w:jc w:val="both"/>
        <w:rPr>
          <w:rFonts w:asciiTheme="minorHAnsi" w:eastAsiaTheme="minorHAnsi" w:hAnsiTheme="minorHAnsi" w:cstheme="minorHAnsi"/>
          <w:color w:val="C00000"/>
          <w:szCs w:val="22"/>
        </w:rPr>
      </w:pPr>
      <w:r w:rsidRPr="00E94B22">
        <w:rPr>
          <w:rFonts w:asciiTheme="minorHAnsi" w:hAnsiTheme="minorHAnsi" w:cstheme="minorHAnsi"/>
          <w:szCs w:val="22"/>
        </w:rPr>
        <w:t xml:space="preserve">Refurbishment of existing </w:t>
      </w:r>
      <w:r w:rsidR="00740B37">
        <w:rPr>
          <w:rFonts w:asciiTheme="minorHAnsi" w:hAnsiTheme="minorHAnsi" w:cstheme="minorHAnsi"/>
          <w:szCs w:val="22"/>
        </w:rPr>
        <w:t xml:space="preserve">low-level </w:t>
      </w:r>
      <w:r w:rsidRPr="00E94B22">
        <w:rPr>
          <w:rFonts w:asciiTheme="minorHAnsi" w:hAnsiTheme="minorHAnsi" w:cstheme="minorHAnsi"/>
          <w:szCs w:val="22"/>
        </w:rPr>
        <w:t>crossings within their current footprint.</w:t>
      </w:r>
    </w:p>
    <w:p w14:paraId="7FF2279B" w14:textId="77777777" w:rsidR="00D74DD2" w:rsidRPr="00D74DD2" w:rsidRDefault="00D74DD2" w:rsidP="00A31FE0">
      <w:pPr>
        <w:pStyle w:val="ListParagraph"/>
        <w:ind w:left="1080" w:hanging="720"/>
        <w:jc w:val="both"/>
        <w:rPr>
          <w:rFonts w:asciiTheme="minorHAnsi" w:hAnsiTheme="minorHAnsi" w:cstheme="minorHAnsi"/>
          <w:szCs w:val="22"/>
        </w:rPr>
      </w:pPr>
    </w:p>
    <w:p w14:paraId="07E6540E" w14:textId="77777777" w:rsidR="00D74DD2" w:rsidRPr="004172CE" w:rsidRDefault="00D74DD2" w:rsidP="00A31FE0">
      <w:pPr>
        <w:numPr>
          <w:ilvl w:val="0"/>
          <w:numId w:val="36"/>
        </w:numPr>
        <w:ind w:hanging="720"/>
        <w:jc w:val="both"/>
        <w:rPr>
          <w:rFonts w:asciiTheme="minorHAnsi" w:eastAsia="Times New Roman" w:hAnsiTheme="minorHAnsi" w:cstheme="minorHAnsi"/>
          <w:b/>
          <w:bCs/>
        </w:rPr>
      </w:pPr>
      <w:r w:rsidRPr="004172CE">
        <w:rPr>
          <w:rFonts w:asciiTheme="minorHAnsi" w:eastAsia="Times New Roman" w:hAnsiTheme="minorHAnsi" w:cstheme="minorHAnsi"/>
          <w:b/>
          <w:bCs/>
        </w:rPr>
        <w:t>Internal roads and associated low-level crossings:</w:t>
      </w:r>
    </w:p>
    <w:p w14:paraId="0E65E513" w14:textId="77777777" w:rsidR="00CF3217" w:rsidRPr="00CF3217" w:rsidRDefault="00D74DD2" w:rsidP="00CF3217">
      <w:pPr>
        <w:pStyle w:val="ListParagraph"/>
        <w:numPr>
          <w:ilvl w:val="0"/>
          <w:numId w:val="41"/>
        </w:numPr>
        <w:ind w:hanging="720"/>
        <w:jc w:val="both"/>
        <w:rPr>
          <w:rFonts w:asciiTheme="minorHAnsi" w:hAnsiTheme="minorHAnsi" w:cstheme="minorHAnsi"/>
          <w:color w:val="C00000"/>
          <w:szCs w:val="22"/>
        </w:rPr>
      </w:pPr>
      <w:r w:rsidRPr="00CF3217">
        <w:rPr>
          <w:rFonts w:asciiTheme="minorHAnsi" w:hAnsiTheme="minorHAnsi" w:cstheme="minorHAnsi"/>
          <w:szCs w:val="22"/>
        </w:rPr>
        <w:t>Maintenance of sections of the existing internal gravel road network measuring approximately 3</w:t>
      </w:r>
      <w:r w:rsidR="00B8632E" w:rsidRPr="00CF3217">
        <w:rPr>
          <w:rFonts w:asciiTheme="minorHAnsi" w:hAnsiTheme="minorHAnsi" w:cstheme="minorHAnsi"/>
          <w:szCs w:val="22"/>
        </w:rPr>
        <w:t xml:space="preserve"> </w:t>
      </w:r>
      <w:r w:rsidRPr="00CF3217">
        <w:rPr>
          <w:rFonts w:asciiTheme="minorHAnsi" w:hAnsiTheme="minorHAnsi" w:cstheme="minorHAnsi"/>
          <w:szCs w:val="22"/>
        </w:rPr>
        <w:t>m wide and with a cumulative length of approximately 63</w:t>
      </w:r>
      <w:r w:rsidR="00B8632E" w:rsidRPr="00CF3217">
        <w:rPr>
          <w:rFonts w:asciiTheme="minorHAnsi" w:hAnsiTheme="minorHAnsi" w:cstheme="minorHAnsi"/>
          <w:szCs w:val="22"/>
        </w:rPr>
        <w:t xml:space="preserve"> </w:t>
      </w:r>
      <w:r w:rsidRPr="00CF3217">
        <w:rPr>
          <w:rFonts w:asciiTheme="minorHAnsi" w:hAnsiTheme="minorHAnsi" w:cstheme="minorHAnsi"/>
          <w:szCs w:val="22"/>
        </w:rPr>
        <w:t xml:space="preserve">km. </w:t>
      </w:r>
      <w:r w:rsidRPr="00CF3217">
        <w:rPr>
          <w:rFonts w:asciiTheme="minorHAnsi" w:hAnsiTheme="minorHAnsi" w:cstheme="minorHAnsi"/>
          <w:bCs/>
          <w:szCs w:val="22"/>
        </w:rPr>
        <w:t xml:space="preserve">All road maintenance activities will occur within the current footprints; however, </w:t>
      </w:r>
      <w:r w:rsidRPr="00CF3217">
        <w:rPr>
          <w:rFonts w:asciiTheme="minorHAnsi" w:hAnsiTheme="minorHAnsi" w:cstheme="minorHAnsi"/>
          <w:color w:val="0070C0"/>
          <w:szCs w:val="22"/>
        </w:rPr>
        <w:t>any vegetation</w:t>
      </w:r>
      <w:r w:rsidRPr="00CF3217">
        <w:rPr>
          <w:rStyle w:val="cf01"/>
          <w:rFonts w:asciiTheme="minorHAnsi" w:hAnsiTheme="minorHAnsi" w:cstheme="minorHAnsi"/>
          <w:color w:val="0070C0"/>
          <w:sz w:val="22"/>
          <w:szCs w:val="22"/>
        </w:rPr>
        <w:t xml:space="preserve"> that has become established within these existing sections of road will be cleared</w:t>
      </w:r>
      <w:r w:rsidRPr="00CF3217">
        <w:rPr>
          <w:rFonts w:asciiTheme="minorHAnsi" w:hAnsiTheme="minorHAnsi" w:cstheme="minorHAnsi"/>
          <w:color w:val="0070C0"/>
          <w:szCs w:val="22"/>
        </w:rPr>
        <w:t xml:space="preserve">; </w:t>
      </w:r>
    </w:p>
    <w:p w14:paraId="105856F3" w14:textId="4045B30D" w:rsidR="00D74DD2" w:rsidRPr="00CF3217" w:rsidRDefault="00D74DD2" w:rsidP="00CF3217">
      <w:pPr>
        <w:pStyle w:val="ListParagraph"/>
        <w:numPr>
          <w:ilvl w:val="0"/>
          <w:numId w:val="41"/>
        </w:numPr>
        <w:ind w:hanging="720"/>
        <w:jc w:val="both"/>
        <w:rPr>
          <w:rFonts w:asciiTheme="minorHAnsi" w:hAnsiTheme="minorHAnsi" w:cstheme="minorHAnsi"/>
          <w:color w:val="C00000"/>
          <w:szCs w:val="22"/>
        </w:rPr>
      </w:pPr>
      <w:r w:rsidRPr="00CF3217">
        <w:rPr>
          <w:rFonts w:asciiTheme="minorHAnsi" w:hAnsiTheme="minorHAnsi" w:cstheme="minorHAnsi"/>
        </w:rPr>
        <w:t>Existing low-level crossings, along these internal roads, that have fallen into a state of disrepair will also be repaired within their current footprint</w:t>
      </w:r>
      <w:r w:rsidR="00622E53" w:rsidRPr="00CF3217">
        <w:rPr>
          <w:rFonts w:asciiTheme="minorHAnsi" w:hAnsiTheme="minorHAnsi" w:cstheme="minorHAnsi"/>
        </w:rPr>
        <w:t xml:space="preserve"> – </w:t>
      </w:r>
      <w:r w:rsidR="00CF3217" w:rsidRPr="00CF3217">
        <w:rPr>
          <w:rFonts w:asciiTheme="minorHAnsi" w:hAnsiTheme="minorHAnsi" w:cstheme="minorHAnsi"/>
          <w:color w:val="FF0000"/>
          <w:u w:val="single"/>
        </w:rPr>
        <w:t>No more than 10m</w:t>
      </w:r>
      <w:r w:rsidR="00CF3217" w:rsidRPr="00CF3217">
        <w:rPr>
          <w:rFonts w:asciiTheme="minorHAnsi" w:hAnsiTheme="minorHAnsi" w:cstheme="minorHAnsi"/>
          <w:color w:val="FF0000"/>
          <w:u w:val="single"/>
          <w:vertAlign w:val="superscript"/>
        </w:rPr>
        <w:t xml:space="preserve">3 </w:t>
      </w:r>
      <w:r w:rsidR="00CF3217" w:rsidRPr="00CF3217">
        <w:rPr>
          <w:rFonts w:asciiTheme="minorHAnsi" w:hAnsiTheme="minorHAnsi" w:cstheme="minorHAnsi"/>
          <w:color w:val="FF0000"/>
          <w:u w:val="single"/>
        </w:rPr>
        <w:t xml:space="preserve">(cumulative total for all 8 crossings) of material will be removed and/or excavated from the drainage lines for the proposed </w:t>
      </w:r>
      <w:r w:rsidR="00E51355">
        <w:rPr>
          <w:rFonts w:asciiTheme="minorHAnsi" w:hAnsiTheme="minorHAnsi" w:cstheme="minorHAnsi"/>
          <w:color w:val="FF0000"/>
          <w:u w:val="single"/>
        </w:rPr>
        <w:t xml:space="preserve">repair/maintenance </w:t>
      </w:r>
      <w:r w:rsidR="00CF3217" w:rsidRPr="00CF3217">
        <w:rPr>
          <w:rFonts w:asciiTheme="minorHAnsi" w:hAnsiTheme="minorHAnsi" w:cstheme="minorHAnsi"/>
          <w:color w:val="FF0000"/>
          <w:u w:val="single"/>
        </w:rPr>
        <w:t>works at these existing low-level crossings</w:t>
      </w:r>
      <w:r w:rsidRPr="00CF3217">
        <w:rPr>
          <w:rFonts w:asciiTheme="minorHAnsi" w:hAnsiTheme="minorHAnsi" w:cstheme="minorHAnsi"/>
          <w:szCs w:val="22"/>
        </w:rPr>
        <w:t>; and,</w:t>
      </w:r>
    </w:p>
    <w:p w14:paraId="280C63B3" w14:textId="387B87B9" w:rsidR="00D74DD2" w:rsidRPr="00CF3217" w:rsidRDefault="00D74DD2" w:rsidP="00A31FE0">
      <w:pPr>
        <w:pStyle w:val="ListParagraph"/>
        <w:numPr>
          <w:ilvl w:val="0"/>
          <w:numId w:val="39"/>
        </w:numPr>
        <w:ind w:hanging="720"/>
        <w:jc w:val="both"/>
        <w:rPr>
          <w:rFonts w:asciiTheme="minorHAnsi" w:eastAsiaTheme="minorHAnsi" w:hAnsiTheme="minorHAnsi" w:cstheme="minorHAnsi"/>
          <w:color w:val="0070C0"/>
          <w:szCs w:val="22"/>
        </w:rPr>
      </w:pPr>
      <w:r w:rsidRPr="00CF3217">
        <w:rPr>
          <w:rFonts w:asciiTheme="minorHAnsi" w:hAnsiTheme="minorHAnsi" w:cstheme="minorHAnsi"/>
          <w:color w:val="0070C0"/>
          <w:szCs w:val="22"/>
        </w:rPr>
        <w:t>Additionally, a new road will be developed around the eastern side of the Double Drift airfield strip measur</w:t>
      </w:r>
      <w:r w:rsidR="00BF2CE5" w:rsidRPr="00CF3217">
        <w:rPr>
          <w:rFonts w:asciiTheme="minorHAnsi" w:hAnsiTheme="minorHAnsi" w:cstheme="minorHAnsi"/>
          <w:color w:val="0070C0"/>
          <w:szCs w:val="22"/>
        </w:rPr>
        <w:t>ing</w:t>
      </w:r>
      <w:r w:rsidRPr="00CF3217">
        <w:rPr>
          <w:rFonts w:asciiTheme="minorHAnsi" w:hAnsiTheme="minorHAnsi" w:cstheme="minorHAnsi"/>
          <w:color w:val="0070C0"/>
          <w:szCs w:val="22"/>
        </w:rPr>
        <w:t xml:space="preserve"> approximately 470</w:t>
      </w:r>
      <w:r w:rsidR="00B8632E" w:rsidRPr="00CF3217">
        <w:rPr>
          <w:rFonts w:asciiTheme="minorHAnsi" w:hAnsiTheme="minorHAnsi" w:cstheme="minorHAnsi"/>
          <w:color w:val="0070C0"/>
          <w:szCs w:val="22"/>
        </w:rPr>
        <w:t xml:space="preserve"> </w:t>
      </w:r>
      <w:r w:rsidRPr="00CF3217">
        <w:rPr>
          <w:rFonts w:asciiTheme="minorHAnsi" w:hAnsiTheme="minorHAnsi" w:cstheme="minorHAnsi"/>
          <w:color w:val="0070C0"/>
          <w:szCs w:val="22"/>
        </w:rPr>
        <w:t>m in length and 3</w:t>
      </w:r>
      <w:r w:rsidR="00B8632E" w:rsidRPr="00CF3217">
        <w:rPr>
          <w:rFonts w:asciiTheme="minorHAnsi" w:hAnsiTheme="minorHAnsi" w:cstheme="minorHAnsi"/>
          <w:color w:val="0070C0"/>
          <w:szCs w:val="22"/>
        </w:rPr>
        <w:t xml:space="preserve"> </w:t>
      </w:r>
      <w:r w:rsidRPr="00CF3217">
        <w:rPr>
          <w:rFonts w:asciiTheme="minorHAnsi" w:hAnsiTheme="minorHAnsi" w:cstheme="minorHAnsi"/>
          <w:color w:val="0070C0"/>
          <w:szCs w:val="22"/>
        </w:rPr>
        <w:t>m in width.</w:t>
      </w:r>
    </w:p>
    <w:p w14:paraId="7B3FB1BB" w14:textId="77777777" w:rsidR="003D5244" w:rsidRPr="00CF3217" w:rsidRDefault="003D5244" w:rsidP="00A31FE0">
      <w:pPr>
        <w:ind w:hanging="284"/>
        <w:jc w:val="both"/>
        <w:rPr>
          <w:rFonts w:asciiTheme="minorHAnsi" w:hAnsiTheme="minorHAnsi" w:cstheme="minorHAnsi"/>
          <w:color w:val="0070C0"/>
        </w:rPr>
      </w:pPr>
    </w:p>
    <w:p w14:paraId="4A6CECD2" w14:textId="5DDCA9FF" w:rsidR="00D74DD2" w:rsidRPr="004172CE" w:rsidRDefault="00295A09" w:rsidP="00A31FE0">
      <w:pPr>
        <w:numPr>
          <w:ilvl w:val="0"/>
          <w:numId w:val="36"/>
        </w:numPr>
        <w:ind w:hanging="720"/>
        <w:jc w:val="both"/>
        <w:rPr>
          <w:rFonts w:asciiTheme="minorHAnsi" w:eastAsia="Times New Roman" w:hAnsiTheme="minorHAnsi" w:cstheme="minorHAnsi"/>
          <w:b/>
          <w:bCs/>
        </w:rPr>
      </w:pPr>
      <w:r>
        <w:rPr>
          <w:rFonts w:asciiTheme="minorHAnsi" w:eastAsia="Times New Roman" w:hAnsiTheme="minorHAnsi" w:cstheme="minorHAnsi"/>
          <w:b/>
          <w:bCs/>
        </w:rPr>
        <w:t>Watering points</w:t>
      </w:r>
      <w:r w:rsidR="00D74DD2" w:rsidRPr="004172CE">
        <w:rPr>
          <w:rFonts w:asciiTheme="minorHAnsi" w:eastAsia="Times New Roman" w:hAnsiTheme="minorHAnsi" w:cstheme="minorHAnsi"/>
          <w:b/>
          <w:bCs/>
        </w:rPr>
        <w:t xml:space="preserve">: </w:t>
      </w:r>
    </w:p>
    <w:p w14:paraId="4FC603F0" w14:textId="02F5FED9" w:rsidR="00D74DD2" w:rsidRPr="00686A91" w:rsidRDefault="00D74DD2" w:rsidP="00E94B22">
      <w:pPr>
        <w:pStyle w:val="ListParagraph"/>
        <w:numPr>
          <w:ilvl w:val="0"/>
          <w:numId w:val="40"/>
        </w:numPr>
        <w:ind w:left="1077" w:hanging="720"/>
        <w:jc w:val="both"/>
        <w:rPr>
          <w:rFonts w:asciiTheme="minorHAnsi" w:hAnsiTheme="minorHAnsi" w:cstheme="minorHAnsi"/>
          <w:color w:val="0070C0"/>
          <w:szCs w:val="22"/>
        </w:rPr>
      </w:pPr>
      <w:r w:rsidRPr="00686A91">
        <w:rPr>
          <w:rFonts w:asciiTheme="minorHAnsi" w:hAnsiTheme="minorHAnsi" w:cstheme="minorHAnsi"/>
          <w:color w:val="0070C0"/>
          <w:szCs w:val="22"/>
        </w:rPr>
        <w:t xml:space="preserve">Upgrading of </w:t>
      </w:r>
      <w:r w:rsidR="00DE3039">
        <w:rPr>
          <w:rFonts w:asciiTheme="minorHAnsi" w:hAnsiTheme="minorHAnsi" w:cstheme="minorHAnsi"/>
          <w:color w:val="0070C0"/>
          <w:szCs w:val="22"/>
        </w:rPr>
        <w:t>three (</w:t>
      </w:r>
      <w:r w:rsidRPr="00686A91">
        <w:rPr>
          <w:rFonts w:asciiTheme="minorHAnsi" w:hAnsiTheme="minorHAnsi" w:cstheme="minorHAnsi"/>
          <w:color w:val="0070C0"/>
          <w:szCs w:val="22"/>
        </w:rPr>
        <w:t>3</w:t>
      </w:r>
      <w:r w:rsidR="00DE3039">
        <w:rPr>
          <w:rFonts w:asciiTheme="minorHAnsi" w:hAnsiTheme="minorHAnsi" w:cstheme="minorHAnsi"/>
          <w:color w:val="0070C0"/>
          <w:szCs w:val="22"/>
        </w:rPr>
        <w:t>)</w:t>
      </w:r>
      <w:r w:rsidRPr="00686A91">
        <w:rPr>
          <w:rFonts w:asciiTheme="minorHAnsi" w:hAnsiTheme="minorHAnsi" w:cstheme="minorHAnsi"/>
          <w:color w:val="0070C0"/>
          <w:szCs w:val="22"/>
        </w:rPr>
        <w:t xml:space="preserve"> existing </w:t>
      </w:r>
      <w:r w:rsidR="00295A09" w:rsidRPr="00686A91">
        <w:rPr>
          <w:rFonts w:asciiTheme="minorHAnsi" w:hAnsiTheme="minorHAnsi" w:cstheme="minorHAnsi"/>
          <w:color w:val="0070C0"/>
          <w:szCs w:val="22"/>
        </w:rPr>
        <w:t>watering points</w:t>
      </w:r>
      <w:r w:rsidRPr="00686A91">
        <w:rPr>
          <w:rFonts w:asciiTheme="minorHAnsi" w:hAnsiTheme="minorHAnsi" w:cstheme="minorHAnsi"/>
          <w:color w:val="0070C0"/>
          <w:szCs w:val="22"/>
        </w:rPr>
        <w:t xml:space="preserve"> at Botha’s Post, Ballysaggart and Inkerman. Each of these </w:t>
      </w:r>
      <w:r w:rsidR="00295A09" w:rsidRPr="00686A91">
        <w:rPr>
          <w:rFonts w:asciiTheme="minorHAnsi" w:hAnsiTheme="minorHAnsi" w:cstheme="minorHAnsi"/>
          <w:color w:val="0070C0"/>
          <w:szCs w:val="22"/>
        </w:rPr>
        <w:t>watering points</w:t>
      </w:r>
      <w:r w:rsidRPr="00686A91">
        <w:rPr>
          <w:rFonts w:asciiTheme="minorHAnsi" w:hAnsiTheme="minorHAnsi" w:cstheme="minorHAnsi"/>
          <w:color w:val="0070C0"/>
          <w:szCs w:val="22"/>
        </w:rPr>
        <w:t xml:space="preserve"> have a current capacity not exceeding 600</w:t>
      </w:r>
      <w:r w:rsidR="00B8632E"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m</w:t>
      </w:r>
      <w:r w:rsidRPr="00686A91">
        <w:rPr>
          <w:rFonts w:asciiTheme="minorHAnsi" w:hAnsiTheme="minorHAnsi" w:cstheme="minorHAnsi"/>
          <w:color w:val="0070C0"/>
          <w:szCs w:val="22"/>
          <w:vertAlign w:val="superscript"/>
        </w:rPr>
        <w:t>3</w:t>
      </w:r>
      <w:r w:rsidRPr="00686A91">
        <w:rPr>
          <w:rFonts w:asciiTheme="minorHAnsi" w:hAnsiTheme="minorHAnsi" w:cstheme="minorHAnsi"/>
          <w:color w:val="0070C0"/>
          <w:szCs w:val="22"/>
        </w:rPr>
        <w:t xml:space="preserve">. Once upgraded by means of excavation and repairing the walls, each </w:t>
      </w:r>
      <w:r w:rsidR="000F4416" w:rsidRPr="00686A91">
        <w:rPr>
          <w:rFonts w:asciiTheme="minorHAnsi" w:hAnsiTheme="minorHAnsi" w:cstheme="minorHAnsi"/>
          <w:color w:val="0070C0"/>
          <w:szCs w:val="22"/>
        </w:rPr>
        <w:t>watering point</w:t>
      </w:r>
      <w:r w:rsidR="00776FFF"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will have a new capacity not exceeding 2</w:t>
      </w:r>
      <w:r w:rsidR="00B8632E" w:rsidRPr="00686A91">
        <w:rPr>
          <w:rFonts w:asciiTheme="minorHAnsi" w:hAnsiTheme="minorHAnsi" w:cstheme="minorHAnsi"/>
          <w:color w:val="0070C0"/>
          <w:szCs w:val="22"/>
        </w:rPr>
        <w:t> </w:t>
      </w:r>
      <w:r w:rsidRPr="00686A91">
        <w:rPr>
          <w:rFonts w:asciiTheme="minorHAnsi" w:hAnsiTheme="minorHAnsi" w:cstheme="minorHAnsi"/>
          <w:color w:val="0070C0"/>
          <w:szCs w:val="22"/>
        </w:rPr>
        <w:t>000</w:t>
      </w:r>
      <w:r w:rsidR="00B8632E"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m</w:t>
      </w:r>
      <w:r w:rsidRPr="00686A91">
        <w:rPr>
          <w:rFonts w:asciiTheme="minorHAnsi" w:hAnsiTheme="minorHAnsi" w:cstheme="minorHAnsi"/>
          <w:color w:val="0070C0"/>
          <w:szCs w:val="22"/>
          <w:vertAlign w:val="superscript"/>
        </w:rPr>
        <w:t>3</w:t>
      </w:r>
      <w:r w:rsidRPr="00686A91">
        <w:rPr>
          <w:rFonts w:asciiTheme="minorHAnsi" w:hAnsiTheme="minorHAnsi" w:cstheme="minorHAnsi"/>
          <w:color w:val="0070C0"/>
          <w:szCs w:val="22"/>
        </w:rPr>
        <w:t>; and,</w:t>
      </w:r>
    </w:p>
    <w:p w14:paraId="7A91EB3F" w14:textId="0C9D819D" w:rsidR="00D74DD2" w:rsidRPr="00686A91" w:rsidRDefault="00D74DD2" w:rsidP="00E94B22">
      <w:pPr>
        <w:pStyle w:val="ListParagraph"/>
        <w:numPr>
          <w:ilvl w:val="0"/>
          <w:numId w:val="40"/>
        </w:numPr>
        <w:ind w:left="1077" w:hanging="720"/>
        <w:jc w:val="both"/>
        <w:rPr>
          <w:rFonts w:asciiTheme="minorHAnsi" w:hAnsiTheme="minorHAnsi" w:cstheme="minorHAnsi"/>
          <w:color w:val="0070C0"/>
          <w:szCs w:val="22"/>
        </w:rPr>
      </w:pPr>
      <w:r w:rsidRPr="00686A91">
        <w:rPr>
          <w:rFonts w:asciiTheme="minorHAnsi" w:hAnsiTheme="minorHAnsi" w:cstheme="minorHAnsi"/>
          <w:color w:val="0070C0"/>
          <w:szCs w:val="22"/>
        </w:rPr>
        <w:t>Decommissioning of</w:t>
      </w:r>
      <w:r w:rsidR="00DE3039">
        <w:rPr>
          <w:rFonts w:asciiTheme="minorHAnsi" w:hAnsiTheme="minorHAnsi" w:cstheme="minorHAnsi"/>
          <w:color w:val="0070C0"/>
          <w:szCs w:val="22"/>
        </w:rPr>
        <w:t xml:space="preserve"> eleven</w:t>
      </w:r>
      <w:r w:rsidRPr="00686A91">
        <w:rPr>
          <w:rFonts w:asciiTheme="minorHAnsi" w:hAnsiTheme="minorHAnsi" w:cstheme="minorHAnsi"/>
          <w:color w:val="0070C0"/>
          <w:szCs w:val="22"/>
        </w:rPr>
        <w:t xml:space="preserve"> </w:t>
      </w:r>
      <w:r w:rsidR="00DE3039">
        <w:rPr>
          <w:rFonts w:asciiTheme="minorHAnsi" w:hAnsiTheme="minorHAnsi" w:cstheme="minorHAnsi"/>
          <w:color w:val="0070C0"/>
          <w:szCs w:val="22"/>
        </w:rPr>
        <w:t>(</w:t>
      </w:r>
      <w:r w:rsidRPr="00686A91">
        <w:rPr>
          <w:rFonts w:asciiTheme="minorHAnsi" w:hAnsiTheme="minorHAnsi" w:cstheme="minorHAnsi"/>
          <w:color w:val="0070C0"/>
          <w:szCs w:val="22"/>
        </w:rPr>
        <w:t>11</w:t>
      </w:r>
      <w:r w:rsidR="00DE3039">
        <w:rPr>
          <w:rFonts w:asciiTheme="minorHAnsi" w:hAnsiTheme="minorHAnsi" w:cstheme="minorHAnsi"/>
          <w:color w:val="0070C0"/>
          <w:szCs w:val="22"/>
        </w:rPr>
        <w:t>)</w:t>
      </w:r>
      <w:r w:rsidRPr="00686A91">
        <w:rPr>
          <w:rFonts w:asciiTheme="minorHAnsi" w:hAnsiTheme="minorHAnsi" w:cstheme="minorHAnsi"/>
          <w:color w:val="0070C0"/>
          <w:szCs w:val="22"/>
        </w:rPr>
        <w:t xml:space="preserve"> unwanted small farm </w:t>
      </w:r>
      <w:r w:rsidR="00295A09" w:rsidRPr="00686A91">
        <w:rPr>
          <w:rFonts w:asciiTheme="minorHAnsi" w:hAnsiTheme="minorHAnsi" w:cstheme="minorHAnsi"/>
          <w:color w:val="0070C0"/>
          <w:szCs w:val="22"/>
        </w:rPr>
        <w:t>watering points</w:t>
      </w:r>
      <w:r w:rsidRPr="00686A91">
        <w:rPr>
          <w:rFonts w:asciiTheme="minorHAnsi" w:hAnsiTheme="minorHAnsi" w:cstheme="minorHAnsi"/>
          <w:color w:val="0070C0"/>
          <w:szCs w:val="22"/>
        </w:rPr>
        <w:t xml:space="preserve"> by removal of </w:t>
      </w:r>
      <w:r w:rsidR="000F4416" w:rsidRPr="00686A91">
        <w:rPr>
          <w:rFonts w:asciiTheme="minorHAnsi" w:hAnsiTheme="minorHAnsi" w:cstheme="minorHAnsi"/>
          <w:color w:val="0070C0"/>
          <w:szCs w:val="22"/>
        </w:rPr>
        <w:t>watering point</w:t>
      </w:r>
      <w:r w:rsidR="00776FFF" w:rsidRPr="00686A91">
        <w:rPr>
          <w:rFonts w:asciiTheme="minorHAnsi" w:hAnsiTheme="minorHAnsi" w:cstheme="minorHAnsi"/>
          <w:color w:val="0070C0"/>
          <w:szCs w:val="22"/>
        </w:rPr>
        <w:t xml:space="preserve"> </w:t>
      </w:r>
      <w:r w:rsidRPr="00686A91">
        <w:rPr>
          <w:rFonts w:asciiTheme="minorHAnsi" w:hAnsiTheme="minorHAnsi" w:cstheme="minorHAnsi"/>
          <w:color w:val="0070C0"/>
          <w:szCs w:val="22"/>
        </w:rPr>
        <w:t xml:space="preserve">walls and the earth to be spread over the area of the </w:t>
      </w:r>
      <w:r w:rsidR="00295A09" w:rsidRPr="00686A91">
        <w:rPr>
          <w:rFonts w:asciiTheme="minorHAnsi" w:hAnsiTheme="minorHAnsi" w:cstheme="minorHAnsi"/>
          <w:color w:val="0070C0"/>
          <w:szCs w:val="22"/>
        </w:rPr>
        <w:t>watering points</w:t>
      </w:r>
      <w:r w:rsidRPr="00686A91">
        <w:rPr>
          <w:rFonts w:asciiTheme="minorHAnsi" w:hAnsiTheme="minorHAnsi" w:cstheme="minorHAnsi"/>
          <w:color w:val="0070C0"/>
          <w:szCs w:val="22"/>
        </w:rPr>
        <w:t>.</w:t>
      </w:r>
    </w:p>
    <w:p w14:paraId="4AFAC0A7" w14:textId="77777777" w:rsidR="00D74DD2" w:rsidRPr="004172CE" w:rsidRDefault="00D74DD2" w:rsidP="00D74DD2">
      <w:pPr>
        <w:pStyle w:val="ListParagraph"/>
        <w:ind w:left="1080"/>
        <w:jc w:val="both"/>
        <w:rPr>
          <w:rFonts w:asciiTheme="minorHAnsi" w:hAnsiTheme="minorHAnsi" w:cstheme="minorHAnsi"/>
          <w:b/>
          <w:bCs/>
          <w:szCs w:val="22"/>
        </w:rPr>
      </w:pPr>
    </w:p>
    <w:p w14:paraId="10BDAEBF" w14:textId="77777777" w:rsidR="00D74DD2" w:rsidRPr="004172CE" w:rsidRDefault="00D74DD2" w:rsidP="00A31FE0">
      <w:pPr>
        <w:numPr>
          <w:ilvl w:val="0"/>
          <w:numId w:val="36"/>
        </w:numPr>
        <w:ind w:hanging="720"/>
        <w:jc w:val="both"/>
        <w:rPr>
          <w:rFonts w:asciiTheme="minorHAnsi" w:eastAsia="Times New Roman" w:hAnsiTheme="minorHAnsi" w:cstheme="minorHAnsi"/>
          <w:b/>
          <w:bCs/>
        </w:rPr>
      </w:pPr>
      <w:r w:rsidRPr="004172CE">
        <w:rPr>
          <w:rFonts w:asciiTheme="minorHAnsi" w:eastAsia="Times New Roman" w:hAnsiTheme="minorHAnsi" w:cstheme="minorHAnsi"/>
          <w:b/>
          <w:bCs/>
        </w:rPr>
        <w:t xml:space="preserve">Airfields (runway) strips: </w:t>
      </w:r>
    </w:p>
    <w:p w14:paraId="57E59453" w14:textId="77777777" w:rsidR="00D74DD2" w:rsidRPr="00686A91" w:rsidRDefault="00D74DD2" w:rsidP="00E94B22">
      <w:pPr>
        <w:pStyle w:val="ListParagraph"/>
        <w:numPr>
          <w:ilvl w:val="0"/>
          <w:numId w:val="38"/>
        </w:numPr>
        <w:ind w:left="1077" w:hanging="720"/>
        <w:jc w:val="both"/>
        <w:rPr>
          <w:rFonts w:asciiTheme="minorHAnsi" w:hAnsiTheme="minorHAnsi" w:cstheme="minorHAnsi"/>
          <w:bCs/>
          <w:color w:val="0070C0"/>
          <w:szCs w:val="22"/>
        </w:rPr>
      </w:pPr>
      <w:r w:rsidRPr="00D74DD2">
        <w:rPr>
          <w:rFonts w:asciiTheme="minorHAnsi" w:hAnsiTheme="minorHAnsi" w:cstheme="minorHAnsi"/>
          <w:szCs w:val="22"/>
        </w:rPr>
        <w:t>Refurbishment of the airfield (runway) strips at Kamadolo and Double Drift.</w:t>
      </w:r>
      <w:r w:rsidRPr="001612DB">
        <w:rPr>
          <w:rFonts w:asciiTheme="minorHAnsi" w:hAnsiTheme="minorHAnsi" w:cstheme="minorHAnsi"/>
          <w:bCs/>
          <w:szCs w:val="22"/>
        </w:rPr>
        <w:t xml:space="preserve"> </w:t>
      </w:r>
      <w:r w:rsidRPr="00191E58">
        <w:rPr>
          <w:rFonts w:asciiTheme="minorHAnsi" w:hAnsiTheme="minorHAnsi" w:cstheme="minorHAnsi"/>
          <w:bCs/>
          <w:szCs w:val="22"/>
        </w:rPr>
        <w:t xml:space="preserve">Refurbishment activities will occur within the current footprints; however, </w:t>
      </w:r>
      <w:r w:rsidRPr="00686A91">
        <w:rPr>
          <w:rFonts w:asciiTheme="minorHAnsi" w:hAnsiTheme="minorHAnsi" w:cstheme="minorHAnsi"/>
          <w:bCs/>
          <w:color w:val="0070C0"/>
          <w:szCs w:val="22"/>
        </w:rPr>
        <w:t>vegetation</w:t>
      </w:r>
      <w:r w:rsidRPr="00686A91">
        <w:rPr>
          <w:rStyle w:val="cf01"/>
          <w:rFonts w:asciiTheme="minorHAnsi" w:hAnsiTheme="minorHAnsi" w:cstheme="minorHAnsi"/>
          <w:bCs/>
          <w:color w:val="0070C0"/>
          <w:sz w:val="22"/>
          <w:szCs w:val="22"/>
        </w:rPr>
        <w:t xml:space="preserve"> that has established on these runways will be cleared</w:t>
      </w:r>
      <w:r w:rsidRPr="00686A91">
        <w:rPr>
          <w:rFonts w:asciiTheme="minorHAnsi" w:hAnsiTheme="minorHAnsi" w:cstheme="minorHAnsi"/>
          <w:bCs/>
          <w:color w:val="0070C0"/>
          <w:szCs w:val="22"/>
        </w:rPr>
        <w:t>; and,</w:t>
      </w:r>
    </w:p>
    <w:p w14:paraId="0A5C4045" w14:textId="01D223D5" w:rsidR="006C4BBF" w:rsidRPr="00686A91" w:rsidRDefault="00E12E78" w:rsidP="00E94B22">
      <w:pPr>
        <w:pStyle w:val="ListParagraph"/>
        <w:numPr>
          <w:ilvl w:val="0"/>
          <w:numId w:val="38"/>
        </w:numPr>
        <w:autoSpaceDE w:val="0"/>
        <w:autoSpaceDN w:val="0"/>
        <w:adjustRightInd w:val="0"/>
        <w:ind w:left="1077" w:hanging="720"/>
        <w:jc w:val="both"/>
        <w:rPr>
          <w:rFonts w:cstheme="minorHAnsi"/>
          <w:bCs/>
          <w:color w:val="0070C0"/>
        </w:rPr>
      </w:pPr>
      <w:r w:rsidRPr="00191E58">
        <w:rPr>
          <w:rFonts w:asciiTheme="minorHAnsi" w:hAnsiTheme="minorHAnsi" w:cstheme="minorBidi"/>
          <w:bCs/>
        </w:rPr>
        <w:t xml:space="preserve">The existing alignment of the Double Drift runway will only be graded while the </w:t>
      </w:r>
      <w:r w:rsidR="00D74DD2" w:rsidRPr="00686A91">
        <w:rPr>
          <w:rFonts w:asciiTheme="minorHAnsi" w:hAnsiTheme="minorHAnsi" w:cstheme="minorHAnsi"/>
          <w:bCs/>
          <w:color w:val="0070C0"/>
          <w:szCs w:val="22"/>
        </w:rPr>
        <w:t xml:space="preserve">Kamadolo airfield strip will </w:t>
      </w:r>
      <w:r w:rsidR="00296AF3" w:rsidRPr="00686A91">
        <w:rPr>
          <w:rFonts w:asciiTheme="minorHAnsi" w:hAnsiTheme="minorHAnsi" w:cstheme="minorHAnsi"/>
          <w:bCs/>
          <w:color w:val="0070C0"/>
          <w:szCs w:val="22"/>
        </w:rPr>
        <w:t xml:space="preserve">undergo </w:t>
      </w:r>
      <w:r w:rsidR="00C25F0A" w:rsidRPr="00686A91">
        <w:rPr>
          <w:rFonts w:asciiTheme="minorHAnsi" w:hAnsiTheme="minorHAnsi" w:cstheme="minorHAnsi"/>
          <w:bCs/>
          <w:color w:val="0070C0"/>
          <w:szCs w:val="22"/>
        </w:rPr>
        <w:t xml:space="preserve">both </w:t>
      </w:r>
      <w:r w:rsidR="00296AF3" w:rsidRPr="00686A91">
        <w:rPr>
          <w:rFonts w:asciiTheme="minorHAnsi" w:hAnsiTheme="minorHAnsi" w:cstheme="minorHAnsi"/>
          <w:bCs/>
          <w:color w:val="0070C0"/>
          <w:szCs w:val="22"/>
        </w:rPr>
        <w:t>earthworks and grading to</w:t>
      </w:r>
      <w:r w:rsidR="00D74DD2" w:rsidRPr="00686A91">
        <w:rPr>
          <w:rFonts w:asciiTheme="minorHAnsi" w:hAnsiTheme="minorHAnsi" w:cstheme="minorHAnsi"/>
          <w:bCs/>
          <w:color w:val="0070C0"/>
          <w:szCs w:val="22"/>
        </w:rPr>
        <w:t xml:space="preserve"> extend</w:t>
      </w:r>
      <w:r w:rsidR="00296AF3" w:rsidRPr="00686A91">
        <w:rPr>
          <w:rFonts w:asciiTheme="minorHAnsi" w:hAnsiTheme="minorHAnsi" w:cstheme="minorHAnsi"/>
          <w:bCs/>
          <w:color w:val="0070C0"/>
          <w:szCs w:val="22"/>
        </w:rPr>
        <w:t xml:space="preserve"> it</w:t>
      </w:r>
      <w:r w:rsidR="00D74DD2" w:rsidRPr="00686A91">
        <w:rPr>
          <w:rFonts w:asciiTheme="minorHAnsi" w:hAnsiTheme="minorHAnsi" w:cstheme="minorHAnsi"/>
          <w:bCs/>
          <w:color w:val="0070C0"/>
          <w:szCs w:val="22"/>
        </w:rPr>
        <w:t xml:space="preserve"> by 100</w:t>
      </w:r>
      <w:r w:rsidR="00B8632E" w:rsidRPr="00686A91">
        <w:rPr>
          <w:rFonts w:asciiTheme="minorHAnsi" w:hAnsiTheme="minorHAnsi" w:cstheme="minorHAnsi"/>
          <w:bCs/>
          <w:color w:val="0070C0"/>
          <w:szCs w:val="22"/>
        </w:rPr>
        <w:t xml:space="preserve"> </w:t>
      </w:r>
      <w:r w:rsidR="00D74DD2" w:rsidRPr="00686A91">
        <w:rPr>
          <w:rFonts w:asciiTheme="minorHAnsi" w:hAnsiTheme="minorHAnsi" w:cstheme="minorHAnsi"/>
          <w:bCs/>
          <w:color w:val="0070C0"/>
          <w:szCs w:val="22"/>
        </w:rPr>
        <w:t>m x 15</w:t>
      </w:r>
      <w:r w:rsidR="00B8632E" w:rsidRPr="00686A91">
        <w:rPr>
          <w:rFonts w:asciiTheme="minorHAnsi" w:hAnsiTheme="minorHAnsi" w:cstheme="minorHAnsi"/>
          <w:bCs/>
          <w:color w:val="0070C0"/>
          <w:szCs w:val="22"/>
        </w:rPr>
        <w:t xml:space="preserve"> </w:t>
      </w:r>
      <w:r w:rsidR="00D74DD2" w:rsidRPr="00686A91">
        <w:rPr>
          <w:rFonts w:asciiTheme="minorHAnsi" w:hAnsiTheme="minorHAnsi" w:cstheme="minorHAnsi"/>
          <w:bCs/>
          <w:color w:val="0070C0"/>
          <w:szCs w:val="22"/>
        </w:rPr>
        <w:t>m, thereby increasing the footprint of the airfield by 1</w:t>
      </w:r>
      <w:r w:rsidR="00B8632E" w:rsidRPr="00686A91">
        <w:rPr>
          <w:rFonts w:asciiTheme="minorHAnsi" w:hAnsiTheme="minorHAnsi" w:cstheme="minorHAnsi"/>
          <w:bCs/>
          <w:color w:val="0070C0"/>
          <w:szCs w:val="22"/>
        </w:rPr>
        <w:t> </w:t>
      </w:r>
      <w:r w:rsidR="00D74DD2" w:rsidRPr="00686A91">
        <w:rPr>
          <w:rFonts w:asciiTheme="minorHAnsi" w:hAnsiTheme="minorHAnsi" w:cstheme="minorHAnsi"/>
          <w:bCs/>
          <w:color w:val="0070C0"/>
          <w:szCs w:val="22"/>
        </w:rPr>
        <w:t>500</w:t>
      </w:r>
      <w:r w:rsidR="00B8632E" w:rsidRPr="00686A91">
        <w:rPr>
          <w:rFonts w:asciiTheme="minorHAnsi" w:hAnsiTheme="minorHAnsi" w:cstheme="minorHAnsi"/>
          <w:bCs/>
          <w:color w:val="0070C0"/>
          <w:szCs w:val="22"/>
        </w:rPr>
        <w:t xml:space="preserve"> </w:t>
      </w:r>
      <w:r w:rsidR="00D74DD2" w:rsidRPr="00686A91">
        <w:rPr>
          <w:rFonts w:asciiTheme="minorHAnsi" w:hAnsiTheme="minorHAnsi" w:cstheme="minorHAnsi"/>
          <w:bCs/>
          <w:color w:val="0070C0"/>
          <w:szCs w:val="22"/>
        </w:rPr>
        <w:t>m</w:t>
      </w:r>
      <w:r w:rsidR="00D74DD2" w:rsidRPr="00686A91">
        <w:rPr>
          <w:rFonts w:asciiTheme="minorHAnsi" w:hAnsiTheme="minorHAnsi" w:cstheme="minorHAnsi"/>
          <w:bCs/>
          <w:color w:val="0070C0"/>
          <w:szCs w:val="22"/>
          <w:vertAlign w:val="superscript"/>
        </w:rPr>
        <w:t>2</w:t>
      </w:r>
      <w:r w:rsidR="00D74DD2" w:rsidRPr="00686A91">
        <w:rPr>
          <w:rFonts w:asciiTheme="minorHAnsi" w:hAnsiTheme="minorHAnsi" w:cstheme="minorHAnsi"/>
          <w:bCs/>
          <w:color w:val="0070C0"/>
          <w:szCs w:val="22"/>
        </w:rPr>
        <w:t xml:space="preserve"> (0.15</w:t>
      </w:r>
      <w:r w:rsidR="003155B2" w:rsidRPr="00686A91">
        <w:rPr>
          <w:rFonts w:asciiTheme="minorHAnsi" w:hAnsiTheme="minorHAnsi" w:cstheme="minorHAnsi"/>
          <w:bCs/>
          <w:color w:val="0070C0"/>
          <w:szCs w:val="22"/>
        </w:rPr>
        <w:t xml:space="preserve"> H</w:t>
      </w:r>
      <w:r w:rsidR="00D74DD2" w:rsidRPr="00686A91">
        <w:rPr>
          <w:rFonts w:asciiTheme="minorHAnsi" w:hAnsiTheme="minorHAnsi" w:cstheme="minorHAnsi"/>
          <w:bCs/>
          <w:color w:val="0070C0"/>
          <w:szCs w:val="22"/>
        </w:rPr>
        <w:t xml:space="preserve">a). </w:t>
      </w:r>
    </w:p>
    <w:p w14:paraId="7828E3B5" w14:textId="77777777" w:rsidR="0068250B" w:rsidRPr="00191E58" w:rsidRDefault="0068250B" w:rsidP="006C4BBF">
      <w:pPr>
        <w:autoSpaceDE w:val="0"/>
        <w:autoSpaceDN w:val="0"/>
        <w:adjustRightInd w:val="0"/>
        <w:jc w:val="both"/>
        <w:rPr>
          <w:rFonts w:asciiTheme="minorHAnsi" w:hAnsiTheme="minorHAnsi" w:cstheme="minorHAnsi"/>
          <w:bCs/>
        </w:rPr>
      </w:pPr>
    </w:p>
    <w:p w14:paraId="0590DA4C" w14:textId="0F187848" w:rsidR="006C4BBF" w:rsidRPr="0094503C" w:rsidRDefault="00EE4611" w:rsidP="006C4BBF">
      <w:pPr>
        <w:autoSpaceDE w:val="0"/>
        <w:autoSpaceDN w:val="0"/>
        <w:adjustRightInd w:val="0"/>
        <w:jc w:val="both"/>
        <w:rPr>
          <w:rFonts w:asciiTheme="minorHAnsi" w:hAnsiTheme="minorHAnsi" w:cstheme="minorHAnsi"/>
          <w:b/>
          <w:bCs/>
          <w:u w:val="single"/>
        </w:rPr>
      </w:pPr>
      <w:r w:rsidRPr="0094503C">
        <w:rPr>
          <w:rFonts w:asciiTheme="minorHAnsi" w:hAnsiTheme="minorHAnsi" w:cstheme="minorHAnsi"/>
          <w:b/>
          <w:bCs/>
          <w:u w:val="single"/>
        </w:rPr>
        <w:t xml:space="preserve">Kindly refer to </w:t>
      </w:r>
      <w:r w:rsidR="001C433F" w:rsidRPr="0094503C">
        <w:rPr>
          <w:rFonts w:asciiTheme="minorHAnsi" w:hAnsiTheme="minorHAnsi" w:cstheme="minorHAnsi"/>
          <w:b/>
          <w:bCs/>
          <w:u w:val="single"/>
        </w:rPr>
        <w:fldChar w:fldCharType="begin"/>
      </w:r>
      <w:r w:rsidR="001C433F" w:rsidRPr="0094503C">
        <w:rPr>
          <w:rFonts w:asciiTheme="minorHAnsi" w:hAnsiTheme="minorHAnsi" w:cstheme="minorHAnsi"/>
          <w:b/>
          <w:bCs/>
          <w:u w:val="single"/>
        </w:rPr>
        <w:instrText xml:space="preserve"> REF _Ref138840788 \h </w:instrText>
      </w:r>
      <w:r w:rsidR="0094503C" w:rsidRPr="0094503C">
        <w:rPr>
          <w:rFonts w:asciiTheme="minorHAnsi" w:hAnsiTheme="minorHAnsi" w:cstheme="minorHAnsi"/>
          <w:b/>
          <w:bCs/>
          <w:u w:val="single"/>
        </w:rPr>
        <w:instrText xml:space="preserve"> \* MERGEFORMAT </w:instrText>
      </w:r>
      <w:r w:rsidR="001C433F" w:rsidRPr="0094503C">
        <w:rPr>
          <w:rFonts w:asciiTheme="minorHAnsi" w:hAnsiTheme="minorHAnsi" w:cstheme="minorHAnsi"/>
          <w:b/>
          <w:bCs/>
          <w:u w:val="single"/>
        </w:rPr>
      </w:r>
      <w:r w:rsidR="001C433F" w:rsidRPr="0094503C">
        <w:rPr>
          <w:rFonts w:asciiTheme="minorHAnsi" w:hAnsiTheme="minorHAnsi" w:cstheme="minorHAnsi"/>
          <w:b/>
          <w:bCs/>
          <w:u w:val="single"/>
        </w:rPr>
        <w:fldChar w:fldCharType="separate"/>
      </w:r>
      <w:r w:rsidR="007C0452" w:rsidRPr="007C0452">
        <w:rPr>
          <w:b/>
          <w:bCs/>
          <w:u w:val="single"/>
        </w:rPr>
        <w:t xml:space="preserve">Table </w:t>
      </w:r>
      <w:r w:rsidR="007C0452" w:rsidRPr="007C0452">
        <w:rPr>
          <w:b/>
          <w:bCs/>
          <w:noProof/>
          <w:u w:val="single"/>
        </w:rPr>
        <w:t>8</w:t>
      </w:r>
      <w:r w:rsidR="007C0452" w:rsidRPr="007C0452">
        <w:rPr>
          <w:b/>
          <w:bCs/>
          <w:noProof/>
          <w:u w:val="single"/>
        </w:rPr>
        <w:noBreakHyphen/>
        <w:t>2</w:t>
      </w:r>
      <w:r w:rsidR="001C433F" w:rsidRPr="0094503C">
        <w:rPr>
          <w:rFonts w:asciiTheme="minorHAnsi" w:hAnsiTheme="minorHAnsi" w:cstheme="minorHAnsi"/>
          <w:b/>
          <w:bCs/>
          <w:u w:val="single"/>
        </w:rPr>
        <w:fldChar w:fldCharType="end"/>
      </w:r>
      <w:r w:rsidR="001C433F" w:rsidRPr="0094503C">
        <w:rPr>
          <w:rFonts w:asciiTheme="minorHAnsi" w:hAnsiTheme="minorHAnsi" w:cstheme="minorHAnsi"/>
          <w:b/>
          <w:bCs/>
          <w:u w:val="single"/>
        </w:rPr>
        <w:t xml:space="preserve"> </w:t>
      </w:r>
      <w:r w:rsidR="00442D89" w:rsidRPr="0094503C">
        <w:rPr>
          <w:rFonts w:asciiTheme="minorHAnsi" w:hAnsiTheme="minorHAnsi" w:cstheme="minorHAnsi"/>
          <w:b/>
          <w:bCs/>
          <w:u w:val="single"/>
        </w:rPr>
        <w:t>for a more detailed description of th</w:t>
      </w:r>
      <w:r w:rsidR="0068250B" w:rsidRPr="0094503C">
        <w:rPr>
          <w:rFonts w:asciiTheme="minorHAnsi" w:hAnsiTheme="minorHAnsi" w:cstheme="minorHAnsi"/>
          <w:b/>
          <w:bCs/>
          <w:u w:val="single"/>
        </w:rPr>
        <w:t>ose</w:t>
      </w:r>
      <w:r w:rsidR="00442D89" w:rsidRPr="0094503C">
        <w:rPr>
          <w:rFonts w:asciiTheme="minorHAnsi" w:hAnsiTheme="minorHAnsi" w:cstheme="minorHAnsi"/>
          <w:b/>
          <w:bCs/>
          <w:u w:val="single"/>
        </w:rPr>
        <w:t xml:space="preserve"> </w:t>
      </w:r>
      <w:r w:rsidR="004E66CF" w:rsidRPr="0094503C">
        <w:rPr>
          <w:rFonts w:asciiTheme="minorHAnsi" w:hAnsiTheme="minorHAnsi" w:cstheme="minorHAnsi"/>
          <w:b/>
          <w:bCs/>
          <w:u w:val="single"/>
        </w:rPr>
        <w:t xml:space="preserve">listed activities </w:t>
      </w:r>
      <w:r w:rsidR="006C4BBF" w:rsidRPr="0094503C">
        <w:rPr>
          <w:rFonts w:asciiTheme="minorHAnsi" w:hAnsiTheme="minorHAnsi" w:cstheme="minorHAnsi"/>
          <w:b/>
          <w:bCs/>
          <w:u w:val="single"/>
        </w:rPr>
        <w:t xml:space="preserve">triggered by the proposed project, and </w:t>
      </w:r>
      <w:r w:rsidR="0068250B" w:rsidRPr="0094503C">
        <w:rPr>
          <w:rFonts w:asciiTheme="minorHAnsi" w:hAnsiTheme="minorHAnsi" w:cstheme="minorHAnsi"/>
          <w:b/>
          <w:bCs/>
          <w:u w:val="single"/>
        </w:rPr>
        <w:t>which require</w:t>
      </w:r>
      <w:r w:rsidR="006C4BBF" w:rsidRPr="0094503C">
        <w:rPr>
          <w:rFonts w:asciiTheme="minorHAnsi" w:hAnsiTheme="minorHAnsi" w:cstheme="minorHAnsi"/>
          <w:b/>
          <w:bCs/>
          <w:u w:val="single"/>
        </w:rPr>
        <w:t xml:space="preserve"> Environmental Authorisation.  </w:t>
      </w:r>
    </w:p>
    <w:p w14:paraId="5416A77B" w14:textId="77777777" w:rsidR="005C0957" w:rsidRDefault="005C0957" w:rsidP="006C4BBF">
      <w:pPr>
        <w:autoSpaceDE w:val="0"/>
        <w:autoSpaceDN w:val="0"/>
        <w:adjustRightInd w:val="0"/>
        <w:jc w:val="both"/>
        <w:rPr>
          <w:rFonts w:asciiTheme="minorHAnsi" w:hAnsiTheme="minorHAnsi" w:cstheme="minorHAnsi"/>
        </w:rPr>
      </w:pPr>
    </w:p>
    <w:p w14:paraId="138E7F67" w14:textId="0274F417" w:rsidR="007A32F2" w:rsidRDefault="007A32F2" w:rsidP="00A31FE0">
      <w:pPr>
        <w:pStyle w:val="Heading2"/>
        <w:numPr>
          <w:ilvl w:val="1"/>
          <w:numId w:val="24"/>
        </w:numPr>
        <w:ind w:left="788" w:hanging="788"/>
      </w:pPr>
      <w:bookmarkStart w:id="137" w:name="_Toc133996007"/>
      <w:bookmarkStart w:id="138" w:name="_Toc139035891"/>
      <w:bookmarkStart w:id="139" w:name="_Toc147310952"/>
      <w:bookmarkStart w:id="140" w:name="_Toc147739984"/>
      <w:bookmarkEnd w:id="49"/>
      <w:r>
        <w:t>Site Access</w:t>
      </w:r>
      <w:bookmarkEnd w:id="137"/>
      <w:bookmarkEnd w:id="138"/>
      <w:bookmarkEnd w:id="139"/>
      <w:bookmarkEnd w:id="140"/>
    </w:p>
    <w:p w14:paraId="22C8C0CF" w14:textId="1A186512" w:rsidR="00B22B03" w:rsidRDefault="006C1FD1" w:rsidP="001612DB">
      <w:pPr>
        <w:jc w:val="both"/>
        <w:rPr>
          <w:rFonts w:asciiTheme="minorHAnsi" w:hAnsiTheme="minorHAnsi" w:cstheme="minorHAnsi"/>
        </w:rPr>
      </w:pPr>
      <w:r>
        <w:rPr>
          <w:rFonts w:asciiTheme="minorHAnsi" w:hAnsiTheme="minorHAnsi" w:cstheme="minorHAnsi"/>
        </w:rPr>
        <w:t xml:space="preserve">Access </w:t>
      </w:r>
      <w:r w:rsidR="00CF5CE2">
        <w:rPr>
          <w:rFonts w:asciiTheme="minorHAnsi" w:hAnsiTheme="minorHAnsi" w:cstheme="minorHAnsi"/>
        </w:rPr>
        <w:t xml:space="preserve">into the GFRNR </w:t>
      </w:r>
      <w:r>
        <w:rPr>
          <w:rFonts w:asciiTheme="minorHAnsi" w:hAnsiTheme="minorHAnsi" w:cstheme="minorHAnsi"/>
        </w:rPr>
        <w:t xml:space="preserve">can be gained from the </w:t>
      </w:r>
      <w:r w:rsidR="00062955">
        <w:rPr>
          <w:rFonts w:asciiTheme="minorHAnsi" w:hAnsiTheme="minorHAnsi" w:cstheme="minorHAnsi"/>
        </w:rPr>
        <w:t>t</w:t>
      </w:r>
      <w:r w:rsidR="00C355C2" w:rsidRPr="00C355C2">
        <w:rPr>
          <w:rFonts w:asciiTheme="minorHAnsi" w:hAnsiTheme="minorHAnsi" w:cstheme="minorHAnsi"/>
        </w:rPr>
        <w:t>wo entrance points into Sam Knott/Andries Vosloo–K</w:t>
      </w:r>
      <w:r w:rsidR="008E398D">
        <w:rPr>
          <w:rFonts w:asciiTheme="minorHAnsi" w:hAnsiTheme="minorHAnsi" w:cstheme="minorHAnsi"/>
        </w:rPr>
        <w:t>a</w:t>
      </w:r>
      <w:r w:rsidR="00C355C2" w:rsidRPr="00C355C2">
        <w:rPr>
          <w:rFonts w:asciiTheme="minorHAnsi" w:hAnsiTheme="minorHAnsi" w:cstheme="minorHAnsi"/>
        </w:rPr>
        <w:t xml:space="preserve">madolo Nature Reserves in the south-west and the Sam Knott Memorial Gate in the north-west.  The </w:t>
      </w:r>
      <w:r w:rsidR="00B8632E">
        <w:rPr>
          <w:rFonts w:asciiTheme="minorHAnsi" w:hAnsiTheme="minorHAnsi" w:cstheme="minorHAnsi"/>
        </w:rPr>
        <w:t>two</w:t>
      </w:r>
      <w:r w:rsidR="00C355C2" w:rsidRPr="00C355C2">
        <w:rPr>
          <w:rFonts w:asciiTheme="minorHAnsi" w:hAnsiTheme="minorHAnsi" w:cstheme="minorHAnsi"/>
        </w:rPr>
        <w:t xml:space="preserve"> main gates into Double Drift </w:t>
      </w:r>
      <w:r>
        <w:rPr>
          <w:rFonts w:asciiTheme="minorHAnsi" w:hAnsiTheme="minorHAnsi" w:cstheme="minorHAnsi"/>
        </w:rPr>
        <w:t xml:space="preserve">Nature Reserve </w:t>
      </w:r>
      <w:r w:rsidR="00CF5CE2">
        <w:rPr>
          <w:rFonts w:asciiTheme="minorHAnsi" w:hAnsiTheme="minorHAnsi" w:cstheme="minorHAnsi"/>
        </w:rPr>
        <w:t>are</w:t>
      </w:r>
      <w:r>
        <w:rPr>
          <w:rFonts w:asciiTheme="minorHAnsi" w:hAnsiTheme="minorHAnsi" w:cstheme="minorHAnsi"/>
        </w:rPr>
        <w:t xml:space="preserve"> </w:t>
      </w:r>
      <w:r w:rsidR="00C355C2" w:rsidRPr="00C355C2">
        <w:rPr>
          <w:rFonts w:asciiTheme="minorHAnsi" w:hAnsiTheme="minorHAnsi" w:cstheme="minorHAnsi"/>
        </w:rPr>
        <w:t xml:space="preserve">located along the R345, between Peddie </w:t>
      </w:r>
      <w:r w:rsidR="00842D45">
        <w:rPr>
          <w:rFonts w:asciiTheme="minorHAnsi" w:hAnsiTheme="minorHAnsi" w:cstheme="minorHAnsi"/>
        </w:rPr>
        <w:t xml:space="preserve">in the south </w:t>
      </w:r>
      <w:r w:rsidR="00C355C2" w:rsidRPr="00C355C2">
        <w:rPr>
          <w:rFonts w:asciiTheme="minorHAnsi" w:hAnsiTheme="minorHAnsi" w:cstheme="minorHAnsi"/>
        </w:rPr>
        <w:t>and Alice</w:t>
      </w:r>
      <w:r w:rsidR="00842D45">
        <w:rPr>
          <w:rFonts w:asciiTheme="minorHAnsi" w:hAnsiTheme="minorHAnsi" w:cstheme="minorHAnsi"/>
        </w:rPr>
        <w:t xml:space="preserve"> in the north</w:t>
      </w:r>
      <w:r w:rsidR="00C355C2" w:rsidRPr="00C355C2">
        <w:rPr>
          <w:rFonts w:asciiTheme="minorHAnsi" w:hAnsiTheme="minorHAnsi" w:cstheme="minorHAnsi"/>
        </w:rPr>
        <w:t>.</w:t>
      </w:r>
    </w:p>
    <w:p w14:paraId="11F96A29" w14:textId="77777777" w:rsidR="005C0957" w:rsidRDefault="005C0957" w:rsidP="001612DB">
      <w:pPr>
        <w:jc w:val="both"/>
        <w:rPr>
          <w:rFonts w:asciiTheme="minorHAnsi" w:hAnsiTheme="minorHAnsi" w:cstheme="minorHAnsi"/>
        </w:rPr>
      </w:pPr>
    </w:p>
    <w:p w14:paraId="3B1AE5EE" w14:textId="40DCC41D" w:rsidR="00133D37" w:rsidRDefault="007A32F2" w:rsidP="000D685C">
      <w:pPr>
        <w:pStyle w:val="Heading2"/>
        <w:numPr>
          <w:ilvl w:val="1"/>
          <w:numId w:val="24"/>
        </w:numPr>
        <w:ind w:hanging="792"/>
        <w:rPr>
          <w:caps/>
        </w:rPr>
      </w:pPr>
      <w:bookmarkStart w:id="141" w:name="_Toc79135425"/>
      <w:bookmarkStart w:id="142" w:name="_Toc133996008"/>
      <w:bookmarkStart w:id="143" w:name="_Toc139035892"/>
      <w:bookmarkStart w:id="144" w:name="_Toc147310953"/>
      <w:bookmarkStart w:id="145" w:name="_Toc147739985"/>
      <w:bookmarkEnd w:id="50"/>
      <w:r>
        <w:rPr>
          <w:caps/>
        </w:rPr>
        <w:t>P</w:t>
      </w:r>
      <w:r w:rsidR="00133D37">
        <w:t>roject Proponent</w:t>
      </w:r>
      <w:bookmarkEnd w:id="141"/>
      <w:bookmarkEnd w:id="142"/>
      <w:bookmarkEnd w:id="143"/>
      <w:bookmarkEnd w:id="144"/>
      <w:bookmarkEnd w:id="145"/>
    </w:p>
    <w:p w14:paraId="6A552AD9" w14:textId="2B446A46" w:rsidR="00882B03" w:rsidRDefault="00B22B03" w:rsidP="00B22B03">
      <w:pPr>
        <w:pStyle w:val="BodyText"/>
        <w:rPr>
          <w:sz w:val="22"/>
          <w:szCs w:val="22"/>
          <w:lang w:val="en-GB"/>
        </w:rPr>
      </w:pPr>
      <w:r>
        <w:rPr>
          <w:rFonts w:asciiTheme="minorHAnsi" w:hAnsiTheme="minorHAnsi" w:cstheme="minorHAnsi"/>
          <w:sz w:val="22"/>
          <w:szCs w:val="22"/>
        </w:rPr>
        <w:t xml:space="preserve">The </w:t>
      </w:r>
      <w:r w:rsidR="00974A2A" w:rsidRPr="00974A2A">
        <w:rPr>
          <w:rFonts w:asciiTheme="minorHAnsi" w:hAnsiTheme="minorHAnsi" w:cstheme="minorHAnsi"/>
          <w:sz w:val="22"/>
          <w:szCs w:val="22"/>
        </w:rPr>
        <w:t>Eastern Cape Parks and Tourism Agency (ECPTA)</w:t>
      </w:r>
      <w:r w:rsidR="008E0828" w:rsidRPr="00974A2A">
        <w:rPr>
          <w:sz w:val="22"/>
          <w:szCs w:val="22"/>
        </w:rPr>
        <w:t xml:space="preserve"> is the project applicant.  </w:t>
      </w:r>
      <w:r w:rsidR="00882B03" w:rsidRPr="00974A2A">
        <w:rPr>
          <w:sz w:val="22"/>
          <w:szCs w:val="22"/>
          <w:lang w:val="en-GB"/>
        </w:rPr>
        <w:t xml:space="preserve">The </w:t>
      </w:r>
      <w:r w:rsidR="0085058E">
        <w:rPr>
          <w:sz w:val="22"/>
          <w:szCs w:val="22"/>
          <w:lang w:val="en-GB"/>
        </w:rPr>
        <w:t>p</w:t>
      </w:r>
      <w:r w:rsidR="00882B03" w:rsidRPr="00974A2A">
        <w:rPr>
          <w:sz w:val="22"/>
          <w:szCs w:val="22"/>
          <w:lang w:val="en-GB"/>
        </w:rPr>
        <w:t>roject is financed</w:t>
      </w:r>
      <w:r w:rsidR="00974A2A">
        <w:rPr>
          <w:sz w:val="22"/>
          <w:szCs w:val="22"/>
          <w:lang w:val="en-GB"/>
        </w:rPr>
        <w:t xml:space="preserve"> </w:t>
      </w:r>
      <w:r w:rsidR="00882B03" w:rsidRPr="00974A2A">
        <w:rPr>
          <w:sz w:val="22"/>
          <w:szCs w:val="22"/>
          <w:lang w:val="en-GB"/>
        </w:rPr>
        <w:t>through the grant of the Global Environmental Facility (GEF) administered by the World Bank</w:t>
      </w:r>
      <w:r w:rsidR="005C6345" w:rsidRPr="00974A2A">
        <w:rPr>
          <w:sz w:val="22"/>
          <w:szCs w:val="22"/>
          <w:lang w:val="en-GB"/>
        </w:rPr>
        <w:t>.</w:t>
      </w:r>
    </w:p>
    <w:p w14:paraId="1168EA35" w14:textId="7D97BC40" w:rsidR="001F3105" w:rsidRPr="00E14C5A" w:rsidRDefault="001F3105" w:rsidP="00A31FE0">
      <w:pPr>
        <w:pStyle w:val="Heading2"/>
        <w:numPr>
          <w:ilvl w:val="1"/>
          <w:numId w:val="24"/>
        </w:numPr>
        <w:ind w:hanging="792"/>
        <w:rPr>
          <w:caps/>
        </w:rPr>
      </w:pPr>
      <w:bookmarkStart w:id="146" w:name="_Toc133996010"/>
      <w:bookmarkStart w:id="147" w:name="_Toc133996012"/>
      <w:bookmarkStart w:id="148" w:name="_Toc133996013"/>
      <w:bookmarkStart w:id="149" w:name="_Toc139035894"/>
      <w:bookmarkStart w:id="150" w:name="_Toc147310954"/>
      <w:bookmarkStart w:id="151" w:name="_Toc147739986"/>
      <w:bookmarkStart w:id="152" w:name="_Toc79135428"/>
      <w:bookmarkEnd w:id="146"/>
      <w:bookmarkEnd w:id="147"/>
      <w:r w:rsidRPr="000F53B7">
        <w:t>Contractor Management</w:t>
      </w:r>
      <w:bookmarkEnd w:id="148"/>
      <w:r w:rsidR="006F01FC" w:rsidRPr="000F53B7">
        <w:t xml:space="preserve"> and Employment Opportunities</w:t>
      </w:r>
      <w:bookmarkEnd w:id="149"/>
      <w:bookmarkEnd w:id="150"/>
      <w:bookmarkEnd w:id="151"/>
    </w:p>
    <w:p w14:paraId="50BAC325" w14:textId="7A76830C" w:rsidR="00B57A2E" w:rsidRPr="000072F7" w:rsidRDefault="00B57A2E" w:rsidP="000072F7">
      <w:pPr>
        <w:autoSpaceDE w:val="0"/>
        <w:autoSpaceDN w:val="0"/>
        <w:adjustRightInd w:val="0"/>
        <w:jc w:val="both"/>
        <w:rPr>
          <w:rFonts w:asciiTheme="minorHAnsi" w:hAnsiTheme="minorHAnsi" w:cstheme="minorHAnsi"/>
          <w:lang w:eastAsia="en-US"/>
        </w:rPr>
      </w:pPr>
      <w:r w:rsidRPr="005F0A75">
        <w:t xml:space="preserve">Any contractors or sub-contractors engaged under the project will be required to adhere to national standards and the provisions specified in the </w:t>
      </w:r>
      <w:r w:rsidR="001B6C2C">
        <w:t xml:space="preserve">LMP (part of the </w:t>
      </w:r>
      <w:r w:rsidRPr="005F0A75">
        <w:t>ESMF</w:t>
      </w:r>
      <w:r w:rsidR="001B6C2C">
        <w:t>)</w:t>
      </w:r>
      <w:r w:rsidR="004E3E2B" w:rsidRPr="005F0A75">
        <w:t>.</w:t>
      </w:r>
      <w:r w:rsidR="00E50E8E">
        <w:t xml:space="preserve"> </w:t>
      </w:r>
      <w:r w:rsidR="00E50E8E" w:rsidRPr="00F64F66">
        <w:t>The LMP pertains to having a strict code of conduct to prevent sexual harassment as well as procedures for settling complaints or grievances. To reflect these procedures, and associated GBV or SEA, as well as procedures required to adhere to good procedures for OHS, all persons engaged under the Project must adhere to standard principles reflected in the PA’s Code of Conduct related to promote exemplary conduct in the workplace</w:t>
      </w:r>
      <w:r w:rsidR="00E50E8E" w:rsidRPr="00E50E8E">
        <w:rPr>
          <w:color w:val="7030A0"/>
        </w:rPr>
        <w:t>.</w:t>
      </w:r>
      <w:r w:rsidR="004E3E2B" w:rsidRPr="00E50E8E">
        <w:rPr>
          <w:color w:val="7030A0"/>
        </w:rPr>
        <w:t xml:space="preserve"> </w:t>
      </w:r>
      <w:r w:rsidR="004E3E2B" w:rsidRPr="005F0A75">
        <w:t xml:space="preserve">In addition, the contractors will need to follow the Labour Management and Occupational Health and Safety (OHS) Procedures developed for the project. </w:t>
      </w:r>
      <w:r w:rsidR="00BB6AC9" w:rsidRPr="00BB6AC9">
        <w:rPr>
          <w:rFonts w:asciiTheme="minorHAnsi" w:hAnsiTheme="minorHAnsi" w:cstheme="minorHAnsi"/>
          <w:lang w:eastAsia="en-US"/>
        </w:rPr>
        <w:t>Employment opportunities will be available during the construction phase of this project, and the local communit</w:t>
      </w:r>
      <w:r w:rsidR="000072F7">
        <w:rPr>
          <w:rFonts w:asciiTheme="minorHAnsi" w:hAnsiTheme="minorHAnsi" w:cstheme="minorHAnsi"/>
          <w:lang w:eastAsia="en-US"/>
        </w:rPr>
        <w:t>ies</w:t>
      </w:r>
      <w:r w:rsidR="00BB6AC9" w:rsidRPr="00BB6AC9">
        <w:rPr>
          <w:rFonts w:asciiTheme="minorHAnsi" w:hAnsiTheme="minorHAnsi" w:cstheme="minorHAnsi"/>
          <w:lang w:eastAsia="en-US"/>
        </w:rPr>
        <w:t xml:space="preserve"> will get preference.</w:t>
      </w:r>
      <w:r w:rsidR="00BB6AC9" w:rsidRPr="001612DB">
        <w:rPr>
          <w:rFonts w:asciiTheme="minorHAnsi" w:hAnsiTheme="minorHAnsi" w:cstheme="minorHAnsi"/>
          <w:lang w:eastAsia="en-US"/>
        </w:rPr>
        <w:t xml:space="preserve">  </w:t>
      </w:r>
      <w:r w:rsidR="001F4719">
        <w:t xml:space="preserve">This will </w:t>
      </w:r>
      <w:r w:rsidR="00CF5D23">
        <w:t xml:space="preserve">benefit the local communities experiencing high levels of unemployment. </w:t>
      </w:r>
      <w:r w:rsidR="004E3E2B" w:rsidRPr="005F0A75">
        <w:t xml:space="preserve">A Grievance Redress Mechanism has been developed that will be available to people employed on the project. </w:t>
      </w:r>
      <w:r w:rsidR="00E50E8E" w:rsidRPr="00F64F66">
        <w:t xml:space="preserve">The ESS2 within the ESF Framework addresses its own GRM in which project workers are addressed according to non-discrimination and equal opportunity, however where national law restricts workers’ organizations, the project will not restrict project workers from developing alternative mechanisms to express their grievances and protect their rights regarding working conditions and terms of employment. The </w:t>
      </w:r>
      <w:r w:rsidR="00A51544" w:rsidRPr="00DE2D24">
        <w:rPr>
          <w:color w:val="FF0000"/>
        </w:rPr>
        <w:t>Contractor</w:t>
      </w:r>
      <w:r w:rsidR="00F64F66" w:rsidRPr="00DE2D24">
        <w:rPr>
          <w:color w:val="FF0000"/>
        </w:rPr>
        <w:t>/</w:t>
      </w:r>
      <w:r w:rsidR="00E50E8E" w:rsidRPr="00DE2D24">
        <w:rPr>
          <w:color w:val="FF0000"/>
        </w:rPr>
        <w:t xml:space="preserve">Borrower </w:t>
      </w:r>
      <w:r w:rsidR="00E50E8E" w:rsidRPr="00F64F66">
        <w:t xml:space="preserve">should not seek to influence or control these alternative mechanisms. The </w:t>
      </w:r>
      <w:r w:rsidR="00A51544" w:rsidRPr="00DE2D24">
        <w:rPr>
          <w:color w:val="FF0000"/>
        </w:rPr>
        <w:t>Contractor</w:t>
      </w:r>
      <w:r w:rsidR="00F64F66" w:rsidRPr="00DE2D24">
        <w:rPr>
          <w:color w:val="FF0000"/>
        </w:rPr>
        <w:t>/</w:t>
      </w:r>
      <w:r w:rsidR="00E50E8E" w:rsidRPr="00DE2D24">
        <w:rPr>
          <w:color w:val="FF0000"/>
        </w:rPr>
        <w:t xml:space="preserve">Borrower </w:t>
      </w:r>
      <w:r w:rsidR="00E50E8E" w:rsidRPr="00F64F66">
        <w:t>will not discriminate or retaliate against project workers who participate, or seek to participate, in such workers’ organizations and collective bargaining or alternative mechanisms.</w:t>
      </w:r>
    </w:p>
    <w:p w14:paraId="73432D6D" w14:textId="73329EB0" w:rsidR="008970B1" w:rsidRDefault="008970B1" w:rsidP="001F3105">
      <w:pPr>
        <w:pStyle w:val="BodyText"/>
      </w:pPr>
    </w:p>
    <w:p w14:paraId="77FEBBF2" w14:textId="0298C471" w:rsidR="008970B1" w:rsidRPr="001612DB" w:rsidRDefault="008970B1" w:rsidP="001F3105">
      <w:pPr>
        <w:pStyle w:val="BodyText"/>
        <w:rPr>
          <w:sz w:val="22"/>
          <w:szCs w:val="22"/>
        </w:rPr>
      </w:pPr>
      <w:r w:rsidRPr="001612DB">
        <w:rPr>
          <w:sz w:val="22"/>
          <w:szCs w:val="22"/>
        </w:rPr>
        <w:t>The ESMF outlines a protocol for the reporting of incident</w:t>
      </w:r>
      <w:r w:rsidR="001620DD">
        <w:rPr>
          <w:sz w:val="22"/>
          <w:szCs w:val="22"/>
        </w:rPr>
        <w:t xml:space="preserve">s to the World Bank while the OHS Plan will capture the reporting, recording and management of </w:t>
      </w:r>
      <w:r w:rsidR="00CE3342">
        <w:rPr>
          <w:sz w:val="22"/>
          <w:szCs w:val="22"/>
        </w:rPr>
        <w:t>incidents</w:t>
      </w:r>
      <w:r w:rsidR="001620DD">
        <w:rPr>
          <w:sz w:val="22"/>
          <w:szCs w:val="22"/>
        </w:rPr>
        <w:t xml:space="preserve"> on the project si</w:t>
      </w:r>
      <w:r w:rsidR="00BD3585">
        <w:rPr>
          <w:sz w:val="22"/>
          <w:szCs w:val="22"/>
        </w:rPr>
        <w:t>t</w:t>
      </w:r>
      <w:r w:rsidR="001620DD">
        <w:rPr>
          <w:sz w:val="22"/>
          <w:szCs w:val="22"/>
        </w:rPr>
        <w:t>e in line with the protocol set out in the ESMF</w:t>
      </w:r>
      <w:r w:rsidRPr="001612DB">
        <w:rPr>
          <w:sz w:val="22"/>
          <w:szCs w:val="22"/>
        </w:rPr>
        <w:t xml:space="preserve">. </w:t>
      </w:r>
      <w:r w:rsidR="00CE3342">
        <w:rPr>
          <w:sz w:val="22"/>
          <w:szCs w:val="22"/>
        </w:rPr>
        <w:t>I</w:t>
      </w:r>
      <w:r w:rsidRPr="001612DB">
        <w:rPr>
          <w:sz w:val="22"/>
          <w:szCs w:val="22"/>
        </w:rPr>
        <w:t xml:space="preserve">ncidents or near misses must be recorded, together with the date and location and any corrective action. </w:t>
      </w:r>
      <w:r w:rsidR="00CE3342">
        <w:rPr>
          <w:sz w:val="22"/>
          <w:szCs w:val="22"/>
        </w:rPr>
        <w:t>I</w:t>
      </w:r>
      <w:r w:rsidRPr="001612DB">
        <w:rPr>
          <w:sz w:val="22"/>
          <w:szCs w:val="22"/>
        </w:rPr>
        <w:t>ncidents must be reported to the World Bank as soon as possible, and no later than 24 hours after the incident has occurred.</w:t>
      </w:r>
    </w:p>
    <w:p w14:paraId="62970448" w14:textId="5C5E0B4F" w:rsidR="001F3105" w:rsidRDefault="001F3105" w:rsidP="001F3105">
      <w:pPr>
        <w:pStyle w:val="BodyText"/>
        <w:rPr>
          <w:sz w:val="22"/>
          <w:szCs w:val="22"/>
        </w:rPr>
      </w:pPr>
    </w:p>
    <w:p w14:paraId="199C0B17" w14:textId="7FBA827C" w:rsidR="00C922A6" w:rsidRDefault="00C922A6" w:rsidP="00C922A6">
      <w:pPr>
        <w:pStyle w:val="Caption"/>
        <w:keepNext/>
      </w:pPr>
      <w:bookmarkStart w:id="153" w:name="_Ref138855109"/>
      <w:bookmarkStart w:id="154" w:name="_Toc147311080"/>
      <w:bookmarkStart w:id="155" w:name="_Toc148445974"/>
      <w:r>
        <w:t xml:space="preserve">Table </w:t>
      </w:r>
      <w:fldSimple w:instr=" STYLEREF 1 \s ">
        <w:r w:rsidR="007C0452">
          <w:rPr>
            <w:noProof/>
          </w:rPr>
          <w:t>2</w:t>
        </w:r>
      </w:fldSimple>
      <w:r w:rsidR="00A629C9">
        <w:noBreakHyphen/>
      </w:r>
      <w:fldSimple w:instr=" SEQ Table \* ARABIC \s 1 ">
        <w:r w:rsidR="007C0452">
          <w:rPr>
            <w:noProof/>
          </w:rPr>
          <w:t>8</w:t>
        </w:r>
      </w:fldSimple>
      <w:bookmarkEnd w:id="153"/>
      <w:r w:rsidR="002B5760">
        <w:t>: Breakdown of the duration of each activity and the number of labourers required.</w:t>
      </w:r>
      <w:bookmarkEnd w:id="154"/>
      <w:bookmarkEnd w:id="155"/>
    </w:p>
    <w:tbl>
      <w:tblPr>
        <w:tblW w:w="0" w:type="auto"/>
        <w:tblCellMar>
          <w:left w:w="0" w:type="dxa"/>
          <w:right w:w="0" w:type="dxa"/>
        </w:tblCellMar>
        <w:tblLook w:val="04A0" w:firstRow="1" w:lastRow="0" w:firstColumn="1" w:lastColumn="0" w:noHBand="0" w:noVBand="1"/>
      </w:tblPr>
      <w:tblGrid>
        <w:gridCol w:w="3392"/>
        <w:gridCol w:w="2814"/>
        <w:gridCol w:w="2800"/>
      </w:tblGrid>
      <w:tr w:rsidR="00682F64" w14:paraId="53EF9711" w14:textId="77777777" w:rsidTr="00C922A6">
        <w:tc>
          <w:tcPr>
            <w:tcW w:w="339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72CBB41" w14:textId="77777777" w:rsidR="00682F64" w:rsidRPr="00682F64" w:rsidRDefault="00682F64" w:rsidP="00682F64">
            <w:pPr>
              <w:jc w:val="center"/>
              <w:rPr>
                <w:rFonts w:asciiTheme="minorHAnsi" w:hAnsiTheme="minorHAnsi" w:cstheme="minorHAnsi"/>
                <w:sz w:val="20"/>
                <w:szCs w:val="20"/>
              </w:rPr>
            </w:pPr>
            <w:r w:rsidRPr="00682F64">
              <w:rPr>
                <w:rFonts w:asciiTheme="minorHAnsi" w:hAnsiTheme="minorHAnsi" w:cstheme="minorHAnsi"/>
                <w:b/>
                <w:bCs/>
                <w:sz w:val="20"/>
                <w:szCs w:val="20"/>
              </w:rPr>
              <w:t>Activity</w:t>
            </w:r>
          </w:p>
        </w:tc>
        <w:tc>
          <w:tcPr>
            <w:tcW w:w="281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A1852FA" w14:textId="77777777" w:rsidR="00682F64" w:rsidRPr="00682F64" w:rsidRDefault="00682F64" w:rsidP="00682F64">
            <w:pPr>
              <w:jc w:val="center"/>
              <w:rPr>
                <w:rFonts w:asciiTheme="minorHAnsi" w:hAnsiTheme="minorHAnsi" w:cstheme="minorHAnsi"/>
                <w:sz w:val="20"/>
                <w:szCs w:val="20"/>
              </w:rPr>
            </w:pPr>
            <w:r w:rsidRPr="00682F64">
              <w:rPr>
                <w:rFonts w:asciiTheme="minorHAnsi" w:hAnsiTheme="minorHAnsi" w:cstheme="minorHAnsi"/>
                <w:b/>
                <w:bCs/>
                <w:sz w:val="20"/>
                <w:szCs w:val="20"/>
              </w:rPr>
              <w:t>Duration</w:t>
            </w:r>
          </w:p>
        </w:tc>
        <w:tc>
          <w:tcPr>
            <w:tcW w:w="280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2341AA8" w14:textId="77777777" w:rsidR="00682F64" w:rsidRPr="00682F64" w:rsidRDefault="00682F64" w:rsidP="00682F64">
            <w:pPr>
              <w:jc w:val="center"/>
              <w:rPr>
                <w:rFonts w:asciiTheme="minorHAnsi" w:hAnsiTheme="minorHAnsi" w:cstheme="minorHAnsi"/>
                <w:sz w:val="20"/>
                <w:szCs w:val="20"/>
              </w:rPr>
            </w:pPr>
            <w:r w:rsidRPr="00682F64">
              <w:rPr>
                <w:rFonts w:asciiTheme="minorHAnsi" w:hAnsiTheme="minorHAnsi" w:cstheme="minorHAnsi"/>
                <w:b/>
                <w:bCs/>
                <w:sz w:val="20"/>
                <w:szCs w:val="20"/>
              </w:rPr>
              <w:t>Labourers Required</w:t>
            </w:r>
          </w:p>
        </w:tc>
      </w:tr>
      <w:tr w:rsidR="00682F64" w14:paraId="69A35FDD" w14:textId="77777777" w:rsidTr="00046F1E">
        <w:tc>
          <w:tcPr>
            <w:tcW w:w="33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8340B7" w14:textId="77777777" w:rsidR="00682F64" w:rsidRPr="00682F64" w:rsidRDefault="00682F64" w:rsidP="00046F1E">
            <w:pPr>
              <w:jc w:val="both"/>
              <w:rPr>
                <w:rFonts w:asciiTheme="minorHAnsi" w:hAnsiTheme="minorHAnsi" w:cstheme="minorHAnsi"/>
                <w:sz w:val="20"/>
                <w:szCs w:val="20"/>
              </w:rPr>
            </w:pPr>
            <w:r w:rsidRPr="00682F64">
              <w:rPr>
                <w:rFonts w:asciiTheme="minorHAnsi" w:hAnsiTheme="minorHAnsi" w:cstheme="minorHAnsi"/>
                <w:sz w:val="20"/>
                <w:szCs w:val="20"/>
              </w:rPr>
              <w:t>Perimeter fence and perimeter road (4x4 track) and associated gabion structures (100 km long)</w:t>
            </w:r>
          </w:p>
        </w:tc>
        <w:tc>
          <w:tcPr>
            <w:tcW w:w="28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5688A5" w14:textId="77777777" w:rsidR="00682F64" w:rsidRPr="00682F64" w:rsidRDefault="00682F64" w:rsidP="00046F1E">
            <w:pPr>
              <w:jc w:val="center"/>
              <w:rPr>
                <w:rFonts w:asciiTheme="minorHAnsi" w:hAnsiTheme="minorHAnsi" w:cstheme="minorHAnsi"/>
                <w:sz w:val="20"/>
                <w:szCs w:val="20"/>
              </w:rPr>
            </w:pPr>
            <w:r w:rsidRPr="00682F64">
              <w:rPr>
                <w:rFonts w:asciiTheme="minorHAnsi" w:hAnsiTheme="minorHAnsi" w:cstheme="minorHAnsi"/>
                <w:sz w:val="20"/>
                <w:szCs w:val="20"/>
              </w:rPr>
              <w:t>24 months (Taking into consideration the delays due to terrain and inclement weather conditions)</w:t>
            </w:r>
          </w:p>
        </w:tc>
        <w:tc>
          <w:tcPr>
            <w:tcW w:w="28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C4E574" w14:textId="77777777" w:rsidR="00682F64" w:rsidRPr="00682F64" w:rsidRDefault="00682F64" w:rsidP="00046F1E">
            <w:pPr>
              <w:jc w:val="center"/>
              <w:rPr>
                <w:rFonts w:asciiTheme="minorHAnsi" w:hAnsiTheme="minorHAnsi" w:cstheme="minorHAnsi"/>
                <w:sz w:val="20"/>
                <w:szCs w:val="20"/>
              </w:rPr>
            </w:pPr>
            <w:r w:rsidRPr="00682F64">
              <w:rPr>
                <w:rFonts w:asciiTheme="minorHAnsi" w:hAnsiTheme="minorHAnsi" w:cstheme="minorHAnsi"/>
                <w:sz w:val="20"/>
                <w:szCs w:val="20"/>
              </w:rPr>
              <w:t>25 labourers, based on assumption that it is maintenance and not a completely new erection.</w:t>
            </w:r>
          </w:p>
        </w:tc>
      </w:tr>
      <w:tr w:rsidR="00682F64" w14:paraId="3C860B0B" w14:textId="77777777" w:rsidTr="00046F1E">
        <w:tc>
          <w:tcPr>
            <w:tcW w:w="33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A1A17D" w14:textId="7ACC5922" w:rsidR="00682F64" w:rsidRPr="00682F64" w:rsidRDefault="00682F64" w:rsidP="00046F1E">
            <w:pPr>
              <w:jc w:val="both"/>
              <w:rPr>
                <w:rFonts w:asciiTheme="minorHAnsi" w:hAnsiTheme="minorHAnsi" w:cstheme="minorHAnsi"/>
                <w:sz w:val="20"/>
                <w:szCs w:val="20"/>
              </w:rPr>
            </w:pPr>
            <w:r w:rsidRPr="00682F64">
              <w:rPr>
                <w:rFonts w:asciiTheme="minorHAnsi" w:hAnsiTheme="minorHAnsi" w:cstheme="minorHAnsi"/>
                <w:sz w:val="20"/>
                <w:szCs w:val="20"/>
              </w:rPr>
              <w:t xml:space="preserve">This activity will involve the maintenance of about 22 sections of the existing gravel road network, which has roads measuring approximately 3 m wide and a cumulative length of approximately 63 km and construction of </w:t>
            </w:r>
            <w:r w:rsidR="003F1B74">
              <w:rPr>
                <w:rFonts w:asciiTheme="minorHAnsi" w:hAnsiTheme="minorHAnsi" w:cstheme="minorHAnsi"/>
                <w:sz w:val="20"/>
                <w:szCs w:val="20"/>
              </w:rPr>
              <w:t xml:space="preserve">a </w:t>
            </w:r>
            <w:r w:rsidRPr="00682F64">
              <w:rPr>
                <w:rFonts w:asciiTheme="minorHAnsi" w:hAnsiTheme="minorHAnsi" w:cstheme="minorHAnsi"/>
                <w:sz w:val="20"/>
                <w:szCs w:val="20"/>
              </w:rPr>
              <w:t>new road</w:t>
            </w:r>
            <w:r w:rsidR="003F1B74">
              <w:rPr>
                <w:rFonts w:asciiTheme="minorHAnsi" w:hAnsiTheme="minorHAnsi" w:cstheme="minorHAnsi"/>
                <w:sz w:val="20"/>
                <w:szCs w:val="20"/>
              </w:rPr>
              <w:t xml:space="preserve">. </w:t>
            </w:r>
            <w:r w:rsidR="003F1B74" w:rsidRPr="00CA4E7A">
              <w:rPr>
                <w:rFonts w:asciiTheme="minorHAnsi" w:hAnsiTheme="minorHAnsi"/>
                <w:color w:val="FF0000"/>
                <w:sz w:val="20"/>
              </w:rPr>
              <w:t xml:space="preserve">In addition, </w:t>
            </w:r>
            <w:r w:rsidR="00D23207" w:rsidRPr="00CA4E7A">
              <w:rPr>
                <w:rFonts w:asciiTheme="minorHAnsi" w:hAnsiTheme="minorHAnsi"/>
                <w:color w:val="FF0000"/>
                <w:sz w:val="20"/>
              </w:rPr>
              <w:t>8 low-level crossings will be refurbished.</w:t>
            </w:r>
          </w:p>
        </w:tc>
        <w:tc>
          <w:tcPr>
            <w:tcW w:w="28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BD0A15" w14:textId="77777777" w:rsidR="00682F64" w:rsidRPr="00682F64" w:rsidRDefault="00682F64" w:rsidP="00046F1E">
            <w:pPr>
              <w:jc w:val="center"/>
              <w:rPr>
                <w:rFonts w:asciiTheme="minorHAnsi" w:hAnsiTheme="minorHAnsi" w:cstheme="minorHAnsi"/>
                <w:sz w:val="20"/>
                <w:szCs w:val="20"/>
              </w:rPr>
            </w:pPr>
            <w:r w:rsidRPr="00682F64">
              <w:rPr>
                <w:rFonts w:asciiTheme="minorHAnsi" w:hAnsiTheme="minorHAnsi" w:cstheme="minorHAnsi"/>
                <w:sz w:val="20"/>
                <w:szCs w:val="20"/>
              </w:rPr>
              <w:t>24 months (Taking into consideration the delays due to terrain and inclement weather conditions)</w:t>
            </w:r>
          </w:p>
        </w:tc>
        <w:tc>
          <w:tcPr>
            <w:tcW w:w="28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38A104" w14:textId="3FE8BCD9" w:rsidR="00682F64" w:rsidRPr="00682F64" w:rsidRDefault="00682F64" w:rsidP="00046F1E">
            <w:pPr>
              <w:jc w:val="center"/>
              <w:rPr>
                <w:rFonts w:asciiTheme="minorHAnsi" w:hAnsiTheme="minorHAnsi" w:cstheme="minorHAnsi"/>
                <w:sz w:val="20"/>
                <w:szCs w:val="20"/>
              </w:rPr>
            </w:pPr>
            <w:r w:rsidRPr="00682F64">
              <w:rPr>
                <w:rFonts w:asciiTheme="minorHAnsi" w:hAnsiTheme="minorHAnsi" w:cstheme="minorHAnsi"/>
                <w:sz w:val="20"/>
                <w:szCs w:val="20"/>
              </w:rPr>
              <w:t>15 Labourers, excluding the professional team.</w:t>
            </w:r>
          </w:p>
        </w:tc>
      </w:tr>
      <w:tr w:rsidR="00682F64" w14:paraId="72F49FD1" w14:textId="77777777" w:rsidTr="00046F1E">
        <w:tc>
          <w:tcPr>
            <w:tcW w:w="33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6270BF" w14:textId="77777777" w:rsidR="00682F64" w:rsidRPr="00682F64" w:rsidRDefault="00682F64" w:rsidP="00046F1E">
            <w:pPr>
              <w:jc w:val="both"/>
              <w:rPr>
                <w:rFonts w:asciiTheme="minorHAnsi" w:hAnsiTheme="minorHAnsi" w:cstheme="minorHAnsi"/>
                <w:sz w:val="20"/>
                <w:szCs w:val="20"/>
              </w:rPr>
            </w:pPr>
            <w:r w:rsidRPr="00682F64">
              <w:rPr>
                <w:rFonts w:asciiTheme="minorHAnsi" w:hAnsiTheme="minorHAnsi" w:cstheme="minorHAnsi"/>
                <w:sz w:val="20"/>
                <w:szCs w:val="20"/>
              </w:rPr>
              <w:t>A total of 11 unwanted small farm watering points are to be decommissioned</w:t>
            </w:r>
          </w:p>
        </w:tc>
        <w:tc>
          <w:tcPr>
            <w:tcW w:w="28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8C41BA" w14:textId="77777777" w:rsidR="00682F64" w:rsidRPr="00682F64" w:rsidRDefault="00682F64" w:rsidP="00A85D2E">
            <w:pPr>
              <w:jc w:val="center"/>
              <w:rPr>
                <w:rFonts w:asciiTheme="minorHAnsi" w:hAnsiTheme="minorHAnsi" w:cstheme="minorHAnsi"/>
                <w:sz w:val="20"/>
                <w:szCs w:val="20"/>
              </w:rPr>
            </w:pPr>
            <w:r w:rsidRPr="00682F64">
              <w:rPr>
                <w:rFonts w:asciiTheme="minorHAnsi" w:hAnsiTheme="minorHAnsi" w:cstheme="minorHAnsi"/>
                <w:sz w:val="20"/>
                <w:szCs w:val="20"/>
              </w:rPr>
              <w:t>6 Months</w:t>
            </w:r>
          </w:p>
        </w:tc>
        <w:tc>
          <w:tcPr>
            <w:tcW w:w="28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C25D9A" w14:textId="614DA386" w:rsidR="00682F64" w:rsidRPr="00682F64" w:rsidRDefault="00682F64" w:rsidP="00046F1E">
            <w:pPr>
              <w:jc w:val="center"/>
              <w:rPr>
                <w:rFonts w:asciiTheme="minorHAnsi" w:hAnsiTheme="minorHAnsi" w:cstheme="minorHAnsi"/>
                <w:sz w:val="20"/>
                <w:szCs w:val="20"/>
              </w:rPr>
            </w:pPr>
            <w:r w:rsidRPr="00682F64">
              <w:rPr>
                <w:rFonts w:asciiTheme="minorHAnsi" w:hAnsiTheme="minorHAnsi" w:cstheme="minorHAnsi"/>
                <w:sz w:val="20"/>
                <w:szCs w:val="20"/>
              </w:rPr>
              <w:t xml:space="preserve">20 </w:t>
            </w:r>
            <w:r w:rsidR="00B0304F">
              <w:rPr>
                <w:rFonts w:asciiTheme="minorHAnsi" w:hAnsiTheme="minorHAnsi" w:cstheme="minorHAnsi"/>
                <w:sz w:val="20"/>
                <w:szCs w:val="20"/>
              </w:rPr>
              <w:t>l</w:t>
            </w:r>
            <w:r w:rsidRPr="00682F64">
              <w:rPr>
                <w:rFonts w:asciiTheme="minorHAnsi" w:hAnsiTheme="minorHAnsi" w:cstheme="minorHAnsi"/>
                <w:sz w:val="20"/>
                <w:szCs w:val="20"/>
              </w:rPr>
              <w:t>abourers</w:t>
            </w:r>
          </w:p>
          <w:p w14:paraId="628DBF66" w14:textId="5EA1A307" w:rsidR="00682F64" w:rsidRPr="00682F64" w:rsidRDefault="00682F64" w:rsidP="00046F1E">
            <w:pPr>
              <w:jc w:val="center"/>
              <w:rPr>
                <w:rFonts w:asciiTheme="minorHAnsi" w:hAnsiTheme="minorHAnsi" w:cstheme="minorHAnsi"/>
                <w:sz w:val="20"/>
                <w:szCs w:val="20"/>
              </w:rPr>
            </w:pPr>
          </w:p>
        </w:tc>
      </w:tr>
      <w:tr w:rsidR="00682F64" w14:paraId="7857D753" w14:textId="77777777" w:rsidTr="00A85D2E">
        <w:tc>
          <w:tcPr>
            <w:tcW w:w="33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A4071E" w14:textId="77777777" w:rsidR="00682F64" w:rsidRPr="00682F64" w:rsidRDefault="00682F64" w:rsidP="00046F1E">
            <w:pPr>
              <w:jc w:val="both"/>
              <w:rPr>
                <w:rFonts w:asciiTheme="minorHAnsi" w:hAnsiTheme="minorHAnsi" w:cstheme="minorHAnsi"/>
                <w:sz w:val="20"/>
                <w:szCs w:val="20"/>
              </w:rPr>
            </w:pPr>
            <w:r w:rsidRPr="00682F64">
              <w:rPr>
                <w:rFonts w:asciiTheme="minorHAnsi" w:hAnsiTheme="minorHAnsi" w:cstheme="minorHAnsi"/>
                <w:sz w:val="20"/>
                <w:szCs w:val="20"/>
              </w:rPr>
              <w:t>Refurbishment and upgrading of runways</w:t>
            </w:r>
          </w:p>
        </w:tc>
        <w:tc>
          <w:tcPr>
            <w:tcW w:w="28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B1DCD9" w14:textId="5150B0F2" w:rsidR="00682F64" w:rsidRPr="00A85D2E" w:rsidRDefault="00A85D2E" w:rsidP="00A85D2E">
            <w:pPr>
              <w:jc w:val="center"/>
              <w:rPr>
                <w:rFonts w:asciiTheme="minorHAnsi" w:hAnsiTheme="minorHAnsi" w:cstheme="minorHAnsi"/>
                <w:sz w:val="20"/>
              </w:rPr>
            </w:pPr>
            <w:r>
              <w:rPr>
                <w:rFonts w:asciiTheme="minorHAnsi" w:hAnsiTheme="minorHAnsi" w:cstheme="minorHAnsi"/>
                <w:sz w:val="20"/>
              </w:rPr>
              <w:t xml:space="preserve">8 </w:t>
            </w:r>
            <w:r w:rsidR="00682F64" w:rsidRPr="00A85D2E">
              <w:rPr>
                <w:rFonts w:asciiTheme="minorHAnsi" w:hAnsiTheme="minorHAnsi" w:cstheme="minorHAnsi"/>
                <w:sz w:val="20"/>
              </w:rPr>
              <w:t>Months</w:t>
            </w:r>
          </w:p>
        </w:tc>
        <w:tc>
          <w:tcPr>
            <w:tcW w:w="28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72273B" w14:textId="163F47AE" w:rsidR="00682F64" w:rsidRPr="00A85D2E" w:rsidRDefault="00B0304F" w:rsidP="00A85D2E">
            <w:pPr>
              <w:jc w:val="center"/>
              <w:rPr>
                <w:rFonts w:asciiTheme="minorHAnsi" w:hAnsiTheme="minorHAnsi" w:cstheme="minorHAnsi"/>
                <w:sz w:val="20"/>
              </w:rPr>
            </w:pPr>
            <w:r w:rsidRPr="00A85D2E">
              <w:rPr>
                <w:rFonts w:asciiTheme="minorHAnsi" w:hAnsiTheme="minorHAnsi" w:cstheme="minorHAnsi"/>
                <w:sz w:val="20"/>
              </w:rPr>
              <w:t xml:space="preserve">15 </w:t>
            </w:r>
            <w:r w:rsidR="00D41C5F" w:rsidRPr="00A85D2E">
              <w:rPr>
                <w:rFonts w:asciiTheme="minorHAnsi" w:hAnsiTheme="minorHAnsi" w:cstheme="minorHAnsi"/>
                <w:sz w:val="20"/>
              </w:rPr>
              <w:t>labourers</w:t>
            </w:r>
          </w:p>
        </w:tc>
      </w:tr>
    </w:tbl>
    <w:p w14:paraId="3B94A9F0" w14:textId="77777777" w:rsidR="00682F64" w:rsidRPr="001612DB" w:rsidRDefault="00682F64" w:rsidP="001F3105">
      <w:pPr>
        <w:pStyle w:val="BodyText"/>
        <w:rPr>
          <w:sz w:val="22"/>
          <w:szCs w:val="22"/>
        </w:rPr>
      </w:pPr>
    </w:p>
    <w:p w14:paraId="7A0C5F1C" w14:textId="76D15458" w:rsidR="00255437" w:rsidRPr="001612DB" w:rsidRDefault="00255437" w:rsidP="009D16E7">
      <w:pPr>
        <w:pStyle w:val="Heading2"/>
        <w:numPr>
          <w:ilvl w:val="1"/>
          <w:numId w:val="98"/>
        </w:numPr>
        <w:ind w:hanging="785"/>
        <w:rPr>
          <w:caps/>
        </w:rPr>
      </w:pPr>
      <w:bookmarkStart w:id="156" w:name="_Toc133996014"/>
      <w:bookmarkStart w:id="157" w:name="_Toc139035895"/>
      <w:bookmarkStart w:id="158" w:name="_Toc147310955"/>
      <w:bookmarkStart w:id="159" w:name="_Toc147739987"/>
      <w:r w:rsidRPr="001612DB">
        <w:t>Construction Camp</w:t>
      </w:r>
      <w:bookmarkEnd w:id="152"/>
      <w:bookmarkEnd w:id="156"/>
      <w:r w:rsidR="00CE3342">
        <w:t xml:space="preserve"> for laydown of materials and equipment</w:t>
      </w:r>
      <w:bookmarkEnd w:id="157"/>
      <w:bookmarkEnd w:id="158"/>
      <w:bookmarkEnd w:id="159"/>
    </w:p>
    <w:p w14:paraId="72E00967" w14:textId="67D93210" w:rsidR="00255437" w:rsidRDefault="00766553" w:rsidP="00710E32">
      <w:pPr>
        <w:pStyle w:val="BodyText"/>
        <w:rPr>
          <w:sz w:val="22"/>
          <w:szCs w:val="22"/>
        </w:rPr>
      </w:pPr>
      <w:r w:rsidRPr="00465B1E">
        <w:rPr>
          <w:sz w:val="22"/>
          <w:szCs w:val="22"/>
        </w:rPr>
        <w:t>The construction camp will be situated</w:t>
      </w:r>
      <w:r w:rsidR="00B2120F" w:rsidRPr="00465B1E">
        <w:rPr>
          <w:sz w:val="22"/>
          <w:szCs w:val="22"/>
        </w:rPr>
        <w:t xml:space="preserve"> within the GFRNR</w:t>
      </w:r>
      <w:r w:rsidRPr="00465B1E">
        <w:rPr>
          <w:sz w:val="22"/>
          <w:szCs w:val="22"/>
        </w:rPr>
        <w:t xml:space="preserve">.  Once a contractor has been appointed, the contractor should liaise with the </w:t>
      </w:r>
      <w:r w:rsidR="00B2120F" w:rsidRPr="00465B1E">
        <w:rPr>
          <w:sz w:val="22"/>
          <w:szCs w:val="22"/>
        </w:rPr>
        <w:t xml:space="preserve">appointed Environmental Control Officer (ECO) </w:t>
      </w:r>
      <w:r w:rsidRPr="00465B1E">
        <w:rPr>
          <w:sz w:val="22"/>
          <w:szCs w:val="22"/>
        </w:rPr>
        <w:t>to find the best suitable location for the construction camp to ensure that the camp is situated outside of</w:t>
      </w:r>
      <w:r w:rsidR="00BE6306" w:rsidRPr="00465B1E">
        <w:rPr>
          <w:sz w:val="22"/>
          <w:szCs w:val="22"/>
        </w:rPr>
        <w:t xml:space="preserve"> sensitive environmental areas</w:t>
      </w:r>
      <w:r w:rsidRPr="00465B1E">
        <w:rPr>
          <w:sz w:val="22"/>
          <w:szCs w:val="22"/>
        </w:rPr>
        <w:t>.</w:t>
      </w:r>
    </w:p>
    <w:p w14:paraId="12628AA0" w14:textId="77777777" w:rsidR="00710E32" w:rsidRPr="00465B1E" w:rsidRDefault="00710E32" w:rsidP="001612DB">
      <w:pPr>
        <w:pStyle w:val="BodyText"/>
        <w:rPr>
          <w:sz w:val="22"/>
          <w:szCs w:val="22"/>
        </w:rPr>
      </w:pPr>
    </w:p>
    <w:p w14:paraId="7BAD3305" w14:textId="49BE0E85" w:rsidR="00255437" w:rsidRPr="001612DB" w:rsidRDefault="00255437" w:rsidP="009D16E7">
      <w:pPr>
        <w:pStyle w:val="Heading2"/>
        <w:numPr>
          <w:ilvl w:val="1"/>
          <w:numId w:val="98"/>
        </w:numPr>
        <w:ind w:hanging="785"/>
        <w:rPr>
          <w:caps/>
        </w:rPr>
      </w:pPr>
      <w:bookmarkStart w:id="160" w:name="_Toc147310956"/>
      <w:bookmarkStart w:id="161" w:name="_Toc147739988"/>
      <w:bookmarkStart w:id="162" w:name="_Toc79135429"/>
      <w:bookmarkStart w:id="163" w:name="_Toc133996015"/>
      <w:bookmarkStart w:id="164" w:name="_Toc139035896"/>
      <w:r w:rsidRPr="001612DB">
        <w:t xml:space="preserve">Contractors </w:t>
      </w:r>
      <w:r w:rsidR="00CE3342">
        <w:t>Accommodation</w:t>
      </w:r>
      <w:bookmarkEnd w:id="160"/>
      <w:bookmarkEnd w:id="161"/>
      <w:r w:rsidR="00CE3342">
        <w:t xml:space="preserve"> </w:t>
      </w:r>
      <w:bookmarkEnd w:id="162"/>
      <w:bookmarkEnd w:id="163"/>
      <w:bookmarkEnd w:id="164"/>
    </w:p>
    <w:p w14:paraId="659A0E57" w14:textId="3070EDFE" w:rsidR="006746EB" w:rsidRPr="00CA4E7A" w:rsidRDefault="00766553" w:rsidP="006746EB">
      <w:pPr>
        <w:jc w:val="both"/>
        <w:rPr>
          <w:color w:val="FF0000"/>
        </w:rPr>
      </w:pPr>
      <w:r w:rsidRPr="002B7BEE">
        <w:t xml:space="preserve">Contractors will </w:t>
      </w:r>
      <w:r w:rsidR="00537BCB" w:rsidRPr="002B7BEE">
        <w:t>overnight</w:t>
      </w:r>
      <w:r w:rsidRPr="002B7BEE">
        <w:t xml:space="preserve"> in</w:t>
      </w:r>
      <w:r w:rsidR="002B4547" w:rsidRPr="002B7BEE">
        <w:t xml:space="preserve"> Peddie or Grahamstown </w:t>
      </w:r>
      <w:r w:rsidRPr="002B7BEE">
        <w:t>and will travel to site daily.  Transport will be provided by the contractor.</w:t>
      </w:r>
      <w:r w:rsidR="006746EB" w:rsidRPr="006746EB">
        <w:t xml:space="preserve"> </w:t>
      </w:r>
      <w:r w:rsidR="00422B37">
        <w:t xml:space="preserve">Should there be a need to </w:t>
      </w:r>
      <w:r w:rsidR="00C31B15">
        <w:t>a</w:t>
      </w:r>
      <w:r w:rsidR="006746EB">
        <w:t>ccommoda</w:t>
      </w:r>
      <w:r w:rsidR="00C31B15">
        <w:t>te</w:t>
      </w:r>
      <w:r w:rsidR="006746EB">
        <w:t xml:space="preserve"> contractor</w:t>
      </w:r>
      <w:r w:rsidR="00C31B15">
        <w:t>s</w:t>
      </w:r>
      <w:r w:rsidR="006746EB">
        <w:t xml:space="preserve"> </w:t>
      </w:r>
      <w:r w:rsidR="0033481C">
        <w:t>in</w:t>
      </w:r>
      <w:r w:rsidR="006746EB">
        <w:t xml:space="preserve">side the </w:t>
      </w:r>
      <w:r w:rsidR="005632B9">
        <w:t>R</w:t>
      </w:r>
      <w:r w:rsidR="006746EB">
        <w:t>eserve</w:t>
      </w:r>
      <w:r w:rsidR="0033481C">
        <w:t>’s</w:t>
      </w:r>
      <w:r w:rsidR="006746EB">
        <w:t xml:space="preserve"> premises only key construction crew members will be accommodated internally. Vacant units at the Retreat and Botha’s post staff village will be availed as and when</w:t>
      </w:r>
      <w:r w:rsidR="0033481C">
        <w:t xml:space="preserve"> the</w:t>
      </w:r>
      <w:r w:rsidR="006746EB">
        <w:t xml:space="preserve"> need arise.</w:t>
      </w:r>
      <w:r w:rsidR="002F2E69">
        <w:t xml:space="preserve"> </w:t>
      </w:r>
      <w:r w:rsidR="00C14453" w:rsidRPr="00CA4E7A">
        <w:rPr>
          <w:color w:val="FF0000"/>
        </w:rPr>
        <w:t xml:space="preserve">It is anticipated that </w:t>
      </w:r>
      <w:r w:rsidR="002C3ED8" w:rsidRPr="00CA4E7A">
        <w:rPr>
          <w:color w:val="FF0000"/>
        </w:rPr>
        <w:t xml:space="preserve">local community leaders and chiefs as well as the appointed Community Liaison Officer (CLO) will interact </w:t>
      </w:r>
      <w:r w:rsidR="00F058D7" w:rsidRPr="00CA4E7A">
        <w:rPr>
          <w:color w:val="FF0000"/>
        </w:rPr>
        <w:t xml:space="preserve">in the recruiting process of local labourers. </w:t>
      </w:r>
      <w:r w:rsidR="00E50E8E" w:rsidRPr="00CA4E7A">
        <w:rPr>
          <w:color w:val="FF0000"/>
        </w:rPr>
        <w:t xml:space="preserve"> </w:t>
      </w:r>
    </w:p>
    <w:p w14:paraId="3A0868DA" w14:textId="6224F9AB" w:rsidR="00766553" w:rsidRDefault="00766553" w:rsidP="006746EB">
      <w:pPr>
        <w:pStyle w:val="BodyText"/>
        <w:spacing w:before="120" w:after="120"/>
        <w:rPr>
          <w:sz w:val="22"/>
          <w:szCs w:val="22"/>
        </w:rPr>
      </w:pPr>
    </w:p>
    <w:p w14:paraId="1A3E3DDE" w14:textId="6B373BEF" w:rsidR="00255437" w:rsidRPr="001612DB" w:rsidRDefault="00255437" w:rsidP="009D16E7">
      <w:pPr>
        <w:pStyle w:val="Heading2"/>
        <w:numPr>
          <w:ilvl w:val="1"/>
          <w:numId w:val="98"/>
        </w:numPr>
        <w:ind w:hanging="785"/>
        <w:rPr>
          <w:caps/>
        </w:rPr>
      </w:pPr>
      <w:bookmarkStart w:id="165" w:name="_Toc79135430"/>
      <w:bookmarkStart w:id="166" w:name="_Toc133996016"/>
      <w:bookmarkStart w:id="167" w:name="_Toc139035897"/>
      <w:bookmarkStart w:id="168" w:name="_Toc147310957"/>
      <w:bookmarkStart w:id="169" w:name="_Toc147739989"/>
      <w:r w:rsidRPr="001612DB">
        <w:t>Construction Commencement and Duration</w:t>
      </w:r>
      <w:bookmarkEnd w:id="165"/>
      <w:bookmarkEnd w:id="166"/>
      <w:bookmarkEnd w:id="167"/>
      <w:bookmarkEnd w:id="168"/>
      <w:bookmarkEnd w:id="169"/>
    </w:p>
    <w:p w14:paraId="41033CE1" w14:textId="1D7578B5" w:rsidR="00255437" w:rsidRDefault="00766553" w:rsidP="00710E32">
      <w:pPr>
        <w:pStyle w:val="BodyText"/>
        <w:rPr>
          <w:sz w:val="22"/>
          <w:szCs w:val="22"/>
        </w:rPr>
      </w:pPr>
      <w:r w:rsidRPr="00465B1E">
        <w:rPr>
          <w:sz w:val="22"/>
          <w:szCs w:val="22"/>
        </w:rPr>
        <w:t xml:space="preserve">Should </w:t>
      </w:r>
      <w:r w:rsidR="009E6EA6" w:rsidRPr="00465B1E">
        <w:rPr>
          <w:sz w:val="22"/>
          <w:szCs w:val="22"/>
        </w:rPr>
        <w:t xml:space="preserve">the </w:t>
      </w:r>
      <w:r w:rsidR="00991B29" w:rsidRPr="00465B1E">
        <w:rPr>
          <w:sz w:val="22"/>
          <w:szCs w:val="22"/>
        </w:rPr>
        <w:t xml:space="preserve">DFFE </w:t>
      </w:r>
      <w:r w:rsidRPr="00465B1E">
        <w:rPr>
          <w:sz w:val="22"/>
          <w:szCs w:val="22"/>
        </w:rPr>
        <w:t>decide to grant authorisation for this project, construction will likely commence in 202</w:t>
      </w:r>
      <w:r w:rsidR="0080243B">
        <w:rPr>
          <w:sz w:val="22"/>
          <w:szCs w:val="22"/>
        </w:rPr>
        <w:t>4</w:t>
      </w:r>
      <w:r w:rsidRPr="00465B1E">
        <w:rPr>
          <w:sz w:val="22"/>
          <w:szCs w:val="22"/>
        </w:rPr>
        <w:t xml:space="preserve">.  </w:t>
      </w:r>
      <w:r w:rsidR="00A22D7D">
        <w:rPr>
          <w:sz w:val="22"/>
          <w:szCs w:val="22"/>
        </w:rPr>
        <w:t>Activities will run concurrently and therefore the c</w:t>
      </w:r>
      <w:r w:rsidR="0085468A">
        <w:rPr>
          <w:sz w:val="22"/>
          <w:szCs w:val="22"/>
        </w:rPr>
        <w:t>onstruction</w:t>
      </w:r>
      <w:r w:rsidR="00A22D7D">
        <w:rPr>
          <w:sz w:val="22"/>
          <w:szCs w:val="22"/>
        </w:rPr>
        <w:t xml:space="preserve"> period</w:t>
      </w:r>
      <w:r w:rsidR="0085468A">
        <w:rPr>
          <w:sz w:val="22"/>
          <w:szCs w:val="22"/>
        </w:rPr>
        <w:t xml:space="preserve"> is anticipated to be for a duration of 24 </w:t>
      </w:r>
      <w:r w:rsidR="0085468A" w:rsidRPr="00C82DE9">
        <w:rPr>
          <w:sz w:val="22"/>
          <w:szCs w:val="22"/>
        </w:rPr>
        <w:t>months</w:t>
      </w:r>
      <w:r w:rsidR="00A22D7D" w:rsidRPr="00C82DE9">
        <w:rPr>
          <w:sz w:val="22"/>
          <w:szCs w:val="22"/>
        </w:rPr>
        <w:t xml:space="preserve"> (</w:t>
      </w:r>
      <w:r w:rsidR="00CB5D5C" w:rsidRPr="00C82DE9">
        <w:rPr>
          <w:sz w:val="22"/>
          <w:szCs w:val="22"/>
        </w:rPr>
        <w:fldChar w:fldCharType="begin"/>
      </w:r>
      <w:r w:rsidR="00CB5D5C" w:rsidRPr="00C82DE9">
        <w:rPr>
          <w:sz w:val="22"/>
          <w:szCs w:val="22"/>
        </w:rPr>
        <w:instrText xml:space="preserve"> REF _Ref138855109 \h </w:instrText>
      </w:r>
      <w:r w:rsidR="00C82DE9">
        <w:rPr>
          <w:sz w:val="22"/>
          <w:szCs w:val="22"/>
        </w:rPr>
        <w:instrText xml:space="preserve"> \* MERGEFORMAT </w:instrText>
      </w:r>
      <w:r w:rsidR="00CB5D5C" w:rsidRPr="00C82DE9">
        <w:rPr>
          <w:sz w:val="22"/>
          <w:szCs w:val="22"/>
        </w:rPr>
      </w:r>
      <w:r w:rsidR="00CB5D5C" w:rsidRPr="00C82DE9">
        <w:rPr>
          <w:sz w:val="22"/>
          <w:szCs w:val="22"/>
        </w:rPr>
        <w:fldChar w:fldCharType="separate"/>
      </w:r>
      <w:r w:rsidR="007C0452" w:rsidRPr="007C0452">
        <w:rPr>
          <w:sz w:val="22"/>
          <w:szCs w:val="22"/>
        </w:rPr>
        <w:t xml:space="preserve">Table </w:t>
      </w:r>
      <w:r w:rsidR="007C0452" w:rsidRPr="007C0452">
        <w:rPr>
          <w:noProof/>
          <w:sz w:val="22"/>
          <w:szCs w:val="22"/>
        </w:rPr>
        <w:t>2</w:t>
      </w:r>
      <w:r w:rsidR="007C0452" w:rsidRPr="007C0452">
        <w:rPr>
          <w:noProof/>
          <w:sz w:val="22"/>
          <w:szCs w:val="22"/>
        </w:rPr>
        <w:noBreakHyphen/>
        <w:t>8</w:t>
      </w:r>
      <w:r w:rsidR="00CB5D5C" w:rsidRPr="00C82DE9">
        <w:rPr>
          <w:sz w:val="22"/>
          <w:szCs w:val="22"/>
        </w:rPr>
        <w:fldChar w:fldCharType="end"/>
      </w:r>
      <w:r w:rsidR="00A22D7D" w:rsidRPr="00C82DE9">
        <w:rPr>
          <w:sz w:val="22"/>
          <w:szCs w:val="22"/>
        </w:rPr>
        <w:t>)</w:t>
      </w:r>
      <w:r w:rsidR="0085468A" w:rsidRPr="00C82DE9">
        <w:rPr>
          <w:sz w:val="22"/>
          <w:szCs w:val="22"/>
        </w:rPr>
        <w:t xml:space="preserve">. </w:t>
      </w:r>
      <w:r w:rsidRPr="00C82DE9">
        <w:rPr>
          <w:sz w:val="22"/>
          <w:szCs w:val="22"/>
        </w:rPr>
        <w:t>A Water</w:t>
      </w:r>
      <w:r w:rsidRPr="00465B1E">
        <w:rPr>
          <w:sz w:val="22"/>
          <w:szCs w:val="22"/>
        </w:rPr>
        <w:t xml:space="preserve"> Use Authorisation </w:t>
      </w:r>
      <w:r w:rsidR="0046177C">
        <w:rPr>
          <w:sz w:val="22"/>
          <w:szCs w:val="22"/>
        </w:rPr>
        <w:t xml:space="preserve">(WUA) </w:t>
      </w:r>
      <w:r w:rsidRPr="00465B1E">
        <w:rPr>
          <w:sz w:val="22"/>
          <w:szCs w:val="22"/>
        </w:rPr>
        <w:t>is also required for this project, which must be in place</w:t>
      </w:r>
      <w:r w:rsidR="00537BCB" w:rsidRPr="00465B1E">
        <w:rPr>
          <w:sz w:val="22"/>
          <w:szCs w:val="22"/>
        </w:rPr>
        <w:t>,</w:t>
      </w:r>
      <w:r w:rsidRPr="00465B1E">
        <w:rPr>
          <w:sz w:val="22"/>
          <w:szCs w:val="22"/>
        </w:rPr>
        <w:t xml:space="preserve"> prior to the undertaking of any construction activities within areas regulated by the</w:t>
      </w:r>
      <w:r w:rsidR="00170F78" w:rsidRPr="00465B1E">
        <w:rPr>
          <w:sz w:val="22"/>
          <w:szCs w:val="22"/>
        </w:rPr>
        <w:t xml:space="preserve"> DWS</w:t>
      </w:r>
      <w:r w:rsidRPr="00465B1E">
        <w:rPr>
          <w:sz w:val="22"/>
          <w:szCs w:val="22"/>
        </w:rPr>
        <w:t>.</w:t>
      </w:r>
      <w:r w:rsidR="0046177C">
        <w:rPr>
          <w:sz w:val="22"/>
          <w:szCs w:val="22"/>
        </w:rPr>
        <w:t xml:space="preserve"> The application process for the WUA is being undertaken </w:t>
      </w:r>
      <w:r w:rsidR="00D642CF">
        <w:rPr>
          <w:sz w:val="22"/>
          <w:szCs w:val="22"/>
        </w:rPr>
        <w:t>concurrently with the B</w:t>
      </w:r>
      <w:r w:rsidR="00637399">
        <w:rPr>
          <w:sz w:val="22"/>
          <w:szCs w:val="22"/>
        </w:rPr>
        <w:t xml:space="preserve">asic </w:t>
      </w:r>
      <w:r w:rsidR="00D642CF">
        <w:rPr>
          <w:sz w:val="22"/>
          <w:szCs w:val="22"/>
        </w:rPr>
        <w:t>A</w:t>
      </w:r>
      <w:r w:rsidR="00637399">
        <w:rPr>
          <w:sz w:val="22"/>
          <w:szCs w:val="22"/>
        </w:rPr>
        <w:t>ssessment</w:t>
      </w:r>
      <w:r w:rsidR="00D642CF">
        <w:rPr>
          <w:sz w:val="22"/>
          <w:szCs w:val="22"/>
        </w:rPr>
        <w:t xml:space="preserve"> process.</w:t>
      </w:r>
    </w:p>
    <w:p w14:paraId="3CC14CCF" w14:textId="77777777" w:rsidR="009E2E02" w:rsidRPr="00465B1E" w:rsidRDefault="009E2E02" w:rsidP="001612DB">
      <w:pPr>
        <w:pStyle w:val="BodyText"/>
        <w:rPr>
          <w:sz w:val="22"/>
          <w:szCs w:val="22"/>
        </w:rPr>
      </w:pPr>
    </w:p>
    <w:p w14:paraId="0A3FADCC" w14:textId="175D2888" w:rsidR="00855CD4" w:rsidRPr="001612DB" w:rsidRDefault="00855CD4" w:rsidP="009D16E7">
      <w:pPr>
        <w:pStyle w:val="Heading2"/>
        <w:numPr>
          <w:ilvl w:val="1"/>
          <w:numId w:val="98"/>
        </w:numPr>
        <w:ind w:hanging="785"/>
        <w:rPr>
          <w:caps/>
        </w:rPr>
      </w:pPr>
      <w:bookmarkStart w:id="170" w:name="_Toc79135437"/>
      <w:bookmarkStart w:id="171" w:name="_Toc133996018"/>
      <w:bookmarkStart w:id="172" w:name="_Toc139035899"/>
      <w:bookmarkStart w:id="173" w:name="_Toc147310958"/>
      <w:bookmarkStart w:id="174" w:name="_Toc147739990"/>
      <w:r w:rsidRPr="001612DB">
        <w:t>Construction Waste Management</w:t>
      </w:r>
      <w:bookmarkEnd w:id="170"/>
      <w:bookmarkEnd w:id="171"/>
      <w:bookmarkEnd w:id="172"/>
      <w:bookmarkEnd w:id="173"/>
      <w:bookmarkEnd w:id="174"/>
    </w:p>
    <w:p w14:paraId="7B101511" w14:textId="063DCE72" w:rsidR="002859A9" w:rsidRDefault="00651240" w:rsidP="009E2E02">
      <w:pPr>
        <w:pStyle w:val="BodyText"/>
        <w:rPr>
          <w:sz w:val="22"/>
          <w:szCs w:val="22"/>
        </w:rPr>
      </w:pPr>
      <w:r w:rsidRPr="00465B1E">
        <w:rPr>
          <w:sz w:val="22"/>
          <w:szCs w:val="22"/>
        </w:rPr>
        <w:t>Although little solid construction waste is anticipated to be generated during the construction phase, c</w:t>
      </w:r>
      <w:r w:rsidR="002859A9" w:rsidRPr="00465B1E">
        <w:rPr>
          <w:sz w:val="22"/>
          <w:szCs w:val="22"/>
        </w:rPr>
        <w:t>ontractors will</w:t>
      </w:r>
      <w:r w:rsidRPr="00465B1E">
        <w:rPr>
          <w:sz w:val="22"/>
          <w:szCs w:val="22"/>
        </w:rPr>
        <w:t xml:space="preserve"> nonetheless</w:t>
      </w:r>
      <w:r w:rsidR="002859A9" w:rsidRPr="00465B1E">
        <w:rPr>
          <w:sz w:val="22"/>
          <w:szCs w:val="22"/>
        </w:rPr>
        <w:t xml:space="preserve"> be required to develop a waste management plan </w:t>
      </w:r>
      <w:r w:rsidRPr="00465B1E">
        <w:rPr>
          <w:sz w:val="22"/>
          <w:szCs w:val="22"/>
        </w:rPr>
        <w:t>or a</w:t>
      </w:r>
      <w:r w:rsidR="002859A9" w:rsidRPr="00465B1E">
        <w:rPr>
          <w:sz w:val="22"/>
          <w:szCs w:val="22"/>
        </w:rPr>
        <w:t xml:space="preserve"> construction site management plan</w:t>
      </w:r>
      <w:r w:rsidRPr="00465B1E">
        <w:rPr>
          <w:sz w:val="22"/>
          <w:szCs w:val="22"/>
        </w:rPr>
        <w:t xml:space="preserve"> that will outline how construction management waste will be dealt with. This plan will include aspects such as the management of litter, provision of on-site bins, disposal of waste, and prohibited activities relating to waste. Waste management will conform to standard good practice principles and the guidelines in ESS 3 of the World Bank ESF.</w:t>
      </w:r>
    </w:p>
    <w:p w14:paraId="0C258F9C" w14:textId="77777777" w:rsidR="0093363E" w:rsidRPr="00465B1E" w:rsidRDefault="0093363E" w:rsidP="001612DB">
      <w:pPr>
        <w:pStyle w:val="BodyText"/>
        <w:rPr>
          <w:sz w:val="22"/>
          <w:szCs w:val="22"/>
        </w:rPr>
      </w:pPr>
    </w:p>
    <w:p w14:paraId="4EF7173A" w14:textId="37FE5C6B" w:rsidR="0093363E" w:rsidRPr="001612DB" w:rsidRDefault="00855CD4" w:rsidP="0093363E">
      <w:pPr>
        <w:pStyle w:val="BodyText"/>
        <w:rPr>
          <w:sz w:val="22"/>
          <w:szCs w:val="22"/>
        </w:rPr>
      </w:pPr>
      <w:r w:rsidRPr="00465B1E">
        <w:rPr>
          <w:sz w:val="22"/>
          <w:szCs w:val="22"/>
        </w:rPr>
        <w:t xml:space="preserve">The </w:t>
      </w:r>
      <w:r w:rsidR="00641551">
        <w:rPr>
          <w:sz w:val="22"/>
          <w:szCs w:val="22"/>
        </w:rPr>
        <w:t>ESMPr</w:t>
      </w:r>
      <w:r w:rsidRPr="00465B1E">
        <w:rPr>
          <w:sz w:val="22"/>
          <w:szCs w:val="22"/>
        </w:rPr>
        <w:t xml:space="preserve"> attached to this </w:t>
      </w:r>
      <w:r w:rsidR="008D26E6">
        <w:rPr>
          <w:sz w:val="22"/>
          <w:szCs w:val="22"/>
        </w:rPr>
        <w:t xml:space="preserve">BAR </w:t>
      </w:r>
      <w:r w:rsidRPr="00465B1E">
        <w:rPr>
          <w:sz w:val="22"/>
          <w:szCs w:val="22"/>
        </w:rPr>
        <w:t>discusse</w:t>
      </w:r>
      <w:r w:rsidR="00005984" w:rsidRPr="00465B1E">
        <w:rPr>
          <w:sz w:val="22"/>
          <w:szCs w:val="22"/>
        </w:rPr>
        <w:t>s</w:t>
      </w:r>
      <w:r w:rsidRPr="00465B1E">
        <w:rPr>
          <w:sz w:val="22"/>
          <w:szCs w:val="22"/>
        </w:rPr>
        <w:t xml:space="preserve"> waste management during the construction and operational phases in more detail.</w:t>
      </w:r>
    </w:p>
    <w:p w14:paraId="53064231" w14:textId="77777777" w:rsidR="00CF6B11" w:rsidRPr="001612DB" w:rsidRDefault="00CF6B11" w:rsidP="001612DB">
      <w:pPr>
        <w:autoSpaceDE w:val="0"/>
        <w:autoSpaceDN w:val="0"/>
        <w:adjustRightInd w:val="0"/>
        <w:jc w:val="both"/>
        <w:rPr>
          <w:rFonts w:asciiTheme="minorHAnsi" w:hAnsiTheme="minorHAnsi" w:cstheme="minorHAnsi"/>
          <w:lang w:eastAsia="en-US"/>
        </w:rPr>
      </w:pPr>
    </w:p>
    <w:p w14:paraId="13411788" w14:textId="77777777" w:rsidR="004D66B8" w:rsidRPr="001612DB" w:rsidRDefault="004D66B8" w:rsidP="009D16E7">
      <w:pPr>
        <w:pStyle w:val="Heading2"/>
        <w:numPr>
          <w:ilvl w:val="1"/>
          <w:numId w:val="98"/>
        </w:numPr>
        <w:ind w:hanging="785"/>
        <w:rPr>
          <w:caps/>
        </w:rPr>
      </w:pPr>
      <w:bookmarkStart w:id="175" w:name="_Toc79135441"/>
      <w:bookmarkStart w:id="176" w:name="_Toc133996020"/>
      <w:bookmarkStart w:id="177" w:name="_Toc139035900"/>
      <w:bookmarkStart w:id="178" w:name="_Toc147310959"/>
      <w:bookmarkStart w:id="179" w:name="_Toc147739991"/>
      <w:r w:rsidRPr="001612DB">
        <w:t>Operational Phase Details</w:t>
      </w:r>
      <w:bookmarkEnd w:id="175"/>
      <w:bookmarkEnd w:id="176"/>
      <w:bookmarkEnd w:id="177"/>
      <w:bookmarkEnd w:id="178"/>
      <w:bookmarkEnd w:id="179"/>
    </w:p>
    <w:p w14:paraId="4AC50F24" w14:textId="193A07B2" w:rsidR="00D5640A" w:rsidRDefault="004D66B8" w:rsidP="001612DB">
      <w:pPr>
        <w:autoSpaceDE w:val="0"/>
        <w:autoSpaceDN w:val="0"/>
        <w:adjustRightInd w:val="0"/>
        <w:jc w:val="both"/>
        <w:rPr>
          <w:rFonts w:asciiTheme="minorHAnsi" w:hAnsiTheme="minorHAnsi" w:cstheme="minorHAnsi"/>
          <w:lang w:eastAsia="en-US"/>
        </w:rPr>
      </w:pPr>
      <w:r w:rsidRPr="00465B1E">
        <w:rPr>
          <w:rFonts w:asciiTheme="minorHAnsi" w:hAnsiTheme="minorHAnsi" w:cstheme="minorHAnsi"/>
          <w:lang w:eastAsia="en-US"/>
        </w:rPr>
        <w:t xml:space="preserve">Maintenance of the road will be undertaken when required.  The most common maintenance activities to be undertaken will be vegetation maintenance within the road reserve, and inspection of the stormwater management infrastructure, and road surface.  </w:t>
      </w:r>
    </w:p>
    <w:p w14:paraId="517DF1C8" w14:textId="77777777" w:rsidR="007E735D" w:rsidRDefault="007E735D" w:rsidP="001612DB">
      <w:pPr>
        <w:autoSpaceDE w:val="0"/>
        <w:autoSpaceDN w:val="0"/>
        <w:adjustRightInd w:val="0"/>
        <w:jc w:val="both"/>
        <w:rPr>
          <w:rFonts w:asciiTheme="minorHAnsi" w:hAnsiTheme="minorHAnsi" w:cstheme="minorHAnsi"/>
          <w:lang w:eastAsia="en-US"/>
        </w:rPr>
      </w:pPr>
    </w:p>
    <w:p w14:paraId="6A907210" w14:textId="35B97EB0" w:rsidR="007E735D" w:rsidRPr="007E735D" w:rsidRDefault="007062ED" w:rsidP="009D16E7">
      <w:pPr>
        <w:pStyle w:val="Heading1"/>
        <w:numPr>
          <w:ilvl w:val="0"/>
          <w:numId w:val="104"/>
        </w:numPr>
      </w:pPr>
      <w:bookmarkStart w:id="180" w:name="_Toc79135426"/>
      <w:bookmarkStart w:id="181" w:name="_Toc133996009"/>
      <w:bookmarkStart w:id="182" w:name="_Ref138846948"/>
      <w:bookmarkStart w:id="183" w:name="_Toc139035893"/>
      <w:bookmarkStart w:id="184" w:name="_Toc147310960"/>
      <w:bookmarkStart w:id="185" w:name="_Toc147739992"/>
      <w:r w:rsidRPr="007E735D">
        <w:rPr>
          <w:caps w:val="0"/>
        </w:rPr>
        <w:t>PROJECT NEED AND DESIRABILITY</w:t>
      </w:r>
      <w:bookmarkEnd w:id="180"/>
      <w:bookmarkEnd w:id="181"/>
      <w:bookmarkEnd w:id="182"/>
      <w:bookmarkEnd w:id="183"/>
      <w:bookmarkEnd w:id="184"/>
      <w:bookmarkEnd w:id="185"/>
    </w:p>
    <w:p w14:paraId="4274B9E9" w14:textId="77777777" w:rsidR="007E735D" w:rsidRPr="007E735D" w:rsidRDefault="007E735D" w:rsidP="007E735D">
      <w:pPr>
        <w:jc w:val="both"/>
        <w:rPr>
          <w:rFonts w:cstheme="minorBidi"/>
          <w:lang w:eastAsia="en-US"/>
        </w:rPr>
      </w:pPr>
      <w:r w:rsidRPr="007E735D">
        <w:rPr>
          <w:rFonts w:cstheme="minorBidi"/>
          <w:lang w:eastAsia="en-US"/>
        </w:rPr>
        <w:t xml:space="preserve">The Great Fish River Nature Reserve (GFRNR) supports a globally significant black rhino population. The black rhino, once the most numerous of the world's five rhino species, has declined from a global population of around 850 000 individuals to about 5 600 individuals. The species is listed by the IUCN as Critically Endangered, meaning that it is extremely vulnerable to extinction in the wild. The biggest drivers of this decline are habitat loss and poaching. </w:t>
      </w:r>
    </w:p>
    <w:p w14:paraId="130D0147" w14:textId="77777777" w:rsidR="007E735D" w:rsidRPr="007E735D" w:rsidRDefault="007E735D" w:rsidP="007E735D">
      <w:pPr>
        <w:jc w:val="both"/>
        <w:rPr>
          <w:rFonts w:cstheme="minorBidi"/>
          <w:lang w:eastAsia="en-US"/>
        </w:rPr>
      </w:pPr>
    </w:p>
    <w:p w14:paraId="74F6CE44" w14:textId="77777777" w:rsidR="007E735D" w:rsidRPr="007E735D" w:rsidRDefault="007E735D" w:rsidP="007E735D">
      <w:pPr>
        <w:jc w:val="both"/>
        <w:rPr>
          <w:rFonts w:cstheme="minorBidi"/>
          <w:lang w:eastAsia="en-US"/>
        </w:rPr>
      </w:pPr>
      <w:r w:rsidRPr="007E735D">
        <w:rPr>
          <w:rFonts w:cstheme="minorBidi"/>
          <w:lang w:eastAsia="en-US"/>
        </w:rPr>
        <w:t>Since 2008, South Africa has experienced exceptionally high levels of rhino poaching. It has recently been reported that poaching is reaching a critical point and that if the current rates continue, rhino deaths will soon exceed births. Although much of this has been experienced in the Kruger National Park, there is some evidence to suggest that poachers have shifted their efforts to other parts of the country, including the Eastern Cape, as anti-poaching interventions in Kruger have intensified.</w:t>
      </w:r>
    </w:p>
    <w:p w14:paraId="3B53FFDD" w14:textId="77777777" w:rsidR="007E735D" w:rsidRPr="007E735D" w:rsidRDefault="007E735D" w:rsidP="007E735D">
      <w:pPr>
        <w:jc w:val="both"/>
        <w:rPr>
          <w:rFonts w:cstheme="minorBidi"/>
          <w:lang w:eastAsia="en-US"/>
        </w:rPr>
      </w:pPr>
    </w:p>
    <w:p w14:paraId="208B9030" w14:textId="77777777" w:rsidR="007E735D" w:rsidRPr="007E735D" w:rsidRDefault="007E735D" w:rsidP="007E735D">
      <w:pPr>
        <w:jc w:val="both"/>
        <w:rPr>
          <w:rFonts w:cstheme="minorBidi"/>
          <w:lang w:eastAsia="en-US"/>
        </w:rPr>
      </w:pPr>
      <w:r w:rsidRPr="007E735D">
        <w:rPr>
          <w:rFonts w:cstheme="minorBidi"/>
          <w:lang w:eastAsia="en-US"/>
        </w:rPr>
        <w:t xml:space="preserve">In response, the ECPTA has entered a partnership with the World Bank to implement several interventions to help secure the population in the GFRNR. While the interventions extend beyond this, a component is the development and upgrading of infrastructure on the reserve. </w:t>
      </w:r>
    </w:p>
    <w:p w14:paraId="25273F2E" w14:textId="77777777" w:rsidR="007E735D" w:rsidRPr="007E735D" w:rsidRDefault="007E735D" w:rsidP="007E735D">
      <w:pPr>
        <w:jc w:val="both"/>
        <w:rPr>
          <w:rFonts w:cstheme="minorBidi"/>
          <w:lang w:eastAsia="en-US"/>
        </w:rPr>
      </w:pPr>
    </w:p>
    <w:p w14:paraId="6DAF94F6" w14:textId="77777777" w:rsidR="007E735D" w:rsidRPr="007E735D" w:rsidRDefault="007E735D" w:rsidP="007E735D">
      <w:pPr>
        <w:jc w:val="both"/>
        <w:rPr>
          <w:rFonts w:cstheme="minorBidi"/>
          <w:lang w:eastAsia="en-US"/>
        </w:rPr>
      </w:pPr>
      <w:r w:rsidRPr="007E735D">
        <w:rPr>
          <w:rFonts w:cstheme="minorBidi"/>
          <w:lang w:eastAsia="en-US"/>
        </w:rPr>
        <w:t>The need and desirability it outlined for each of the components below:</w:t>
      </w:r>
    </w:p>
    <w:p w14:paraId="03F285A0" w14:textId="77777777" w:rsidR="007E735D" w:rsidRPr="007E735D" w:rsidRDefault="007E735D" w:rsidP="00A31FE0">
      <w:pPr>
        <w:numPr>
          <w:ilvl w:val="0"/>
          <w:numId w:val="31"/>
        </w:numPr>
        <w:ind w:hanging="720"/>
        <w:jc w:val="both"/>
        <w:rPr>
          <w:rFonts w:cstheme="minorBidi"/>
          <w:lang w:eastAsia="en-US"/>
        </w:rPr>
      </w:pPr>
      <w:r w:rsidRPr="007E735D">
        <w:rPr>
          <w:rFonts w:cstheme="minorBidi"/>
          <w:lang w:eastAsia="en-US"/>
        </w:rPr>
        <w:t>Closing of watering points – the watering points to be closed are on the periphery of the reserve and, as such, they allow animals to occupy areas away from the more secure core of the reserve. Closing these watering points will serve to lower the density of rhino on the edge of the reserve, where they are more vulnerable to poaching.</w:t>
      </w:r>
    </w:p>
    <w:p w14:paraId="09FD001A" w14:textId="77777777" w:rsidR="007E735D" w:rsidRPr="007E735D" w:rsidRDefault="007E735D" w:rsidP="00A31FE0">
      <w:pPr>
        <w:numPr>
          <w:ilvl w:val="0"/>
          <w:numId w:val="31"/>
        </w:numPr>
        <w:ind w:hanging="720"/>
        <w:jc w:val="both"/>
        <w:rPr>
          <w:rFonts w:cstheme="minorBidi"/>
          <w:lang w:eastAsia="en-US"/>
        </w:rPr>
      </w:pPr>
      <w:r w:rsidRPr="007E735D">
        <w:rPr>
          <w:rFonts w:cstheme="minorBidi"/>
          <w:lang w:eastAsia="en-US"/>
        </w:rPr>
        <w:t>Upgrading of watering points – to compensate for the reduced surface water availability resulting from the above activity, and to provide water in other areas with low surface water availability, the ECPTA proposes to upgrade several watering points to improve their water retention ability. Water is a key factor in rhino distribution, and the ECPTA therefore must ensure that surface water availability, and its influence on habitat utilisation, is aligned to security objectives for the reserve.</w:t>
      </w:r>
    </w:p>
    <w:p w14:paraId="49F9A908" w14:textId="77777777" w:rsidR="007E735D" w:rsidRPr="007E735D" w:rsidRDefault="007E735D" w:rsidP="00A31FE0">
      <w:pPr>
        <w:numPr>
          <w:ilvl w:val="0"/>
          <w:numId w:val="31"/>
        </w:numPr>
        <w:ind w:hanging="720"/>
        <w:jc w:val="both"/>
        <w:rPr>
          <w:rFonts w:cstheme="minorBidi"/>
          <w:lang w:eastAsia="en-US"/>
        </w:rPr>
      </w:pPr>
      <w:r w:rsidRPr="007E735D">
        <w:rPr>
          <w:rFonts w:cstheme="minorBidi"/>
          <w:lang w:eastAsia="en-US"/>
        </w:rPr>
        <w:t xml:space="preserve">Upgrading of internal roads and access to the fence line – there is a need to upgrade the road network to enable rapid access to key areas of the reserve including enhanced access to the fence line. This will allow for detection and rapid response to poaching incursions and allow for access by maintenance teams to keep the fence in good condition. The GFRNR fence is in poor condition in many sections, particularly on the eastern boundary of the reserve, which abuts onto communal land or adjacent villages. Maintaining the fence is currently difficult given the lack of access to the perimeter of the reserve, primarily due to overgrown vegetation along the fence line. </w:t>
      </w:r>
    </w:p>
    <w:p w14:paraId="09D66B9B" w14:textId="77777777" w:rsidR="007E735D" w:rsidRPr="007E735D" w:rsidRDefault="007E735D" w:rsidP="00A31FE0">
      <w:pPr>
        <w:numPr>
          <w:ilvl w:val="0"/>
          <w:numId w:val="31"/>
        </w:numPr>
        <w:ind w:hanging="720"/>
        <w:jc w:val="both"/>
        <w:rPr>
          <w:rFonts w:cstheme="minorBidi"/>
          <w:lang w:eastAsia="en-US"/>
        </w:rPr>
      </w:pPr>
      <w:r w:rsidRPr="007E735D">
        <w:rPr>
          <w:rFonts w:cstheme="minorBidi"/>
          <w:lang w:eastAsia="en-US"/>
        </w:rPr>
        <w:t>Runway upgrading – the two runways in the reserve require resurfacing to be able to safely accommodate aircraft used for security and monitoring flights. Currently flights are conducted from the Makhanda aerodrome, which is approximately 50 km away from the reserve. Having functional runways on the reserve would therefore increase efficiency and enable more rapid response to security threats.</w:t>
      </w:r>
    </w:p>
    <w:p w14:paraId="3ED4FAAA" w14:textId="77777777" w:rsidR="007E735D" w:rsidRDefault="007E735D" w:rsidP="001612DB">
      <w:pPr>
        <w:autoSpaceDE w:val="0"/>
        <w:autoSpaceDN w:val="0"/>
        <w:adjustRightInd w:val="0"/>
        <w:jc w:val="both"/>
        <w:rPr>
          <w:rFonts w:asciiTheme="minorHAnsi" w:hAnsiTheme="minorHAnsi" w:cstheme="minorHAnsi"/>
          <w:lang w:eastAsia="en-US"/>
        </w:rPr>
      </w:pPr>
    </w:p>
    <w:p w14:paraId="4373169B" w14:textId="77777777" w:rsidR="00CE27AC" w:rsidRPr="005E5B24" w:rsidRDefault="00CE27AC" w:rsidP="009D16E7">
      <w:pPr>
        <w:pStyle w:val="Heading1"/>
        <w:numPr>
          <w:ilvl w:val="0"/>
          <w:numId w:val="105"/>
        </w:numPr>
        <w:rPr>
          <w:szCs w:val="22"/>
        </w:rPr>
      </w:pPr>
      <w:bookmarkStart w:id="186" w:name="_Toc133996021"/>
      <w:bookmarkStart w:id="187" w:name="_Ref138846974"/>
      <w:bookmarkStart w:id="188" w:name="_Toc139035901"/>
      <w:bookmarkStart w:id="189" w:name="_Toc147310961"/>
      <w:bookmarkStart w:id="190" w:name="_Toc147739993"/>
      <w:r w:rsidRPr="004F0278">
        <w:rPr>
          <w:szCs w:val="22"/>
        </w:rPr>
        <w:t>A</w:t>
      </w:r>
      <w:r>
        <w:rPr>
          <w:szCs w:val="22"/>
        </w:rPr>
        <w:t>LTERNATIVES CONSIDERED</w:t>
      </w:r>
      <w:bookmarkEnd w:id="186"/>
      <w:bookmarkEnd w:id="187"/>
      <w:bookmarkEnd w:id="188"/>
      <w:bookmarkEnd w:id="189"/>
      <w:bookmarkEnd w:id="190"/>
      <w:r>
        <w:rPr>
          <w:szCs w:val="22"/>
        </w:rPr>
        <w:t xml:space="preserve"> </w:t>
      </w:r>
    </w:p>
    <w:p w14:paraId="31370BC8" w14:textId="77777777" w:rsidR="00CE27AC" w:rsidRPr="001612DB" w:rsidRDefault="00CE27AC" w:rsidP="00CE27AC">
      <w:pPr>
        <w:pStyle w:val="Body"/>
        <w:spacing w:after="0" w:line="259" w:lineRule="auto"/>
        <w:jc w:val="both"/>
        <w:rPr>
          <w:sz w:val="22"/>
        </w:rPr>
      </w:pPr>
      <w:r w:rsidRPr="001612DB">
        <w:rPr>
          <w:sz w:val="22"/>
        </w:rPr>
        <w:t>As per GNR 982, Appendix 1(2)(b), alternatives for the proposed development are to be identified and considered. Chapter 1 of the EIA Regulations (2014, as amended) provides an interpretation of the word “</w:t>
      </w:r>
      <w:r w:rsidRPr="001612DB">
        <w:rPr>
          <w:i/>
          <w:sz w:val="22"/>
        </w:rPr>
        <w:t>alternatives</w:t>
      </w:r>
      <w:r w:rsidRPr="001612DB">
        <w:rPr>
          <w:sz w:val="22"/>
        </w:rPr>
        <w:t xml:space="preserve">”, which is to mean -  </w:t>
      </w:r>
    </w:p>
    <w:p w14:paraId="27CBB879" w14:textId="77777777" w:rsidR="00CE27AC" w:rsidRPr="001612DB" w:rsidRDefault="00CE27AC" w:rsidP="00CE27AC">
      <w:pPr>
        <w:pStyle w:val="Body"/>
        <w:spacing w:after="0" w:line="259" w:lineRule="auto"/>
        <w:jc w:val="both"/>
        <w:rPr>
          <w:sz w:val="22"/>
        </w:rPr>
      </w:pPr>
    </w:p>
    <w:p w14:paraId="4D70B201" w14:textId="77777777" w:rsidR="00CE27AC" w:rsidRPr="001612DB" w:rsidRDefault="00CE27AC" w:rsidP="00CE27AC">
      <w:pPr>
        <w:pStyle w:val="Body"/>
        <w:spacing w:after="0" w:line="259" w:lineRule="auto"/>
        <w:jc w:val="both"/>
        <w:rPr>
          <w:i/>
          <w:sz w:val="22"/>
        </w:rPr>
      </w:pPr>
      <w:r w:rsidRPr="001612DB">
        <w:rPr>
          <w:sz w:val="22"/>
        </w:rPr>
        <w:t>“</w:t>
      </w:r>
      <w:r w:rsidRPr="001612DB">
        <w:rPr>
          <w:i/>
          <w:sz w:val="22"/>
        </w:rPr>
        <w:t>in relation to a proposed activity, means different means of meeting the general purpose and requirements of the activity, which may include alternatives to the -</w:t>
      </w:r>
    </w:p>
    <w:p w14:paraId="7769A51B" w14:textId="77777777" w:rsidR="00CE27AC" w:rsidRPr="001612DB" w:rsidRDefault="00CE27AC" w:rsidP="0086540C">
      <w:pPr>
        <w:pStyle w:val="Body"/>
        <w:numPr>
          <w:ilvl w:val="0"/>
          <w:numId w:val="42"/>
        </w:numPr>
        <w:spacing w:after="0" w:line="259" w:lineRule="auto"/>
        <w:jc w:val="both"/>
        <w:rPr>
          <w:i/>
          <w:sz w:val="22"/>
        </w:rPr>
      </w:pPr>
      <w:r w:rsidRPr="001612DB">
        <w:rPr>
          <w:i/>
          <w:sz w:val="22"/>
        </w:rPr>
        <w:t xml:space="preserve">Property on which or location where the activity is proposed to be undertaken; </w:t>
      </w:r>
    </w:p>
    <w:p w14:paraId="2AEFE75C" w14:textId="77777777" w:rsidR="00CE27AC" w:rsidRPr="001612DB" w:rsidRDefault="00CE27AC" w:rsidP="0086540C">
      <w:pPr>
        <w:pStyle w:val="Body"/>
        <w:numPr>
          <w:ilvl w:val="0"/>
          <w:numId w:val="42"/>
        </w:numPr>
        <w:spacing w:after="0" w:line="259" w:lineRule="auto"/>
        <w:jc w:val="both"/>
        <w:rPr>
          <w:i/>
          <w:sz w:val="22"/>
        </w:rPr>
      </w:pPr>
      <w:r w:rsidRPr="001612DB">
        <w:rPr>
          <w:i/>
          <w:sz w:val="22"/>
        </w:rPr>
        <w:t>Type of activity to be undertaken;</w:t>
      </w:r>
    </w:p>
    <w:p w14:paraId="508B7349" w14:textId="77777777" w:rsidR="00CE27AC" w:rsidRPr="001612DB" w:rsidRDefault="00CE27AC" w:rsidP="0086540C">
      <w:pPr>
        <w:pStyle w:val="Body"/>
        <w:numPr>
          <w:ilvl w:val="0"/>
          <w:numId w:val="42"/>
        </w:numPr>
        <w:spacing w:after="0" w:line="259" w:lineRule="auto"/>
        <w:jc w:val="both"/>
        <w:rPr>
          <w:i/>
          <w:sz w:val="22"/>
        </w:rPr>
      </w:pPr>
      <w:r w:rsidRPr="001612DB">
        <w:rPr>
          <w:i/>
          <w:sz w:val="22"/>
        </w:rPr>
        <w:t>Design or layout of the activity;</w:t>
      </w:r>
    </w:p>
    <w:p w14:paraId="10D2A092" w14:textId="77777777" w:rsidR="00CE27AC" w:rsidRPr="001612DB" w:rsidRDefault="00CE27AC" w:rsidP="0086540C">
      <w:pPr>
        <w:pStyle w:val="Body"/>
        <w:numPr>
          <w:ilvl w:val="0"/>
          <w:numId w:val="42"/>
        </w:numPr>
        <w:spacing w:after="0" w:line="259" w:lineRule="auto"/>
        <w:jc w:val="both"/>
        <w:rPr>
          <w:i/>
          <w:sz w:val="22"/>
        </w:rPr>
      </w:pPr>
      <w:r w:rsidRPr="001612DB">
        <w:rPr>
          <w:i/>
          <w:sz w:val="22"/>
        </w:rPr>
        <w:t>Technology to be in the activity; or (N/A to this application)</w:t>
      </w:r>
    </w:p>
    <w:p w14:paraId="7B66CDD6" w14:textId="77777777" w:rsidR="00CE27AC" w:rsidRPr="001612DB" w:rsidRDefault="00CE27AC" w:rsidP="0086540C">
      <w:pPr>
        <w:pStyle w:val="Body"/>
        <w:numPr>
          <w:ilvl w:val="0"/>
          <w:numId w:val="42"/>
        </w:numPr>
        <w:spacing w:after="0" w:line="259" w:lineRule="auto"/>
        <w:jc w:val="both"/>
        <w:rPr>
          <w:i/>
          <w:sz w:val="22"/>
        </w:rPr>
      </w:pPr>
      <w:r w:rsidRPr="001612DB">
        <w:rPr>
          <w:i/>
          <w:sz w:val="22"/>
        </w:rPr>
        <w:t>Operational aspects of the activity. (N/A to this application)</w:t>
      </w:r>
    </w:p>
    <w:p w14:paraId="31F391EA" w14:textId="77777777" w:rsidR="00CE27AC" w:rsidRPr="001612DB" w:rsidRDefault="00CE27AC" w:rsidP="00CE27AC">
      <w:pPr>
        <w:pStyle w:val="Body"/>
        <w:spacing w:before="120" w:after="120" w:line="259" w:lineRule="auto"/>
        <w:ind w:left="720"/>
        <w:jc w:val="both"/>
        <w:rPr>
          <w:sz w:val="22"/>
        </w:rPr>
      </w:pPr>
    </w:p>
    <w:p w14:paraId="4E21E4D3" w14:textId="77777777" w:rsidR="007E735D" w:rsidRPr="007E735D" w:rsidRDefault="007E735D" w:rsidP="00A31FE0">
      <w:pPr>
        <w:pStyle w:val="ListParagraph"/>
        <w:keepNext/>
        <w:keepLines/>
        <w:spacing w:before="120" w:after="120" w:line="276" w:lineRule="auto"/>
        <w:ind w:left="360"/>
        <w:outlineLvl w:val="1"/>
        <w:rPr>
          <w:rFonts w:ascii="Calibri" w:eastAsiaTheme="majorEastAsia" w:hAnsi="Calibri" w:cstheme="majorBidi"/>
          <w:b/>
          <w:vanish/>
          <w:color w:val="00578C" w:themeColor="accent1" w:themeShade="BF"/>
          <w:szCs w:val="26"/>
        </w:rPr>
      </w:pPr>
      <w:bookmarkStart w:id="191" w:name="_Toc139356759"/>
      <w:bookmarkStart w:id="192" w:name="_Toc139358010"/>
      <w:bookmarkStart w:id="193" w:name="_Toc139430470"/>
      <w:bookmarkStart w:id="194" w:name="_Toc139443881"/>
      <w:bookmarkStart w:id="195" w:name="_Toc140046876"/>
      <w:bookmarkStart w:id="196" w:name="_Toc140056854"/>
      <w:bookmarkStart w:id="197" w:name="_Toc140056948"/>
      <w:bookmarkStart w:id="198" w:name="_Toc140058996"/>
      <w:bookmarkStart w:id="199" w:name="_Toc133996022"/>
      <w:bookmarkStart w:id="200" w:name="_Toc139035902"/>
      <w:bookmarkEnd w:id="191"/>
      <w:bookmarkEnd w:id="192"/>
      <w:bookmarkEnd w:id="193"/>
      <w:bookmarkEnd w:id="194"/>
      <w:bookmarkEnd w:id="195"/>
      <w:bookmarkEnd w:id="196"/>
      <w:bookmarkEnd w:id="197"/>
      <w:bookmarkEnd w:id="198"/>
    </w:p>
    <w:p w14:paraId="1190C6B6" w14:textId="77777777" w:rsidR="007E735D" w:rsidRPr="007E735D" w:rsidRDefault="007E735D" w:rsidP="00A31FE0">
      <w:pPr>
        <w:pStyle w:val="ListParagraph"/>
        <w:keepNext/>
        <w:keepLines/>
        <w:spacing w:before="120" w:after="120" w:line="276" w:lineRule="auto"/>
        <w:ind w:left="360"/>
        <w:outlineLvl w:val="1"/>
        <w:rPr>
          <w:rFonts w:ascii="Calibri" w:eastAsiaTheme="majorEastAsia" w:hAnsi="Calibri" w:cstheme="majorBidi"/>
          <w:b/>
          <w:vanish/>
          <w:color w:val="00578C" w:themeColor="accent1" w:themeShade="BF"/>
          <w:szCs w:val="26"/>
        </w:rPr>
      </w:pPr>
      <w:bookmarkStart w:id="201" w:name="_Toc139356760"/>
      <w:bookmarkStart w:id="202" w:name="_Toc139358011"/>
      <w:bookmarkStart w:id="203" w:name="_Toc139430471"/>
      <w:bookmarkStart w:id="204" w:name="_Toc139443882"/>
      <w:bookmarkStart w:id="205" w:name="_Toc140046877"/>
      <w:bookmarkStart w:id="206" w:name="_Toc140056855"/>
      <w:bookmarkStart w:id="207" w:name="_Toc140056949"/>
      <w:bookmarkStart w:id="208" w:name="_Toc140058997"/>
      <w:bookmarkEnd w:id="201"/>
      <w:bookmarkEnd w:id="202"/>
      <w:bookmarkEnd w:id="203"/>
      <w:bookmarkEnd w:id="204"/>
      <w:bookmarkEnd w:id="205"/>
      <w:bookmarkEnd w:id="206"/>
      <w:bookmarkEnd w:id="207"/>
      <w:bookmarkEnd w:id="208"/>
    </w:p>
    <w:p w14:paraId="68318B8E" w14:textId="05546419" w:rsidR="00CE27AC" w:rsidRDefault="00CE27AC" w:rsidP="009D16E7">
      <w:pPr>
        <w:pStyle w:val="Heading2"/>
        <w:numPr>
          <w:ilvl w:val="1"/>
          <w:numId w:val="99"/>
        </w:numPr>
      </w:pPr>
      <w:bookmarkStart w:id="209" w:name="_Toc147310962"/>
      <w:bookmarkStart w:id="210" w:name="_Toc147739994"/>
      <w:r>
        <w:t>Preferred Site and Type of Activity Alternative</w:t>
      </w:r>
      <w:bookmarkEnd w:id="199"/>
      <w:bookmarkEnd w:id="200"/>
      <w:bookmarkEnd w:id="209"/>
      <w:bookmarkEnd w:id="210"/>
    </w:p>
    <w:p w14:paraId="24AB2530" w14:textId="6843DE92" w:rsidR="00CE27AC" w:rsidRPr="001612DB" w:rsidRDefault="00CE27AC" w:rsidP="00407828">
      <w:pPr>
        <w:pStyle w:val="pf0"/>
        <w:jc w:val="both"/>
      </w:pPr>
      <w:r w:rsidRPr="00407828">
        <w:rPr>
          <w:rFonts w:asciiTheme="minorHAnsi" w:hAnsiTheme="minorHAnsi" w:cstheme="minorHAnsi"/>
          <w:sz w:val="22"/>
          <w:szCs w:val="22"/>
        </w:rPr>
        <w:t xml:space="preserve">The preferred site for the proposed activity is the current site and existing facility of the GFRNR. The current land use is the proclaimed provincial nature reserve with land cover consisting of </w:t>
      </w:r>
      <w:r w:rsidR="008F027C" w:rsidRPr="00407828">
        <w:rPr>
          <w:rStyle w:val="cf01"/>
          <w:rFonts w:asciiTheme="minorHAnsi" w:eastAsiaTheme="majorEastAsia" w:hAnsiTheme="minorHAnsi" w:cstheme="minorHAnsi"/>
          <w:sz w:val="22"/>
          <w:szCs w:val="22"/>
        </w:rPr>
        <w:t>predominantly Albany Thicket and thicket mosaics with secondary grasslands</w:t>
      </w:r>
      <w:r w:rsidRPr="00407828">
        <w:rPr>
          <w:rFonts w:asciiTheme="minorHAnsi" w:hAnsiTheme="minorHAnsi" w:cstheme="minorHAnsi"/>
          <w:sz w:val="22"/>
          <w:szCs w:val="22"/>
        </w:rPr>
        <w:t xml:space="preserve">. The infrastructure components applicable to this authorisation, the perimeter road (4 x 4 track), gabions structures along the perimeter track, internal gravel road network, </w:t>
      </w:r>
      <w:r w:rsidR="00295A09" w:rsidRPr="00407828">
        <w:rPr>
          <w:rFonts w:asciiTheme="minorHAnsi" w:hAnsiTheme="minorHAnsi" w:cstheme="minorHAnsi"/>
          <w:sz w:val="22"/>
          <w:szCs w:val="22"/>
        </w:rPr>
        <w:t>watering points</w:t>
      </w:r>
      <w:r w:rsidRPr="00407828">
        <w:rPr>
          <w:rFonts w:asciiTheme="minorHAnsi" w:hAnsiTheme="minorHAnsi" w:cstheme="minorHAnsi"/>
          <w:sz w:val="22"/>
          <w:szCs w:val="22"/>
        </w:rPr>
        <w:t xml:space="preserve">, and airfield (runway) strips), are directly dependant on the current locality of the existing facility, and as such, it is not feasible to place this infrastructure within an alternative site or location. </w:t>
      </w:r>
    </w:p>
    <w:p w14:paraId="54BE5995" w14:textId="26FDDA11" w:rsidR="00CE27AC" w:rsidRDefault="00CE27AC" w:rsidP="00CE27AC">
      <w:pPr>
        <w:pStyle w:val="Body"/>
        <w:spacing w:after="0" w:line="240" w:lineRule="auto"/>
        <w:jc w:val="both"/>
        <w:rPr>
          <w:sz w:val="22"/>
        </w:rPr>
      </w:pPr>
      <w:r w:rsidRPr="001612DB">
        <w:rPr>
          <w:sz w:val="22"/>
        </w:rPr>
        <w:t>Therefore, as the proposed activity constitutes the upgrade</w:t>
      </w:r>
      <w:r>
        <w:rPr>
          <w:sz w:val="22"/>
        </w:rPr>
        <w:t xml:space="preserve"> and </w:t>
      </w:r>
      <w:r w:rsidRPr="001612DB">
        <w:rPr>
          <w:sz w:val="22"/>
        </w:rPr>
        <w:t xml:space="preserve">maintenance of </w:t>
      </w:r>
      <w:r>
        <w:rPr>
          <w:sz w:val="22"/>
        </w:rPr>
        <w:t xml:space="preserve">infrastructure components within </w:t>
      </w:r>
      <w:r w:rsidRPr="001612DB">
        <w:rPr>
          <w:sz w:val="22"/>
        </w:rPr>
        <w:t xml:space="preserve">an existing </w:t>
      </w:r>
      <w:r>
        <w:rPr>
          <w:sz w:val="22"/>
        </w:rPr>
        <w:t>nature reserve</w:t>
      </w:r>
      <w:r w:rsidRPr="001612DB">
        <w:rPr>
          <w:sz w:val="22"/>
        </w:rPr>
        <w:t xml:space="preserve">, it would be neither feasible nor reasonable to investigate an alternate site for the undertaking of the </w:t>
      </w:r>
      <w:r>
        <w:rPr>
          <w:sz w:val="22"/>
        </w:rPr>
        <w:t xml:space="preserve">proposed </w:t>
      </w:r>
      <w:r w:rsidRPr="001612DB">
        <w:rPr>
          <w:sz w:val="22"/>
        </w:rPr>
        <w:t>activity. This site alternative is therefore the only site alternative which can meet the need and desirability of the Application</w:t>
      </w:r>
      <w:r>
        <w:rPr>
          <w:sz w:val="22"/>
        </w:rPr>
        <w:t>,</w:t>
      </w:r>
      <w:r w:rsidRPr="001612DB">
        <w:rPr>
          <w:sz w:val="22"/>
        </w:rPr>
        <w:t xml:space="preserve"> and as such, no alternate sites have been investigated.</w:t>
      </w:r>
    </w:p>
    <w:p w14:paraId="73A38CEC" w14:textId="77777777" w:rsidR="000908DC" w:rsidRPr="001612DB" w:rsidRDefault="000908DC" w:rsidP="00CE27AC">
      <w:pPr>
        <w:pStyle w:val="Body"/>
        <w:spacing w:after="0" w:line="240" w:lineRule="auto"/>
        <w:jc w:val="both"/>
        <w:rPr>
          <w:sz w:val="22"/>
        </w:rPr>
      </w:pPr>
    </w:p>
    <w:p w14:paraId="2BC4083F" w14:textId="654288A0" w:rsidR="00CE27AC" w:rsidRPr="004F0278" w:rsidRDefault="00CE27AC" w:rsidP="009D16E7">
      <w:pPr>
        <w:pStyle w:val="Heading2"/>
        <w:numPr>
          <w:ilvl w:val="1"/>
          <w:numId w:val="99"/>
        </w:numPr>
        <w:rPr>
          <w:caps/>
        </w:rPr>
      </w:pPr>
      <w:bookmarkStart w:id="211" w:name="_Toc133996023"/>
      <w:bookmarkStart w:id="212" w:name="_Toc139035903"/>
      <w:bookmarkStart w:id="213" w:name="_Toc147310963"/>
      <w:bookmarkStart w:id="214" w:name="_Toc147739995"/>
      <w:r>
        <w:t>Preferred Layout Alternative</w:t>
      </w:r>
      <w:bookmarkEnd w:id="211"/>
      <w:bookmarkEnd w:id="212"/>
      <w:bookmarkEnd w:id="213"/>
      <w:bookmarkEnd w:id="214"/>
    </w:p>
    <w:p w14:paraId="1A7D131C" w14:textId="5C7D17A0" w:rsidR="00CE27AC" w:rsidRDefault="00CE27AC" w:rsidP="00CE27AC">
      <w:pPr>
        <w:jc w:val="both"/>
        <w:rPr>
          <w:rFonts w:asciiTheme="minorHAnsi" w:eastAsia="Times New Roman" w:hAnsiTheme="minorHAnsi" w:cs="Times New Roman"/>
          <w:szCs w:val="20"/>
        </w:rPr>
      </w:pPr>
      <w:r>
        <w:rPr>
          <w:rFonts w:asciiTheme="minorHAnsi" w:eastAsia="Times New Roman" w:hAnsiTheme="minorHAnsi" w:cs="Times New Roman"/>
          <w:szCs w:val="20"/>
        </w:rPr>
        <w:t xml:space="preserve">The activities were conceptualised through the Theory of Change process for the project and have undergone review and redesign through inputs from the ECPTA reserve management, scientific </w:t>
      </w:r>
      <w:r w:rsidR="00F001E8">
        <w:rPr>
          <w:rFonts w:asciiTheme="minorHAnsi" w:eastAsia="Times New Roman" w:hAnsiTheme="minorHAnsi" w:cs="Times New Roman"/>
          <w:szCs w:val="20"/>
        </w:rPr>
        <w:t>services,</w:t>
      </w:r>
      <w:r w:rsidR="00A84855">
        <w:rPr>
          <w:rFonts w:asciiTheme="minorHAnsi" w:eastAsia="Times New Roman" w:hAnsiTheme="minorHAnsi" w:cs="Times New Roman"/>
          <w:szCs w:val="20"/>
        </w:rPr>
        <w:t xml:space="preserve"> and</w:t>
      </w:r>
      <w:r>
        <w:rPr>
          <w:rFonts w:asciiTheme="minorHAnsi" w:eastAsia="Times New Roman" w:hAnsiTheme="minorHAnsi" w:cs="Times New Roman"/>
          <w:szCs w:val="20"/>
        </w:rPr>
        <w:t xml:space="preserve"> planning unit teams, to reduce negative environmental and social impacts, enhance positive environmental and social impacts, and to find efficiencies and reduce costs.</w:t>
      </w:r>
    </w:p>
    <w:p w14:paraId="4B52D1D1" w14:textId="77777777" w:rsidR="00CE27AC" w:rsidRDefault="00CE27AC" w:rsidP="00CE27AC">
      <w:pPr>
        <w:jc w:val="both"/>
        <w:rPr>
          <w:rFonts w:asciiTheme="minorHAnsi" w:eastAsia="Times New Roman" w:hAnsiTheme="minorHAnsi" w:cs="Times New Roman"/>
          <w:szCs w:val="20"/>
        </w:rPr>
      </w:pPr>
    </w:p>
    <w:p w14:paraId="4348250E" w14:textId="77777777" w:rsidR="00CE27AC" w:rsidRDefault="00CE27AC" w:rsidP="00CE27AC">
      <w:pPr>
        <w:jc w:val="both"/>
        <w:rPr>
          <w:lang w:eastAsia="en-US"/>
        </w:rPr>
      </w:pPr>
      <w:r>
        <w:rPr>
          <w:lang w:eastAsia="en-US"/>
        </w:rPr>
        <w:t>Examples of project redesign are outlined below:</w:t>
      </w:r>
    </w:p>
    <w:p w14:paraId="41C253AA" w14:textId="77777777" w:rsidR="00CE27AC" w:rsidRDefault="00CE27AC" w:rsidP="00A31FE0">
      <w:pPr>
        <w:pStyle w:val="ListParagraph"/>
        <w:numPr>
          <w:ilvl w:val="0"/>
          <w:numId w:val="32"/>
        </w:numPr>
        <w:ind w:hanging="720"/>
        <w:jc w:val="both"/>
        <w:rPr>
          <w:rFonts w:asciiTheme="majorHAnsi" w:hAnsiTheme="majorHAnsi" w:cstheme="majorHAnsi"/>
        </w:rPr>
      </w:pPr>
      <w:r>
        <w:rPr>
          <w:rFonts w:asciiTheme="majorHAnsi" w:hAnsiTheme="majorHAnsi" w:cstheme="majorHAnsi"/>
        </w:rPr>
        <w:t>The early plan was to develop a graded road along the inside boundary of the perimeter fence. This was changed to instead develop a 4 x 4 track, and along portions of the perimeter fence. This would still allow for vehicular access to most of the fence, but will have a smaller footprint, require less vegetation clearing, and reduce the need for structures at drainage lines and streams (steeper areas have been avoided in the new layout), and reduce the potential for accelerated soil erosion.</w:t>
      </w:r>
    </w:p>
    <w:p w14:paraId="305E38AF" w14:textId="77777777" w:rsidR="00CE27AC" w:rsidRDefault="00CE27AC" w:rsidP="00A31FE0">
      <w:pPr>
        <w:pStyle w:val="ListParagraph"/>
        <w:numPr>
          <w:ilvl w:val="0"/>
          <w:numId w:val="32"/>
        </w:numPr>
        <w:ind w:hanging="720"/>
        <w:jc w:val="both"/>
        <w:rPr>
          <w:rFonts w:asciiTheme="majorHAnsi" w:hAnsiTheme="majorHAnsi" w:cstheme="majorHAnsi"/>
        </w:rPr>
      </w:pPr>
      <w:r>
        <w:rPr>
          <w:rFonts w:asciiTheme="majorHAnsi" w:hAnsiTheme="majorHAnsi" w:cstheme="majorHAnsi"/>
        </w:rPr>
        <w:t>The initial plans included a new workshop building to be built at the Sam Knott Office. The current plan is to upgrade the existing garage section of the Sam Knott Office. This will reduce the footprint of the development and remove the requirement to clear natural vegetation for this component.</w:t>
      </w:r>
    </w:p>
    <w:p w14:paraId="29B15B3B" w14:textId="55FA36AC" w:rsidR="00CE27AC" w:rsidRDefault="00CE27AC" w:rsidP="00A31FE0">
      <w:pPr>
        <w:pStyle w:val="ListParagraph"/>
        <w:numPr>
          <w:ilvl w:val="0"/>
          <w:numId w:val="32"/>
        </w:numPr>
        <w:ind w:hanging="720"/>
        <w:jc w:val="both"/>
        <w:rPr>
          <w:rFonts w:asciiTheme="majorHAnsi" w:hAnsiTheme="majorHAnsi" w:cstheme="majorHAnsi"/>
        </w:rPr>
      </w:pPr>
      <w:r>
        <w:rPr>
          <w:rFonts w:asciiTheme="majorHAnsi" w:hAnsiTheme="majorHAnsi" w:cstheme="majorHAnsi"/>
        </w:rPr>
        <w:t xml:space="preserve">It was initially planned to increase </w:t>
      </w:r>
      <w:r w:rsidR="000F4416">
        <w:rPr>
          <w:rFonts w:asciiTheme="majorHAnsi" w:hAnsiTheme="majorHAnsi" w:cstheme="majorHAnsi"/>
        </w:rPr>
        <w:t>watering point</w:t>
      </w:r>
      <w:r w:rsidR="00776FFF">
        <w:rPr>
          <w:rFonts w:asciiTheme="majorHAnsi" w:hAnsiTheme="majorHAnsi" w:cstheme="majorHAnsi"/>
        </w:rPr>
        <w:t xml:space="preserve"> </w:t>
      </w:r>
      <w:r>
        <w:rPr>
          <w:rFonts w:asciiTheme="majorHAnsi" w:hAnsiTheme="majorHAnsi" w:cstheme="majorHAnsi"/>
        </w:rPr>
        <w:t xml:space="preserve">capacity by raising </w:t>
      </w:r>
      <w:r w:rsidR="000F4416">
        <w:rPr>
          <w:rFonts w:asciiTheme="majorHAnsi" w:hAnsiTheme="majorHAnsi" w:cstheme="majorHAnsi"/>
        </w:rPr>
        <w:t>watering point</w:t>
      </w:r>
      <w:r w:rsidR="00776FFF">
        <w:rPr>
          <w:rFonts w:asciiTheme="majorHAnsi" w:hAnsiTheme="majorHAnsi" w:cstheme="majorHAnsi"/>
        </w:rPr>
        <w:t xml:space="preserve"> </w:t>
      </w:r>
      <w:r>
        <w:rPr>
          <w:rFonts w:asciiTheme="majorHAnsi" w:hAnsiTheme="majorHAnsi" w:cstheme="majorHAnsi"/>
        </w:rPr>
        <w:t xml:space="preserve">walls. The scope was subsequently changed to instead excavate the </w:t>
      </w:r>
      <w:r w:rsidR="00295A09">
        <w:rPr>
          <w:rFonts w:asciiTheme="majorHAnsi" w:hAnsiTheme="majorHAnsi" w:cstheme="majorHAnsi"/>
        </w:rPr>
        <w:t>watering points</w:t>
      </w:r>
      <w:r>
        <w:rPr>
          <w:rFonts w:asciiTheme="majorHAnsi" w:hAnsiTheme="majorHAnsi" w:cstheme="majorHAnsi"/>
        </w:rPr>
        <w:t xml:space="preserve"> within their existing footprint, to remove accumulated silt and to deepen the </w:t>
      </w:r>
      <w:r w:rsidR="00295A09">
        <w:rPr>
          <w:rFonts w:asciiTheme="majorHAnsi" w:hAnsiTheme="majorHAnsi" w:cstheme="majorHAnsi"/>
        </w:rPr>
        <w:t>watering points</w:t>
      </w:r>
      <w:r>
        <w:rPr>
          <w:rFonts w:asciiTheme="majorHAnsi" w:hAnsiTheme="majorHAnsi" w:cstheme="majorHAnsi"/>
        </w:rPr>
        <w:t xml:space="preserve">. This has reduced the potential footprints of these </w:t>
      </w:r>
      <w:r w:rsidR="00295A09">
        <w:rPr>
          <w:rFonts w:asciiTheme="majorHAnsi" w:hAnsiTheme="majorHAnsi" w:cstheme="majorHAnsi"/>
        </w:rPr>
        <w:t>watering points</w:t>
      </w:r>
      <w:r>
        <w:rPr>
          <w:rFonts w:asciiTheme="majorHAnsi" w:hAnsiTheme="majorHAnsi" w:cstheme="majorHAnsi"/>
        </w:rPr>
        <w:t>.</w:t>
      </w:r>
    </w:p>
    <w:p w14:paraId="1405AF1E" w14:textId="3AF153C8" w:rsidR="00CE27AC" w:rsidRDefault="00CE27AC" w:rsidP="00A31FE0">
      <w:pPr>
        <w:pStyle w:val="ListParagraph"/>
        <w:numPr>
          <w:ilvl w:val="0"/>
          <w:numId w:val="32"/>
        </w:numPr>
        <w:ind w:hanging="720"/>
        <w:jc w:val="both"/>
        <w:rPr>
          <w:rFonts w:asciiTheme="majorHAnsi" w:hAnsiTheme="majorHAnsi" w:cstheme="majorHAnsi"/>
        </w:rPr>
      </w:pPr>
      <w:r>
        <w:rPr>
          <w:rFonts w:asciiTheme="majorHAnsi" w:hAnsiTheme="majorHAnsi" w:cstheme="majorHAnsi"/>
        </w:rPr>
        <w:t xml:space="preserve">It was initially planned to supplement </w:t>
      </w:r>
      <w:r w:rsidR="00295A09">
        <w:rPr>
          <w:rFonts w:asciiTheme="majorHAnsi" w:hAnsiTheme="majorHAnsi" w:cstheme="majorHAnsi"/>
        </w:rPr>
        <w:t>watering points</w:t>
      </w:r>
      <w:r>
        <w:rPr>
          <w:rFonts w:asciiTheme="majorHAnsi" w:hAnsiTheme="majorHAnsi" w:cstheme="majorHAnsi"/>
        </w:rPr>
        <w:t xml:space="preserve"> with groundwater new or existing boreholes. The boreholes would be connected to the </w:t>
      </w:r>
      <w:r w:rsidR="00295A09">
        <w:rPr>
          <w:rFonts w:asciiTheme="majorHAnsi" w:hAnsiTheme="majorHAnsi" w:cstheme="majorHAnsi"/>
        </w:rPr>
        <w:t>watering points</w:t>
      </w:r>
      <w:r>
        <w:rPr>
          <w:rFonts w:asciiTheme="majorHAnsi" w:hAnsiTheme="majorHAnsi" w:cstheme="majorHAnsi"/>
        </w:rPr>
        <w:t xml:space="preserve"> via underground pipes (up to 2 km). This plan has been abandoned to reduce the need to clear vegetation to install pipes and due to a desire to minimize pipeline infrastructure on the reserve (due to the potential impacts of elephant on pipeline infrastructure). </w:t>
      </w:r>
    </w:p>
    <w:p w14:paraId="391BCCB8" w14:textId="77777777" w:rsidR="00CE27AC" w:rsidRDefault="00CE27AC" w:rsidP="00CE27AC">
      <w:pPr>
        <w:pStyle w:val="ListParagraph"/>
        <w:jc w:val="both"/>
        <w:rPr>
          <w:rFonts w:asciiTheme="majorHAnsi" w:hAnsiTheme="majorHAnsi" w:cstheme="majorHAnsi"/>
        </w:rPr>
      </w:pPr>
    </w:p>
    <w:p w14:paraId="7A8978DF" w14:textId="77777777" w:rsidR="00CE27AC" w:rsidRDefault="00CE27AC" w:rsidP="00CE27AC">
      <w:pPr>
        <w:pStyle w:val="Body"/>
        <w:spacing w:after="0" w:line="240" w:lineRule="auto"/>
        <w:jc w:val="both"/>
        <w:rPr>
          <w:sz w:val="22"/>
        </w:rPr>
      </w:pPr>
      <w:r w:rsidRPr="001612DB">
        <w:rPr>
          <w:sz w:val="22"/>
        </w:rPr>
        <w:t xml:space="preserve">The site layout alternatives provided are practical site alternatives which can meet the need and desirability of the Application and given that these are largely dependent on existing infrastructure, is the most feasible layout available. No alternative layouts will be investigated. </w:t>
      </w:r>
    </w:p>
    <w:p w14:paraId="06EEEE8A" w14:textId="77777777" w:rsidR="00CE27AC" w:rsidRDefault="00CE27AC" w:rsidP="00CE27AC">
      <w:pPr>
        <w:pStyle w:val="Body"/>
        <w:spacing w:after="0" w:line="240" w:lineRule="auto"/>
        <w:jc w:val="both"/>
      </w:pPr>
    </w:p>
    <w:p w14:paraId="1741CA6D" w14:textId="347E6D2F" w:rsidR="00CE27AC" w:rsidRPr="00630B7A" w:rsidRDefault="005073D5" w:rsidP="009D16E7">
      <w:pPr>
        <w:pStyle w:val="Heading2"/>
        <w:numPr>
          <w:ilvl w:val="1"/>
          <w:numId w:val="99"/>
        </w:numPr>
      </w:pPr>
      <w:bookmarkStart w:id="215" w:name="_Toc133996024"/>
      <w:bookmarkStart w:id="216" w:name="_Toc139035904"/>
      <w:bookmarkStart w:id="217" w:name="_Toc147310964"/>
      <w:bookmarkStart w:id="218" w:name="_Toc147739996"/>
      <w:r>
        <w:t>No-Go</w:t>
      </w:r>
      <w:r w:rsidR="00CE27AC">
        <w:t xml:space="preserve"> Alternative</w:t>
      </w:r>
      <w:bookmarkEnd w:id="215"/>
      <w:bookmarkEnd w:id="216"/>
      <w:bookmarkEnd w:id="217"/>
      <w:bookmarkEnd w:id="218"/>
    </w:p>
    <w:p w14:paraId="7C052DF5" w14:textId="3D18928B" w:rsidR="00CE27AC" w:rsidRPr="001612DB" w:rsidRDefault="00CE27AC" w:rsidP="00CE27AC">
      <w:pPr>
        <w:pStyle w:val="Body"/>
        <w:spacing w:after="0" w:line="240" w:lineRule="auto"/>
        <w:jc w:val="both"/>
        <w:rPr>
          <w:sz w:val="22"/>
        </w:rPr>
      </w:pPr>
      <w:r w:rsidRPr="001612DB">
        <w:rPr>
          <w:sz w:val="22"/>
        </w:rPr>
        <w:t xml:space="preserve">The EIA Process is obligated to assess the </w:t>
      </w:r>
      <w:r w:rsidRPr="001612DB">
        <w:rPr>
          <w:i/>
          <w:sz w:val="22"/>
        </w:rPr>
        <w:t>status quo</w:t>
      </w:r>
      <w:r w:rsidRPr="001612DB">
        <w:rPr>
          <w:sz w:val="22"/>
        </w:rPr>
        <w:t xml:space="preserve"> (</w:t>
      </w:r>
      <w:r w:rsidR="00F001E8" w:rsidRPr="001612DB">
        <w:rPr>
          <w:sz w:val="22"/>
        </w:rPr>
        <w:t>i.e.,</w:t>
      </w:r>
      <w:r w:rsidRPr="001612DB">
        <w:rPr>
          <w:sz w:val="22"/>
        </w:rPr>
        <w:t xml:space="preserve"> the “</w:t>
      </w:r>
      <w:r w:rsidR="005073D5">
        <w:rPr>
          <w:sz w:val="22"/>
        </w:rPr>
        <w:t>No-Go</w:t>
      </w:r>
      <w:r w:rsidRPr="001612DB">
        <w:rPr>
          <w:sz w:val="22"/>
        </w:rPr>
        <w:t xml:space="preserve">” alternative) of the development. The </w:t>
      </w:r>
      <w:r w:rsidR="005073D5">
        <w:rPr>
          <w:sz w:val="22"/>
        </w:rPr>
        <w:t>No-Go</w:t>
      </w:r>
      <w:r w:rsidRPr="001612DB">
        <w:rPr>
          <w:sz w:val="22"/>
        </w:rPr>
        <w:t xml:space="preserve"> alternative provides the assessment with a baseline against which predicted impacts resulting from the proposed development can be compared.  The </w:t>
      </w:r>
      <w:r w:rsidR="005073D5">
        <w:rPr>
          <w:sz w:val="22"/>
        </w:rPr>
        <w:t>No-Go</w:t>
      </w:r>
      <w:r w:rsidRPr="001612DB">
        <w:rPr>
          <w:sz w:val="22"/>
        </w:rPr>
        <w:t xml:space="preserve"> alternative assumes the site remains in its current state, </w:t>
      </w:r>
      <w:r w:rsidR="00F001E8" w:rsidRPr="001612DB">
        <w:rPr>
          <w:sz w:val="22"/>
        </w:rPr>
        <w:t>i.e.,</w:t>
      </w:r>
      <w:r>
        <w:rPr>
          <w:sz w:val="22"/>
        </w:rPr>
        <w:t xml:space="preserve"> the poor condition of most infrastructure within the reserve</w:t>
      </w:r>
      <w:r w:rsidRPr="001612DB">
        <w:rPr>
          <w:sz w:val="22"/>
        </w:rPr>
        <w:t xml:space="preserve">. Should the </w:t>
      </w:r>
      <w:r>
        <w:rPr>
          <w:sz w:val="22"/>
        </w:rPr>
        <w:t xml:space="preserve">project </w:t>
      </w:r>
      <w:r w:rsidRPr="001612DB">
        <w:rPr>
          <w:sz w:val="22"/>
        </w:rPr>
        <w:t>not proceed in its entirety</w:t>
      </w:r>
      <w:r>
        <w:rPr>
          <w:sz w:val="22"/>
        </w:rPr>
        <w:t xml:space="preserve">, the </w:t>
      </w:r>
      <w:r w:rsidRPr="005F0A75">
        <w:rPr>
          <w:sz w:val="22"/>
        </w:rPr>
        <w:t xml:space="preserve">infrastructure </w:t>
      </w:r>
      <w:r>
        <w:rPr>
          <w:sz w:val="22"/>
        </w:rPr>
        <w:t>i</w:t>
      </w:r>
      <w:r w:rsidRPr="005F0A75">
        <w:rPr>
          <w:sz w:val="22"/>
        </w:rPr>
        <w:t xml:space="preserve">n the reserve </w:t>
      </w:r>
      <w:r>
        <w:rPr>
          <w:sz w:val="22"/>
        </w:rPr>
        <w:t>would not be upgraded</w:t>
      </w:r>
      <w:r w:rsidR="00BC083A">
        <w:rPr>
          <w:sz w:val="22"/>
        </w:rPr>
        <w:t>,</w:t>
      </w:r>
      <w:r>
        <w:rPr>
          <w:sz w:val="22"/>
        </w:rPr>
        <w:t xml:space="preserve"> </w:t>
      </w:r>
      <w:r w:rsidR="00D34173">
        <w:rPr>
          <w:sz w:val="22"/>
        </w:rPr>
        <w:t xml:space="preserve">and so, the reserve’s security </w:t>
      </w:r>
      <w:r w:rsidR="00733BAF">
        <w:rPr>
          <w:sz w:val="22"/>
        </w:rPr>
        <w:t xml:space="preserve">would not be bolstered, </w:t>
      </w:r>
      <w:r>
        <w:rPr>
          <w:sz w:val="22"/>
        </w:rPr>
        <w:t xml:space="preserve">resulting in an increase in </w:t>
      </w:r>
      <w:r w:rsidRPr="005F0A75">
        <w:rPr>
          <w:sz w:val="22"/>
        </w:rPr>
        <w:t>poaching interventions</w:t>
      </w:r>
      <w:r>
        <w:rPr>
          <w:sz w:val="22"/>
        </w:rPr>
        <w:t xml:space="preserve"> which will lead to more black rhino deaths and a further decline in the population.</w:t>
      </w:r>
      <w:r w:rsidR="00514CFF">
        <w:rPr>
          <w:sz w:val="22"/>
        </w:rPr>
        <w:t xml:space="preserve"> </w:t>
      </w:r>
      <w:r w:rsidRPr="001612DB">
        <w:rPr>
          <w:sz w:val="22"/>
        </w:rPr>
        <w:t xml:space="preserve">The </w:t>
      </w:r>
      <w:r w:rsidR="005073D5">
        <w:rPr>
          <w:sz w:val="22"/>
        </w:rPr>
        <w:t>No-Go</w:t>
      </w:r>
      <w:r w:rsidRPr="001612DB">
        <w:rPr>
          <w:sz w:val="22"/>
        </w:rPr>
        <w:t xml:space="preserve"> alternative will not meet the need of the activity and is thus not the preferred alternative. </w:t>
      </w:r>
    </w:p>
    <w:p w14:paraId="6DC1081D" w14:textId="77777777" w:rsidR="00CE27AC" w:rsidRPr="001612DB" w:rsidRDefault="00CE27AC" w:rsidP="00CE27AC">
      <w:pPr>
        <w:pStyle w:val="Body"/>
        <w:spacing w:after="0" w:line="240" w:lineRule="auto"/>
        <w:jc w:val="both"/>
        <w:rPr>
          <w:sz w:val="22"/>
        </w:rPr>
      </w:pPr>
    </w:p>
    <w:p w14:paraId="216120F8" w14:textId="7FA913A3" w:rsidR="00CE27AC" w:rsidRPr="001612DB" w:rsidRDefault="00CE27AC" w:rsidP="00CE27AC">
      <w:pPr>
        <w:pStyle w:val="Body"/>
        <w:spacing w:after="0" w:line="240" w:lineRule="auto"/>
        <w:jc w:val="both"/>
        <w:rPr>
          <w:sz w:val="22"/>
        </w:rPr>
        <w:sectPr w:rsidR="00CE27AC" w:rsidRPr="001612DB" w:rsidSect="00E51355">
          <w:footerReference w:type="default" r:id="rId60"/>
          <w:pgSz w:w="11906" w:h="16838" w:code="9"/>
          <w:pgMar w:top="1134" w:right="1440" w:bottom="1134" w:left="1440" w:header="709" w:footer="709" w:gutter="0"/>
          <w:cols w:space="708"/>
          <w:docGrid w:linePitch="360"/>
        </w:sectPr>
      </w:pPr>
      <w:r w:rsidRPr="001612DB">
        <w:rPr>
          <w:sz w:val="22"/>
        </w:rPr>
        <w:t xml:space="preserve">The </w:t>
      </w:r>
      <w:r w:rsidR="005073D5">
        <w:rPr>
          <w:sz w:val="22"/>
        </w:rPr>
        <w:t>No-Go</w:t>
      </w:r>
      <w:r w:rsidRPr="001612DB">
        <w:rPr>
          <w:sz w:val="22"/>
        </w:rPr>
        <w:t xml:space="preserve"> alternative will be used as a baseline throughout the assessment process against which potential impacts will be compared, in an objective manner, and assessed in this report. </w:t>
      </w:r>
    </w:p>
    <w:p w14:paraId="668C4BDD" w14:textId="5089B5F1" w:rsidR="004A2A3E" w:rsidRPr="001612DB" w:rsidRDefault="007062ED" w:rsidP="009D16E7">
      <w:pPr>
        <w:pStyle w:val="Heading1"/>
        <w:numPr>
          <w:ilvl w:val="0"/>
          <w:numId w:val="105"/>
        </w:numPr>
        <w:spacing w:before="0" w:after="240"/>
        <w:ind w:left="357" w:hanging="357"/>
        <w:rPr>
          <w:szCs w:val="22"/>
        </w:rPr>
      </w:pPr>
      <w:bookmarkStart w:id="219" w:name="_Toc79135443"/>
      <w:bookmarkStart w:id="220" w:name="_Toc133996025"/>
      <w:bookmarkStart w:id="221" w:name="_Toc139035905"/>
      <w:bookmarkStart w:id="222" w:name="_Toc147310965"/>
      <w:bookmarkStart w:id="223" w:name="_Toc147739997"/>
      <w:r w:rsidRPr="001612DB">
        <w:rPr>
          <w:caps w:val="0"/>
          <w:szCs w:val="22"/>
        </w:rPr>
        <w:t>AUTHORISING AUTHORITIES</w:t>
      </w:r>
      <w:bookmarkEnd w:id="219"/>
      <w:bookmarkEnd w:id="220"/>
      <w:bookmarkEnd w:id="221"/>
      <w:bookmarkEnd w:id="222"/>
      <w:bookmarkEnd w:id="223"/>
    </w:p>
    <w:p w14:paraId="13D4D216" w14:textId="7462DB08" w:rsidR="004A2A3E" w:rsidRPr="00465B1E" w:rsidRDefault="004A2A3E" w:rsidP="004A2A3E">
      <w:pPr>
        <w:autoSpaceDE w:val="0"/>
        <w:autoSpaceDN w:val="0"/>
        <w:adjustRightInd w:val="0"/>
        <w:spacing w:before="100" w:beforeAutospacing="1" w:after="100" w:afterAutospacing="1"/>
        <w:jc w:val="both"/>
        <w:rPr>
          <w:rFonts w:asciiTheme="minorHAnsi" w:hAnsiTheme="minorHAnsi" w:cstheme="minorHAnsi"/>
          <w:lang w:eastAsia="en-US"/>
        </w:rPr>
      </w:pPr>
      <w:r w:rsidRPr="00465B1E">
        <w:rPr>
          <w:rFonts w:asciiTheme="minorHAnsi" w:hAnsiTheme="minorHAnsi" w:cstheme="minorHAnsi"/>
          <w:lang w:eastAsia="en-US"/>
        </w:rPr>
        <w:t xml:space="preserve">In terms of the Environmental Authorisation phase, the </w:t>
      </w:r>
      <w:r w:rsidR="00483FB7" w:rsidRPr="00465B1E">
        <w:rPr>
          <w:rFonts w:asciiTheme="minorHAnsi" w:hAnsiTheme="minorHAnsi" w:cstheme="minorHAnsi"/>
          <w:lang w:eastAsia="en-US"/>
        </w:rPr>
        <w:t xml:space="preserve">National Department of Forestry, </w:t>
      </w:r>
      <w:r w:rsidR="00F001E8" w:rsidRPr="00465B1E">
        <w:rPr>
          <w:rFonts w:asciiTheme="minorHAnsi" w:hAnsiTheme="minorHAnsi" w:cstheme="minorHAnsi"/>
          <w:lang w:eastAsia="en-US"/>
        </w:rPr>
        <w:t>Fisheries,</w:t>
      </w:r>
      <w:r w:rsidR="00483FB7" w:rsidRPr="00465B1E">
        <w:rPr>
          <w:rFonts w:asciiTheme="minorHAnsi" w:hAnsiTheme="minorHAnsi" w:cstheme="minorHAnsi"/>
          <w:lang w:eastAsia="en-US"/>
        </w:rPr>
        <w:t xml:space="preserve"> and the Environment </w:t>
      </w:r>
      <w:r w:rsidRPr="00465B1E">
        <w:rPr>
          <w:rFonts w:asciiTheme="minorHAnsi" w:hAnsiTheme="minorHAnsi" w:cstheme="minorHAnsi"/>
          <w:lang w:eastAsia="en-US"/>
        </w:rPr>
        <w:t>(</w:t>
      </w:r>
      <w:r w:rsidR="002C23F8" w:rsidRPr="00465B1E">
        <w:rPr>
          <w:rFonts w:asciiTheme="minorHAnsi" w:hAnsiTheme="minorHAnsi" w:cstheme="minorHAnsi"/>
          <w:lang w:eastAsia="en-US"/>
        </w:rPr>
        <w:t>DFFE</w:t>
      </w:r>
      <w:r w:rsidRPr="00465B1E">
        <w:rPr>
          <w:rFonts w:asciiTheme="minorHAnsi" w:hAnsiTheme="minorHAnsi" w:cstheme="minorHAnsi"/>
          <w:lang w:eastAsia="en-US"/>
        </w:rPr>
        <w:t>) will be the authorising / decision making authority.</w:t>
      </w:r>
    </w:p>
    <w:p w14:paraId="65587355" w14:textId="70DD2CDE" w:rsidR="0004385E" w:rsidRPr="00465B1E" w:rsidRDefault="004A2A3E" w:rsidP="00015A87">
      <w:pPr>
        <w:autoSpaceDE w:val="0"/>
        <w:autoSpaceDN w:val="0"/>
        <w:adjustRightInd w:val="0"/>
        <w:spacing w:before="100" w:beforeAutospacing="1" w:after="100" w:afterAutospacing="1"/>
        <w:jc w:val="both"/>
        <w:rPr>
          <w:rFonts w:asciiTheme="minorHAnsi" w:hAnsiTheme="minorHAnsi" w:cstheme="minorHAnsi"/>
          <w:lang w:eastAsia="en-US"/>
        </w:rPr>
      </w:pPr>
      <w:r w:rsidRPr="00465B1E">
        <w:rPr>
          <w:rFonts w:asciiTheme="minorHAnsi" w:hAnsiTheme="minorHAnsi" w:cstheme="minorHAnsi"/>
          <w:lang w:eastAsia="en-US"/>
        </w:rPr>
        <w:t xml:space="preserve">In terms of the Water Use Authorisation, the Department of Water and Sanitation </w:t>
      </w:r>
      <w:r w:rsidR="002C23F8" w:rsidRPr="00465B1E">
        <w:rPr>
          <w:rFonts w:asciiTheme="minorHAnsi" w:hAnsiTheme="minorHAnsi" w:cstheme="minorHAnsi"/>
          <w:lang w:eastAsia="en-US"/>
        </w:rPr>
        <w:t xml:space="preserve">(DWS) </w:t>
      </w:r>
      <w:r w:rsidRPr="00465B1E">
        <w:rPr>
          <w:rFonts w:asciiTheme="minorHAnsi" w:hAnsiTheme="minorHAnsi" w:cstheme="minorHAnsi"/>
          <w:lang w:eastAsia="en-US"/>
        </w:rPr>
        <w:t>will be the authoris</w:t>
      </w:r>
      <w:r w:rsidR="00D72E84" w:rsidRPr="00465B1E">
        <w:rPr>
          <w:rFonts w:asciiTheme="minorHAnsi" w:hAnsiTheme="minorHAnsi" w:cstheme="minorHAnsi"/>
          <w:lang w:eastAsia="en-US"/>
        </w:rPr>
        <w:t>ing / decision making authority.</w:t>
      </w:r>
    </w:p>
    <w:p w14:paraId="7895B130" w14:textId="06512A92" w:rsidR="003634D7" w:rsidRPr="00C11747" w:rsidRDefault="007062ED" w:rsidP="009D16E7">
      <w:pPr>
        <w:pStyle w:val="Heading1"/>
        <w:numPr>
          <w:ilvl w:val="0"/>
          <w:numId w:val="105"/>
        </w:numPr>
      </w:pPr>
      <w:bookmarkStart w:id="224" w:name="_Toc44070634"/>
      <w:bookmarkStart w:id="225" w:name="_Toc79135445"/>
      <w:bookmarkStart w:id="226" w:name="_Toc133996026"/>
      <w:bookmarkStart w:id="227" w:name="_Ref138846393"/>
      <w:bookmarkStart w:id="228" w:name="_Ref138846400"/>
      <w:bookmarkStart w:id="229" w:name="_Ref138846405"/>
      <w:bookmarkStart w:id="230" w:name="_Ref138846604"/>
      <w:bookmarkStart w:id="231" w:name="_Toc139035906"/>
      <w:bookmarkStart w:id="232" w:name="_Toc147310966"/>
      <w:bookmarkStart w:id="233" w:name="_Toc147739998"/>
      <w:r w:rsidRPr="00C11747">
        <w:rPr>
          <w:caps w:val="0"/>
        </w:rPr>
        <w:t>PROJECT ENVIRONMENTAL ASSESSMENT PRACTITIONER</w:t>
      </w:r>
      <w:bookmarkEnd w:id="224"/>
      <w:bookmarkEnd w:id="225"/>
      <w:bookmarkEnd w:id="226"/>
      <w:bookmarkEnd w:id="227"/>
      <w:bookmarkEnd w:id="228"/>
      <w:bookmarkEnd w:id="229"/>
      <w:bookmarkEnd w:id="230"/>
      <w:bookmarkEnd w:id="231"/>
      <w:bookmarkEnd w:id="232"/>
      <w:bookmarkEnd w:id="233"/>
    </w:p>
    <w:p w14:paraId="21BB8769" w14:textId="77777777" w:rsidR="003634D7" w:rsidRPr="00465B1E" w:rsidRDefault="003634D7" w:rsidP="003634D7">
      <w:pPr>
        <w:spacing w:before="100" w:beforeAutospacing="1" w:after="100" w:afterAutospacing="1"/>
        <w:jc w:val="both"/>
        <w:rPr>
          <w:rFonts w:cstheme="minorBidi"/>
          <w:lang w:eastAsia="en-US"/>
        </w:rPr>
      </w:pPr>
      <w:r w:rsidRPr="00465B1E">
        <w:rPr>
          <w:rFonts w:cstheme="minorBidi"/>
          <w:lang w:eastAsia="en-US"/>
        </w:rPr>
        <w:t>JG Afrika (Pty) Ltd is a specialist consultancy firm, offering services in the following sectors, amongst others:</w:t>
      </w:r>
    </w:p>
    <w:p w14:paraId="32467C1F" w14:textId="6467108E" w:rsidR="003634D7" w:rsidRPr="00465B1E" w:rsidRDefault="003634D7"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 xml:space="preserve">Environmental impact and environmental </w:t>
      </w:r>
      <w:r w:rsidR="00EA2C40" w:rsidRPr="00465B1E">
        <w:rPr>
          <w:rFonts w:cstheme="minorBidi"/>
          <w:lang w:eastAsia="en-US"/>
        </w:rPr>
        <w:t>management</w:t>
      </w:r>
      <w:r w:rsidR="000023B3">
        <w:rPr>
          <w:rFonts w:cstheme="minorBidi"/>
          <w:lang w:eastAsia="en-US"/>
        </w:rPr>
        <w:t>.</w:t>
      </w:r>
    </w:p>
    <w:p w14:paraId="551474D9" w14:textId="2C8C7C42" w:rsidR="003634D7" w:rsidRPr="00465B1E" w:rsidRDefault="003634D7"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 xml:space="preserve">Geotechnical </w:t>
      </w:r>
      <w:r w:rsidR="00EA2C40" w:rsidRPr="00465B1E">
        <w:rPr>
          <w:rFonts w:cstheme="minorBidi"/>
          <w:lang w:eastAsia="en-US"/>
        </w:rPr>
        <w:t>engineering</w:t>
      </w:r>
      <w:r w:rsidR="000023B3">
        <w:rPr>
          <w:rFonts w:cstheme="minorBidi"/>
          <w:lang w:eastAsia="en-US"/>
        </w:rPr>
        <w:t>.</w:t>
      </w:r>
    </w:p>
    <w:p w14:paraId="0CD37C88" w14:textId="3A1CB3BE" w:rsidR="003634D7" w:rsidRPr="00465B1E" w:rsidRDefault="00EA2C40"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Geohydrology</w:t>
      </w:r>
      <w:r w:rsidR="000023B3">
        <w:rPr>
          <w:rFonts w:cstheme="minorBidi"/>
          <w:lang w:eastAsia="en-US"/>
        </w:rPr>
        <w:t>.</w:t>
      </w:r>
    </w:p>
    <w:p w14:paraId="285D1CC3" w14:textId="4A0EF7CD" w:rsidR="003634D7" w:rsidRPr="00465B1E" w:rsidRDefault="00EA2C40"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Hydrology</w:t>
      </w:r>
      <w:r w:rsidR="000023B3">
        <w:rPr>
          <w:rFonts w:cstheme="minorBidi"/>
          <w:lang w:eastAsia="en-US"/>
        </w:rPr>
        <w:t>.</w:t>
      </w:r>
    </w:p>
    <w:p w14:paraId="09B77856" w14:textId="34A81247" w:rsidR="003634D7" w:rsidRPr="00465B1E" w:rsidRDefault="003634D7"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Waste management</w:t>
      </w:r>
      <w:r w:rsidR="000023B3">
        <w:rPr>
          <w:rFonts w:cstheme="minorBidi"/>
          <w:lang w:eastAsia="en-US"/>
        </w:rPr>
        <w:t>.</w:t>
      </w:r>
    </w:p>
    <w:p w14:paraId="5E9034DC" w14:textId="25BD33D8" w:rsidR="003634D7" w:rsidRPr="00465B1E" w:rsidRDefault="003634D7" w:rsidP="00C51900">
      <w:pPr>
        <w:numPr>
          <w:ilvl w:val="0"/>
          <w:numId w:val="6"/>
        </w:numPr>
        <w:spacing w:before="100" w:beforeAutospacing="1" w:after="100" w:afterAutospacing="1"/>
        <w:jc w:val="both"/>
        <w:rPr>
          <w:rFonts w:cstheme="minorBidi"/>
          <w:lang w:eastAsia="en-US"/>
        </w:rPr>
      </w:pPr>
      <w:r w:rsidRPr="00465B1E">
        <w:rPr>
          <w:rFonts w:cstheme="minorBidi"/>
          <w:lang w:eastAsia="en-US"/>
        </w:rPr>
        <w:t>Various engineering sectors (roads, structures, municipal, etc.)</w:t>
      </w:r>
      <w:r w:rsidR="000023B3">
        <w:rPr>
          <w:rFonts w:cstheme="minorBidi"/>
          <w:lang w:eastAsia="en-US"/>
        </w:rPr>
        <w:t>.</w:t>
      </w:r>
    </w:p>
    <w:p w14:paraId="5D48CFE9" w14:textId="05CA5689" w:rsidR="003634D7" w:rsidRPr="00465B1E" w:rsidRDefault="003634D7" w:rsidP="003634D7">
      <w:pPr>
        <w:spacing w:before="100" w:beforeAutospacing="1" w:after="100" w:afterAutospacing="1"/>
        <w:jc w:val="both"/>
        <w:rPr>
          <w:rFonts w:cstheme="minorBidi"/>
          <w:lang w:eastAsia="en-US"/>
        </w:rPr>
      </w:pPr>
      <w:r w:rsidRPr="00465B1E">
        <w:rPr>
          <w:rFonts w:cstheme="minorBidi"/>
          <w:lang w:eastAsia="en-US"/>
        </w:rPr>
        <w:t xml:space="preserve">JG Afrika (Pty) Ltd is one of the longest established consulting engineering practices in South Africa, with </w:t>
      </w:r>
      <w:r w:rsidR="00D3037B">
        <w:rPr>
          <w:rFonts w:cstheme="minorBidi"/>
          <w:lang w:eastAsia="en-US"/>
        </w:rPr>
        <w:t>over 100</w:t>
      </w:r>
      <w:r w:rsidRPr="00465B1E">
        <w:rPr>
          <w:rFonts w:cstheme="minorBidi"/>
          <w:lang w:eastAsia="en-US"/>
        </w:rPr>
        <w:t xml:space="preserve"> years of engineering and environmental consultancy experience since its founding. The company has offices throughout South Africa and employs a staff of approximately 200. The company has offices in Johannesburg, Cape Town, Durban, Pietermaritzburg, </w:t>
      </w:r>
      <w:r w:rsidR="00FA6686" w:rsidRPr="00465B1E">
        <w:rPr>
          <w:rFonts w:cstheme="minorBidi"/>
          <w:lang w:eastAsia="en-US"/>
        </w:rPr>
        <w:t>and Gqeberha (</w:t>
      </w:r>
      <w:r w:rsidRPr="00465B1E">
        <w:rPr>
          <w:rFonts w:cstheme="minorBidi"/>
          <w:lang w:eastAsia="en-US"/>
        </w:rPr>
        <w:t>Port Elizabeth</w:t>
      </w:r>
      <w:r w:rsidR="00FA6686" w:rsidRPr="00465B1E">
        <w:rPr>
          <w:rFonts w:cstheme="minorBidi"/>
          <w:lang w:eastAsia="en-US"/>
        </w:rPr>
        <w:t>)</w:t>
      </w:r>
      <w:r w:rsidRPr="00465B1E">
        <w:rPr>
          <w:rFonts w:cstheme="minorBidi"/>
          <w:lang w:eastAsia="en-US"/>
        </w:rPr>
        <w:t xml:space="preserve">.  The company also has international offices in Maun, in Botswana and in Maputo, in Mozambique. </w:t>
      </w:r>
    </w:p>
    <w:p w14:paraId="4D5CFE60" w14:textId="1C797A19" w:rsidR="003634D7" w:rsidRPr="00465B1E" w:rsidRDefault="003634D7" w:rsidP="003634D7">
      <w:pPr>
        <w:spacing w:before="100" w:beforeAutospacing="1" w:after="100" w:afterAutospacing="1"/>
        <w:jc w:val="both"/>
        <w:rPr>
          <w:rFonts w:cstheme="minorBidi"/>
          <w:lang w:eastAsia="en-US"/>
        </w:rPr>
      </w:pPr>
      <w:r w:rsidRPr="00465B1E">
        <w:rPr>
          <w:rFonts w:cstheme="minorBidi"/>
          <w:lang w:eastAsia="en-US"/>
        </w:rPr>
        <w:t>The environmental department of the company has developed over the years and can provide a full spectrum of services including water use authorisation applications environmental impact assessments, environmental management plans, strategic environmental assessments, integrated waste management plans and the development and implementation of environmental management systems in terms of ISO 14001:2004</w:t>
      </w:r>
      <w:r w:rsidRPr="00465B1E">
        <w:rPr>
          <w:rFonts w:cstheme="minorBidi"/>
          <w:bCs/>
          <w:lang w:eastAsia="en-US"/>
        </w:rPr>
        <w:t xml:space="preserve">. </w:t>
      </w:r>
    </w:p>
    <w:p w14:paraId="039795D3" w14:textId="56D15DB6" w:rsidR="003634D7" w:rsidRPr="00465B1E" w:rsidRDefault="003634D7" w:rsidP="003634D7">
      <w:pPr>
        <w:spacing w:before="100" w:beforeAutospacing="1" w:after="100" w:afterAutospacing="1"/>
        <w:jc w:val="both"/>
        <w:rPr>
          <w:rFonts w:cstheme="minorBidi"/>
          <w:b/>
          <w:lang w:eastAsia="en-US"/>
        </w:rPr>
      </w:pPr>
      <w:r w:rsidRPr="00465B1E">
        <w:rPr>
          <w:rFonts w:cstheme="minorBidi"/>
          <w:lang w:eastAsia="en-US"/>
        </w:rPr>
        <w:t xml:space="preserve">In September 2017, JG Afrika (Pty) Ltd obtained ISO 9001:2015 Certification for its quality standards for all its offices in South Africa, by the </w:t>
      </w:r>
      <w:r w:rsidR="00633E3E" w:rsidRPr="00465B1E">
        <w:rPr>
          <w:rFonts w:cstheme="minorBidi"/>
          <w:lang w:eastAsia="en-US"/>
        </w:rPr>
        <w:t>DEKRA</w:t>
      </w:r>
      <w:r w:rsidRPr="00465B1E">
        <w:rPr>
          <w:rFonts w:cstheme="minorBidi"/>
          <w:lang w:eastAsia="en-US"/>
        </w:rPr>
        <w:t xml:space="preserve"> Certification Board. </w:t>
      </w:r>
    </w:p>
    <w:p w14:paraId="695B772C" w14:textId="77777777" w:rsidR="003634D7" w:rsidRPr="00465B1E" w:rsidRDefault="003634D7" w:rsidP="003634D7">
      <w:pPr>
        <w:spacing w:before="100" w:beforeAutospacing="1" w:after="100" w:afterAutospacing="1"/>
        <w:jc w:val="both"/>
        <w:rPr>
          <w:rFonts w:cstheme="minorBidi"/>
          <w:lang w:val="en-GB" w:eastAsia="en-US"/>
        </w:rPr>
      </w:pPr>
      <w:r w:rsidRPr="00465B1E">
        <w:rPr>
          <w:rFonts w:cstheme="minorBidi"/>
          <w:lang w:val="en-GB" w:eastAsia="en-US"/>
        </w:rPr>
        <w:t xml:space="preserve">JG Afrika (Pty) Ltd is a </w:t>
      </w:r>
      <w:r w:rsidRPr="00465B1E">
        <w:rPr>
          <w:rFonts w:cstheme="minorBidi"/>
          <w:b/>
          <w:bCs/>
          <w:lang w:val="en-GB" w:eastAsia="en-US"/>
        </w:rPr>
        <w:t>Level 1 BBBEE</w:t>
      </w:r>
      <w:r w:rsidRPr="00465B1E">
        <w:rPr>
          <w:rFonts w:cstheme="minorBidi"/>
          <w:lang w:val="en-GB" w:eastAsia="en-US"/>
        </w:rPr>
        <w:t xml:space="preserve"> company partly owned by black professionals who are registered civil engineers, technologists, Institutional and Social Development (ISD) and training consultants.  In addition, JG Afrika (Pty) Ltd is committed to ensuring greater representation in the ownership and management of the company.  To this end, the company strives to continually seek opportunities to expand its black empowerment programme.</w:t>
      </w:r>
    </w:p>
    <w:p w14:paraId="015BBF0E" w14:textId="542D0876" w:rsidR="00836DE5" w:rsidRPr="00465B1E" w:rsidRDefault="003634D7" w:rsidP="003634D7">
      <w:pPr>
        <w:spacing w:before="100" w:beforeAutospacing="1" w:after="100" w:afterAutospacing="1"/>
        <w:rPr>
          <w:rFonts w:eastAsia="Times New Roman" w:cstheme="minorBidi"/>
          <w:lang w:eastAsia="en-US"/>
        </w:rPr>
      </w:pPr>
      <w:r w:rsidRPr="00465B1E">
        <w:rPr>
          <w:rFonts w:eastAsia="Times New Roman" w:cstheme="minorBidi"/>
          <w:lang w:eastAsia="en-US"/>
        </w:rPr>
        <w:t xml:space="preserve">Details of the project team members are provided in </w:t>
      </w:r>
      <w:r w:rsidR="00971F89">
        <w:rPr>
          <w:rFonts w:eastAsia="Times New Roman" w:cstheme="minorBidi"/>
          <w:lang w:eastAsia="en-US"/>
        </w:rPr>
        <w:fldChar w:fldCharType="begin"/>
      </w:r>
      <w:r w:rsidR="00971F89">
        <w:rPr>
          <w:rFonts w:eastAsia="Times New Roman" w:cstheme="minorBidi"/>
          <w:lang w:eastAsia="en-US"/>
        </w:rPr>
        <w:instrText xml:space="preserve"> REF _Ref138840678 \h </w:instrText>
      </w:r>
      <w:r w:rsidR="00971F89">
        <w:rPr>
          <w:rFonts w:eastAsia="Times New Roman" w:cstheme="minorBidi"/>
          <w:lang w:eastAsia="en-US"/>
        </w:rPr>
      </w:r>
      <w:r w:rsidR="00971F89">
        <w:rPr>
          <w:rFonts w:eastAsia="Times New Roman" w:cstheme="minorBidi"/>
          <w:lang w:eastAsia="en-US"/>
        </w:rPr>
        <w:fldChar w:fldCharType="separate"/>
      </w:r>
      <w:r w:rsidR="007C0452">
        <w:t xml:space="preserve">Table </w:t>
      </w:r>
      <w:r w:rsidR="007C0452">
        <w:rPr>
          <w:noProof/>
        </w:rPr>
        <w:t>6</w:t>
      </w:r>
      <w:r w:rsidR="007C0452">
        <w:noBreakHyphen/>
      </w:r>
      <w:r w:rsidR="007C0452">
        <w:rPr>
          <w:noProof/>
        </w:rPr>
        <w:t>1</w:t>
      </w:r>
      <w:r w:rsidR="00971F89">
        <w:rPr>
          <w:rFonts w:eastAsia="Times New Roman" w:cstheme="minorBidi"/>
          <w:lang w:eastAsia="en-US"/>
        </w:rPr>
        <w:fldChar w:fldCharType="end"/>
      </w:r>
      <w:r w:rsidR="00971F89">
        <w:rPr>
          <w:rFonts w:eastAsia="Times New Roman" w:cstheme="minorBidi"/>
          <w:lang w:eastAsia="en-US"/>
        </w:rPr>
        <w:t>.</w:t>
      </w:r>
    </w:p>
    <w:p w14:paraId="2A9B23D5" w14:textId="2559D6FF" w:rsidR="0012384F" w:rsidRDefault="00D625E3" w:rsidP="0012384F">
      <w:pPr>
        <w:pStyle w:val="Caption"/>
        <w:keepNext/>
      </w:pPr>
      <w:bookmarkStart w:id="234" w:name="_Ref138840678"/>
      <w:bookmarkStart w:id="235" w:name="_Toc147311081"/>
      <w:bookmarkStart w:id="236" w:name="_Toc148445975"/>
      <w:r>
        <w:t xml:space="preserve">Table </w:t>
      </w:r>
      <w:fldSimple w:instr=" STYLEREF 1 \s ">
        <w:r w:rsidR="007C0452">
          <w:rPr>
            <w:noProof/>
          </w:rPr>
          <w:t>6</w:t>
        </w:r>
      </w:fldSimple>
      <w:r w:rsidR="00A629C9">
        <w:noBreakHyphen/>
      </w:r>
      <w:fldSimple w:instr=" SEQ Table \* ARABIC \s 1 ">
        <w:r w:rsidR="007C0452">
          <w:rPr>
            <w:noProof/>
          </w:rPr>
          <w:t>1</w:t>
        </w:r>
      </w:fldSimple>
      <w:bookmarkEnd w:id="234"/>
      <w:r>
        <w:t xml:space="preserve">: </w:t>
      </w:r>
      <w:r w:rsidRPr="00B95F7B">
        <w:t>JG Afrika Project Team</w:t>
      </w:r>
      <w:bookmarkEnd w:id="235"/>
      <w:bookmarkEnd w:id="236"/>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1218"/>
        <w:gridCol w:w="5083"/>
      </w:tblGrid>
      <w:tr w:rsidR="001A1EF1" w:rsidRPr="00E416A2" w14:paraId="5E7B969D" w14:textId="77777777" w:rsidTr="00A1072E">
        <w:trPr>
          <w:tblHeader/>
        </w:trPr>
        <w:tc>
          <w:tcPr>
            <w:tcW w:w="3055" w:type="dxa"/>
            <w:shd w:val="clear" w:color="auto" w:fill="D9D9D9" w:themeFill="background1" w:themeFillShade="D9"/>
            <w:vAlign w:val="center"/>
          </w:tcPr>
          <w:p w14:paraId="182258B5" w14:textId="77777777" w:rsidR="00DF4E5E" w:rsidRPr="00E416A2" w:rsidRDefault="00C31F1B" w:rsidP="00170B3C">
            <w:pPr>
              <w:jc w:val="center"/>
              <w:rPr>
                <w:rFonts w:asciiTheme="minorHAnsi" w:hAnsiTheme="minorHAnsi" w:cstheme="minorHAnsi"/>
                <w:b/>
                <w:bCs/>
                <w:sz w:val="20"/>
                <w:szCs w:val="20"/>
              </w:rPr>
            </w:pPr>
            <w:r w:rsidRPr="00E416A2">
              <w:rPr>
                <w:rFonts w:asciiTheme="minorHAnsi" w:hAnsiTheme="minorHAnsi" w:cstheme="minorHAnsi"/>
                <w:b/>
                <w:bCs/>
                <w:sz w:val="20"/>
                <w:szCs w:val="20"/>
              </w:rPr>
              <w:t xml:space="preserve">Name, Position in Firm, </w:t>
            </w:r>
          </w:p>
          <w:p w14:paraId="77F03781" w14:textId="0CAE5C94" w:rsidR="00C31F1B" w:rsidRPr="00E416A2" w:rsidRDefault="00C31F1B" w:rsidP="00170B3C">
            <w:pPr>
              <w:jc w:val="center"/>
              <w:rPr>
                <w:rFonts w:asciiTheme="minorHAnsi" w:hAnsiTheme="minorHAnsi" w:cstheme="minorHAnsi"/>
                <w:b/>
                <w:bCs/>
                <w:sz w:val="20"/>
                <w:szCs w:val="20"/>
              </w:rPr>
            </w:pPr>
            <w:r w:rsidRPr="00E416A2">
              <w:rPr>
                <w:rFonts w:asciiTheme="minorHAnsi" w:hAnsiTheme="minorHAnsi" w:cstheme="minorHAnsi"/>
                <w:b/>
                <w:bCs/>
                <w:sz w:val="20"/>
                <w:szCs w:val="20"/>
              </w:rPr>
              <w:t>Qualification</w:t>
            </w:r>
          </w:p>
        </w:tc>
        <w:tc>
          <w:tcPr>
            <w:tcW w:w="1218" w:type="dxa"/>
            <w:shd w:val="clear" w:color="auto" w:fill="D9D9D9" w:themeFill="background1" w:themeFillShade="D9"/>
            <w:vAlign w:val="center"/>
          </w:tcPr>
          <w:p w14:paraId="09C67559" w14:textId="77777777" w:rsidR="00C31F1B" w:rsidRPr="00E416A2" w:rsidRDefault="00C31F1B" w:rsidP="00170B3C">
            <w:pPr>
              <w:jc w:val="center"/>
              <w:rPr>
                <w:rFonts w:asciiTheme="minorHAnsi" w:hAnsiTheme="minorHAnsi" w:cstheme="minorHAnsi"/>
                <w:b/>
                <w:bCs/>
                <w:sz w:val="20"/>
                <w:szCs w:val="20"/>
              </w:rPr>
            </w:pPr>
            <w:r w:rsidRPr="00E416A2">
              <w:rPr>
                <w:rFonts w:asciiTheme="minorHAnsi" w:hAnsiTheme="minorHAnsi" w:cstheme="minorHAnsi"/>
                <w:b/>
                <w:bCs/>
                <w:sz w:val="20"/>
                <w:szCs w:val="20"/>
              </w:rPr>
              <w:t>Years’ Experience</w:t>
            </w:r>
          </w:p>
        </w:tc>
        <w:tc>
          <w:tcPr>
            <w:tcW w:w="5083" w:type="dxa"/>
            <w:shd w:val="clear" w:color="auto" w:fill="D9D9D9" w:themeFill="background1" w:themeFillShade="D9"/>
            <w:vAlign w:val="center"/>
          </w:tcPr>
          <w:p w14:paraId="4BB449AF" w14:textId="77777777" w:rsidR="00C31F1B" w:rsidRPr="00E416A2" w:rsidRDefault="00C31F1B" w:rsidP="00170B3C">
            <w:pPr>
              <w:jc w:val="center"/>
              <w:rPr>
                <w:rFonts w:asciiTheme="minorHAnsi" w:hAnsiTheme="minorHAnsi" w:cstheme="minorHAnsi"/>
                <w:b/>
                <w:bCs/>
                <w:sz w:val="20"/>
                <w:szCs w:val="20"/>
              </w:rPr>
            </w:pPr>
            <w:r w:rsidRPr="00E416A2">
              <w:rPr>
                <w:rFonts w:asciiTheme="minorHAnsi" w:hAnsiTheme="minorHAnsi" w:cstheme="minorHAnsi"/>
                <w:b/>
                <w:bCs/>
                <w:sz w:val="20"/>
                <w:szCs w:val="20"/>
              </w:rPr>
              <w:t>Experience</w:t>
            </w:r>
          </w:p>
        </w:tc>
      </w:tr>
      <w:tr w:rsidR="004C339F" w:rsidRPr="00DF4E5E" w14:paraId="313373AA" w14:textId="77777777" w:rsidTr="00A1072E">
        <w:tc>
          <w:tcPr>
            <w:tcW w:w="3055" w:type="dxa"/>
            <w:vAlign w:val="center"/>
          </w:tcPr>
          <w:p w14:paraId="304DECAF" w14:textId="6FB746B9" w:rsidR="00DF4E5E" w:rsidRPr="00DF4E5E" w:rsidRDefault="00DF4E5E" w:rsidP="00170B3C">
            <w:pPr>
              <w:jc w:val="both"/>
              <w:rPr>
                <w:rFonts w:eastAsia="Times New Roman" w:cstheme="minorBidi"/>
                <w:b/>
                <w:bCs/>
                <w:sz w:val="20"/>
                <w:szCs w:val="20"/>
                <w:lang w:val="en-GB" w:eastAsia="en-US"/>
              </w:rPr>
            </w:pPr>
            <w:r w:rsidRPr="00DF4E5E">
              <w:rPr>
                <w:rFonts w:eastAsia="Times New Roman" w:cstheme="minorBidi"/>
                <w:b/>
                <w:bCs/>
                <w:sz w:val="20"/>
                <w:szCs w:val="20"/>
                <w:lang w:val="en-GB" w:eastAsia="en-US"/>
              </w:rPr>
              <w:t>Project Manager</w:t>
            </w:r>
            <w:r w:rsidR="00635EAE">
              <w:rPr>
                <w:rFonts w:eastAsia="Times New Roman" w:cstheme="minorBidi"/>
                <w:b/>
                <w:bCs/>
                <w:sz w:val="20"/>
                <w:szCs w:val="20"/>
                <w:lang w:val="en-GB" w:eastAsia="en-US"/>
              </w:rPr>
              <w:t xml:space="preserve"> and EAP</w:t>
            </w:r>
            <w:r w:rsidRPr="00DF4E5E">
              <w:rPr>
                <w:rFonts w:eastAsia="Times New Roman" w:cstheme="minorBidi"/>
                <w:b/>
                <w:bCs/>
                <w:sz w:val="20"/>
                <w:szCs w:val="20"/>
                <w:lang w:val="en-GB" w:eastAsia="en-US"/>
              </w:rPr>
              <w:t xml:space="preserve">: </w:t>
            </w:r>
          </w:p>
          <w:p w14:paraId="0F7118AC" w14:textId="7F1A5579" w:rsidR="004C339F" w:rsidRPr="00DF4E5E" w:rsidRDefault="004C339F" w:rsidP="00170B3C">
            <w:pPr>
              <w:jc w:val="both"/>
              <w:rPr>
                <w:rFonts w:eastAsia="Times New Roman" w:cstheme="minorBidi"/>
                <w:sz w:val="20"/>
                <w:szCs w:val="20"/>
                <w:lang w:val="en-GB" w:eastAsia="en-US"/>
              </w:rPr>
            </w:pPr>
            <w:r w:rsidRPr="00DF4E5E">
              <w:rPr>
                <w:rFonts w:eastAsia="Times New Roman" w:cstheme="minorBidi"/>
                <w:sz w:val="20"/>
                <w:szCs w:val="20"/>
                <w:lang w:val="en-GB" w:eastAsia="en-US"/>
              </w:rPr>
              <w:t>Mrs Cherize Coetzee</w:t>
            </w:r>
          </w:p>
          <w:p w14:paraId="00CC272D" w14:textId="77777777" w:rsidR="004C339F" w:rsidRPr="00DF4E5E" w:rsidRDefault="004C339F" w:rsidP="00170B3C">
            <w:pPr>
              <w:jc w:val="both"/>
              <w:rPr>
                <w:rFonts w:eastAsia="Times New Roman" w:cstheme="minorBidi"/>
                <w:sz w:val="20"/>
                <w:szCs w:val="20"/>
                <w:lang w:val="en-GB" w:eastAsia="en-US"/>
              </w:rPr>
            </w:pPr>
          </w:p>
          <w:p w14:paraId="33078EAA" w14:textId="77777777" w:rsidR="004C339F" w:rsidRPr="00DF4E5E" w:rsidRDefault="004C339F" w:rsidP="00170B3C">
            <w:pPr>
              <w:jc w:val="both"/>
              <w:rPr>
                <w:rFonts w:eastAsia="Times New Roman" w:cstheme="minorBidi"/>
                <w:sz w:val="20"/>
                <w:szCs w:val="20"/>
                <w:lang w:val="en-GB" w:eastAsia="en-US"/>
              </w:rPr>
            </w:pPr>
            <w:r w:rsidRPr="00DF4E5E">
              <w:rPr>
                <w:rFonts w:eastAsia="Times New Roman" w:cstheme="minorBidi"/>
                <w:b/>
                <w:bCs/>
                <w:sz w:val="20"/>
                <w:szCs w:val="20"/>
                <w:lang w:val="en-GB" w:eastAsia="en-US"/>
              </w:rPr>
              <w:t>Position in Firm:</w:t>
            </w:r>
          </w:p>
          <w:p w14:paraId="43F8D4C5" w14:textId="1577AFEC" w:rsidR="004C339F" w:rsidRPr="00DF4E5E" w:rsidRDefault="004C339F" w:rsidP="00170B3C">
            <w:pPr>
              <w:jc w:val="both"/>
              <w:rPr>
                <w:rFonts w:eastAsia="Times New Roman" w:cstheme="minorBidi"/>
                <w:sz w:val="20"/>
                <w:szCs w:val="20"/>
                <w:lang w:val="en-GB" w:eastAsia="en-US"/>
              </w:rPr>
            </w:pPr>
            <w:r w:rsidRPr="00DF4E5E">
              <w:rPr>
                <w:rFonts w:eastAsia="Times New Roman" w:cstheme="minorBidi"/>
                <w:sz w:val="20"/>
                <w:szCs w:val="20"/>
                <w:lang w:val="en-GB" w:eastAsia="en-US"/>
              </w:rPr>
              <w:t>Environmental Scientist</w:t>
            </w:r>
          </w:p>
          <w:p w14:paraId="3C0753B5" w14:textId="77777777" w:rsidR="004C339F" w:rsidRPr="00DF4E5E" w:rsidRDefault="004C339F" w:rsidP="00170B3C">
            <w:pPr>
              <w:jc w:val="both"/>
              <w:rPr>
                <w:rFonts w:eastAsia="Times New Roman" w:cstheme="minorBidi"/>
                <w:sz w:val="20"/>
                <w:szCs w:val="20"/>
                <w:lang w:val="en-GB" w:eastAsia="en-US"/>
              </w:rPr>
            </w:pPr>
          </w:p>
          <w:p w14:paraId="00232983" w14:textId="77777777" w:rsidR="004C339F" w:rsidRPr="00DF4E5E" w:rsidRDefault="004C339F" w:rsidP="00170B3C">
            <w:pPr>
              <w:jc w:val="both"/>
              <w:rPr>
                <w:rFonts w:eastAsia="Times New Roman" w:cstheme="minorBidi"/>
                <w:b/>
                <w:bCs/>
                <w:sz w:val="20"/>
                <w:szCs w:val="20"/>
                <w:lang w:val="en-GB" w:eastAsia="en-US"/>
              </w:rPr>
            </w:pPr>
            <w:r w:rsidRPr="00DF4E5E">
              <w:rPr>
                <w:rFonts w:eastAsia="Times New Roman" w:cstheme="minorBidi"/>
                <w:b/>
                <w:bCs/>
                <w:sz w:val="20"/>
                <w:szCs w:val="20"/>
                <w:lang w:val="en-GB" w:eastAsia="en-US"/>
              </w:rPr>
              <w:t>Qualification:</w:t>
            </w:r>
          </w:p>
          <w:p w14:paraId="3DBA4EFC" w14:textId="77777777" w:rsidR="004C339F" w:rsidRDefault="00483CE7" w:rsidP="00170B3C">
            <w:pPr>
              <w:jc w:val="both"/>
              <w:rPr>
                <w:rFonts w:eastAsia="Times New Roman" w:cstheme="minorBidi"/>
                <w:i/>
                <w:iCs/>
                <w:sz w:val="20"/>
                <w:szCs w:val="20"/>
                <w:lang w:val="en-GB" w:eastAsia="en-US"/>
              </w:rPr>
            </w:pPr>
            <w:r w:rsidRPr="00635EAE">
              <w:rPr>
                <w:rFonts w:eastAsia="Times New Roman" w:cstheme="minorBidi"/>
                <w:i/>
                <w:iCs/>
                <w:sz w:val="20"/>
                <w:szCs w:val="20"/>
                <w:lang w:val="en-GB" w:eastAsia="en-US"/>
              </w:rPr>
              <w:t>MSc Zoology</w:t>
            </w:r>
          </w:p>
          <w:p w14:paraId="34061602" w14:textId="77777777" w:rsidR="00723AFE" w:rsidRDefault="00723AFE" w:rsidP="00170B3C">
            <w:pPr>
              <w:jc w:val="both"/>
              <w:rPr>
                <w:rFonts w:eastAsia="Times New Roman" w:cstheme="minorBidi"/>
                <w:i/>
                <w:iCs/>
                <w:sz w:val="20"/>
                <w:szCs w:val="20"/>
                <w:lang w:val="en-GB" w:eastAsia="en-US"/>
              </w:rPr>
            </w:pPr>
          </w:p>
          <w:p w14:paraId="688728D6" w14:textId="77777777" w:rsidR="00723AFE" w:rsidRPr="00DF4E5E" w:rsidRDefault="00723AFE" w:rsidP="00723AFE">
            <w:pPr>
              <w:jc w:val="both"/>
              <w:rPr>
                <w:rFonts w:eastAsia="Times New Roman" w:cstheme="minorBidi"/>
                <w:b/>
                <w:bCs/>
                <w:sz w:val="20"/>
                <w:szCs w:val="20"/>
                <w:lang w:val="en-GB" w:eastAsia="en-US"/>
              </w:rPr>
            </w:pPr>
            <w:r w:rsidRPr="00DF4E5E">
              <w:rPr>
                <w:rFonts w:eastAsia="Times New Roman" w:cstheme="minorBidi"/>
                <w:b/>
                <w:bCs/>
                <w:sz w:val="20"/>
                <w:szCs w:val="20"/>
                <w:lang w:val="en-GB" w:eastAsia="en-US"/>
              </w:rPr>
              <w:t xml:space="preserve">Registration: </w:t>
            </w:r>
          </w:p>
          <w:p w14:paraId="20E315FE" w14:textId="77777777" w:rsidR="00723AFE" w:rsidRPr="00BB7896" w:rsidRDefault="00723AFE" w:rsidP="00723AFE">
            <w:pPr>
              <w:rPr>
                <w:sz w:val="20"/>
                <w:szCs w:val="20"/>
                <w:lang w:eastAsia="en-US"/>
              </w:rPr>
            </w:pPr>
            <w:r w:rsidRPr="00BB7896">
              <w:rPr>
                <w:b/>
                <w:bCs/>
                <w:sz w:val="20"/>
                <w:szCs w:val="20"/>
                <w:lang w:eastAsia="en-US"/>
              </w:rPr>
              <w:t>IAIA</w:t>
            </w:r>
            <w:r w:rsidRPr="00BB7896">
              <w:rPr>
                <w:sz w:val="20"/>
                <w:szCs w:val="20"/>
                <w:lang w:eastAsia="en-US"/>
              </w:rPr>
              <w:t xml:space="preserve"> - International Association of Impact Assessment </w:t>
            </w:r>
          </w:p>
          <w:p w14:paraId="06C49E16" w14:textId="5D849221" w:rsidR="00723AFE" w:rsidRPr="00635EAE" w:rsidRDefault="00723AFE" w:rsidP="00723AFE">
            <w:pPr>
              <w:jc w:val="both"/>
              <w:rPr>
                <w:rFonts w:eastAsia="Times New Roman" w:cstheme="minorBidi"/>
                <w:i/>
                <w:iCs/>
                <w:sz w:val="20"/>
                <w:szCs w:val="20"/>
                <w:lang w:val="en-GB" w:eastAsia="en-US"/>
              </w:rPr>
            </w:pPr>
            <w:r w:rsidRPr="00BB7896">
              <w:rPr>
                <w:sz w:val="20"/>
                <w:szCs w:val="20"/>
                <w:lang w:eastAsia="en-US"/>
              </w:rPr>
              <w:t xml:space="preserve">(Membership number: </w:t>
            </w:r>
            <w:r w:rsidR="00723E50">
              <w:rPr>
                <w:sz w:val="20"/>
                <w:szCs w:val="20"/>
                <w:lang w:eastAsia="en-US"/>
              </w:rPr>
              <w:t>3551</w:t>
            </w:r>
            <w:r w:rsidRPr="00BB7896">
              <w:rPr>
                <w:sz w:val="20"/>
                <w:szCs w:val="20"/>
                <w:lang w:eastAsia="en-US"/>
              </w:rPr>
              <w:t>)</w:t>
            </w:r>
          </w:p>
        </w:tc>
        <w:tc>
          <w:tcPr>
            <w:tcW w:w="1218" w:type="dxa"/>
            <w:vAlign w:val="center"/>
          </w:tcPr>
          <w:p w14:paraId="3FF1586E" w14:textId="51CEC076" w:rsidR="004C339F" w:rsidRPr="00DF4E5E" w:rsidRDefault="00DF4E5E" w:rsidP="000500B4">
            <w:pPr>
              <w:jc w:val="center"/>
              <w:rPr>
                <w:rFonts w:eastAsia="Times New Roman" w:cstheme="minorBidi"/>
                <w:sz w:val="20"/>
                <w:szCs w:val="20"/>
                <w:lang w:val="en-GB" w:eastAsia="en-US"/>
              </w:rPr>
            </w:pPr>
            <w:r>
              <w:rPr>
                <w:rFonts w:eastAsia="Times New Roman" w:cstheme="minorBidi"/>
                <w:sz w:val="20"/>
                <w:szCs w:val="20"/>
                <w:lang w:val="en-GB" w:eastAsia="en-US"/>
              </w:rPr>
              <w:t>10</w:t>
            </w:r>
            <w:r w:rsidR="004C339F" w:rsidRPr="00DF4E5E">
              <w:rPr>
                <w:rFonts w:eastAsia="Times New Roman" w:cstheme="minorBidi"/>
                <w:sz w:val="20"/>
                <w:szCs w:val="20"/>
                <w:lang w:val="en-GB" w:eastAsia="en-US"/>
              </w:rPr>
              <w:t xml:space="preserve"> Years</w:t>
            </w:r>
          </w:p>
        </w:tc>
        <w:tc>
          <w:tcPr>
            <w:tcW w:w="5083" w:type="dxa"/>
          </w:tcPr>
          <w:p w14:paraId="5AF2D71E" w14:textId="1D23DE66" w:rsidR="004C339F" w:rsidRPr="00DF4E5E" w:rsidRDefault="0089142B" w:rsidP="00170B3C">
            <w:pPr>
              <w:jc w:val="both"/>
              <w:rPr>
                <w:rFonts w:eastAsia="Times New Roman"/>
                <w:sz w:val="20"/>
                <w:szCs w:val="20"/>
                <w:lang w:eastAsia="ko-KR"/>
              </w:rPr>
            </w:pPr>
            <w:r w:rsidRPr="00DF4E5E">
              <w:rPr>
                <w:rFonts w:eastAsia="Times New Roman"/>
                <w:sz w:val="20"/>
                <w:szCs w:val="20"/>
                <w:lang w:eastAsia="ko-KR"/>
              </w:rPr>
              <w:t>Through her postgraduate studies she has conducted research in the rocky shore habitat and estuarine systems. She has, over the years, gained experience with Basic Environmental Impact Assessments (BA), Environmental Management Programmes (</w:t>
            </w:r>
            <w:r w:rsidR="00641551">
              <w:rPr>
                <w:rFonts w:eastAsia="Times New Roman"/>
                <w:sz w:val="20"/>
                <w:szCs w:val="20"/>
                <w:lang w:eastAsia="ko-KR"/>
              </w:rPr>
              <w:t>EMPr</w:t>
            </w:r>
            <w:r w:rsidRPr="00DF4E5E">
              <w:rPr>
                <w:rFonts w:eastAsia="Times New Roman"/>
                <w:sz w:val="20"/>
                <w:szCs w:val="20"/>
                <w:lang w:eastAsia="ko-KR"/>
              </w:rPr>
              <w:t xml:space="preserve">), Environmental Compliance Monitoring, Licence Applications for Waste Management activities, Application for Water Use Authorisations, and Pre-Application Environmental Screening Assessments. She has been involved with a wide range of projects, amongst others, substation upgrades, augmentation of bulk water supply systems and bulk sewer infrastructure, bridge and causeway reconstructions, road upgrades, wind farm establishment, etc. </w:t>
            </w:r>
          </w:p>
        </w:tc>
      </w:tr>
      <w:tr w:rsidR="004C339F" w:rsidRPr="00DF4E5E" w14:paraId="0064E00A" w14:textId="77777777" w:rsidTr="00A1072E">
        <w:tc>
          <w:tcPr>
            <w:tcW w:w="3055" w:type="dxa"/>
            <w:vAlign w:val="center"/>
          </w:tcPr>
          <w:p w14:paraId="410550A3" w14:textId="77777777" w:rsidR="00A53133" w:rsidRDefault="00A53133" w:rsidP="00170B3C">
            <w:pPr>
              <w:jc w:val="both"/>
              <w:rPr>
                <w:rFonts w:eastAsia="Times New Roman" w:cstheme="minorBidi"/>
                <w:sz w:val="20"/>
                <w:szCs w:val="20"/>
                <w:lang w:val="en-GB" w:eastAsia="en-US"/>
              </w:rPr>
            </w:pPr>
          </w:p>
          <w:p w14:paraId="50930ACA" w14:textId="77777777" w:rsidR="00A53133" w:rsidRPr="00A53133" w:rsidRDefault="00A53133" w:rsidP="00170B3C">
            <w:pPr>
              <w:jc w:val="both"/>
              <w:rPr>
                <w:rFonts w:eastAsia="Times New Roman" w:cstheme="minorBidi"/>
                <w:b/>
                <w:bCs/>
                <w:sz w:val="20"/>
                <w:szCs w:val="20"/>
                <w:lang w:val="en-GB" w:eastAsia="en-US"/>
              </w:rPr>
            </w:pPr>
            <w:r w:rsidRPr="00A53133">
              <w:rPr>
                <w:rFonts w:eastAsia="Times New Roman" w:cstheme="minorBidi"/>
                <w:b/>
                <w:bCs/>
                <w:sz w:val="20"/>
                <w:szCs w:val="20"/>
                <w:lang w:val="en-GB" w:eastAsia="en-US"/>
              </w:rPr>
              <w:t xml:space="preserve">Reviewer: </w:t>
            </w:r>
          </w:p>
          <w:p w14:paraId="41B6A724" w14:textId="1978F671" w:rsidR="004C339F" w:rsidRDefault="00A53133" w:rsidP="00170B3C">
            <w:pPr>
              <w:jc w:val="both"/>
              <w:rPr>
                <w:rFonts w:eastAsia="Times New Roman" w:cstheme="minorBidi"/>
                <w:sz w:val="20"/>
                <w:szCs w:val="20"/>
                <w:lang w:val="en-GB" w:eastAsia="en-US"/>
              </w:rPr>
            </w:pPr>
            <w:r>
              <w:rPr>
                <w:rFonts w:eastAsia="Times New Roman" w:cstheme="minorBidi"/>
                <w:sz w:val="20"/>
                <w:szCs w:val="20"/>
                <w:lang w:val="en-GB" w:eastAsia="en-US"/>
              </w:rPr>
              <w:t>Mr Ryan Jonas</w:t>
            </w:r>
          </w:p>
          <w:p w14:paraId="2C0B4CE4" w14:textId="77777777" w:rsidR="00A53133" w:rsidRPr="00DF4E5E" w:rsidRDefault="00A53133" w:rsidP="00170B3C">
            <w:pPr>
              <w:jc w:val="both"/>
              <w:rPr>
                <w:rFonts w:eastAsia="Times New Roman" w:cstheme="minorBidi"/>
                <w:sz w:val="20"/>
                <w:szCs w:val="20"/>
                <w:lang w:val="en-GB" w:eastAsia="en-US"/>
              </w:rPr>
            </w:pPr>
          </w:p>
          <w:p w14:paraId="3170A5C4" w14:textId="49942E63" w:rsidR="004C339F" w:rsidRPr="00DF4E5E" w:rsidRDefault="004C339F" w:rsidP="00170B3C">
            <w:pPr>
              <w:jc w:val="both"/>
              <w:rPr>
                <w:rFonts w:eastAsia="Times New Roman" w:cstheme="minorBidi"/>
                <w:sz w:val="20"/>
                <w:szCs w:val="20"/>
                <w:lang w:val="en-GB" w:eastAsia="en-US"/>
              </w:rPr>
            </w:pPr>
            <w:r w:rsidRPr="00DF4E5E">
              <w:rPr>
                <w:rFonts w:eastAsia="Times New Roman" w:cstheme="minorBidi"/>
                <w:b/>
                <w:bCs/>
                <w:sz w:val="20"/>
                <w:szCs w:val="20"/>
                <w:lang w:val="en-GB" w:eastAsia="en-US"/>
              </w:rPr>
              <w:t>Position in Firm:</w:t>
            </w:r>
          </w:p>
          <w:p w14:paraId="1E85DA15" w14:textId="77777777" w:rsidR="004C339F" w:rsidRPr="00DF4E5E" w:rsidRDefault="004C339F" w:rsidP="00170B3C">
            <w:pPr>
              <w:jc w:val="both"/>
              <w:rPr>
                <w:rFonts w:eastAsia="Times New Roman" w:cstheme="minorBidi"/>
                <w:sz w:val="20"/>
                <w:szCs w:val="20"/>
                <w:lang w:val="en-GB" w:eastAsia="en-US"/>
              </w:rPr>
            </w:pPr>
            <w:r w:rsidRPr="00DF4E5E">
              <w:rPr>
                <w:rFonts w:eastAsia="Times New Roman" w:cstheme="minorBidi"/>
                <w:sz w:val="20"/>
                <w:szCs w:val="20"/>
                <w:lang w:val="en-GB" w:eastAsia="en-US"/>
              </w:rPr>
              <w:t>Senior Environmental Scientist</w:t>
            </w:r>
          </w:p>
          <w:p w14:paraId="3BE17C26" w14:textId="77777777" w:rsidR="004C339F" w:rsidRPr="00DF4E5E" w:rsidRDefault="004C339F" w:rsidP="00170B3C">
            <w:pPr>
              <w:jc w:val="both"/>
              <w:rPr>
                <w:rFonts w:eastAsia="Times New Roman" w:cstheme="minorBidi"/>
                <w:sz w:val="20"/>
                <w:szCs w:val="20"/>
                <w:lang w:val="en-GB" w:eastAsia="en-US"/>
              </w:rPr>
            </w:pPr>
          </w:p>
          <w:p w14:paraId="73BF58D3" w14:textId="77777777" w:rsidR="00723AFE" w:rsidRDefault="004C339F" w:rsidP="00723AFE">
            <w:pPr>
              <w:rPr>
                <w:i/>
                <w:sz w:val="20"/>
                <w:szCs w:val="20"/>
              </w:rPr>
            </w:pPr>
            <w:r w:rsidRPr="00DF4E5E">
              <w:rPr>
                <w:rFonts w:eastAsia="Times New Roman" w:cstheme="minorBidi"/>
                <w:b/>
                <w:bCs/>
                <w:sz w:val="20"/>
                <w:szCs w:val="20"/>
                <w:lang w:val="en-GB" w:eastAsia="en-US"/>
              </w:rPr>
              <w:t>Qualification:</w:t>
            </w:r>
            <w:r w:rsidR="00762ED3" w:rsidRPr="00DF4E5E">
              <w:rPr>
                <w:i/>
                <w:sz w:val="20"/>
                <w:szCs w:val="20"/>
              </w:rPr>
              <w:t xml:space="preserve"> </w:t>
            </w:r>
          </w:p>
          <w:p w14:paraId="10294A66" w14:textId="2E89B3B1" w:rsidR="004C339F" w:rsidRPr="00DF4E5E" w:rsidRDefault="00723AFE" w:rsidP="00723AFE">
            <w:pPr>
              <w:rPr>
                <w:rFonts w:eastAsia="Times New Roman" w:cstheme="minorBidi"/>
                <w:b/>
                <w:bCs/>
                <w:sz w:val="20"/>
                <w:szCs w:val="20"/>
                <w:lang w:val="en-GB" w:eastAsia="en-US"/>
              </w:rPr>
            </w:pPr>
            <w:r w:rsidRPr="006F752D">
              <w:rPr>
                <w:sz w:val="20"/>
                <w:szCs w:val="20"/>
              </w:rPr>
              <w:t>M.Sc (Environmental Science), BSc (Natural Sciences)</w:t>
            </w:r>
          </w:p>
          <w:p w14:paraId="0A9CD1B8" w14:textId="3D263771" w:rsidR="00307CF6" w:rsidRPr="00DF4E5E" w:rsidRDefault="00307CF6" w:rsidP="00170B3C">
            <w:pPr>
              <w:jc w:val="both"/>
              <w:rPr>
                <w:rFonts w:eastAsia="Times New Roman" w:cstheme="minorBidi"/>
                <w:b/>
                <w:bCs/>
                <w:sz w:val="20"/>
                <w:szCs w:val="20"/>
                <w:lang w:val="en-GB" w:eastAsia="en-US"/>
              </w:rPr>
            </w:pPr>
          </w:p>
          <w:p w14:paraId="7E29BB58" w14:textId="2C904104" w:rsidR="00307CF6" w:rsidRPr="00DF4E5E" w:rsidRDefault="00307CF6" w:rsidP="00170B3C">
            <w:pPr>
              <w:jc w:val="both"/>
              <w:rPr>
                <w:rFonts w:eastAsia="Times New Roman" w:cstheme="minorBidi"/>
                <w:b/>
                <w:bCs/>
                <w:sz w:val="20"/>
                <w:szCs w:val="20"/>
                <w:lang w:val="en-GB" w:eastAsia="en-US"/>
              </w:rPr>
            </w:pPr>
            <w:r w:rsidRPr="00DF4E5E">
              <w:rPr>
                <w:rFonts w:eastAsia="Times New Roman" w:cstheme="minorBidi"/>
                <w:b/>
                <w:bCs/>
                <w:sz w:val="20"/>
                <w:szCs w:val="20"/>
                <w:lang w:val="en-GB" w:eastAsia="en-US"/>
              </w:rPr>
              <w:t xml:space="preserve">Registration: </w:t>
            </w:r>
          </w:p>
          <w:p w14:paraId="352969CC" w14:textId="77777777" w:rsidR="00723E50" w:rsidRPr="00BB7896" w:rsidRDefault="00723E50" w:rsidP="00723E50">
            <w:pPr>
              <w:rPr>
                <w:rFonts w:eastAsia="Calibri"/>
                <w:b/>
                <w:sz w:val="20"/>
                <w:szCs w:val="20"/>
                <w:lang w:eastAsia="en-US"/>
              </w:rPr>
            </w:pPr>
            <w:bookmarkStart w:id="237" w:name="_Hlk114218789"/>
            <w:r w:rsidRPr="00BB7896">
              <w:rPr>
                <w:rFonts w:eastAsia="Calibri"/>
                <w:b/>
                <w:bCs/>
                <w:sz w:val="20"/>
                <w:szCs w:val="20"/>
                <w:lang w:eastAsia="en-US"/>
              </w:rPr>
              <w:t>EAPASA</w:t>
            </w:r>
            <w:r w:rsidRPr="00BB7896">
              <w:rPr>
                <w:rFonts w:eastAsia="Calibri"/>
                <w:sz w:val="20"/>
                <w:szCs w:val="20"/>
                <w:lang w:eastAsia="en-US"/>
              </w:rPr>
              <w:t xml:space="preserve"> - Environmental Assessment Practitioner Association (</w:t>
            </w:r>
            <w:r w:rsidRPr="00BB7896">
              <w:rPr>
                <w:sz w:val="20"/>
                <w:szCs w:val="20"/>
                <w:lang w:eastAsia="en-US"/>
              </w:rPr>
              <w:t>Membership number: 2019/1674)</w:t>
            </w:r>
          </w:p>
          <w:p w14:paraId="0B5FD5F7" w14:textId="4BB05568" w:rsidR="00BB7896" w:rsidRPr="00BB7896" w:rsidRDefault="00BB7896" w:rsidP="00BB7896">
            <w:pPr>
              <w:rPr>
                <w:rFonts w:eastAsia="Calibri"/>
                <w:sz w:val="20"/>
                <w:szCs w:val="20"/>
                <w:lang w:eastAsia="en-US"/>
              </w:rPr>
            </w:pPr>
            <w:r w:rsidRPr="00BB7896">
              <w:rPr>
                <w:rFonts w:eastAsia="Calibri"/>
                <w:b/>
                <w:bCs/>
                <w:sz w:val="20"/>
                <w:szCs w:val="20"/>
                <w:lang w:eastAsia="en-US"/>
              </w:rPr>
              <w:t>SACNASP</w:t>
            </w:r>
            <w:r w:rsidRPr="00BB7896">
              <w:rPr>
                <w:rFonts w:eastAsia="Calibri"/>
                <w:b/>
                <w:sz w:val="20"/>
                <w:szCs w:val="20"/>
                <w:lang w:eastAsia="en-US"/>
              </w:rPr>
              <w:t xml:space="preserve"> - </w:t>
            </w:r>
            <w:r w:rsidRPr="00BB7896">
              <w:rPr>
                <w:rFonts w:eastAsia="Calibri"/>
                <w:sz w:val="20"/>
                <w:szCs w:val="20"/>
                <w:lang w:eastAsia="en-US"/>
              </w:rPr>
              <w:t>Professional Natural Scientist (Environmental Science) (Registration no: 400159/15)</w:t>
            </w:r>
          </w:p>
          <w:bookmarkEnd w:id="237"/>
          <w:p w14:paraId="7557CBBC" w14:textId="77777777" w:rsidR="00BB7896" w:rsidRPr="00BB7896" w:rsidRDefault="00BB7896" w:rsidP="00BB7896">
            <w:pPr>
              <w:rPr>
                <w:sz w:val="20"/>
                <w:szCs w:val="20"/>
                <w:lang w:eastAsia="en-US"/>
              </w:rPr>
            </w:pPr>
            <w:r w:rsidRPr="00BB7896">
              <w:rPr>
                <w:b/>
                <w:bCs/>
                <w:sz w:val="20"/>
                <w:szCs w:val="20"/>
                <w:lang w:eastAsia="en-US"/>
              </w:rPr>
              <w:t>IAIA</w:t>
            </w:r>
            <w:r w:rsidRPr="00BB7896">
              <w:rPr>
                <w:sz w:val="20"/>
                <w:szCs w:val="20"/>
                <w:lang w:eastAsia="en-US"/>
              </w:rPr>
              <w:t xml:space="preserve"> - International Association of Impact Assessment </w:t>
            </w:r>
          </w:p>
          <w:p w14:paraId="16A0CEAF" w14:textId="442FE9B3" w:rsidR="004C339F" w:rsidRPr="00DF4E5E" w:rsidRDefault="00BB7896" w:rsidP="00BB7896">
            <w:pPr>
              <w:jc w:val="both"/>
              <w:rPr>
                <w:rFonts w:eastAsia="Times New Roman" w:cstheme="minorBidi"/>
                <w:sz w:val="20"/>
                <w:szCs w:val="20"/>
                <w:lang w:val="en-GB" w:eastAsia="en-US"/>
              </w:rPr>
            </w:pPr>
            <w:r w:rsidRPr="00BB7896">
              <w:rPr>
                <w:sz w:val="20"/>
                <w:szCs w:val="20"/>
                <w:lang w:eastAsia="en-US"/>
              </w:rPr>
              <w:t>(Membership number: 5065)</w:t>
            </w:r>
          </w:p>
        </w:tc>
        <w:tc>
          <w:tcPr>
            <w:tcW w:w="1218" w:type="dxa"/>
            <w:vAlign w:val="center"/>
          </w:tcPr>
          <w:p w14:paraId="60344C40" w14:textId="0AD8AA6E" w:rsidR="004C339F" w:rsidRPr="00DF4E5E" w:rsidRDefault="00723E50" w:rsidP="000500B4">
            <w:pPr>
              <w:jc w:val="center"/>
              <w:rPr>
                <w:rFonts w:eastAsia="Times New Roman" w:cstheme="minorBidi"/>
                <w:sz w:val="20"/>
                <w:szCs w:val="20"/>
                <w:lang w:val="en-GB" w:eastAsia="en-US"/>
              </w:rPr>
            </w:pPr>
            <w:r>
              <w:rPr>
                <w:rFonts w:eastAsia="Times New Roman" w:cstheme="minorBidi"/>
                <w:sz w:val="20"/>
                <w:szCs w:val="20"/>
                <w:lang w:val="en-GB" w:eastAsia="en-US"/>
              </w:rPr>
              <w:t>16</w:t>
            </w:r>
            <w:r w:rsidR="004C339F" w:rsidRPr="00DF4E5E">
              <w:rPr>
                <w:rFonts w:eastAsia="Times New Roman" w:cstheme="minorBidi"/>
                <w:sz w:val="20"/>
                <w:szCs w:val="20"/>
                <w:lang w:val="en-GB" w:eastAsia="en-US"/>
              </w:rPr>
              <w:t xml:space="preserve"> Years</w:t>
            </w:r>
          </w:p>
        </w:tc>
        <w:tc>
          <w:tcPr>
            <w:tcW w:w="5083" w:type="dxa"/>
          </w:tcPr>
          <w:p w14:paraId="26D6A307" w14:textId="77777777" w:rsidR="00DF4E5E" w:rsidRPr="00DF4E5E" w:rsidRDefault="00DF4E5E" w:rsidP="00DF4E5E">
            <w:pPr>
              <w:jc w:val="both"/>
              <w:rPr>
                <w:rFonts w:cstheme="minorBidi"/>
                <w:sz w:val="20"/>
                <w:szCs w:val="20"/>
                <w:lang w:eastAsia="en-US"/>
              </w:rPr>
            </w:pPr>
            <w:r w:rsidRPr="00DF4E5E">
              <w:rPr>
                <w:rFonts w:cstheme="minorBidi"/>
                <w:sz w:val="20"/>
                <w:szCs w:val="20"/>
                <w:lang w:eastAsia="en-US"/>
              </w:rPr>
              <w:t xml:space="preserve">Ryan Emslie Jonas is a professionally registered Environmental Scientist and works in the field of environmental management for large infrastructure-related developments, mining and Renewable Energy projects (solar and wind energy facilities) within Africa. </w:t>
            </w:r>
          </w:p>
          <w:p w14:paraId="1338FFF0" w14:textId="77777777" w:rsidR="00DF4E5E" w:rsidRPr="00DF4E5E" w:rsidRDefault="00DF4E5E" w:rsidP="00DF4E5E">
            <w:pPr>
              <w:jc w:val="both"/>
              <w:rPr>
                <w:rFonts w:cstheme="minorBidi"/>
                <w:sz w:val="20"/>
                <w:szCs w:val="20"/>
                <w:lang w:eastAsia="en-US"/>
              </w:rPr>
            </w:pPr>
          </w:p>
          <w:p w14:paraId="0CBF5D1A" w14:textId="77777777" w:rsidR="00DF4E5E" w:rsidRPr="00DF4E5E" w:rsidRDefault="00DF4E5E" w:rsidP="00DF4E5E">
            <w:pPr>
              <w:jc w:val="both"/>
              <w:rPr>
                <w:rFonts w:cstheme="minorBidi"/>
                <w:sz w:val="20"/>
                <w:szCs w:val="20"/>
                <w:lang w:eastAsia="en-US"/>
              </w:rPr>
            </w:pPr>
            <w:r w:rsidRPr="00DF4E5E">
              <w:rPr>
                <w:rFonts w:cstheme="minorBidi"/>
                <w:sz w:val="20"/>
                <w:szCs w:val="20"/>
                <w:lang w:eastAsia="en-US"/>
              </w:rPr>
              <w:t xml:space="preserve">He has acquired 16 years consulting experience in managing and executing various application processes for a diverse range of large infrastructure developments, mining and renewable energy (solar and wind energy facilities) projects in order to obtain environmental authorisations, licenses for waste management, water uses, air emissions release and compiling and implementing environmental management programmes. </w:t>
            </w:r>
          </w:p>
          <w:p w14:paraId="246369CA" w14:textId="77777777" w:rsidR="00DF4E5E" w:rsidRPr="00DF4E5E" w:rsidRDefault="00DF4E5E" w:rsidP="00DF4E5E">
            <w:pPr>
              <w:jc w:val="both"/>
              <w:rPr>
                <w:rFonts w:cstheme="minorBidi"/>
                <w:sz w:val="20"/>
                <w:szCs w:val="20"/>
                <w:lang w:eastAsia="en-US"/>
              </w:rPr>
            </w:pPr>
          </w:p>
          <w:p w14:paraId="14DE3ED4" w14:textId="6695866A" w:rsidR="00DF4E5E" w:rsidRPr="00DF4E5E" w:rsidRDefault="00DF4E5E" w:rsidP="00DF4E5E">
            <w:pPr>
              <w:jc w:val="both"/>
              <w:rPr>
                <w:rFonts w:cstheme="minorBidi"/>
                <w:sz w:val="20"/>
                <w:szCs w:val="20"/>
                <w:lang w:eastAsia="en-US"/>
              </w:rPr>
            </w:pPr>
            <w:r w:rsidRPr="00DF4E5E">
              <w:rPr>
                <w:rFonts w:cstheme="minorBidi"/>
                <w:sz w:val="20"/>
                <w:szCs w:val="20"/>
                <w:lang w:eastAsia="en-US"/>
              </w:rPr>
              <w:t>Ryan has also fulfilled numerous environmental compliance monitoring functions for infrastructure-related developments (</w:t>
            </w:r>
            <w:r w:rsidR="00D92AF1" w:rsidRPr="00DF4E5E">
              <w:rPr>
                <w:rFonts w:cstheme="minorBidi"/>
                <w:sz w:val="20"/>
                <w:szCs w:val="20"/>
                <w:lang w:eastAsia="en-US"/>
              </w:rPr>
              <w:t>e.g.,</w:t>
            </w:r>
            <w:r w:rsidRPr="00DF4E5E">
              <w:rPr>
                <w:rFonts w:cstheme="minorBidi"/>
                <w:sz w:val="20"/>
                <w:szCs w:val="20"/>
                <w:lang w:eastAsia="en-US"/>
              </w:rPr>
              <w:t xml:space="preserve"> roads, pipelines, airport developments, </w:t>
            </w:r>
            <w:r w:rsidR="00D92AF1" w:rsidRPr="00DF4E5E">
              <w:rPr>
                <w:rFonts w:cstheme="minorBidi"/>
                <w:sz w:val="20"/>
                <w:szCs w:val="20"/>
                <w:lang w:eastAsia="en-US"/>
              </w:rPr>
              <w:t>housing,</w:t>
            </w:r>
            <w:r w:rsidRPr="00DF4E5E">
              <w:rPr>
                <w:rFonts w:cstheme="minorBidi"/>
                <w:sz w:val="20"/>
                <w:szCs w:val="20"/>
                <w:lang w:eastAsia="en-US"/>
              </w:rPr>
              <w:t xml:space="preserve"> and mixed-used projects), renewable energy and various mining and industrial sites throughout Southern Africa. His project management experience includes client liaison, scheduling, professional services contract (</w:t>
            </w:r>
            <w:r w:rsidR="00D92AF1" w:rsidRPr="00DF4E5E">
              <w:rPr>
                <w:rFonts w:cstheme="minorBidi"/>
                <w:sz w:val="20"/>
                <w:szCs w:val="20"/>
                <w:lang w:eastAsia="en-US"/>
              </w:rPr>
              <w:t>i.e.,</w:t>
            </w:r>
            <w:r w:rsidRPr="00DF4E5E">
              <w:rPr>
                <w:rFonts w:cstheme="minorBidi"/>
                <w:sz w:val="20"/>
                <w:szCs w:val="20"/>
                <w:lang w:eastAsia="en-US"/>
              </w:rPr>
              <w:t xml:space="preserve"> NEC3) management, progress reporting, managing sub-consultants and junior staff, invoicing and ensuring the quality of deliverables to a Client. Also proficient in tender, expression of interest and proposal writing for local as well as IFC / World Bank projects. </w:t>
            </w:r>
          </w:p>
          <w:p w14:paraId="2D1D19B1" w14:textId="77777777" w:rsidR="00DF4E5E" w:rsidRPr="00DF4E5E" w:rsidRDefault="00DF4E5E" w:rsidP="00DF4E5E">
            <w:pPr>
              <w:jc w:val="both"/>
              <w:rPr>
                <w:rFonts w:cstheme="minorBidi"/>
                <w:sz w:val="20"/>
                <w:szCs w:val="20"/>
                <w:lang w:eastAsia="en-US"/>
              </w:rPr>
            </w:pPr>
          </w:p>
          <w:p w14:paraId="31CF7FC1" w14:textId="51C09D79" w:rsidR="004C339F" w:rsidRPr="00DF4E5E" w:rsidRDefault="00DF4E5E" w:rsidP="00DF4E5E">
            <w:pPr>
              <w:keepNext/>
              <w:jc w:val="both"/>
              <w:rPr>
                <w:rFonts w:eastAsia="Times New Roman" w:cstheme="minorBidi"/>
                <w:sz w:val="20"/>
                <w:szCs w:val="20"/>
                <w:lang w:val="en-GB"/>
              </w:rPr>
            </w:pPr>
            <w:r w:rsidRPr="00DF4E5E">
              <w:rPr>
                <w:rFonts w:cstheme="minorBidi"/>
                <w:sz w:val="20"/>
                <w:szCs w:val="20"/>
                <w:lang w:eastAsia="en-US"/>
              </w:rPr>
              <w:t>Ryan has gained an excellent working knowledge of African (</w:t>
            </w:r>
            <w:r w:rsidR="004C3D95" w:rsidRPr="00DF4E5E">
              <w:rPr>
                <w:rFonts w:cstheme="minorBidi"/>
                <w:sz w:val="20"/>
                <w:szCs w:val="20"/>
                <w:lang w:eastAsia="en-US"/>
              </w:rPr>
              <w:t>i.e.,</w:t>
            </w:r>
            <w:r w:rsidRPr="00DF4E5E">
              <w:rPr>
                <w:rFonts w:cstheme="minorBidi"/>
                <w:sz w:val="20"/>
                <w:szCs w:val="20"/>
                <w:lang w:eastAsia="en-US"/>
              </w:rPr>
              <w:t xml:space="preserve"> South Africa, Zambia, Kenya, Lesotho, Mauritius, Namibia) and International Finance Corporation / World Bank environmental legislative requirements for major infrastructure, renewable </w:t>
            </w:r>
            <w:r w:rsidR="004C3D95" w:rsidRPr="00DF4E5E">
              <w:rPr>
                <w:rFonts w:cstheme="minorBidi"/>
                <w:sz w:val="20"/>
                <w:szCs w:val="20"/>
                <w:lang w:eastAsia="en-US"/>
              </w:rPr>
              <w:t>energy,</w:t>
            </w:r>
            <w:r w:rsidRPr="00DF4E5E">
              <w:rPr>
                <w:rFonts w:cstheme="minorBidi"/>
                <w:sz w:val="20"/>
                <w:szCs w:val="20"/>
                <w:lang w:eastAsia="en-US"/>
              </w:rPr>
              <w:t xml:space="preserve"> and mining developments.</w:t>
            </w:r>
          </w:p>
        </w:tc>
      </w:tr>
    </w:tbl>
    <w:p w14:paraId="18B79446" w14:textId="77777777" w:rsidR="007859B7" w:rsidRDefault="007859B7" w:rsidP="001612DB">
      <w:pPr>
        <w:pStyle w:val="BodyText"/>
        <w:rPr>
          <w:sz w:val="22"/>
          <w:szCs w:val="22"/>
        </w:rPr>
      </w:pPr>
      <w:bookmarkStart w:id="238" w:name="_Toc138745314"/>
      <w:bookmarkStart w:id="239" w:name="_Toc138846043"/>
      <w:bookmarkStart w:id="240" w:name="_Toc138854228"/>
      <w:bookmarkStart w:id="241" w:name="_Toc138745315"/>
      <w:bookmarkStart w:id="242" w:name="_Toc138846044"/>
      <w:bookmarkStart w:id="243" w:name="_Toc138854229"/>
      <w:bookmarkStart w:id="244" w:name="_Toc139034691"/>
      <w:bookmarkStart w:id="245" w:name="_Toc133996027"/>
      <w:bookmarkStart w:id="246" w:name="_Toc139035907"/>
      <w:bookmarkStart w:id="247" w:name="_Toc44070636"/>
      <w:bookmarkStart w:id="248" w:name="_Toc79135446"/>
      <w:bookmarkEnd w:id="238"/>
      <w:bookmarkEnd w:id="239"/>
      <w:bookmarkEnd w:id="240"/>
      <w:bookmarkEnd w:id="241"/>
      <w:bookmarkEnd w:id="242"/>
      <w:bookmarkEnd w:id="243"/>
      <w:bookmarkEnd w:id="244"/>
    </w:p>
    <w:p w14:paraId="20D058EA" w14:textId="65DFDF4E" w:rsidR="00234AE7" w:rsidRDefault="00B829CC" w:rsidP="001612DB">
      <w:pPr>
        <w:pStyle w:val="BodyText"/>
        <w:rPr>
          <w:sz w:val="22"/>
          <w:szCs w:val="22"/>
        </w:rPr>
      </w:pPr>
      <w:r>
        <w:rPr>
          <w:sz w:val="22"/>
          <w:szCs w:val="22"/>
        </w:rPr>
        <w:t xml:space="preserve">Curriculum Vitae of the JG Afrika (Pty) Ltd project teams members are enclosed </w:t>
      </w:r>
      <w:r w:rsidR="002655C1">
        <w:rPr>
          <w:sz w:val="22"/>
          <w:szCs w:val="22"/>
        </w:rPr>
        <w:t>under Appendix</w:t>
      </w:r>
      <w:r w:rsidR="006D1D1F">
        <w:rPr>
          <w:sz w:val="22"/>
          <w:szCs w:val="22"/>
        </w:rPr>
        <w:t xml:space="preserve"> </w:t>
      </w:r>
      <w:r w:rsidR="00BA6542">
        <w:rPr>
          <w:sz w:val="22"/>
          <w:szCs w:val="22"/>
        </w:rPr>
        <w:t>D.</w:t>
      </w:r>
    </w:p>
    <w:p w14:paraId="12E764FE" w14:textId="77777777" w:rsidR="00111187" w:rsidRDefault="00111187" w:rsidP="001612DB">
      <w:pPr>
        <w:pStyle w:val="BodyText"/>
        <w:rPr>
          <w:sz w:val="22"/>
          <w:szCs w:val="22"/>
        </w:rPr>
      </w:pPr>
    </w:p>
    <w:p w14:paraId="365C1C1C" w14:textId="2E9DAC3B" w:rsidR="00714B99" w:rsidRPr="004F0278" w:rsidRDefault="007062ED" w:rsidP="009D16E7">
      <w:pPr>
        <w:pStyle w:val="Heading1"/>
        <w:numPr>
          <w:ilvl w:val="0"/>
          <w:numId w:val="105"/>
        </w:numPr>
        <w:rPr>
          <w:szCs w:val="22"/>
        </w:rPr>
      </w:pPr>
      <w:bookmarkStart w:id="249" w:name="_Toc147310967"/>
      <w:bookmarkStart w:id="250" w:name="_Toc147739999"/>
      <w:r w:rsidRPr="004F0278">
        <w:rPr>
          <w:caps w:val="0"/>
          <w:szCs w:val="22"/>
        </w:rPr>
        <w:t>EXTERNAL SPECIALIST</w:t>
      </w:r>
      <w:r w:rsidR="002655C1">
        <w:rPr>
          <w:caps w:val="0"/>
          <w:szCs w:val="22"/>
        </w:rPr>
        <w:t>S</w:t>
      </w:r>
      <w:bookmarkEnd w:id="245"/>
      <w:bookmarkEnd w:id="246"/>
      <w:bookmarkEnd w:id="249"/>
      <w:bookmarkEnd w:id="250"/>
    </w:p>
    <w:p w14:paraId="30226786" w14:textId="01AF7EC8" w:rsidR="007859B7" w:rsidRPr="00576BE3" w:rsidRDefault="00714B99" w:rsidP="00D32E0B">
      <w:pPr>
        <w:rPr>
          <w:noProof/>
        </w:rPr>
      </w:pPr>
      <w:r w:rsidRPr="00576BE3">
        <w:t>Details of the external specialists involved in this project are provided</w:t>
      </w:r>
      <w:r w:rsidR="003C7BF7" w:rsidRPr="00EE2F21">
        <w:fldChar w:fldCharType="begin"/>
      </w:r>
      <w:r w:rsidR="003C7BF7" w:rsidRPr="00EE2F21">
        <w:instrText xml:space="preserve"> REF _Ref138855226 \h  \* MERGEFORMAT </w:instrText>
      </w:r>
      <w:r w:rsidR="003C7BF7" w:rsidRPr="00EE2F21">
        <w:fldChar w:fldCharType="separate"/>
      </w:r>
      <w:r w:rsidR="00C529B0">
        <w:rPr>
          <w:noProof/>
        </w:rPr>
        <w:t xml:space="preserve"> in </w:t>
      </w:r>
      <w:r w:rsidR="007C0452">
        <w:t xml:space="preserve">Table </w:t>
      </w:r>
      <w:r w:rsidR="007C0452">
        <w:rPr>
          <w:noProof/>
        </w:rPr>
        <w:t>7</w:t>
      </w:r>
      <w:r w:rsidR="007C0452">
        <w:noBreakHyphen/>
      </w:r>
      <w:r w:rsidR="007C0452">
        <w:rPr>
          <w:noProof/>
        </w:rPr>
        <w:t>1</w:t>
      </w:r>
      <w:r w:rsidR="003C7BF7" w:rsidRPr="00EE2F21">
        <w:fldChar w:fldCharType="end"/>
      </w:r>
      <w:r w:rsidR="00F14A24">
        <w:t xml:space="preserve"> </w:t>
      </w:r>
      <w:r w:rsidR="00BA6542" w:rsidRPr="00576BE3">
        <w:t>overleaf</w:t>
      </w:r>
      <w:r w:rsidRPr="00576BE3">
        <w:t>.</w:t>
      </w:r>
      <w:bookmarkStart w:id="251" w:name="_Ref138855226"/>
      <w:bookmarkEnd w:id="247"/>
      <w:bookmarkEnd w:id="248"/>
    </w:p>
    <w:p w14:paraId="664AEB10" w14:textId="02B3585F" w:rsidR="00633E3E" w:rsidRDefault="00633E3E" w:rsidP="00633E3E">
      <w:pPr>
        <w:pStyle w:val="Caption"/>
        <w:keepNext/>
      </w:pPr>
      <w:bookmarkStart w:id="252" w:name="_Toc147311082"/>
      <w:bookmarkStart w:id="253" w:name="_Toc148445976"/>
      <w:r>
        <w:t xml:space="preserve">Table </w:t>
      </w:r>
      <w:fldSimple w:instr=" STYLEREF 1 \s ">
        <w:r w:rsidR="007C0452">
          <w:rPr>
            <w:noProof/>
          </w:rPr>
          <w:t>7</w:t>
        </w:r>
      </w:fldSimple>
      <w:r w:rsidR="00A629C9">
        <w:noBreakHyphen/>
      </w:r>
      <w:fldSimple w:instr=" SEQ Table \* ARABIC \s 1 ">
        <w:r w:rsidR="007C0452">
          <w:rPr>
            <w:noProof/>
          </w:rPr>
          <w:t>1</w:t>
        </w:r>
      </w:fldSimple>
      <w:bookmarkEnd w:id="251"/>
      <w:r w:rsidR="003C7BF7">
        <w:t xml:space="preserve">: </w:t>
      </w:r>
      <w:r w:rsidR="003C7BF7" w:rsidRPr="00B95F7B">
        <w:t>External Project Team</w:t>
      </w:r>
      <w:r w:rsidR="003C7BF7">
        <w:t>.</w:t>
      </w:r>
      <w:bookmarkEnd w:id="252"/>
      <w:bookmarkEnd w:id="253"/>
    </w:p>
    <w:tbl>
      <w:tblPr>
        <w:tblStyle w:val="TableGrid"/>
        <w:tblW w:w="9331" w:type="dxa"/>
        <w:tblInd w:w="20" w:type="dxa"/>
        <w:tblLook w:val="04A0" w:firstRow="1" w:lastRow="0" w:firstColumn="1" w:lastColumn="0" w:noHBand="0" w:noVBand="1"/>
      </w:tblPr>
      <w:tblGrid>
        <w:gridCol w:w="4937"/>
        <w:gridCol w:w="4394"/>
      </w:tblGrid>
      <w:tr w:rsidR="00CE2590" w:rsidRPr="00465B1E" w14:paraId="416BCE26" w14:textId="77777777" w:rsidTr="00A1072E">
        <w:trPr>
          <w:tblHeader/>
        </w:trPr>
        <w:tc>
          <w:tcPr>
            <w:tcW w:w="4937" w:type="dxa"/>
            <w:shd w:val="clear" w:color="auto" w:fill="D9D9D9" w:themeFill="background1" w:themeFillShade="D9"/>
            <w:vAlign w:val="center"/>
          </w:tcPr>
          <w:p w14:paraId="38FEA2ED" w14:textId="31DD5E25" w:rsidR="00CE2590" w:rsidRPr="00465B1E" w:rsidRDefault="00CE2590" w:rsidP="00CE2590">
            <w:pPr>
              <w:jc w:val="center"/>
              <w:rPr>
                <w:b/>
              </w:rPr>
            </w:pPr>
            <w:r w:rsidRPr="00465B1E">
              <w:rPr>
                <w:b/>
              </w:rPr>
              <w:t>Sub-Consultant</w:t>
            </w:r>
          </w:p>
        </w:tc>
        <w:tc>
          <w:tcPr>
            <w:tcW w:w="4394" w:type="dxa"/>
            <w:shd w:val="clear" w:color="auto" w:fill="D9D9D9" w:themeFill="background1" w:themeFillShade="D9"/>
            <w:vAlign w:val="center"/>
          </w:tcPr>
          <w:p w14:paraId="1BBD1F70" w14:textId="77777777" w:rsidR="00CE2590" w:rsidRPr="00465B1E" w:rsidRDefault="00CE2590" w:rsidP="00CE2590">
            <w:pPr>
              <w:jc w:val="center"/>
              <w:rPr>
                <w:b/>
              </w:rPr>
            </w:pPr>
            <w:r w:rsidRPr="00465B1E">
              <w:rPr>
                <w:b/>
              </w:rPr>
              <w:t>Nature and Extent of Work</w:t>
            </w:r>
          </w:p>
        </w:tc>
      </w:tr>
      <w:tr w:rsidR="00713076" w:rsidRPr="00465B1E" w14:paraId="2A432FC5" w14:textId="77777777">
        <w:trPr>
          <w:trHeight w:val="742"/>
        </w:trPr>
        <w:tc>
          <w:tcPr>
            <w:tcW w:w="4937" w:type="dxa"/>
            <w:vAlign w:val="center"/>
          </w:tcPr>
          <w:p w14:paraId="1CF1E7FD" w14:textId="3E0DD53F" w:rsidR="00713076" w:rsidRPr="00827459" w:rsidRDefault="00713076" w:rsidP="00612009">
            <w:pPr>
              <w:rPr>
                <w:rFonts w:asciiTheme="minorHAnsi" w:hAnsiTheme="minorHAnsi" w:cstheme="minorHAnsi"/>
                <w:sz w:val="20"/>
                <w:szCs w:val="20"/>
              </w:rPr>
            </w:pPr>
            <w:r w:rsidRPr="00827459">
              <w:rPr>
                <w:rFonts w:asciiTheme="minorHAnsi" w:hAnsiTheme="minorHAnsi" w:cstheme="minorHAnsi"/>
                <w:sz w:val="20"/>
                <w:szCs w:val="20"/>
              </w:rPr>
              <w:t xml:space="preserve">GCS Water and Environmental Consultants (Pty) Ltd </w:t>
            </w:r>
          </w:p>
        </w:tc>
        <w:tc>
          <w:tcPr>
            <w:tcW w:w="4394" w:type="dxa"/>
            <w:vAlign w:val="center"/>
          </w:tcPr>
          <w:p w14:paraId="075D8851" w14:textId="7720CD89" w:rsidR="00713076" w:rsidRPr="00827459" w:rsidRDefault="00B64937" w:rsidP="00612009">
            <w:pPr>
              <w:rPr>
                <w:rFonts w:asciiTheme="minorHAnsi" w:hAnsiTheme="minorHAnsi" w:cstheme="minorHAnsi"/>
                <w:b/>
                <w:bCs/>
                <w:caps/>
                <w:sz w:val="20"/>
                <w:szCs w:val="20"/>
              </w:rPr>
            </w:pPr>
            <w:r>
              <w:rPr>
                <w:rFonts w:asciiTheme="minorHAnsi" w:hAnsiTheme="minorHAnsi" w:cstheme="minorHAnsi"/>
                <w:bCs/>
                <w:iCs/>
                <w:sz w:val="20"/>
                <w:szCs w:val="20"/>
              </w:rPr>
              <w:t>Aquatic Assessment</w:t>
            </w:r>
          </w:p>
        </w:tc>
      </w:tr>
      <w:tr w:rsidR="00CE2590" w:rsidRPr="00465B1E" w14:paraId="4B1DF340" w14:textId="77777777" w:rsidTr="00A1072E">
        <w:tc>
          <w:tcPr>
            <w:tcW w:w="4937" w:type="dxa"/>
            <w:vAlign w:val="center"/>
          </w:tcPr>
          <w:p w14:paraId="6CA71774" w14:textId="2D158B27" w:rsidR="00CE2590" w:rsidRPr="00827459" w:rsidRDefault="009C1F35" w:rsidP="009C1F35">
            <w:pPr>
              <w:rPr>
                <w:rFonts w:asciiTheme="minorHAnsi" w:hAnsiTheme="minorHAnsi" w:cstheme="minorHAnsi"/>
                <w:sz w:val="20"/>
                <w:szCs w:val="20"/>
              </w:rPr>
            </w:pPr>
            <w:r w:rsidRPr="00827459">
              <w:rPr>
                <w:rFonts w:asciiTheme="minorHAnsi" w:hAnsiTheme="minorHAnsi" w:cstheme="minorHAnsi"/>
                <w:color w:val="000000"/>
                <w:sz w:val="20"/>
                <w:szCs w:val="20"/>
                <w:lang w:eastAsia="en-US"/>
              </w:rPr>
              <w:t>Eastern Cape Heritage Consultants cc</w:t>
            </w:r>
          </w:p>
        </w:tc>
        <w:tc>
          <w:tcPr>
            <w:tcW w:w="4394" w:type="dxa"/>
            <w:vAlign w:val="center"/>
          </w:tcPr>
          <w:p w14:paraId="613BB865" w14:textId="407A0192" w:rsidR="00CE2590" w:rsidRPr="00827459" w:rsidRDefault="000F667A" w:rsidP="00612009">
            <w:pPr>
              <w:rPr>
                <w:rFonts w:asciiTheme="minorHAnsi" w:hAnsiTheme="minorHAnsi" w:cstheme="minorHAnsi"/>
                <w:sz w:val="20"/>
                <w:szCs w:val="20"/>
              </w:rPr>
            </w:pPr>
            <w:r w:rsidRPr="00827459">
              <w:rPr>
                <w:rFonts w:asciiTheme="minorHAnsi" w:hAnsiTheme="minorHAnsi" w:cstheme="minorHAnsi"/>
                <w:bCs/>
                <w:iCs/>
                <w:sz w:val="20"/>
                <w:szCs w:val="20"/>
              </w:rPr>
              <w:t xml:space="preserve">Phase 1 </w:t>
            </w:r>
            <w:r w:rsidR="00713076">
              <w:rPr>
                <w:rFonts w:asciiTheme="minorHAnsi" w:hAnsiTheme="minorHAnsi" w:cstheme="minorHAnsi"/>
                <w:bCs/>
                <w:iCs/>
                <w:sz w:val="20"/>
                <w:szCs w:val="20"/>
              </w:rPr>
              <w:t xml:space="preserve">Archaeological </w:t>
            </w:r>
            <w:r w:rsidRPr="00827459">
              <w:rPr>
                <w:rFonts w:asciiTheme="minorHAnsi" w:hAnsiTheme="minorHAnsi" w:cstheme="minorHAnsi"/>
                <w:bCs/>
                <w:iCs/>
                <w:sz w:val="20"/>
                <w:szCs w:val="20"/>
              </w:rPr>
              <w:t>Impact Assessment</w:t>
            </w:r>
          </w:p>
        </w:tc>
      </w:tr>
      <w:tr w:rsidR="00CE2590" w:rsidRPr="00465B1E" w14:paraId="6959F0EC" w14:textId="77777777" w:rsidTr="00A1072E">
        <w:tc>
          <w:tcPr>
            <w:tcW w:w="4937" w:type="dxa"/>
            <w:vAlign w:val="center"/>
          </w:tcPr>
          <w:p w14:paraId="4044BEA0" w14:textId="1E00EE84" w:rsidR="000F667A" w:rsidRPr="00827459" w:rsidRDefault="00AB3B9A" w:rsidP="00AB3B9A">
            <w:pPr>
              <w:rPr>
                <w:rFonts w:asciiTheme="minorHAnsi" w:hAnsiTheme="minorHAnsi" w:cstheme="minorHAnsi"/>
                <w:sz w:val="20"/>
                <w:szCs w:val="20"/>
              </w:rPr>
            </w:pPr>
            <w:r w:rsidRPr="00827459">
              <w:rPr>
                <w:rFonts w:asciiTheme="minorHAnsi" w:hAnsiTheme="minorHAnsi" w:cstheme="minorHAnsi"/>
                <w:sz w:val="20"/>
                <w:szCs w:val="20"/>
              </w:rPr>
              <w:t>Banzai Environmental</w:t>
            </w:r>
          </w:p>
        </w:tc>
        <w:tc>
          <w:tcPr>
            <w:tcW w:w="4394" w:type="dxa"/>
            <w:vAlign w:val="center"/>
          </w:tcPr>
          <w:p w14:paraId="2851E8BA" w14:textId="639DD5D2" w:rsidR="00CE2590" w:rsidRPr="00827459" w:rsidRDefault="000F667A" w:rsidP="00612009">
            <w:pPr>
              <w:rPr>
                <w:rFonts w:asciiTheme="minorHAnsi" w:hAnsiTheme="minorHAnsi" w:cstheme="minorHAnsi"/>
                <w:sz w:val="20"/>
                <w:szCs w:val="20"/>
              </w:rPr>
            </w:pPr>
            <w:r w:rsidRPr="00827459">
              <w:rPr>
                <w:rFonts w:asciiTheme="minorHAnsi" w:hAnsiTheme="minorHAnsi" w:cstheme="minorHAnsi"/>
                <w:bCs/>
                <w:iCs/>
                <w:sz w:val="20"/>
                <w:szCs w:val="20"/>
              </w:rPr>
              <w:t>Palaeontological Impact Assessment</w:t>
            </w:r>
          </w:p>
        </w:tc>
      </w:tr>
      <w:tr w:rsidR="00A36774" w:rsidRPr="00465B1E" w14:paraId="36E02276" w14:textId="77777777" w:rsidTr="00A1072E">
        <w:tc>
          <w:tcPr>
            <w:tcW w:w="4937" w:type="dxa"/>
            <w:vAlign w:val="center"/>
          </w:tcPr>
          <w:p w14:paraId="45C67B39" w14:textId="7392A55A" w:rsidR="00A36774" w:rsidRPr="00827459" w:rsidRDefault="0088113D" w:rsidP="000F667A">
            <w:pPr>
              <w:rPr>
                <w:rFonts w:asciiTheme="minorHAnsi" w:hAnsiTheme="minorHAnsi" w:cstheme="minorHAnsi"/>
                <w:sz w:val="20"/>
                <w:szCs w:val="20"/>
              </w:rPr>
            </w:pPr>
            <w:r w:rsidRPr="00827459">
              <w:rPr>
                <w:rFonts w:asciiTheme="minorHAnsi" w:hAnsiTheme="minorHAnsi" w:cstheme="minorHAnsi"/>
                <w:sz w:val="20"/>
                <w:szCs w:val="20"/>
              </w:rPr>
              <w:t xml:space="preserve">Blue Leaf Environmental (Pty) Ltd </w:t>
            </w:r>
          </w:p>
        </w:tc>
        <w:tc>
          <w:tcPr>
            <w:tcW w:w="4394" w:type="dxa"/>
            <w:vAlign w:val="center"/>
          </w:tcPr>
          <w:p w14:paraId="1C643F06" w14:textId="06465424" w:rsidR="00A36774" w:rsidRDefault="00713076" w:rsidP="00612009">
            <w:pPr>
              <w:rPr>
                <w:rFonts w:asciiTheme="minorHAnsi" w:hAnsiTheme="minorHAnsi" w:cstheme="minorHAnsi"/>
                <w:bCs/>
                <w:iCs/>
                <w:sz w:val="20"/>
                <w:szCs w:val="20"/>
              </w:rPr>
            </w:pPr>
            <w:r w:rsidRPr="00827459">
              <w:rPr>
                <w:rFonts w:asciiTheme="minorHAnsi" w:hAnsiTheme="minorHAnsi" w:cstheme="minorHAnsi"/>
                <w:bCs/>
                <w:iCs/>
                <w:sz w:val="20"/>
                <w:szCs w:val="20"/>
              </w:rPr>
              <w:t xml:space="preserve">Terrestrial Biodiversity and </w:t>
            </w:r>
            <w:r>
              <w:rPr>
                <w:rFonts w:asciiTheme="minorHAnsi" w:hAnsiTheme="minorHAnsi" w:cstheme="minorHAnsi"/>
                <w:bCs/>
                <w:iCs/>
                <w:sz w:val="20"/>
                <w:szCs w:val="20"/>
              </w:rPr>
              <w:t xml:space="preserve">Plant Species </w:t>
            </w:r>
            <w:r w:rsidRPr="00827459">
              <w:rPr>
                <w:rFonts w:asciiTheme="minorHAnsi" w:hAnsiTheme="minorHAnsi" w:cstheme="minorHAnsi"/>
                <w:bCs/>
                <w:iCs/>
                <w:sz w:val="20"/>
                <w:szCs w:val="20"/>
              </w:rPr>
              <w:t xml:space="preserve">Impact </w:t>
            </w:r>
            <w:r w:rsidR="00EA5EB9" w:rsidRPr="00827459">
              <w:rPr>
                <w:rFonts w:asciiTheme="minorHAnsi" w:hAnsiTheme="minorHAnsi" w:cstheme="minorHAnsi"/>
                <w:bCs/>
                <w:iCs/>
                <w:sz w:val="20"/>
                <w:szCs w:val="20"/>
              </w:rPr>
              <w:t>Assessment</w:t>
            </w:r>
          </w:p>
          <w:p w14:paraId="6A721D6F" w14:textId="7367A250" w:rsidR="00713076" w:rsidRPr="00827459" w:rsidRDefault="00713076" w:rsidP="00612009">
            <w:pPr>
              <w:rPr>
                <w:rFonts w:asciiTheme="minorHAnsi" w:hAnsiTheme="minorHAnsi" w:cstheme="minorHAnsi"/>
                <w:bCs/>
                <w:iCs/>
                <w:sz w:val="20"/>
                <w:szCs w:val="20"/>
              </w:rPr>
            </w:pPr>
            <w:r>
              <w:rPr>
                <w:rFonts w:asciiTheme="minorHAnsi" w:hAnsiTheme="minorHAnsi" w:cstheme="minorHAnsi"/>
                <w:bCs/>
                <w:iCs/>
                <w:sz w:val="20"/>
                <w:szCs w:val="20"/>
              </w:rPr>
              <w:t>Animal Species Impact Assessment</w:t>
            </w:r>
          </w:p>
        </w:tc>
      </w:tr>
    </w:tbl>
    <w:p w14:paraId="696A5819" w14:textId="77777777" w:rsidR="00A36774" w:rsidRPr="001612DB" w:rsidRDefault="00A36774" w:rsidP="00907968">
      <w:pPr>
        <w:pStyle w:val="Body"/>
      </w:pPr>
      <w:bookmarkStart w:id="254" w:name="_Toc44070652"/>
      <w:bookmarkStart w:id="255" w:name="_Toc79135447"/>
    </w:p>
    <w:p w14:paraId="6F026131" w14:textId="31A6D621" w:rsidR="00E417E3" w:rsidRPr="001612DB" w:rsidRDefault="007062ED" w:rsidP="009D16E7">
      <w:pPr>
        <w:pStyle w:val="Heading1"/>
        <w:numPr>
          <w:ilvl w:val="0"/>
          <w:numId w:val="105"/>
        </w:numPr>
        <w:spacing w:before="0" w:after="240"/>
        <w:ind w:left="357" w:hanging="357"/>
        <w:rPr>
          <w:szCs w:val="22"/>
        </w:rPr>
      </w:pPr>
      <w:bookmarkStart w:id="256" w:name="_Toc133996028"/>
      <w:bookmarkStart w:id="257" w:name="_Ref138846800"/>
      <w:bookmarkStart w:id="258" w:name="_Toc139035908"/>
      <w:bookmarkStart w:id="259" w:name="_Toc147310968"/>
      <w:bookmarkStart w:id="260" w:name="_Toc147740000"/>
      <w:r w:rsidRPr="001612DB">
        <w:rPr>
          <w:caps w:val="0"/>
          <w:szCs w:val="22"/>
        </w:rPr>
        <w:t>LEGISLATIVE REQUIREMENTS</w:t>
      </w:r>
      <w:bookmarkEnd w:id="254"/>
      <w:bookmarkEnd w:id="255"/>
      <w:bookmarkEnd w:id="256"/>
      <w:bookmarkEnd w:id="257"/>
      <w:bookmarkEnd w:id="258"/>
      <w:bookmarkEnd w:id="259"/>
      <w:bookmarkEnd w:id="260"/>
    </w:p>
    <w:p w14:paraId="12303727" w14:textId="12326A08" w:rsidR="00F47726" w:rsidRPr="001612DB" w:rsidRDefault="00F47726" w:rsidP="00F47726">
      <w:pPr>
        <w:spacing w:before="100" w:beforeAutospacing="1" w:after="100" w:afterAutospacing="1"/>
        <w:jc w:val="both"/>
        <w:rPr>
          <w:rFonts w:cstheme="minorBidi"/>
          <w:lang w:eastAsia="en-US"/>
        </w:rPr>
      </w:pPr>
      <w:r w:rsidRPr="001612DB">
        <w:rPr>
          <w:rFonts w:cstheme="minorBidi"/>
          <w:lang w:eastAsia="en-US"/>
        </w:rPr>
        <w:t xml:space="preserve">A list of all legislation, policies and/or guidelines of any sphere of government that are applicable to the application as contemplated in the EIA regulations are provided in </w:t>
      </w:r>
      <w:r w:rsidR="008812E4">
        <w:rPr>
          <w:rFonts w:cstheme="minorBidi"/>
          <w:lang w:eastAsia="en-US"/>
        </w:rPr>
        <w:fldChar w:fldCharType="begin"/>
      </w:r>
      <w:r w:rsidR="008812E4">
        <w:rPr>
          <w:rFonts w:cstheme="minorBidi"/>
          <w:lang w:eastAsia="en-US"/>
        </w:rPr>
        <w:instrText xml:space="preserve"> REF _Ref138840715 \h </w:instrText>
      </w:r>
      <w:r w:rsidR="008812E4">
        <w:rPr>
          <w:rFonts w:cstheme="minorBidi"/>
          <w:lang w:eastAsia="en-US"/>
        </w:rPr>
      </w:r>
      <w:r w:rsidR="008812E4">
        <w:rPr>
          <w:rFonts w:cstheme="minorBidi"/>
          <w:lang w:eastAsia="en-US"/>
        </w:rPr>
        <w:fldChar w:fldCharType="separate"/>
      </w:r>
      <w:r w:rsidR="007C0452">
        <w:t xml:space="preserve">Table </w:t>
      </w:r>
      <w:r w:rsidR="007C0452">
        <w:rPr>
          <w:noProof/>
        </w:rPr>
        <w:t>8</w:t>
      </w:r>
      <w:r w:rsidR="007C0452">
        <w:noBreakHyphen/>
      </w:r>
      <w:r w:rsidR="007C0452">
        <w:rPr>
          <w:noProof/>
        </w:rPr>
        <w:t>1</w:t>
      </w:r>
      <w:r w:rsidR="008812E4">
        <w:rPr>
          <w:rFonts w:cstheme="minorBidi"/>
          <w:lang w:eastAsia="en-US"/>
        </w:rPr>
        <w:fldChar w:fldCharType="end"/>
      </w:r>
      <w:r w:rsidRPr="001612DB">
        <w:rPr>
          <w:rFonts w:cstheme="minorBidi"/>
          <w:lang w:eastAsia="en-US"/>
        </w:rPr>
        <w:t>:</w:t>
      </w:r>
    </w:p>
    <w:p w14:paraId="3B2EF8C1" w14:textId="76A3A4B0" w:rsidR="002F3391" w:rsidRDefault="002F3391" w:rsidP="002F3391">
      <w:pPr>
        <w:pStyle w:val="Caption"/>
        <w:keepNext/>
      </w:pPr>
      <w:bookmarkStart w:id="261" w:name="_Ref138840715"/>
      <w:bookmarkStart w:id="262" w:name="_Toc147311083"/>
      <w:bookmarkStart w:id="263" w:name="_Toc148445977"/>
      <w:r>
        <w:t xml:space="preserve">Table </w:t>
      </w:r>
      <w:fldSimple w:instr=" STYLEREF 1 \s ">
        <w:r w:rsidR="007C0452">
          <w:rPr>
            <w:noProof/>
          </w:rPr>
          <w:t>8</w:t>
        </w:r>
      </w:fldSimple>
      <w:r w:rsidR="00A629C9">
        <w:noBreakHyphen/>
      </w:r>
      <w:fldSimple w:instr=" SEQ Table \* ARABIC \s 1 ">
        <w:r w:rsidR="007C0452">
          <w:rPr>
            <w:noProof/>
          </w:rPr>
          <w:t>1</w:t>
        </w:r>
      </w:fldSimple>
      <w:bookmarkEnd w:id="261"/>
      <w:r>
        <w:t xml:space="preserve">: </w:t>
      </w:r>
      <w:r w:rsidRPr="00081A88">
        <w:t>List of Applicable Legislation, Policies and/or Guidelines</w:t>
      </w:r>
      <w:r>
        <w:t>.</w:t>
      </w:r>
      <w:bookmarkEnd w:id="262"/>
      <w:bookmarkEnd w:id="26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2437"/>
        <w:gridCol w:w="2126"/>
      </w:tblGrid>
      <w:tr w:rsidR="00F47726" w:rsidRPr="00E416A2" w14:paraId="1BCD9875" w14:textId="77777777" w:rsidTr="00E416A2">
        <w:trPr>
          <w:tblHeader/>
        </w:trPr>
        <w:tc>
          <w:tcPr>
            <w:tcW w:w="4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963CAF" w14:textId="303C611B" w:rsidR="00F47726" w:rsidRPr="00E416A2" w:rsidRDefault="00F47726" w:rsidP="004D329D">
            <w:pPr>
              <w:pStyle w:val="Footer"/>
              <w:tabs>
                <w:tab w:val="left" w:pos="720"/>
              </w:tabs>
              <w:jc w:val="center"/>
              <w:rPr>
                <w:rFonts w:cs="Calibri"/>
                <w:b/>
                <w:bCs/>
                <w:sz w:val="20"/>
                <w:szCs w:val="20"/>
                <w:lang w:val="en-US"/>
              </w:rPr>
            </w:pPr>
            <w:r w:rsidRPr="00E416A2">
              <w:rPr>
                <w:rFonts w:cs="Calibri"/>
                <w:b/>
                <w:bCs/>
                <w:sz w:val="20"/>
                <w:szCs w:val="20"/>
                <w:lang w:val="en-US"/>
              </w:rPr>
              <w:t xml:space="preserve">Title of legislation, </w:t>
            </w:r>
            <w:r w:rsidR="00EA2C40" w:rsidRPr="00E416A2">
              <w:rPr>
                <w:rFonts w:cs="Calibri"/>
                <w:b/>
                <w:bCs/>
                <w:sz w:val="20"/>
                <w:szCs w:val="20"/>
                <w:lang w:val="en-US"/>
              </w:rPr>
              <w:t>policy,</w:t>
            </w:r>
            <w:r w:rsidRPr="00E416A2">
              <w:rPr>
                <w:rFonts w:cs="Calibri"/>
                <w:b/>
                <w:bCs/>
                <w:sz w:val="20"/>
                <w:szCs w:val="20"/>
                <w:lang w:val="en-US"/>
              </w:rPr>
              <w:t xml:space="preserve"> or guideline:</w:t>
            </w:r>
          </w:p>
        </w:tc>
        <w:tc>
          <w:tcPr>
            <w:tcW w:w="2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A2F30C" w14:textId="77777777" w:rsidR="00F47726" w:rsidRPr="00E416A2" w:rsidRDefault="00F47726" w:rsidP="004D329D">
            <w:pPr>
              <w:pStyle w:val="Footer"/>
              <w:tabs>
                <w:tab w:val="left" w:pos="720"/>
              </w:tabs>
              <w:jc w:val="center"/>
              <w:rPr>
                <w:rFonts w:cs="Calibri"/>
                <w:b/>
                <w:bCs/>
                <w:sz w:val="20"/>
                <w:szCs w:val="20"/>
                <w:lang w:val="en-US"/>
              </w:rPr>
            </w:pPr>
            <w:r w:rsidRPr="00E416A2">
              <w:rPr>
                <w:rFonts w:cs="Calibri"/>
                <w:b/>
                <w:bCs/>
                <w:sz w:val="20"/>
                <w:szCs w:val="20"/>
                <w:lang w:val="en-US"/>
              </w:rPr>
              <w:t>Administering authority:</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52D54D" w14:textId="77777777" w:rsidR="00F47726" w:rsidRPr="00E416A2" w:rsidRDefault="00F47726" w:rsidP="004D329D">
            <w:pPr>
              <w:pStyle w:val="Footer"/>
              <w:tabs>
                <w:tab w:val="left" w:pos="720"/>
              </w:tabs>
              <w:jc w:val="center"/>
              <w:rPr>
                <w:rFonts w:cs="Calibri"/>
                <w:b/>
                <w:bCs/>
                <w:sz w:val="20"/>
                <w:szCs w:val="20"/>
                <w:lang w:val="en-US"/>
              </w:rPr>
            </w:pPr>
            <w:r w:rsidRPr="00E416A2">
              <w:rPr>
                <w:rFonts w:cs="Calibri"/>
                <w:b/>
                <w:bCs/>
                <w:sz w:val="20"/>
                <w:szCs w:val="20"/>
                <w:lang w:val="en-US"/>
              </w:rPr>
              <w:t>Promulgation Date:</w:t>
            </w:r>
          </w:p>
        </w:tc>
      </w:tr>
      <w:tr w:rsidR="00F47726" w:rsidRPr="00BD1AAA" w14:paraId="0A009E94" w14:textId="77777777" w:rsidTr="001C0033">
        <w:tc>
          <w:tcPr>
            <w:tcW w:w="4788" w:type="dxa"/>
            <w:tcBorders>
              <w:top w:val="single" w:sz="4" w:space="0" w:color="auto"/>
              <w:bottom w:val="single" w:sz="4" w:space="0" w:color="auto"/>
            </w:tcBorders>
            <w:shd w:val="clear" w:color="auto" w:fill="auto"/>
            <w:vAlign w:val="center"/>
          </w:tcPr>
          <w:p w14:paraId="395E7DCC"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The Constitution of South Africa (No 108 of 1996)</w:t>
            </w:r>
          </w:p>
        </w:tc>
        <w:tc>
          <w:tcPr>
            <w:tcW w:w="2437" w:type="dxa"/>
            <w:tcBorders>
              <w:top w:val="single" w:sz="4" w:space="0" w:color="auto"/>
              <w:left w:val="single" w:sz="4" w:space="0" w:color="auto"/>
              <w:bottom w:val="single" w:sz="4" w:space="0" w:color="auto"/>
              <w:right w:val="single" w:sz="4" w:space="0" w:color="auto"/>
            </w:tcBorders>
            <w:vAlign w:val="center"/>
          </w:tcPr>
          <w:p w14:paraId="790CDBEA" w14:textId="77777777" w:rsidR="00F47726" w:rsidRPr="002336CA" w:rsidRDefault="00F47726" w:rsidP="004D329D">
            <w:pPr>
              <w:rPr>
                <w:sz w:val="20"/>
                <w:szCs w:val="20"/>
                <w:lang w:val="en-GB"/>
              </w:rPr>
            </w:pPr>
            <w:r w:rsidRPr="002336CA">
              <w:rPr>
                <w:sz w:val="20"/>
                <w:szCs w:val="20"/>
                <w:lang w:val="en-GB"/>
              </w:rPr>
              <w:t>National</w:t>
            </w:r>
          </w:p>
        </w:tc>
        <w:tc>
          <w:tcPr>
            <w:tcW w:w="2126" w:type="dxa"/>
            <w:tcBorders>
              <w:top w:val="single" w:sz="4" w:space="0" w:color="auto"/>
              <w:left w:val="single" w:sz="4" w:space="0" w:color="auto"/>
              <w:bottom w:val="single" w:sz="4" w:space="0" w:color="auto"/>
              <w:right w:val="single" w:sz="4" w:space="0" w:color="auto"/>
            </w:tcBorders>
            <w:vAlign w:val="center"/>
          </w:tcPr>
          <w:p w14:paraId="7D5D93EB" w14:textId="77777777" w:rsidR="00F47726" w:rsidRPr="002336CA" w:rsidRDefault="00F47726" w:rsidP="004D329D">
            <w:pPr>
              <w:rPr>
                <w:sz w:val="20"/>
                <w:szCs w:val="20"/>
                <w:lang w:val="en-GB"/>
              </w:rPr>
            </w:pPr>
            <w:r w:rsidRPr="002336CA">
              <w:rPr>
                <w:sz w:val="20"/>
                <w:szCs w:val="20"/>
                <w:lang w:val="en-GB"/>
              </w:rPr>
              <w:t>18 December 1996</w:t>
            </w:r>
          </w:p>
        </w:tc>
      </w:tr>
      <w:tr w:rsidR="00F47726" w:rsidRPr="00BD1AAA" w14:paraId="71CF39E9" w14:textId="77777777" w:rsidTr="001C0033">
        <w:tc>
          <w:tcPr>
            <w:tcW w:w="4788" w:type="dxa"/>
            <w:tcBorders>
              <w:top w:val="single" w:sz="4" w:space="0" w:color="auto"/>
              <w:bottom w:val="single" w:sz="4" w:space="0" w:color="auto"/>
            </w:tcBorders>
            <w:shd w:val="clear" w:color="auto" w:fill="auto"/>
            <w:vAlign w:val="center"/>
          </w:tcPr>
          <w:p w14:paraId="54D03F26"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Environmental Management Act No. 107 of 1998 as amended.</w:t>
            </w:r>
          </w:p>
        </w:tc>
        <w:tc>
          <w:tcPr>
            <w:tcW w:w="2437" w:type="dxa"/>
            <w:tcBorders>
              <w:top w:val="single" w:sz="4" w:space="0" w:color="auto"/>
              <w:bottom w:val="single" w:sz="4" w:space="0" w:color="auto"/>
            </w:tcBorders>
            <w:shd w:val="clear" w:color="auto" w:fill="auto"/>
            <w:vAlign w:val="center"/>
          </w:tcPr>
          <w:p w14:paraId="54137529"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&amp; Provincial</w:t>
            </w:r>
          </w:p>
        </w:tc>
        <w:tc>
          <w:tcPr>
            <w:tcW w:w="2126" w:type="dxa"/>
            <w:tcBorders>
              <w:top w:val="single" w:sz="4" w:space="0" w:color="auto"/>
              <w:bottom w:val="single" w:sz="4" w:space="0" w:color="auto"/>
            </w:tcBorders>
            <w:shd w:val="clear" w:color="auto" w:fill="auto"/>
            <w:vAlign w:val="center"/>
          </w:tcPr>
          <w:p w14:paraId="0982965E"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27 November 1998</w:t>
            </w:r>
          </w:p>
        </w:tc>
      </w:tr>
      <w:tr w:rsidR="00F47726" w:rsidRPr="00BD1AAA" w14:paraId="65AB9DD6" w14:textId="77777777" w:rsidTr="001C0033">
        <w:tc>
          <w:tcPr>
            <w:tcW w:w="4788" w:type="dxa"/>
            <w:tcBorders>
              <w:top w:val="single" w:sz="4" w:space="0" w:color="auto"/>
              <w:bottom w:val="single" w:sz="4" w:space="0" w:color="auto"/>
            </w:tcBorders>
            <w:shd w:val="clear" w:color="auto" w:fill="auto"/>
            <w:vAlign w:val="center"/>
          </w:tcPr>
          <w:p w14:paraId="35ED8E77"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Environmental Impact Assessment Regulations, 2014, as amended</w:t>
            </w:r>
          </w:p>
        </w:tc>
        <w:tc>
          <w:tcPr>
            <w:tcW w:w="2437" w:type="dxa"/>
            <w:tcBorders>
              <w:top w:val="single" w:sz="4" w:space="0" w:color="auto"/>
              <w:bottom w:val="single" w:sz="4" w:space="0" w:color="auto"/>
            </w:tcBorders>
            <w:shd w:val="clear" w:color="auto" w:fill="auto"/>
            <w:vAlign w:val="center"/>
          </w:tcPr>
          <w:p w14:paraId="757F3794"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&amp; Provincial</w:t>
            </w:r>
          </w:p>
        </w:tc>
        <w:tc>
          <w:tcPr>
            <w:tcW w:w="2126" w:type="dxa"/>
            <w:tcBorders>
              <w:top w:val="single" w:sz="4" w:space="0" w:color="auto"/>
              <w:bottom w:val="single" w:sz="4" w:space="0" w:color="auto"/>
            </w:tcBorders>
            <w:shd w:val="clear" w:color="auto" w:fill="auto"/>
            <w:vAlign w:val="center"/>
          </w:tcPr>
          <w:p w14:paraId="2C842C7E"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07 April 2017</w:t>
            </w:r>
          </w:p>
        </w:tc>
      </w:tr>
      <w:tr w:rsidR="00F47726" w:rsidRPr="00BD1AAA" w14:paraId="4A63F9F0" w14:textId="77777777" w:rsidTr="001C0033">
        <w:tc>
          <w:tcPr>
            <w:tcW w:w="4788" w:type="dxa"/>
            <w:tcBorders>
              <w:top w:val="single" w:sz="4" w:space="0" w:color="auto"/>
              <w:bottom w:val="single" w:sz="4" w:space="0" w:color="auto"/>
            </w:tcBorders>
            <w:shd w:val="clear" w:color="auto" w:fill="auto"/>
            <w:vAlign w:val="center"/>
          </w:tcPr>
          <w:p w14:paraId="03D30033"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Water Act 36 of 1998</w:t>
            </w:r>
          </w:p>
        </w:tc>
        <w:tc>
          <w:tcPr>
            <w:tcW w:w="2437" w:type="dxa"/>
            <w:tcBorders>
              <w:top w:val="single" w:sz="4" w:space="0" w:color="auto"/>
              <w:bottom w:val="single" w:sz="4" w:space="0" w:color="auto"/>
            </w:tcBorders>
            <w:shd w:val="clear" w:color="auto" w:fill="auto"/>
            <w:vAlign w:val="center"/>
          </w:tcPr>
          <w:p w14:paraId="50BB55C1"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 xml:space="preserve">National &amp; Provincial </w:t>
            </w:r>
          </w:p>
        </w:tc>
        <w:tc>
          <w:tcPr>
            <w:tcW w:w="2126" w:type="dxa"/>
            <w:tcBorders>
              <w:top w:val="single" w:sz="4" w:space="0" w:color="auto"/>
              <w:bottom w:val="single" w:sz="4" w:space="0" w:color="auto"/>
            </w:tcBorders>
            <w:shd w:val="clear" w:color="auto" w:fill="auto"/>
            <w:vAlign w:val="center"/>
          </w:tcPr>
          <w:p w14:paraId="3DD5B3EA"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20 August 1998</w:t>
            </w:r>
          </w:p>
        </w:tc>
      </w:tr>
      <w:tr w:rsidR="00F47726" w:rsidRPr="00BD1AAA" w14:paraId="5DB8CB94" w14:textId="77777777" w:rsidTr="001C0033">
        <w:tc>
          <w:tcPr>
            <w:tcW w:w="4788" w:type="dxa"/>
            <w:tcBorders>
              <w:top w:val="single" w:sz="4" w:space="0" w:color="auto"/>
              <w:bottom w:val="single" w:sz="4" w:space="0" w:color="auto"/>
            </w:tcBorders>
            <w:shd w:val="clear" w:color="auto" w:fill="auto"/>
            <w:vAlign w:val="center"/>
          </w:tcPr>
          <w:p w14:paraId="78785589"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 xml:space="preserve">National Heritage Resource Act No. 25 of 1999 </w:t>
            </w:r>
          </w:p>
        </w:tc>
        <w:tc>
          <w:tcPr>
            <w:tcW w:w="2437" w:type="dxa"/>
            <w:tcBorders>
              <w:top w:val="single" w:sz="4" w:space="0" w:color="auto"/>
              <w:bottom w:val="single" w:sz="4" w:space="0" w:color="auto"/>
            </w:tcBorders>
            <w:shd w:val="clear" w:color="auto" w:fill="auto"/>
            <w:vAlign w:val="center"/>
          </w:tcPr>
          <w:p w14:paraId="3B765172"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&amp; Provincial</w:t>
            </w:r>
          </w:p>
        </w:tc>
        <w:tc>
          <w:tcPr>
            <w:tcW w:w="2126" w:type="dxa"/>
            <w:tcBorders>
              <w:top w:val="single" w:sz="4" w:space="0" w:color="auto"/>
              <w:bottom w:val="single" w:sz="4" w:space="0" w:color="auto"/>
            </w:tcBorders>
            <w:shd w:val="clear" w:color="auto" w:fill="auto"/>
            <w:vAlign w:val="center"/>
          </w:tcPr>
          <w:p w14:paraId="451F52D0"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 xml:space="preserve">28 April 1999 </w:t>
            </w:r>
          </w:p>
        </w:tc>
      </w:tr>
      <w:tr w:rsidR="00F47726" w:rsidRPr="00BD1AAA" w14:paraId="0C664723" w14:textId="77777777" w:rsidTr="001C0033">
        <w:tc>
          <w:tcPr>
            <w:tcW w:w="4788" w:type="dxa"/>
            <w:tcBorders>
              <w:top w:val="single" w:sz="4" w:space="0" w:color="auto"/>
              <w:bottom w:val="single" w:sz="4" w:space="0" w:color="auto"/>
            </w:tcBorders>
            <w:shd w:val="clear" w:color="auto" w:fill="auto"/>
            <w:vAlign w:val="center"/>
          </w:tcPr>
          <w:p w14:paraId="1566DAB0"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Environmental Management: Biodiversity Act, 2004 (Act no. 10 of 2004)</w:t>
            </w:r>
          </w:p>
        </w:tc>
        <w:tc>
          <w:tcPr>
            <w:tcW w:w="2437" w:type="dxa"/>
            <w:tcBorders>
              <w:top w:val="single" w:sz="4" w:space="0" w:color="auto"/>
              <w:bottom w:val="single" w:sz="4" w:space="0" w:color="auto"/>
            </w:tcBorders>
            <w:shd w:val="clear" w:color="auto" w:fill="auto"/>
            <w:vAlign w:val="center"/>
          </w:tcPr>
          <w:p w14:paraId="2A82C646" w14:textId="18D29052" w:rsidR="00F47726" w:rsidRPr="002336CA" w:rsidRDefault="00AA27C4"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 xml:space="preserve">DFFE </w:t>
            </w:r>
          </w:p>
        </w:tc>
        <w:tc>
          <w:tcPr>
            <w:tcW w:w="2126" w:type="dxa"/>
            <w:tcBorders>
              <w:top w:val="single" w:sz="4" w:space="0" w:color="auto"/>
              <w:bottom w:val="single" w:sz="4" w:space="0" w:color="auto"/>
            </w:tcBorders>
            <w:shd w:val="clear" w:color="auto" w:fill="auto"/>
            <w:vAlign w:val="center"/>
          </w:tcPr>
          <w:p w14:paraId="75FD2AF7" w14:textId="77777777" w:rsidR="00F47726" w:rsidRPr="002336CA" w:rsidRDefault="00F47726" w:rsidP="004D329D">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 xml:space="preserve">07 June 2004 </w:t>
            </w:r>
          </w:p>
        </w:tc>
      </w:tr>
      <w:tr w:rsidR="00C52143" w:rsidRPr="00BD1AAA" w14:paraId="3D0CBD3E" w14:textId="77777777" w:rsidTr="001C0033">
        <w:tc>
          <w:tcPr>
            <w:tcW w:w="4788" w:type="dxa"/>
            <w:tcBorders>
              <w:top w:val="single" w:sz="4" w:space="0" w:color="auto"/>
              <w:bottom w:val="single" w:sz="4" w:space="0" w:color="auto"/>
            </w:tcBorders>
            <w:shd w:val="clear" w:color="auto" w:fill="auto"/>
            <w:vAlign w:val="center"/>
          </w:tcPr>
          <w:p w14:paraId="1D1C4408" w14:textId="50B2E0AF" w:rsidR="00C52143" w:rsidRPr="002336CA" w:rsidRDefault="00C52143" w:rsidP="00C52143">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National Forest Act 84 of 1998</w:t>
            </w:r>
          </w:p>
        </w:tc>
        <w:tc>
          <w:tcPr>
            <w:tcW w:w="2437" w:type="dxa"/>
            <w:tcBorders>
              <w:top w:val="single" w:sz="4" w:space="0" w:color="auto"/>
              <w:bottom w:val="single" w:sz="4" w:space="0" w:color="auto"/>
            </w:tcBorders>
            <w:shd w:val="clear" w:color="auto" w:fill="auto"/>
            <w:vAlign w:val="center"/>
          </w:tcPr>
          <w:p w14:paraId="606A9968" w14:textId="1221BF36" w:rsidR="00C52143" w:rsidRPr="002336CA" w:rsidRDefault="00634694" w:rsidP="00C52143">
            <w:pPr>
              <w:pStyle w:val="BodyTextIndent"/>
              <w:tabs>
                <w:tab w:val="left" w:pos="497"/>
                <w:tab w:val="left" w:pos="2873"/>
              </w:tabs>
              <w:ind w:left="0"/>
              <w:rPr>
                <w:rFonts w:ascii="Calibri" w:hAnsi="Calibri" w:cs="Calibri"/>
                <w:sz w:val="20"/>
                <w:szCs w:val="20"/>
                <w:highlight w:val="green"/>
              </w:rPr>
            </w:pPr>
            <w:r w:rsidRPr="002336CA">
              <w:rPr>
                <w:rFonts w:ascii="Calibri" w:hAnsi="Calibri" w:cs="Calibri"/>
                <w:sz w:val="20"/>
                <w:szCs w:val="20"/>
              </w:rPr>
              <w:t>National</w:t>
            </w:r>
          </w:p>
        </w:tc>
        <w:tc>
          <w:tcPr>
            <w:tcW w:w="2126" w:type="dxa"/>
            <w:tcBorders>
              <w:top w:val="single" w:sz="4" w:space="0" w:color="auto"/>
              <w:bottom w:val="single" w:sz="4" w:space="0" w:color="auto"/>
            </w:tcBorders>
            <w:shd w:val="clear" w:color="auto" w:fill="auto"/>
            <w:vAlign w:val="center"/>
          </w:tcPr>
          <w:p w14:paraId="748C14F4" w14:textId="16B6F378" w:rsidR="00C52143" w:rsidRPr="002336CA" w:rsidRDefault="006D41C3" w:rsidP="00C52143">
            <w:pPr>
              <w:pStyle w:val="BodyTextIndent"/>
              <w:tabs>
                <w:tab w:val="left" w:pos="497"/>
                <w:tab w:val="left" w:pos="2873"/>
              </w:tabs>
              <w:ind w:left="0"/>
              <w:rPr>
                <w:rFonts w:ascii="Calibri" w:hAnsi="Calibri" w:cs="Calibri"/>
                <w:sz w:val="20"/>
                <w:szCs w:val="20"/>
              </w:rPr>
            </w:pPr>
            <w:r w:rsidRPr="002336CA">
              <w:rPr>
                <w:rFonts w:ascii="Calibri" w:hAnsi="Calibri" w:cs="Calibri"/>
                <w:sz w:val="20"/>
                <w:szCs w:val="20"/>
              </w:rPr>
              <w:t>20 October 1998</w:t>
            </w:r>
          </w:p>
        </w:tc>
      </w:tr>
      <w:tr w:rsidR="00A17DDF" w:rsidRPr="00BD1AAA" w14:paraId="47C671DB" w14:textId="77777777" w:rsidTr="00827459">
        <w:tc>
          <w:tcPr>
            <w:tcW w:w="4788" w:type="dxa"/>
            <w:tcBorders>
              <w:top w:val="single" w:sz="4" w:space="0" w:color="auto"/>
              <w:bottom w:val="single" w:sz="4" w:space="0" w:color="auto"/>
            </w:tcBorders>
            <w:shd w:val="clear" w:color="auto" w:fill="auto"/>
          </w:tcPr>
          <w:p w14:paraId="49C4E6ED" w14:textId="244FE587"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eastAsia="Calibri" w:hAnsiTheme="minorHAnsi" w:cstheme="minorHAnsi"/>
                <w:sz w:val="20"/>
                <w:szCs w:val="20"/>
                <w:lang w:eastAsia="en-ZA"/>
              </w:rPr>
              <w:t>National Environmental Management: Protected Areas Act (Act 57 of 2003)</w:t>
            </w:r>
          </w:p>
        </w:tc>
        <w:tc>
          <w:tcPr>
            <w:tcW w:w="2437" w:type="dxa"/>
            <w:tcBorders>
              <w:top w:val="single" w:sz="4" w:space="0" w:color="auto"/>
              <w:bottom w:val="single" w:sz="4" w:space="0" w:color="auto"/>
            </w:tcBorders>
            <w:shd w:val="clear" w:color="auto" w:fill="auto"/>
          </w:tcPr>
          <w:p w14:paraId="21DBE6C5" w14:textId="60F75F8C" w:rsidR="00A17DDF" w:rsidRPr="002336CA" w:rsidRDefault="00843845"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 xml:space="preserve">National </w:t>
            </w:r>
          </w:p>
        </w:tc>
        <w:tc>
          <w:tcPr>
            <w:tcW w:w="2126" w:type="dxa"/>
            <w:tcBorders>
              <w:top w:val="single" w:sz="4" w:space="0" w:color="auto"/>
              <w:bottom w:val="single" w:sz="4" w:space="0" w:color="auto"/>
            </w:tcBorders>
            <w:shd w:val="clear" w:color="auto" w:fill="auto"/>
          </w:tcPr>
          <w:p w14:paraId="0C30D0C9" w14:textId="37CEAE18"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2003</w:t>
            </w:r>
          </w:p>
        </w:tc>
      </w:tr>
      <w:tr w:rsidR="00A17DDF" w:rsidRPr="00BD1AAA" w14:paraId="2C7F87C1" w14:textId="77777777" w:rsidTr="00827459">
        <w:tc>
          <w:tcPr>
            <w:tcW w:w="4788" w:type="dxa"/>
            <w:tcBorders>
              <w:top w:val="single" w:sz="4" w:space="0" w:color="auto"/>
              <w:bottom w:val="single" w:sz="4" w:space="0" w:color="auto"/>
            </w:tcBorders>
            <w:shd w:val="clear" w:color="auto" w:fill="auto"/>
          </w:tcPr>
          <w:p w14:paraId="7029647E" w14:textId="0EF9AA96"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bCs/>
                <w:sz w:val="20"/>
                <w:szCs w:val="20"/>
              </w:rPr>
              <w:t>National Environmental Management: Biodiversity Act (Act 10 of 2004)</w:t>
            </w:r>
          </w:p>
        </w:tc>
        <w:tc>
          <w:tcPr>
            <w:tcW w:w="2437" w:type="dxa"/>
            <w:tcBorders>
              <w:top w:val="single" w:sz="4" w:space="0" w:color="auto"/>
              <w:bottom w:val="single" w:sz="4" w:space="0" w:color="auto"/>
            </w:tcBorders>
            <w:shd w:val="clear" w:color="auto" w:fill="auto"/>
          </w:tcPr>
          <w:p w14:paraId="7F011D8C" w14:textId="20E45897"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Department of Economic Development, Environmental Affairs and Tourism (DEDEAT)</w:t>
            </w:r>
          </w:p>
        </w:tc>
        <w:tc>
          <w:tcPr>
            <w:tcW w:w="2126" w:type="dxa"/>
            <w:tcBorders>
              <w:top w:val="single" w:sz="4" w:space="0" w:color="auto"/>
              <w:bottom w:val="single" w:sz="4" w:space="0" w:color="auto"/>
            </w:tcBorders>
            <w:shd w:val="clear" w:color="auto" w:fill="auto"/>
          </w:tcPr>
          <w:p w14:paraId="68D773BA" w14:textId="1869A334"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2004</w:t>
            </w:r>
          </w:p>
        </w:tc>
      </w:tr>
      <w:tr w:rsidR="00A17DDF" w:rsidRPr="00BD1AAA" w14:paraId="231E7875" w14:textId="77777777" w:rsidTr="00827459">
        <w:tc>
          <w:tcPr>
            <w:tcW w:w="4788" w:type="dxa"/>
            <w:tcBorders>
              <w:top w:val="single" w:sz="4" w:space="0" w:color="auto"/>
              <w:bottom w:val="single" w:sz="4" w:space="0" w:color="auto"/>
            </w:tcBorders>
            <w:shd w:val="clear" w:color="auto" w:fill="auto"/>
          </w:tcPr>
          <w:p w14:paraId="0AA951C0" w14:textId="27A6B3DF"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bCs/>
                <w:sz w:val="20"/>
                <w:szCs w:val="20"/>
              </w:rPr>
              <w:t>Eastern Cape Parks and Tourism Agency Act (ECPTAA) (Act No 2 of 2010)</w:t>
            </w:r>
          </w:p>
        </w:tc>
        <w:tc>
          <w:tcPr>
            <w:tcW w:w="2437" w:type="dxa"/>
            <w:tcBorders>
              <w:top w:val="single" w:sz="4" w:space="0" w:color="auto"/>
              <w:bottom w:val="single" w:sz="4" w:space="0" w:color="auto"/>
            </w:tcBorders>
            <w:shd w:val="clear" w:color="auto" w:fill="auto"/>
          </w:tcPr>
          <w:p w14:paraId="1CB1FAC2" w14:textId="414F2B68"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ECPTA</w:t>
            </w:r>
          </w:p>
        </w:tc>
        <w:tc>
          <w:tcPr>
            <w:tcW w:w="2126" w:type="dxa"/>
            <w:tcBorders>
              <w:top w:val="single" w:sz="4" w:space="0" w:color="auto"/>
              <w:bottom w:val="single" w:sz="4" w:space="0" w:color="auto"/>
            </w:tcBorders>
            <w:shd w:val="clear" w:color="auto" w:fill="auto"/>
          </w:tcPr>
          <w:p w14:paraId="72EDAD4E" w14:textId="154113DE" w:rsidR="00A17DDF" w:rsidRPr="002336CA" w:rsidRDefault="00A17DDF"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2010</w:t>
            </w:r>
          </w:p>
        </w:tc>
      </w:tr>
      <w:tr w:rsidR="004E76F1" w:rsidRPr="00BD1AAA" w14:paraId="316E9532" w14:textId="77777777" w:rsidTr="00827459">
        <w:tc>
          <w:tcPr>
            <w:tcW w:w="4788" w:type="dxa"/>
            <w:tcBorders>
              <w:top w:val="single" w:sz="4" w:space="0" w:color="auto"/>
              <w:bottom w:val="single" w:sz="4" w:space="0" w:color="auto"/>
            </w:tcBorders>
          </w:tcPr>
          <w:p w14:paraId="3F8776C6" w14:textId="38AC0BE6" w:rsidR="00F955CB" w:rsidRPr="002336CA" w:rsidRDefault="00F955CB" w:rsidP="00827459">
            <w:pPr>
              <w:widowControl w:val="0"/>
              <w:tabs>
                <w:tab w:val="left" w:pos="1293"/>
                <w:tab w:val="left" w:pos="1294"/>
              </w:tabs>
              <w:autoSpaceDE w:val="0"/>
              <w:autoSpaceDN w:val="0"/>
              <w:spacing w:before="56"/>
              <w:ind w:right="366"/>
              <w:rPr>
                <w:rFonts w:asciiTheme="minorHAnsi" w:hAnsiTheme="minorHAnsi" w:cstheme="minorHAnsi"/>
                <w:iCs/>
                <w:sz w:val="20"/>
                <w:szCs w:val="20"/>
              </w:rPr>
            </w:pPr>
            <w:r w:rsidRPr="002336CA">
              <w:rPr>
                <w:rFonts w:asciiTheme="minorHAnsi" w:hAnsiTheme="minorHAnsi" w:cstheme="minorHAnsi"/>
                <w:iCs/>
                <w:sz w:val="20"/>
                <w:szCs w:val="20"/>
              </w:rPr>
              <w:t>National</w:t>
            </w:r>
            <w:r w:rsidRPr="002336CA">
              <w:rPr>
                <w:rFonts w:asciiTheme="minorHAnsi" w:hAnsiTheme="minorHAnsi" w:cstheme="minorHAnsi"/>
                <w:iCs/>
                <w:spacing w:val="-5"/>
                <w:sz w:val="20"/>
                <w:szCs w:val="20"/>
              </w:rPr>
              <w:t xml:space="preserve"> </w:t>
            </w:r>
            <w:r w:rsidRPr="002336CA">
              <w:rPr>
                <w:rFonts w:asciiTheme="minorHAnsi" w:hAnsiTheme="minorHAnsi" w:cstheme="minorHAnsi"/>
                <w:iCs/>
                <w:sz w:val="20"/>
                <w:szCs w:val="20"/>
              </w:rPr>
              <w:t>Environmental</w:t>
            </w:r>
            <w:r w:rsidRPr="002336CA">
              <w:rPr>
                <w:rFonts w:asciiTheme="minorHAnsi" w:hAnsiTheme="minorHAnsi" w:cstheme="minorHAnsi"/>
                <w:iCs/>
                <w:spacing w:val="-7"/>
                <w:sz w:val="20"/>
                <w:szCs w:val="20"/>
              </w:rPr>
              <w:t xml:space="preserve"> </w:t>
            </w:r>
            <w:r w:rsidRPr="002336CA">
              <w:rPr>
                <w:rFonts w:asciiTheme="minorHAnsi" w:hAnsiTheme="minorHAnsi" w:cstheme="minorHAnsi"/>
                <w:iCs/>
                <w:sz w:val="20"/>
                <w:szCs w:val="20"/>
              </w:rPr>
              <w:t>Management:</w:t>
            </w:r>
            <w:r w:rsidRPr="002336CA">
              <w:rPr>
                <w:rFonts w:asciiTheme="minorHAnsi" w:hAnsiTheme="minorHAnsi" w:cstheme="minorHAnsi"/>
                <w:iCs/>
                <w:spacing w:val="-5"/>
                <w:sz w:val="20"/>
                <w:szCs w:val="20"/>
              </w:rPr>
              <w:t xml:space="preserve"> </w:t>
            </w:r>
            <w:r w:rsidRPr="002336CA">
              <w:rPr>
                <w:rFonts w:asciiTheme="minorHAnsi" w:hAnsiTheme="minorHAnsi" w:cstheme="minorHAnsi"/>
                <w:iCs/>
                <w:sz w:val="20"/>
                <w:szCs w:val="20"/>
              </w:rPr>
              <w:t>Waste</w:t>
            </w:r>
            <w:r w:rsidRPr="002336CA">
              <w:rPr>
                <w:rFonts w:asciiTheme="minorHAnsi" w:hAnsiTheme="minorHAnsi" w:cstheme="minorHAnsi"/>
                <w:iCs/>
                <w:spacing w:val="-5"/>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6"/>
                <w:sz w:val="20"/>
                <w:szCs w:val="20"/>
              </w:rPr>
              <w:t xml:space="preserve"> </w:t>
            </w:r>
            <w:r w:rsidRPr="002336CA">
              <w:rPr>
                <w:rFonts w:asciiTheme="minorHAnsi" w:hAnsiTheme="minorHAnsi" w:cstheme="minorHAnsi"/>
                <w:iCs/>
                <w:sz w:val="20"/>
                <w:szCs w:val="20"/>
              </w:rPr>
              <w:t>59</w:t>
            </w:r>
            <w:r w:rsidRPr="002336CA">
              <w:rPr>
                <w:rFonts w:asciiTheme="minorHAnsi" w:hAnsiTheme="minorHAnsi" w:cstheme="minorHAnsi"/>
                <w:iCs/>
                <w:spacing w:val="-6"/>
                <w:sz w:val="20"/>
                <w:szCs w:val="20"/>
              </w:rPr>
              <w:t xml:space="preserve"> </w:t>
            </w:r>
            <w:r w:rsidRPr="002336CA">
              <w:rPr>
                <w:rFonts w:asciiTheme="minorHAnsi" w:hAnsiTheme="minorHAnsi" w:cstheme="minorHAnsi"/>
                <w:iCs/>
                <w:sz w:val="20"/>
                <w:szCs w:val="20"/>
              </w:rPr>
              <w:t>of</w:t>
            </w:r>
            <w:r w:rsidRPr="002336CA">
              <w:rPr>
                <w:rFonts w:asciiTheme="minorHAnsi" w:hAnsiTheme="minorHAnsi" w:cstheme="minorHAnsi"/>
                <w:iCs/>
                <w:spacing w:val="-8"/>
                <w:sz w:val="20"/>
                <w:szCs w:val="20"/>
              </w:rPr>
              <w:t xml:space="preserve"> </w:t>
            </w:r>
            <w:r w:rsidRPr="002336CA">
              <w:rPr>
                <w:rFonts w:asciiTheme="minorHAnsi" w:hAnsiTheme="minorHAnsi" w:cstheme="minorHAnsi"/>
                <w:iCs/>
                <w:sz w:val="20"/>
                <w:szCs w:val="20"/>
              </w:rPr>
              <w:t>2008)</w:t>
            </w:r>
            <w:r w:rsidRPr="002336CA">
              <w:rPr>
                <w:rFonts w:asciiTheme="minorHAnsi" w:hAnsiTheme="minorHAnsi" w:cstheme="minorHAnsi"/>
                <w:iCs/>
                <w:spacing w:val="-6"/>
                <w:sz w:val="20"/>
                <w:szCs w:val="20"/>
              </w:rPr>
              <w:t xml:space="preserve"> </w:t>
            </w:r>
          </w:p>
          <w:p w14:paraId="342E97EF" w14:textId="77777777" w:rsidR="004E76F1" w:rsidRPr="002336CA" w:rsidRDefault="004E76F1" w:rsidP="00A17DDF">
            <w:pPr>
              <w:pStyle w:val="BodyTextIndent"/>
              <w:tabs>
                <w:tab w:val="left" w:pos="497"/>
                <w:tab w:val="left" w:pos="2873"/>
              </w:tabs>
              <w:ind w:left="0"/>
              <w:rPr>
                <w:rFonts w:asciiTheme="minorHAnsi" w:hAnsiTheme="minorHAnsi" w:cstheme="minorHAnsi"/>
                <w:bCs/>
                <w:iCs/>
                <w:sz w:val="20"/>
                <w:szCs w:val="20"/>
              </w:rPr>
            </w:pPr>
          </w:p>
        </w:tc>
        <w:tc>
          <w:tcPr>
            <w:tcW w:w="2437" w:type="dxa"/>
            <w:tcBorders>
              <w:top w:val="single" w:sz="4" w:space="0" w:color="auto"/>
              <w:bottom w:val="single" w:sz="4" w:space="0" w:color="auto"/>
            </w:tcBorders>
          </w:tcPr>
          <w:p w14:paraId="7A8789EE" w14:textId="387EEC9E" w:rsidR="004E76F1" w:rsidRPr="002336CA" w:rsidRDefault="00D40A7D"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National</w:t>
            </w:r>
          </w:p>
        </w:tc>
        <w:tc>
          <w:tcPr>
            <w:tcW w:w="2126" w:type="dxa"/>
            <w:tcBorders>
              <w:top w:val="single" w:sz="4" w:space="0" w:color="auto"/>
              <w:bottom w:val="single" w:sz="4" w:space="0" w:color="auto"/>
            </w:tcBorders>
          </w:tcPr>
          <w:p w14:paraId="3CC3750F" w14:textId="2C887737" w:rsidR="004E76F1" w:rsidRPr="002336CA" w:rsidRDefault="00396292"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2008</w:t>
            </w:r>
          </w:p>
        </w:tc>
      </w:tr>
      <w:tr w:rsidR="00275B78" w:rsidRPr="004E0B90" w14:paraId="1CF2D1C6" w14:textId="77777777" w:rsidTr="004E76F1">
        <w:tc>
          <w:tcPr>
            <w:tcW w:w="4788" w:type="dxa"/>
            <w:tcBorders>
              <w:top w:val="single" w:sz="4" w:space="0" w:color="auto"/>
              <w:bottom w:val="single" w:sz="4" w:space="0" w:color="auto"/>
            </w:tcBorders>
          </w:tcPr>
          <w:p w14:paraId="2B129C56" w14:textId="1799DF91" w:rsidR="00275B78" w:rsidRPr="002336CA" w:rsidRDefault="00275B78" w:rsidP="0034325A">
            <w:pPr>
              <w:widowControl w:val="0"/>
              <w:tabs>
                <w:tab w:val="left" w:pos="1293"/>
                <w:tab w:val="left" w:pos="1294"/>
              </w:tabs>
              <w:autoSpaceDE w:val="0"/>
              <w:autoSpaceDN w:val="0"/>
              <w:spacing w:before="56"/>
              <w:ind w:right="366"/>
              <w:rPr>
                <w:rFonts w:asciiTheme="minorHAnsi" w:hAnsiTheme="minorHAnsi" w:cstheme="minorHAnsi"/>
                <w:iCs/>
                <w:sz w:val="20"/>
                <w:szCs w:val="20"/>
              </w:rPr>
            </w:pPr>
            <w:r w:rsidRPr="00763533">
              <w:rPr>
                <w:rFonts w:asciiTheme="minorHAnsi" w:hAnsiTheme="minorHAnsi" w:cstheme="minorHAnsi"/>
                <w:iCs/>
                <w:sz w:val="20"/>
                <w:szCs w:val="20"/>
              </w:rPr>
              <w:t>National Environmental Management Air Quality (Act 39 of 2004)</w:t>
            </w:r>
          </w:p>
        </w:tc>
        <w:tc>
          <w:tcPr>
            <w:tcW w:w="2437" w:type="dxa"/>
            <w:tcBorders>
              <w:top w:val="single" w:sz="4" w:space="0" w:color="auto"/>
              <w:bottom w:val="single" w:sz="4" w:space="0" w:color="auto"/>
            </w:tcBorders>
          </w:tcPr>
          <w:p w14:paraId="04045022" w14:textId="71F0DF93" w:rsidR="00275B78" w:rsidRPr="004E0B90" w:rsidRDefault="00275B78" w:rsidP="00763533">
            <w:pPr>
              <w:widowControl w:val="0"/>
              <w:tabs>
                <w:tab w:val="left" w:pos="1293"/>
                <w:tab w:val="left" w:pos="1294"/>
              </w:tabs>
              <w:autoSpaceDE w:val="0"/>
              <w:autoSpaceDN w:val="0"/>
              <w:spacing w:before="56"/>
              <w:ind w:right="366"/>
              <w:rPr>
                <w:rFonts w:asciiTheme="minorHAnsi" w:hAnsiTheme="minorHAnsi" w:cstheme="minorHAnsi"/>
                <w:iCs/>
                <w:sz w:val="20"/>
                <w:szCs w:val="20"/>
              </w:rPr>
            </w:pPr>
            <w:r w:rsidRPr="004E0B90">
              <w:rPr>
                <w:rFonts w:asciiTheme="minorHAnsi" w:hAnsiTheme="minorHAnsi" w:cstheme="minorHAnsi"/>
                <w:iCs/>
                <w:sz w:val="20"/>
                <w:szCs w:val="20"/>
              </w:rPr>
              <w:t>National</w:t>
            </w:r>
          </w:p>
        </w:tc>
        <w:tc>
          <w:tcPr>
            <w:tcW w:w="2126" w:type="dxa"/>
            <w:tcBorders>
              <w:top w:val="single" w:sz="4" w:space="0" w:color="auto"/>
              <w:bottom w:val="single" w:sz="4" w:space="0" w:color="auto"/>
            </w:tcBorders>
          </w:tcPr>
          <w:p w14:paraId="3482E75E" w14:textId="2C4EDCA6" w:rsidR="00275B78" w:rsidRPr="004E0B90" w:rsidRDefault="00275B78" w:rsidP="00763533">
            <w:pPr>
              <w:widowControl w:val="0"/>
              <w:tabs>
                <w:tab w:val="left" w:pos="1293"/>
                <w:tab w:val="left" w:pos="1294"/>
              </w:tabs>
              <w:autoSpaceDE w:val="0"/>
              <w:autoSpaceDN w:val="0"/>
              <w:spacing w:before="56"/>
              <w:ind w:right="366"/>
              <w:rPr>
                <w:rFonts w:asciiTheme="minorHAnsi" w:hAnsiTheme="minorHAnsi" w:cstheme="minorHAnsi"/>
                <w:iCs/>
                <w:sz w:val="20"/>
                <w:szCs w:val="20"/>
              </w:rPr>
            </w:pPr>
            <w:r w:rsidRPr="004E0B90">
              <w:rPr>
                <w:rFonts w:asciiTheme="minorHAnsi" w:hAnsiTheme="minorHAnsi" w:cstheme="minorHAnsi"/>
                <w:iCs/>
                <w:sz w:val="20"/>
                <w:szCs w:val="20"/>
              </w:rPr>
              <w:t>2004</w:t>
            </w:r>
          </w:p>
        </w:tc>
      </w:tr>
      <w:tr w:rsidR="004E76F1" w:rsidRPr="00BD1AAA" w14:paraId="144861FE" w14:textId="77777777" w:rsidTr="004E76F1">
        <w:tc>
          <w:tcPr>
            <w:tcW w:w="4788" w:type="dxa"/>
            <w:tcBorders>
              <w:top w:val="single" w:sz="4" w:space="0" w:color="auto"/>
              <w:bottom w:val="single" w:sz="4" w:space="0" w:color="auto"/>
            </w:tcBorders>
          </w:tcPr>
          <w:p w14:paraId="56BE75EB" w14:textId="77777777" w:rsidR="00F137AE" w:rsidRPr="002336CA" w:rsidRDefault="00F137AE" w:rsidP="00827459">
            <w:pPr>
              <w:widowControl w:val="0"/>
              <w:tabs>
                <w:tab w:val="left" w:pos="1294"/>
              </w:tabs>
              <w:autoSpaceDE w:val="0"/>
              <w:autoSpaceDN w:val="0"/>
              <w:spacing w:before="56"/>
              <w:rPr>
                <w:rFonts w:asciiTheme="minorHAnsi" w:hAnsiTheme="minorHAnsi" w:cstheme="minorHAnsi"/>
                <w:iCs/>
                <w:sz w:val="20"/>
                <w:szCs w:val="20"/>
              </w:rPr>
            </w:pPr>
            <w:r w:rsidRPr="002336CA">
              <w:rPr>
                <w:rFonts w:asciiTheme="minorHAnsi" w:hAnsiTheme="minorHAnsi" w:cstheme="minorHAnsi"/>
                <w:iCs/>
                <w:sz w:val="20"/>
                <w:szCs w:val="20"/>
              </w:rPr>
              <w:t>Occupational</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Health</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and</w:t>
            </w:r>
            <w:r w:rsidRPr="002336CA">
              <w:rPr>
                <w:rFonts w:asciiTheme="minorHAnsi" w:hAnsiTheme="minorHAnsi" w:cstheme="minorHAnsi"/>
                <w:iCs/>
                <w:spacing w:val="-3"/>
                <w:sz w:val="20"/>
                <w:szCs w:val="20"/>
              </w:rPr>
              <w:t xml:space="preserve"> </w:t>
            </w:r>
            <w:r w:rsidRPr="002336CA">
              <w:rPr>
                <w:rFonts w:asciiTheme="minorHAnsi" w:hAnsiTheme="minorHAnsi" w:cstheme="minorHAnsi"/>
                <w:iCs/>
                <w:sz w:val="20"/>
                <w:szCs w:val="20"/>
              </w:rPr>
              <w:t>Safety</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(OHSA)</w:t>
            </w:r>
            <w:r w:rsidRPr="002336CA">
              <w:rPr>
                <w:rFonts w:asciiTheme="minorHAnsi" w:hAnsiTheme="minorHAnsi" w:cstheme="minorHAnsi"/>
                <w:iCs/>
                <w:spacing w:val="-1"/>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85</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of</w:t>
            </w:r>
            <w:r w:rsidRPr="002336CA">
              <w:rPr>
                <w:rFonts w:asciiTheme="minorHAnsi" w:hAnsiTheme="minorHAnsi" w:cstheme="minorHAnsi"/>
                <w:iCs/>
                <w:spacing w:val="-3"/>
                <w:sz w:val="20"/>
                <w:szCs w:val="20"/>
              </w:rPr>
              <w:t xml:space="preserve"> </w:t>
            </w:r>
            <w:r w:rsidRPr="002336CA">
              <w:rPr>
                <w:rFonts w:asciiTheme="minorHAnsi" w:hAnsiTheme="minorHAnsi" w:cstheme="minorHAnsi"/>
                <w:iCs/>
                <w:sz w:val="20"/>
                <w:szCs w:val="20"/>
              </w:rPr>
              <w:t>1993)</w:t>
            </w:r>
          </w:p>
          <w:p w14:paraId="589BEEE5" w14:textId="77777777" w:rsidR="004E76F1" w:rsidRPr="002336CA" w:rsidRDefault="004E76F1" w:rsidP="00A17DDF">
            <w:pPr>
              <w:pStyle w:val="BodyTextIndent"/>
              <w:tabs>
                <w:tab w:val="left" w:pos="497"/>
                <w:tab w:val="left" w:pos="2873"/>
              </w:tabs>
              <w:ind w:left="0"/>
              <w:rPr>
                <w:rFonts w:asciiTheme="minorHAnsi" w:hAnsiTheme="minorHAnsi" w:cstheme="minorHAnsi"/>
                <w:bCs/>
                <w:iCs/>
                <w:sz w:val="20"/>
                <w:szCs w:val="20"/>
              </w:rPr>
            </w:pPr>
          </w:p>
        </w:tc>
        <w:tc>
          <w:tcPr>
            <w:tcW w:w="2437" w:type="dxa"/>
            <w:tcBorders>
              <w:top w:val="single" w:sz="4" w:space="0" w:color="auto"/>
              <w:bottom w:val="single" w:sz="4" w:space="0" w:color="auto"/>
            </w:tcBorders>
          </w:tcPr>
          <w:p w14:paraId="71289D22" w14:textId="4A591216" w:rsidR="004E76F1" w:rsidRPr="002336CA" w:rsidRDefault="00D40A7D"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National</w:t>
            </w:r>
          </w:p>
        </w:tc>
        <w:tc>
          <w:tcPr>
            <w:tcW w:w="2126" w:type="dxa"/>
            <w:tcBorders>
              <w:top w:val="single" w:sz="4" w:space="0" w:color="auto"/>
              <w:bottom w:val="single" w:sz="4" w:space="0" w:color="auto"/>
            </w:tcBorders>
          </w:tcPr>
          <w:p w14:paraId="3E21084E" w14:textId="123CEC38" w:rsidR="004E76F1" w:rsidRPr="002336CA" w:rsidRDefault="00D26AC3"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1993</w:t>
            </w:r>
          </w:p>
        </w:tc>
      </w:tr>
      <w:tr w:rsidR="004E76F1" w:rsidRPr="00BD1AAA" w14:paraId="05F365B5" w14:textId="77777777" w:rsidTr="00827459">
        <w:tc>
          <w:tcPr>
            <w:tcW w:w="4788" w:type="dxa"/>
            <w:tcBorders>
              <w:top w:val="single" w:sz="4" w:space="0" w:color="auto"/>
              <w:bottom w:val="single" w:sz="4" w:space="0" w:color="auto"/>
            </w:tcBorders>
          </w:tcPr>
          <w:p w14:paraId="1FB8594D" w14:textId="188B05D3" w:rsidR="004E76F1" w:rsidRPr="002336CA" w:rsidRDefault="00276A0F" w:rsidP="00827459">
            <w:pPr>
              <w:spacing w:after="200" w:line="312" w:lineRule="auto"/>
              <w:jc w:val="both"/>
              <w:rPr>
                <w:rFonts w:asciiTheme="minorHAnsi" w:hAnsiTheme="minorHAnsi" w:cstheme="minorHAnsi"/>
                <w:iCs/>
                <w:sz w:val="20"/>
                <w:szCs w:val="20"/>
              </w:rPr>
            </w:pPr>
            <w:r w:rsidRPr="002336CA">
              <w:rPr>
                <w:rFonts w:asciiTheme="minorHAnsi" w:eastAsia="Calibri" w:hAnsiTheme="minorHAnsi" w:cstheme="minorHAnsi"/>
                <w:iCs/>
                <w:sz w:val="20"/>
                <w:szCs w:val="20"/>
              </w:rPr>
              <w:t>Nature and Environmental Conservation Ordinance (No. 19 of 1974)</w:t>
            </w:r>
          </w:p>
        </w:tc>
        <w:tc>
          <w:tcPr>
            <w:tcW w:w="2437" w:type="dxa"/>
            <w:tcBorders>
              <w:top w:val="single" w:sz="4" w:space="0" w:color="auto"/>
              <w:bottom w:val="single" w:sz="4" w:space="0" w:color="auto"/>
            </w:tcBorders>
          </w:tcPr>
          <w:p w14:paraId="7E46A600" w14:textId="4E5A260C" w:rsidR="004E76F1" w:rsidRPr="002336CA" w:rsidRDefault="00D40A7D" w:rsidP="00A17DDF">
            <w:pPr>
              <w:pStyle w:val="BodyTextIndent"/>
              <w:tabs>
                <w:tab w:val="left" w:pos="497"/>
                <w:tab w:val="left" w:pos="2873"/>
              </w:tabs>
              <w:ind w:left="0"/>
              <w:rPr>
                <w:rFonts w:asciiTheme="minorHAnsi" w:hAnsiTheme="minorHAnsi" w:cstheme="minorHAnsi"/>
                <w:sz w:val="20"/>
                <w:szCs w:val="20"/>
              </w:rPr>
            </w:pPr>
            <w:r w:rsidRPr="002336CA">
              <w:rPr>
                <w:rFonts w:ascii="Calibri" w:hAnsi="Calibri" w:cs="Calibri"/>
                <w:sz w:val="20"/>
                <w:szCs w:val="20"/>
              </w:rPr>
              <w:t>National &amp; Provincial</w:t>
            </w:r>
          </w:p>
        </w:tc>
        <w:tc>
          <w:tcPr>
            <w:tcW w:w="2126" w:type="dxa"/>
            <w:tcBorders>
              <w:top w:val="single" w:sz="4" w:space="0" w:color="auto"/>
              <w:bottom w:val="single" w:sz="4" w:space="0" w:color="auto"/>
            </w:tcBorders>
          </w:tcPr>
          <w:p w14:paraId="775B55B1" w14:textId="741D0490" w:rsidR="004E76F1" w:rsidRPr="002336CA" w:rsidRDefault="00D26AC3"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1974</w:t>
            </w:r>
          </w:p>
        </w:tc>
      </w:tr>
      <w:tr w:rsidR="004E76F1" w:rsidRPr="00BD1AAA" w14:paraId="1B6031A5" w14:textId="77777777" w:rsidTr="00827459">
        <w:tc>
          <w:tcPr>
            <w:tcW w:w="4788" w:type="dxa"/>
            <w:tcBorders>
              <w:top w:val="single" w:sz="4" w:space="0" w:color="auto"/>
              <w:bottom w:val="single" w:sz="4" w:space="0" w:color="auto"/>
            </w:tcBorders>
          </w:tcPr>
          <w:p w14:paraId="1B4B4EFA" w14:textId="77777777" w:rsidR="007A3267" w:rsidRPr="002336CA" w:rsidRDefault="007A3267" w:rsidP="00827459">
            <w:pPr>
              <w:widowControl w:val="0"/>
              <w:tabs>
                <w:tab w:val="left" w:pos="1293"/>
                <w:tab w:val="left" w:pos="1294"/>
              </w:tabs>
              <w:autoSpaceDE w:val="0"/>
              <w:autoSpaceDN w:val="0"/>
              <w:spacing w:before="56"/>
              <w:rPr>
                <w:rFonts w:asciiTheme="minorHAnsi" w:hAnsiTheme="minorHAnsi" w:cstheme="minorHAnsi"/>
                <w:iCs/>
                <w:sz w:val="20"/>
                <w:szCs w:val="20"/>
              </w:rPr>
            </w:pPr>
            <w:r w:rsidRPr="002336CA">
              <w:rPr>
                <w:rFonts w:asciiTheme="minorHAnsi" w:hAnsiTheme="minorHAnsi" w:cstheme="minorHAnsi"/>
                <w:iCs/>
                <w:sz w:val="20"/>
                <w:szCs w:val="20"/>
              </w:rPr>
              <w:t>The</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Conservation</w:t>
            </w:r>
            <w:r w:rsidRPr="002336CA">
              <w:rPr>
                <w:rFonts w:asciiTheme="minorHAnsi" w:hAnsiTheme="minorHAnsi" w:cstheme="minorHAnsi"/>
                <w:iCs/>
                <w:spacing w:val="-3"/>
                <w:sz w:val="20"/>
                <w:szCs w:val="20"/>
              </w:rPr>
              <w:t xml:space="preserve"> </w:t>
            </w:r>
            <w:r w:rsidRPr="002336CA">
              <w:rPr>
                <w:rFonts w:asciiTheme="minorHAnsi" w:hAnsiTheme="minorHAnsi" w:cstheme="minorHAnsi"/>
                <w:iCs/>
                <w:sz w:val="20"/>
                <w:szCs w:val="20"/>
              </w:rPr>
              <w:t>of</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Agricultural</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Resources</w:t>
            </w:r>
            <w:r w:rsidRPr="002336CA">
              <w:rPr>
                <w:rFonts w:asciiTheme="minorHAnsi" w:hAnsiTheme="minorHAnsi" w:cstheme="minorHAnsi"/>
                <w:iCs/>
                <w:spacing w:val="-3"/>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(CARA)</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1"/>
                <w:sz w:val="20"/>
                <w:szCs w:val="20"/>
              </w:rPr>
              <w:t xml:space="preserve"> </w:t>
            </w:r>
            <w:r w:rsidRPr="002336CA">
              <w:rPr>
                <w:rFonts w:asciiTheme="minorHAnsi" w:hAnsiTheme="minorHAnsi" w:cstheme="minorHAnsi"/>
                <w:iCs/>
                <w:sz w:val="20"/>
                <w:szCs w:val="20"/>
              </w:rPr>
              <w:t>43</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of</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1983)</w:t>
            </w:r>
          </w:p>
          <w:p w14:paraId="3E54485C" w14:textId="77777777" w:rsidR="004E76F1" w:rsidRPr="002336CA" w:rsidRDefault="004E76F1" w:rsidP="00A17DDF">
            <w:pPr>
              <w:pStyle w:val="BodyTextIndent"/>
              <w:tabs>
                <w:tab w:val="left" w:pos="497"/>
                <w:tab w:val="left" w:pos="2873"/>
              </w:tabs>
              <w:ind w:left="0"/>
              <w:rPr>
                <w:rFonts w:asciiTheme="minorHAnsi" w:hAnsiTheme="minorHAnsi" w:cstheme="minorHAnsi"/>
                <w:bCs/>
                <w:iCs/>
                <w:sz w:val="20"/>
                <w:szCs w:val="20"/>
              </w:rPr>
            </w:pPr>
          </w:p>
        </w:tc>
        <w:tc>
          <w:tcPr>
            <w:tcW w:w="2437" w:type="dxa"/>
            <w:tcBorders>
              <w:top w:val="single" w:sz="4" w:space="0" w:color="auto"/>
              <w:bottom w:val="single" w:sz="4" w:space="0" w:color="auto"/>
            </w:tcBorders>
          </w:tcPr>
          <w:p w14:paraId="4268BAB4" w14:textId="35561417" w:rsidR="004E76F1" w:rsidRPr="002336CA" w:rsidRDefault="005B472E"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National</w:t>
            </w:r>
          </w:p>
        </w:tc>
        <w:tc>
          <w:tcPr>
            <w:tcW w:w="2126" w:type="dxa"/>
            <w:tcBorders>
              <w:top w:val="single" w:sz="4" w:space="0" w:color="auto"/>
              <w:bottom w:val="single" w:sz="4" w:space="0" w:color="auto"/>
            </w:tcBorders>
          </w:tcPr>
          <w:p w14:paraId="46CF5798" w14:textId="191E1FC8" w:rsidR="004E76F1" w:rsidRPr="002336CA" w:rsidRDefault="00D26AC3"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1983</w:t>
            </w:r>
          </w:p>
        </w:tc>
      </w:tr>
      <w:tr w:rsidR="008B3040" w:rsidRPr="00BD1AAA" w14:paraId="3A469CFE" w14:textId="77777777" w:rsidTr="00827459">
        <w:tc>
          <w:tcPr>
            <w:tcW w:w="4788" w:type="dxa"/>
            <w:tcBorders>
              <w:top w:val="single" w:sz="4" w:space="0" w:color="auto"/>
              <w:bottom w:val="single" w:sz="4" w:space="0" w:color="auto"/>
            </w:tcBorders>
          </w:tcPr>
          <w:p w14:paraId="15308038" w14:textId="77777777" w:rsidR="008B3040" w:rsidRPr="002336CA" w:rsidRDefault="008B3040" w:rsidP="00827459">
            <w:pPr>
              <w:widowControl w:val="0"/>
              <w:tabs>
                <w:tab w:val="left" w:pos="1294"/>
              </w:tabs>
              <w:autoSpaceDE w:val="0"/>
              <w:autoSpaceDN w:val="0"/>
              <w:spacing w:before="80"/>
              <w:rPr>
                <w:rFonts w:asciiTheme="minorHAnsi" w:hAnsiTheme="minorHAnsi" w:cstheme="minorHAnsi"/>
                <w:iCs/>
                <w:sz w:val="20"/>
                <w:szCs w:val="20"/>
              </w:rPr>
            </w:pPr>
            <w:r w:rsidRPr="002336CA">
              <w:rPr>
                <w:rFonts w:asciiTheme="minorHAnsi" w:hAnsiTheme="minorHAnsi" w:cstheme="minorHAnsi"/>
                <w:iCs/>
                <w:sz w:val="20"/>
                <w:szCs w:val="20"/>
              </w:rPr>
              <w:t>Hazardous</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Substances</w:t>
            </w:r>
            <w:r w:rsidRPr="002336CA">
              <w:rPr>
                <w:rFonts w:asciiTheme="minorHAnsi" w:hAnsiTheme="minorHAnsi" w:cstheme="minorHAnsi"/>
                <w:iCs/>
                <w:spacing w:val="-5"/>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1"/>
                <w:sz w:val="20"/>
                <w:szCs w:val="20"/>
              </w:rPr>
              <w:t xml:space="preserve"> </w:t>
            </w:r>
            <w:r w:rsidRPr="002336CA">
              <w:rPr>
                <w:rFonts w:asciiTheme="minorHAnsi" w:hAnsiTheme="minorHAnsi" w:cstheme="minorHAnsi"/>
                <w:iCs/>
                <w:sz w:val="20"/>
                <w:szCs w:val="20"/>
              </w:rPr>
              <w:t>(HSA)</w:t>
            </w:r>
            <w:r w:rsidRPr="002336CA">
              <w:rPr>
                <w:rFonts w:asciiTheme="minorHAnsi" w:hAnsiTheme="minorHAnsi" w:cstheme="minorHAnsi"/>
                <w:iCs/>
                <w:spacing w:val="-2"/>
                <w:sz w:val="20"/>
                <w:szCs w:val="20"/>
              </w:rPr>
              <w:t xml:space="preserve"> </w:t>
            </w:r>
            <w:r w:rsidRPr="002336CA">
              <w:rPr>
                <w:rFonts w:asciiTheme="minorHAnsi" w:hAnsiTheme="minorHAnsi" w:cstheme="minorHAnsi"/>
                <w:iCs/>
                <w:sz w:val="20"/>
                <w:szCs w:val="20"/>
              </w:rPr>
              <w:t>(Act</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15</w:t>
            </w:r>
            <w:r w:rsidRPr="002336CA">
              <w:rPr>
                <w:rFonts w:asciiTheme="minorHAnsi" w:hAnsiTheme="minorHAnsi" w:cstheme="minorHAnsi"/>
                <w:iCs/>
                <w:spacing w:val="-1"/>
                <w:sz w:val="20"/>
                <w:szCs w:val="20"/>
              </w:rPr>
              <w:t xml:space="preserve"> </w:t>
            </w:r>
            <w:r w:rsidRPr="002336CA">
              <w:rPr>
                <w:rFonts w:asciiTheme="minorHAnsi" w:hAnsiTheme="minorHAnsi" w:cstheme="minorHAnsi"/>
                <w:iCs/>
                <w:sz w:val="20"/>
                <w:szCs w:val="20"/>
              </w:rPr>
              <w:t>of</w:t>
            </w:r>
            <w:r w:rsidRPr="002336CA">
              <w:rPr>
                <w:rFonts w:asciiTheme="minorHAnsi" w:hAnsiTheme="minorHAnsi" w:cstheme="minorHAnsi"/>
                <w:iCs/>
                <w:spacing w:val="-4"/>
                <w:sz w:val="20"/>
                <w:szCs w:val="20"/>
              </w:rPr>
              <w:t xml:space="preserve"> </w:t>
            </w:r>
            <w:r w:rsidRPr="002336CA">
              <w:rPr>
                <w:rFonts w:asciiTheme="minorHAnsi" w:hAnsiTheme="minorHAnsi" w:cstheme="minorHAnsi"/>
                <w:iCs/>
                <w:sz w:val="20"/>
                <w:szCs w:val="20"/>
              </w:rPr>
              <w:t>1973)</w:t>
            </w:r>
          </w:p>
          <w:p w14:paraId="3DE5894A" w14:textId="77777777" w:rsidR="008B3040" w:rsidRPr="002336CA" w:rsidRDefault="008B3040" w:rsidP="00827459">
            <w:pPr>
              <w:widowControl w:val="0"/>
              <w:tabs>
                <w:tab w:val="left" w:pos="1293"/>
                <w:tab w:val="left" w:pos="1294"/>
              </w:tabs>
              <w:autoSpaceDE w:val="0"/>
              <w:autoSpaceDN w:val="0"/>
              <w:spacing w:before="56"/>
              <w:rPr>
                <w:rFonts w:asciiTheme="minorHAnsi" w:hAnsiTheme="minorHAnsi" w:cstheme="minorHAnsi"/>
                <w:iCs/>
                <w:sz w:val="20"/>
                <w:szCs w:val="20"/>
              </w:rPr>
            </w:pPr>
          </w:p>
        </w:tc>
        <w:tc>
          <w:tcPr>
            <w:tcW w:w="2437" w:type="dxa"/>
            <w:tcBorders>
              <w:top w:val="single" w:sz="4" w:space="0" w:color="auto"/>
              <w:bottom w:val="single" w:sz="4" w:space="0" w:color="auto"/>
            </w:tcBorders>
          </w:tcPr>
          <w:p w14:paraId="29D0A1F1" w14:textId="099D4863" w:rsidR="008B3040" w:rsidRPr="002336CA" w:rsidRDefault="005B472E"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National</w:t>
            </w:r>
          </w:p>
        </w:tc>
        <w:tc>
          <w:tcPr>
            <w:tcW w:w="2126" w:type="dxa"/>
            <w:tcBorders>
              <w:top w:val="single" w:sz="4" w:space="0" w:color="auto"/>
              <w:bottom w:val="single" w:sz="4" w:space="0" w:color="auto"/>
            </w:tcBorders>
          </w:tcPr>
          <w:p w14:paraId="43E16E05" w14:textId="274352D6" w:rsidR="008B3040" w:rsidRPr="002336CA" w:rsidRDefault="00D26AC3" w:rsidP="00A17DDF">
            <w:pPr>
              <w:pStyle w:val="BodyTextIndent"/>
              <w:tabs>
                <w:tab w:val="left" w:pos="497"/>
                <w:tab w:val="left" w:pos="2873"/>
              </w:tabs>
              <w:ind w:left="0"/>
              <w:rPr>
                <w:rFonts w:asciiTheme="minorHAnsi" w:hAnsiTheme="minorHAnsi" w:cstheme="minorHAnsi"/>
                <w:sz w:val="20"/>
                <w:szCs w:val="20"/>
              </w:rPr>
            </w:pPr>
            <w:r w:rsidRPr="002336CA">
              <w:rPr>
                <w:rFonts w:asciiTheme="minorHAnsi" w:hAnsiTheme="minorHAnsi" w:cstheme="minorHAnsi"/>
                <w:sz w:val="20"/>
                <w:szCs w:val="20"/>
              </w:rPr>
              <w:t>1973</w:t>
            </w:r>
          </w:p>
        </w:tc>
      </w:tr>
    </w:tbl>
    <w:p w14:paraId="49578F88" w14:textId="106ACCFA" w:rsidR="00E417E3" w:rsidRPr="001612DB" w:rsidRDefault="00E417E3" w:rsidP="00E417E3">
      <w:pPr>
        <w:spacing w:before="100" w:beforeAutospacing="1" w:after="100" w:afterAutospacing="1"/>
        <w:jc w:val="both"/>
        <w:rPr>
          <w:rFonts w:cstheme="minorBidi"/>
          <w:lang w:eastAsia="en-US"/>
        </w:rPr>
      </w:pPr>
      <w:r w:rsidRPr="001612DB">
        <w:rPr>
          <w:rFonts w:cstheme="minorBidi"/>
          <w:lang w:eastAsia="en-US"/>
        </w:rPr>
        <w:t>A summary of the main pieces of legislation pertaining to this project is provided below.</w:t>
      </w:r>
    </w:p>
    <w:p w14:paraId="3F2A42A0" w14:textId="7D4CA6C4" w:rsidR="00E417E3" w:rsidRPr="001612DB" w:rsidRDefault="00E417E3" w:rsidP="009D16E7">
      <w:pPr>
        <w:pStyle w:val="Heading2"/>
        <w:numPr>
          <w:ilvl w:val="1"/>
          <w:numId w:val="100"/>
        </w:numPr>
        <w:rPr>
          <w:caps/>
        </w:rPr>
      </w:pPr>
      <w:bookmarkStart w:id="264" w:name="_Toc139443890"/>
      <w:bookmarkStart w:id="265" w:name="_Toc140046885"/>
      <w:bookmarkStart w:id="266" w:name="_Toc140056863"/>
      <w:bookmarkStart w:id="267" w:name="_Toc140056957"/>
      <w:bookmarkStart w:id="268" w:name="_Toc140059005"/>
      <w:bookmarkStart w:id="269" w:name="_Toc139443891"/>
      <w:bookmarkStart w:id="270" w:name="_Toc140046886"/>
      <w:bookmarkStart w:id="271" w:name="_Toc140056864"/>
      <w:bookmarkStart w:id="272" w:name="_Toc140056958"/>
      <w:bookmarkStart w:id="273" w:name="_Toc140059006"/>
      <w:bookmarkStart w:id="274" w:name="_Toc387047338"/>
      <w:bookmarkStart w:id="275" w:name="_Toc406660098"/>
      <w:bookmarkStart w:id="276" w:name="_Toc430172064"/>
      <w:bookmarkStart w:id="277" w:name="_Toc44070653"/>
      <w:bookmarkStart w:id="278" w:name="_Toc79135448"/>
      <w:bookmarkStart w:id="279" w:name="_Toc133996029"/>
      <w:bookmarkStart w:id="280" w:name="_Toc139035909"/>
      <w:bookmarkStart w:id="281" w:name="_Toc147310969"/>
      <w:bookmarkStart w:id="282" w:name="_Toc147740001"/>
      <w:bookmarkStart w:id="283" w:name="_Hlk43399710"/>
      <w:bookmarkStart w:id="284" w:name="_Hlk78901175"/>
      <w:bookmarkEnd w:id="264"/>
      <w:bookmarkEnd w:id="265"/>
      <w:bookmarkEnd w:id="266"/>
      <w:bookmarkEnd w:id="267"/>
      <w:bookmarkEnd w:id="268"/>
      <w:bookmarkEnd w:id="269"/>
      <w:bookmarkEnd w:id="270"/>
      <w:bookmarkEnd w:id="271"/>
      <w:bookmarkEnd w:id="272"/>
      <w:bookmarkEnd w:id="273"/>
      <w:r w:rsidRPr="001612DB">
        <w:t>National Environmental Management Act</w:t>
      </w:r>
      <w:bookmarkEnd w:id="274"/>
      <w:bookmarkEnd w:id="275"/>
      <w:bookmarkEnd w:id="276"/>
      <w:bookmarkEnd w:id="277"/>
      <w:bookmarkEnd w:id="278"/>
      <w:bookmarkEnd w:id="279"/>
      <w:bookmarkEnd w:id="280"/>
      <w:bookmarkEnd w:id="281"/>
      <w:bookmarkEnd w:id="282"/>
    </w:p>
    <w:p w14:paraId="534AD562" w14:textId="0DB90EB8" w:rsidR="00E417E3" w:rsidRPr="001612DB" w:rsidRDefault="00E417E3" w:rsidP="00E417E3">
      <w:pPr>
        <w:spacing w:before="100" w:beforeAutospacing="1" w:after="100" w:afterAutospacing="1"/>
        <w:jc w:val="both"/>
        <w:rPr>
          <w:rFonts w:asciiTheme="minorHAnsi" w:hAnsiTheme="minorHAnsi" w:cstheme="minorHAnsi"/>
        </w:rPr>
      </w:pPr>
      <w:r w:rsidRPr="001612DB">
        <w:rPr>
          <w:rFonts w:asciiTheme="minorHAnsi" w:hAnsiTheme="minorHAnsi" w:cstheme="minorHAnsi"/>
        </w:rPr>
        <w:t>The EIA Regulations, 2014, as amended, as promulgated in terms of Section 24(5) and Section 44 of the NEMA, Act 107 of 1998 consists of the following:</w:t>
      </w:r>
    </w:p>
    <w:p w14:paraId="78E8E199" w14:textId="40247BD4" w:rsidR="00E417E3" w:rsidRPr="001612DB" w:rsidRDefault="00E417E3" w:rsidP="00C51900">
      <w:pPr>
        <w:numPr>
          <w:ilvl w:val="0"/>
          <w:numId w:val="9"/>
        </w:numPr>
        <w:spacing w:before="100" w:beforeAutospacing="1" w:after="100" w:afterAutospacing="1"/>
        <w:contextualSpacing/>
        <w:jc w:val="both"/>
        <w:rPr>
          <w:rFonts w:asciiTheme="minorHAnsi" w:eastAsia="Times New Roman" w:hAnsiTheme="minorHAnsi" w:cstheme="minorHAnsi"/>
        </w:rPr>
      </w:pPr>
      <w:bookmarkStart w:id="285" w:name="_Hlk43399757"/>
      <w:bookmarkEnd w:id="283"/>
      <w:r w:rsidRPr="001612DB">
        <w:rPr>
          <w:rFonts w:asciiTheme="minorHAnsi" w:eastAsia="Times New Roman" w:hAnsiTheme="minorHAnsi" w:cstheme="minorHAnsi"/>
        </w:rPr>
        <w:t xml:space="preserve">Regulation 982 provide details on the processes and procedures to be followed when undertaking an Environmental Authorisation </w:t>
      </w:r>
      <w:r w:rsidR="00EA2C40" w:rsidRPr="001612DB">
        <w:rPr>
          <w:rFonts w:asciiTheme="minorHAnsi" w:eastAsia="Times New Roman" w:hAnsiTheme="minorHAnsi" w:cstheme="minorHAnsi"/>
        </w:rPr>
        <w:t>process.</w:t>
      </w:r>
    </w:p>
    <w:p w14:paraId="192391FC" w14:textId="75F01BB1" w:rsidR="00E417E3" w:rsidRPr="001612DB" w:rsidRDefault="00E417E3" w:rsidP="00C51900">
      <w:pPr>
        <w:numPr>
          <w:ilvl w:val="0"/>
          <w:numId w:val="9"/>
        </w:numPr>
        <w:spacing w:before="100" w:beforeAutospacing="1" w:after="100" w:afterAutospacing="1"/>
        <w:contextualSpacing/>
        <w:jc w:val="both"/>
        <w:rPr>
          <w:rFonts w:asciiTheme="minorHAnsi" w:eastAsia="Times New Roman" w:hAnsiTheme="minorHAnsi" w:cstheme="minorHAnsi"/>
        </w:rPr>
      </w:pPr>
      <w:r w:rsidRPr="001612DB">
        <w:rPr>
          <w:rFonts w:asciiTheme="minorHAnsi" w:eastAsia="Times New Roman" w:hAnsiTheme="minorHAnsi" w:cstheme="minorHAnsi"/>
        </w:rPr>
        <w:t xml:space="preserve">Listing Notice 1 define activities which will trigger the need for a Basic Assessment </w:t>
      </w:r>
      <w:r w:rsidR="00EA2C40" w:rsidRPr="001612DB">
        <w:rPr>
          <w:rFonts w:asciiTheme="minorHAnsi" w:eastAsia="Times New Roman" w:hAnsiTheme="minorHAnsi" w:cstheme="minorHAnsi"/>
        </w:rPr>
        <w:t>process.</w:t>
      </w:r>
    </w:p>
    <w:p w14:paraId="04A43D81" w14:textId="2C529D02" w:rsidR="00E417E3" w:rsidRPr="001612DB" w:rsidRDefault="00E417E3" w:rsidP="00C51900">
      <w:pPr>
        <w:numPr>
          <w:ilvl w:val="0"/>
          <w:numId w:val="9"/>
        </w:numPr>
        <w:spacing w:before="100" w:beforeAutospacing="1" w:after="100" w:afterAutospacing="1"/>
        <w:contextualSpacing/>
        <w:jc w:val="both"/>
        <w:rPr>
          <w:rFonts w:asciiTheme="minorHAnsi" w:eastAsia="Times New Roman" w:hAnsiTheme="minorHAnsi" w:cstheme="minorHAnsi"/>
        </w:rPr>
      </w:pPr>
      <w:r w:rsidRPr="001612DB">
        <w:rPr>
          <w:rFonts w:asciiTheme="minorHAnsi" w:eastAsia="Times New Roman" w:hAnsiTheme="minorHAnsi" w:cstheme="minorHAnsi"/>
        </w:rPr>
        <w:t>Listing Notice 2 define activities which trigger an EIA process.  If activities from both R983 and R984 are triggered, then an EIA process will be required.</w:t>
      </w:r>
    </w:p>
    <w:p w14:paraId="2BD81FE2" w14:textId="77777777" w:rsidR="00E417E3" w:rsidRPr="001612DB" w:rsidRDefault="00E417E3" w:rsidP="00C51900">
      <w:pPr>
        <w:numPr>
          <w:ilvl w:val="0"/>
          <w:numId w:val="9"/>
        </w:numPr>
        <w:spacing w:before="100" w:beforeAutospacing="1" w:after="120"/>
        <w:ind w:left="357" w:hanging="357"/>
        <w:contextualSpacing/>
        <w:jc w:val="both"/>
        <w:rPr>
          <w:rFonts w:asciiTheme="minorHAnsi" w:eastAsia="Times New Roman" w:hAnsiTheme="minorHAnsi" w:cstheme="minorHAnsi"/>
        </w:rPr>
      </w:pPr>
      <w:r w:rsidRPr="001612DB">
        <w:rPr>
          <w:rFonts w:asciiTheme="minorHAnsi" w:eastAsia="Times New Roman" w:hAnsiTheme="minorHAnsi" w:cstheme="minorHAnsi"/>
        </w:rPr>
        <w:t>Listing Notice 3 define certain additional listed activities for which a Basic Assessment process would be required within identified geographical areas.</w:t>
      </w:r>
    </w:p>
    <w:bookmarkEnd w:id="285"/>
    <w:p w14:paraId="48782D50" w14:textId="77777777" w:rsidR="002E224B" w:rsidRDefault="002E224B" w:rsidP="002E224B">
      <w:pPr>
        <w:jc w:val="both"/>
        <w:rPr>
          <w:rFonts w:asciiTheme="minorHAnsi" w:hAnsiTheme="minorHAnsi" w:cstheme="minorHAnsi"/>
        </w:rPr>
      </w:pPr>
    </w:p>
    <w:p w14:paraId="4B580010" w14:textId="74B96B71" w:rsidR="007B7302" w:rsidRDefault="00E417E3" w:rsidP="002E224B">
      <w:pPr>
        <w:jc w:val="both"/>
        <w:rPr>
          <w:rFonts w:asciiTheme="minorHAnsi" w:hAnsiTheme="minorHAnsi" w:cstheme="minorHAnsi"/>
        </w:rPr>
      </w:pPr>
      <w:r w:rsidRPr="001612DB">
        <w:rPr>
          <w:rFonts w:asciiTheme="minorHAnsi" w:hAnsiTheme="minorHAnsi" w:cstheme="minorHAnsi"/>
        </w:rPr>
        <w:t xml:space="preserve">The above regulations were reviewed to determine which activities in terms of the above listing notices would be triggered by the </w:t>
      </w:r>
      <w:r w:rsidR="00A00B64" w:rsidRPr="001612DB">
        <w:rPr>
          <w:rFonts w:asciiTheme="minorHAnsi" w:hAnsiTheme="minorHAnsi" w:cstheme="minorHAnsi"/>
        </w:rPr>
        <w:t>proposed project</w:t>
      </w:r>
      <w:r w:rsidRPr="001612DB">
        <w:rPr>
          <w:rFonts w:asciiTheme="minorHAnsi" w:hAnsiTheme="minorHAnsi" w:cstheme="minorHAnsi"/>
        </w:rPr>
        <w:t xml:space="preserve">, and what Environmental Authorisation Process would be required.  Details of the listed activity triggered is provided in </w:t>
      </w:r>
      <w:r w:rsidR="002F6F1A">
        <w:rPr>
          <w:rFonts w:asciiTheme="minorHAnsi" w:hAnsiTheme="minorHAnsi" w:cstheme="minorHAnsi"/>
        </w:rPr>
        <w:fldChar w:fldCharType="begin"/>
      </w:r>
      <w:r w:rsidR="002F6F1A">
        <w:rPr>
          <w:rFonts w:asciiTheme="minorHAnsi" w:hAnsiTheme="minorHAnsi" w:cstheme="minorHAnsi"/>
        </w:rPr>
        <w:instrText xml:space="preserve"> REF _Ref138840788 \h </w:instrText>
      </w:r>
      <w:r w:rsidR="002F6F1A">
        <w:rPr>
          <w:rFonts w:asciiTheme="minorHAnsi" w:hAnsiTheme="minorHAnsi" w:cstheme="minorHAnsi"/>
        </w:rPr>
      </w:r>
      <w:r w:rsidR="002F6F1A">
        <w:rPr>
          <w:rFonts w:asciiTheme="minorHAnsi" w:hAnsiTheme="minorHAnsi" w:cstheme="minorHAnsi"/>
        </w:rPr>
        <w:fldChar w:fldCharType="separate"/>
      </w:r>
      <w:r w:rsidR="007C0452">
        <w:t xml:space="preserve">Table </w:t>
      </w:r>
      <w:r w:rsidR="007C0452">
        <w:rPr>
          <w:noProof/>
        </w:rPr>
        <w:t>8</w:t>
      </w:r>
      <w:r w:rsidR="007C0452">
        <w:noBreakHyphen/>
      </w:r>
      <w:r w:rsidR="007C0452">
        <w:rPr>
          <w:noProof/>
        </w:rPr>
        <w:t>2</w:t>
      </w:r>
      <w:r w:rsidR="002F6F1A">
        <w:rPr>
          <w:rFonts w:asciiTheme="minorHAnsi" w:hAnsiTheme="minorHAnsi" w:cstheme="minorHAnsi"/>
        </w:rPr>
        <w:fldChar w:fldCharType="end"/>
      </w:r>
      <w:r w:rsidR="002E224B">
        <w:rPr>
          <w:rFonts w:asciiTheme="minorHAnsi" w:hAnsiTheme="minorHAnsi" w:cstheme="minorHAnsi"/>
        </w:rPr>
        <w:t>.</w:t>
      </w:r>
    </w:p>
    <w:p w14:paraId="2E13AC66" w14:textId="77777777" w:rsidR="002E224B" w:rsidRPr="00EE1D20" w:rsidRDefault="002E224B" w:rsidP="002E224B">
      <w:pPr>
        <w:jc w:val="both"/>
        <w:rPr>
          <w:rFonts w:asciiTheme="minorHAnsi" w:hAnsiTheme="minorHAnsi" w:cstheme="minorHAnsi"/>
        </w:rPr>
      </w:pPr>
    </w:p>
    <w:p w14:paraId="33F71CF7" w14:textId="17254FEF" w:rsidR="002F3391" w:rsidRPr="008B6F8A" w:rsidRDefault="002F3391" w:rsidP="00F85CF4">
      <w:pPr>
        <w:pStyle w:val="Caption"/>
      </w:pPr>
      <w:bookmarkStart w:id="286" w:name="_Ref138840788"/>
      <w:bookmarkStart w:id="287" w:name="_Toc147311084"/>
      <w:bookmarkStart w:id="288" w:name="_Toc148445978"/>
      <w:r>
        <w:t xml:space="preserve">Table </w:t>
      </w:r>
      <w:fldSimple w:instr=" STYLEREF 1 \s ">
        <w:r w:rsidR="007C0452">
          <w:rPr>
            <w:noProof/>
          </w:rPr>
          <w:t>8</w:t>
        </w:r>
      </w:fldSimple>
      <w:r w:rsidR="00A629C9">
        <w:noBreakHyphen/>
      </w:r>
      <w:fldSimple w:instr=" SEQ Table \* ARABIC \s 1 ">
        <w:r w:rsidR="007C0452">
          <w:rPr>
            <w:noProof/>
          </w:rPr>
          <w:t>2</w:t>
        </w:r>
      </w:fldSimple>
      <w:bookmarkEnd w:id="286"/>
      <w:r>
        <w:t xml:space="preserve">: </w:t>
      </w:r>
      <w:r w:rsidR="00E417E3" w:rsidRPr="001612DB">
        <w:t>Listed Activities triggered in terms of the EIA Regulations</w:t>
      </w:r>
      <w:r w:rsidR="00075E8B">
        <w:t xml:space="preserve"> (</w:t>
      </w:r>
      <w:r w:rsidR="00E417E3" w:rsidRPr="001612DB">
        <w:t>2014</w:t>
      </w:r>
      <w:r w:rsidR="00075E8B">
        <w:t>,</w:t>
      </w:r>
      <w:r w:rsidR="00E97E2B">
        <w:t xml:space="preserve"> </w:t>
      </w:r>
      <w:r w:rsidR="00E417E3" w:rsidRPr="001612DB">
        <w:t>as amended</w:t>
      </w:r>
      <w:r w:rsidR="00E97E2B">
        <w:t>)</w:t>
      </w:r>
      <w:r w:rsidR="00075E8B">
        <w:t>.</w:t>
      </w:r>
      <w:bookmarkEnd w:id="287"/>
      <w:bookmarkEnd w:id="288"/>
    </w:p>
    <w:tbl>
      <w:tblPr>
        <w:tblStyle w:val="TableGrid"/>
        <w:tblW w:w="9634" w:type="dxa"/>
        <w:tblLook w:val="04A0" w:firstRow="1" w:lastRow="0" w:firstColumn="1" w:lastColumn="0" w:noHBand="0" w:noVBand="1"/>
      </w:tblPr>
      <w:tblGrid>
        <w:gridCol w:w="1413"/>
        <w:gridCol w:w="3685"/>
        <w:gridCol w:w="4536"/>
      </w:tblGrid>
      <w:tr w:rsidR="00824306" w:rsidRPr="002C2693" w14:paraId="2F12EAF8" w14:textId="77777777" w:rsidTr="00E416A2">
        <w:trPr>
          <w:tblHeader/>
        </w:trPr>
        <w:tc>
          <w:tcPr>
            <w:tcW w:w="1413" w:type="dxa"/>
            <w:shd w:val="clear" w:color="auto" w:fill="D9D9D9" w:themeFill="background1" w:themeFillShade="D9"/>
            <w:vAlign w:val="center"/>
          </w:tcPr>
          <w:p w14:paraId="5A79330D" w14:textId="77777777" w:rsidR="00824306" w:rsidRPr="00AF40F5" w:rsidRDefault="00824306" w:rsidP="00C60601">
            <w:pPr>
              <w:autoSpaceDE w:val="0"/>
              <w:autoSpaceDN w:val="0"/>
              <w:adjustRightInd w:val="0"/>
              <w:spacing w:before="40" w:after="40"/>
              <w:jc w:val="center"/>
              <w:rPr>
                <w:rFonts w:cstheme="minorHAnsi"/>
                <w:b/>
                <w:sz w:val="20"/>
                <w:szCs w:val="20"/>
              </w:rPr>
            </w:pPr>
            <w:r w:rsidRPr="00AF40F5">
              <w:rPr>
                <w:rFonts w:cstheme="minorHAnsi"/>
                <w:b/>
                <w:color w:val="000000"/>
                <w:sz w:val="20"/>
                <w:szCs w:val="20"/>
                <w:lang w:val="en-GB"/>
              </w:rPr>
              <w:t>ACTIVITY AND NOTICE NUMBER</w:t>
            </w:r>
          </w:p>
        </w:tc>
        <w:tc>
          <w:tcPr>
            <w:tcW w:w="3685" w:type="dxa"/>
            <w:shd w:val="clear" w:color="auto" w:fill="D9D9D9" w:themeFill="background1" w:themeFillShade="D9"/>
            <w:vAlign w:val="center"/>
          </w:tcPr>
          <w:p w14:paraId="76A854E8" w14:textId="77777777" w:rsidR="00824306" w:rsidRPr="00AF40F5" w:rsidRDefault="00824306" w:rsidP="00C60601">
            <w:pPr>
              <w:autoSpaceDE w:val="0"/>
              <w:autoSpaceDN w:val="0"/>
              <w:adjustRightInd w:val="0"/>
              <w:spacing w:before="40" w:after="40"/>
              <w:jc w:val="center"/>
              <w:rPr>
                <w:rFonts w:cstheme="minorHAnsi"/>
                <w:b/>
                <w:sz w:val="20"/>
                <w:szCs w:val="20"/>
              </w:rPr>
            </w:pPr>
            <w:r w:rsidRPr="00AF40F5">
              <w:rPr>
                <w:rFonts w:cstheme="minorHAnsi"/>
                <w:b/>
                <w:sz w:val="20"/>
                <w:szCs w:val="20"/>
              </w:rPr>
              <w:t>LISTED ACTIVITY</w:t>
            </w:r>
          </w:p>
        </w:tc>
        <w:tc>
          <w:tcPr>
            <w:tcW w:w="4536" w:type="dxa"/>
            <w:shd w:val="clear" w:color="auto" w:fill="D9D9D9" w:themeFill="background1" w:themeFillShade="D9"/>
            <w:vAlign w:val="center"/>
          </w:tcPr>
          <w:p w14:paraId="32CE4AA8" w14:textId="77777777" w:rsidR="00824306" w:rsidRPr="00AF40F5" w:rsidRDefault="00824306" w:rsidP="00C60601">
            <w:pPr>
              <w:autoSpaceDE w:val="0"/>
              <w:autoSpaceDN w:val="0"/>
              <w:adjustRightInd w:val="0"/>
              <w:spacing w:before="40" w:after="40"/>
              <w:jc w:val="center"/>
              <w:rPr>
                <w:rFonts w:cstheme="minorHAnsi"/>
                <w:b/>
                <w:sz w:val="20"/>
                <w:szCs w:val="20"/>
              </w:rPr>
            </w:pPr>
            <w:r w:rsidRPr="00AF40F5">
              <w:rPr>
                <w:rFonts w:cstheme="minorHAnsi"/>
                <w:b/>
                <w:sz w:val="20"/>
                <w:szCs w:val="20"/>
              </w:rPr>
              <w:t>DISCUSSION</w:t>
            </w:r>
            <w:r w:rsidRPr="00AF40F5">
              <w:rPr>
                <w:rFonts w:cstheme="minorHAnsi"/>
                <w:b/>
                <w:color w:val="000000"/>
                <w:sz w:val="20"/>
                <w:szCs w:val="20"/>
                <w:lang w:val="en-GB"/>
              </w:rPr>
              <w:t xml:space="preserve"> IN TERMS OF APPLICABILITY</w:t>
            </w:r>
          </w:p>
        </w:tc>
      </w:tr>
      <w:tr w:rsidR="00824306" w:rsidRPr="002C2693" w14:paraId="2714E2A1" w14:textId="77777777" w:rsidTr="002336CA">
        <w:trPr>
          <w:trHeight w:val="826"/>
        </w:trPr>
        <w:tc>
          <w:tcPr>
            <w:tcW w:w="1413" w:type="dxa"/>
            <w:vAlign w:val="center"/>
          </w:tcPr>
          <w:p w14:paraId="03CD0111"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12</w:t>
            </w:r>
          </w:p>
          <w:p w14:paraId="6AAE9BE6"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both"/>
              <w:rPr>
                <w:rFonts w:eastAsia="Times New Roman" w:cstheme="minorHAnsi"/>
                <w:b/>
                <w:i/>
                <w:iCs/>
                <w:spacing w:val="-5"/>
                <w:sz w:val="20"/>
                <w:szCs w:val="20"/>
                <w:lang w:val="en-US"/>
              </w:rPr>
            </w:pPr>
          </w:p>
          <w:p w14:paraId="479FC5A2"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1 </w:t>
            </w:r>
            <w:r w:rsidRPr="00AF40F5">
              <w:rPr>
                <w:rFonts w:eastAsia="Times New Roman" w:cstheme="minorHAnsi"/>
                <w:spacing w:val="-5"/>
                <w:sz w:val="20"/>
                <w:szCs w:val="20"/>
                <w:lang w:val="en-US"/>
              </w:rPr>
              <w:t>of GNR. 327 (983)</w:t>
            </w:r>
          </w:p>
          <w:p w14:paraId="576DB416" w14:textId="3A91F323" w:rsidR="00824306" w:rsidRPr="00AF40F5" w:rsidRDefault="00824306" w:rsidP="00C60601">
            <w:pPr>
              <w:autoSpaceDE w:val="0"/>
              <w:autoSpaceDN w:val="0"/>
              <w:adjustRightInd w:val="0"/>
              <w:spacing w:before="40" w:after="40"/>
              <w:jc w:val="center"/>
              <w:rPr>
                <w:rFonts w:cstheme="minorHAnsi"/>
                <w:sz w:val="20"/>
                <w:szCs w:val="20"/>
              </w:rPr>
            </w:pPr>
            <w:r w:rsidRPr="00AF40F5">
              <w:rPr>
                <w:rFonts w:eastAsia="Times New Roman" w:cstheme="minorHAnsi"/>
                <w:color w:val="000000"/>
                <w:spacing w:val="-5"/>
                <w:sz w:val="20"/>
                <w:szCs w:val="20"/>
                <w:lang w:val="en-US"/>
              </w:rPr>
              <w:t xml:space="preserve">(EIA Regulations </w:t>
            </w:r>
            <w:r w:rsidR="00C743FE">
              <w:rPr>
                <w:rFonts w:eastAsia="Times New Roman" w:cstheme="minorHAnsi"/>
                <w:color w:val="000000"/>
                <w:spacing w:val="-5"/>
                <w:sz w:val="20"/>
                <w:szCs w:val="20"/>
                <w:lang w:val="en-US"/>
              </w:rPr>
              <w:t xml:space="preserve">(2014, </w:t>
            </w:r>
            <w:r w:rsidRPr="00AF40F5">
              <w:rPr>
                <w:rFonts w:eastAsia="Times New Roman" w:cstheme="minorHAnsi"/>
                <w:color w:val="000000"/>
                <w:spacing w:val="-5"/>
                <w:sz w:val="20"/>
                <w:szCs w:val="20"/>
                <w:lang w:val="en-US"/>
              </w:rPr>
              <w:t>as amended</w:t>
            </w:r>
            <w:r w:rsidR="00C743FE">
              <w:rPr>
                <w:rFonts w:eastAsia="Times New Roman" w:cstheme="minorHAnsi"/>
                <w:color w:val="000000"/>
                <w:spacing w:val="-5"/>
                <w:sz w:val="20"/>
                <w:szCs w:val="20"/>
                <w:lang w:val="en-US"/>
              </w:rPr>
              <w:t>)</w:t>
            </w:r>
            <w:r w:rsidRPr="00AF40F5">
              <w:rPr>
                <w:rFonts w:eastAsia="Times New Roman" w:cstheme="minorHAnsi"/>
                <w:color w:val="000000"/>
                <w:spacing w:val="-5"/>
                <w:sz w:val="20"/>
                <w:szCs w:val="20"/>
                <w:lang w:val="en-US"/>
              </w:rPr>
              <w:t>)</w:t>
            </w:r>
          </w:p>
        </w:tc>
        <w:tc>
          <w:tcPr>
            <w:tcW w:w="3685" w:type="dxa"/>
          </w:tcPr>
          <w:p w14:paraId="26A2A0D6" w14:textId="77777777" w:rsidR="00824306" w:rsidRPr="00AF40F5" w:rsidRDefault="00824306" w:rsidP="00C60601">
            <w:pPr>
              <w:autoSpaceDE w:val="0"/>
              <w:autoSpaceDN w:val="0"/>
              <w:adjustRightInd w:val="0"/>
              <w:jc w:val="both"/>
              <w:rPr>
                <w:rFonts w:cstheme="minorHAnsi"/>
                <w:i/>
                <w:iCs/>
                <w:color w:val="000000"/>
                <w:sz w:val="20"/>
                <w:szCs w:val="20"/>
              </w:rPr>
            </w:pPr>
            <w:r w:rsidRPr="00AF40F5">
              <w:rPr>
                <w:rFonts w:cstheme="minorHAnsi"/>
                <w:i/>
                <w:iCs/>
                <w:color w:val="000000"/>
                <w:sz w:val="20"/>
                <w:szCs w:val="20"/>
              </w:rPr>
              <w:t xml:space="preserve">The development of— </w:t>
            </w:r>
          </w:p>
          <w:p w14:paraId="6891028B" w14:textId="77777777" w:rsidR="00824306" w:rsidRPr="00AF40F5" w:rsidRDefault="00824306" w:rsidP="00C60601">
            <w:pPr>
              <w:autoSpaceDE w:val="0"/>
              <w:autoSpaceDN w:val="0"/>
              <w:adjustRightInd w:val="0"/>
              <w:jc w:val="both"/>
              <w:rPr>
                <w:rFonts w:cstheme="minorHAnsi"/>
                <w:i/>
                <w:iCs/>
                <w:color w:val="000000"/>
                <w:sz w:val="20"/>
                <w:szCs w:val="20"/>
              </w:rPr>
            </w:pPr>
            <w:r w:rsidRPr="00AF40F5">
              <w:rPr>
                <w:rFonts w:cstheme="minorHAnsi"/>
                <w:i/>
                <w:iCs/>
                <w:color w:val="000000"/>
                <w:sz w:val="20"/>
                <w:szCs w:val="20"/>
              </w:rPr>
              <w:t xml:space="preserve">(ii) infrastructure or structures with a physical footprint of 100 square metres or more; </w:t>
            </w:r>
          </w:p>
          <w:p w14:paraId="1E1B8303" w14:textId="77777777" w:rsidR="00824306" w:rsidRPr="00AF40F5" w:rsidRDefault="00824306" w:rsidP="00C60601">
            <w:pPr>
              <w:autoSpaceDE w:val="0"/>
              <w:autoSpaceDN w:val="0"/>
              <w:adjustRightInd w:val="0"/>
              <w:jc w:val="both"/>
              <w:rPr>
                <w:rFonts w:cstheme="minorHAnsi"/>
                <w:i/>
                <w:iCs/>
                <w:color w:val="000000"/>
                <w:sz w:val="20"/>
                <w:szCs w:val="20"/>
              </w:rPr>
            </w:pPr>
          </w:p>
          <w:p w14:paraId="207DCEE0" w14:textId="77777777" w:rsidR="00824306" w:rsidRPr="00AF40F5" w:rsidRDefault="00824306" w:rsidP="00C60601">
            <w:pPr>
              <w:autoSpaceDE w:val="0"/>
              <w:autoSpaceDN w:val="0"/>
              <w:adjustRightInd w:val="0"/>
              <w:jc w:val="both"/>
              <w:rPr>
                <w:rFonts w:cstheme="minorHAnsi"/>
                <w:i/>
                <w:iCs/>
                <w:color w:val="000000"/>
                <w:sz w:val="20"/>
                <w:szCs w:val="20"/>
              </w:rPr>
            </w:pPr>
            <w:r w:rsidRPr="00AF40F5">
              <w:rPr>
                <w:rFonts w:cstheme="minorHAnsi"/>
                <w:i/>
                <w:iCs/>
                <w:color w:val="000000"/>
                <w:sz w:val="20"/>
                <w:szCs w:val="20"/>
              </w:rPr>
              <w:t xml:space="preserve">where such development occurs— </w:t>
            </w:r>
          </w:p>
          <w:p w14:paraId="1576377A" w14:textId="77777777" w:rsidR="00824306" w:rsidRPr="00AF40F5" w:rsidRDefault="00824306" w:rsidP="00C60601">
            <w:pPr>
              <w:autoSpaceDE w:val="0"/>
              <w:autoSpaceDN w:val="0"/>
              <w:adjustRightInd w:val="0"/>
              <w:jc w:val="both"/>
              <w:rPr>
                <w:rFonts w:cstheme="minorHAnsi"/>
                <w:i/>
                <w:iCs/>
                <w:color w:val="000000"/>
                <w:sz w:val="20"/>
                <w:szCs w:val="20"/>
              </w:rPr>
            </w:pPr>
            <w:r w:rsidRPr="00AF40F5">
              <w:rPr>
                <w:rFonts w:cstheme="minorHAnsi"/>
                <w:i/>
                <w:iCs/>
                <w:color w:val="000000"/>
                <w:sz w:val="20"/>
                <w:szCs w:val="20"/>
              </w:rPr>
              <w:t xml:space="preserve">(a) within a watercourse; </w:t>
            </w:r>
          </w:p>
          <w:p w14:paraId="0AFCB382" w14:textId="1BC09D8E" w:rsidR="00824306" w:rsidRPr="00AF40F5" w:rsidRDefault="00824306" w:rsidP="00EF59DD">
            <w:pPr>
              <w:autoSpaceDE w:val="0"/>
              <w:autoSpaceDN w:val="0"/>
              <w:adjustRightInd w:val="0"/>
              <w:jc w:val="both"/>
              <w:rPr>
                <w:rFonts w:cstheme="minorHAnsi"/>
                <w:b/>
                <w:sz w:val="20"/>
                <w:szCs w:val="20"/>
              </w:rPr>
            </w:pPr>
            <w:r w:rsidRPr="00AF40F5">
              <w:rPr>
                <w:rFonts w:cstheme="minorHAnsi"/>
                <w:i/>
                <w:iCs/>
                <w:color w:val="000000"/>
                <w:sz w:val="20"/>
                <w:szCs w:val="20"/>
              </w:rPr>
              <w:t xml:space="preserve">(c) if no development setback exists, within 32 metres of a watercourse, measured from the edge of a watercourse; — </w:t>
            </w:r>
          </w:p>
        </w:tc>
        <w:tc>
          <w:tcPr>
            <w:tcW w:w="4536" w:type="dxa"/>
          </w:tcPr>
          <w:p w14:paraId="1B7F3ED9" w14:textId="6FA94192" w:rsidR="00824306" w:rsidRPr="00AF40F5" w:rsidRDefault="00824306" w:rsidP="00C60601">
            <w:pPr>
              <w:jc w:val="both"/>
              <w:rPr>
                <w:rFonts w:eastAsia="Times New Roman" w:cstheme="minorHAnsi"/>
                <w:sz w:val="20"/>
                <w:szCs w:val="20"/>
                <w:u w:val="single"/>
              </w:rPr>
            </w:pPr>
            <w:r w:rsidRPr="00AF40F5">
              <w:rPr>
                <w:rFonts w:eastAsia="Times New Roman" w:cstheme="minorHAnsi"/>
                <w:b/>
                <w:bCs/>
                <w:sz w:val="20"/>
                <w:szCs w:val="20"/>
                <w:u w:val="single"/>
              </w:rPr>
              <w:t>Perimeter fence and perimeter road (</w:t>
            </w:r>
            <w:r w:rsidR="004D00CB" w:rsidRPr="00AF40F5">
              <w:rPr>
                <w:rFonts w:eastAsia="Times New Roman" w:cstheme="minorHAnsi"/>
                <w:b/>
                <w:bCs/>
                <w:sz w:val="20"/>
                <w:szCs w:val="20"/>
                <w:u w:val="single"/>
              </w:rPr>
              <w:t xml:space="preserve">4x4 </w:t>
            </w:r>
            <w:r w:rsidRPr="00AF40F5">
              <w:rPr>
                <w:rFonts w:eastAsia="Times New Roman" w:cstheme="minorHAnsi"/>
                <w:b/>
                <w:bCs/>
                <w:sz w:val="20"/>
                <w:szCs w:val="20"/>
                <w:u w:val="single"/>
              </w:rPr>
              <w:t xml:space="preserve">track) and associated gabion structures: </w:t>
            </w:r>
          </w:p>
          <w:p w14:paraId="7B9ABC48" w14:textId="7398AAF2" w:rsidR="00824306" w:rsidRPr="00AF40F5" w:rsidRDefault="00824306" w:rsidP="00C60601">
            <w:pPr>
              <w:jc w:val="both"/>
              <w:rPr>
                <w:rFonts w:eastAsia="Times New Roman" w:cstheme="minorHAnsi"/>
                <w:b/>
                <w:sz w:val="20"/>
                <w:szCs w:val="20"/>
              </w:rPr>
            </w:pPr>
            <w:r w:rsidRPr="00AF40F5">
              <w:rPr>
                <w:rFonts w:eastAsia="Times New Roman" w:cstheme="minorHAnsi"/>
                <w:b/>
                <w:sz w:val="20"/>
                <w:szCs w:val="20"/>
              </w:rPr>
              <w:t xml:space="preserve">The establishment of a </w:t>
            </w:r>
            <w:r w:rsidR="005D45C7" w:rsidRPr="00AF40F5">
              <w:rPr>
                <w:rFonts w:eastAsia="Times New Roman" w:cstheme="minorHAnsi"/>
                <w:b/>
                <w:sz w:val="20"/>
                <w:szCs w:val="20"/>
              </w:rPr>
              <w:t xml:space="preserve">4x4 track </w:t>
            </w:r>
            <w:r w:rsidRPr="00AF40F5">
              <w:rPr>
                <w:rFonts w:eastAsia="Times New Roman" w:cstheme="minorHAnsi"/>
                <w:b/>
                <w:sz w:val="20"/>
                <w:szCs w:val="20"/>
              </w:rPr>
              <w:t>as well as the installation of gabion structures along the road and perimeter fence will exceed the cumulative footprint of 100</w:t>
            </w:r>
            <w:r w:rsidR="0014253C">
              <w:rPr>
                <w:rFonts w:eastAsia="Times New Roman" w:cstheme="minorHAnsi"/>
                <w:b/>
                <w:sz w:val="20"/>
                <w:szCs w:val="20"/>
              </w:rPr>
              <w:t xml:space="preserve"> </w:t>
            </w:r>
            <w:r w:rsidRPr="00AF40F5">
              <w:rPr>
                <w:rFonts w:eastAsia="Times New Roman" w:cstheme="minorHAnsi"/>
                <w:b/>
                <w:sz w:val="20"/>
                <w:szCs w:val="20"/>
              </w:rPr>
              <w:t>m</w:t>
            </w:r>
            <w:r w:rsidRPr="00AF40F5">
              <w:rPr>
                <w:rFonts w:eastAsia="Times New Roman" w:cstheme="minorHAnsi"/>
                <w:b/>
                <w:sz w:val="20"/>
                <w:szCs w:val="20"/>
                <w:vertAlign w:val="superscript"/>
              </w:rPr>
              <w:t xml:space="preserve">2 </w:t>
            </w:r>
            <w:r w:rsidRPr="00AF40F5">
              <w:rPr>
                <w:rFonts w:eastAsia="Times New Roman" w:cstheme="minorHAnsi"/>
                <w:b/>
                <w:sz w:val="20"/>
                <w:szCs w:val="20"/>
              </w:rPr>
              <w:t>and works will occur both within and within 32</w:t>
            </w:r>
            <w:r w:rsidR="0014253C">
              <w:rPr>
                <w:rFonts w:eastAsia="Times New Roman" w:cstheme="minorHAnsi"/>
                <w:b/>
                <w:sz w:val="20"/>
                <w:szCs w:val="20"/>
              </w:rPr>
              <w:t xml:space="preserve"> </w:t>
            </w:r>
            <w:r w:rsidRPr="00AF40F5">
              <w:rPr>
                <w:rFonts w:eastAsia="Times New Roman" w:cstheme="minorHAnsi"/>
                <w:b/>
                <w:sz w:val="20"/>
                <w:szCs w:val="20"/>
              </w:rPr>
              <w:t>m of watercourses. This Listed Activity is therefore TRIGGERED.</w:t>
            </w:r>
          </w:p>
          <w:p w14:paraId="7A3611DC" w14:textId="77777777" w:rsidR="00824306" w:rsidRPr="00AF40F5" w:rsidRDefault="00824306" w:rsidP="00C60601">
            <w:pPr>
              <w:ind w:left="720"/>
              <w:jc w:val="both"/>
              <w:rPr>
                <w:rFonts w:eastAsia="Times New Roman" w:cstheme="minorHAnsi"/>
                <w:b/>
                <w:bCs/>
                <w:sz w:val="20"/>
                <w:szCs w:val="20"/>
              </w:rPr>
            </w:pPr>
          </w:p>
          <w:p w14:paraId="60EE08FE" w14:textId="77777777" w:rsidR="00824306" w:rsidRPr="00AF40F5" w:rsidRDefault="00824306" w:rsidP="00C60601">
            <w:pPr>
              <w:jc w:val="both"/>
              <w:rPr>
                <w:rFonts w:eastAsia="Times New Roman" w:cstheme="minorHAnsi"/>
                <w:b/>
                <w:bCs/>
                <w:sz w:val="20"/>
                <w:szCs w:val="20"/>
              </w:rPr>
            </w:pPr>
          </w:p>
          <w:p w14:paraId="713C083C" w14:textId="77777777" w:rsidR="00824306" w:rsidRPr="00AF40F5" w:rsidRDefault="00824306" w:rsidP="00C60601">
            <w:pPr>
              <w:jc w:val="both"/>
              <w:rPr>
                <w:rFonts w:cstheme="minorHAnsi"/>
                <w:sz w:val="20"/>
                <w:szCs w:val="20"/>
              </w:rPr>
            </w:pPr>
          </w:p>
        </w:tc>
      </w:tr>
      <w:tr w:rsidR="00824306" w:rsidRPr="002C2693" w14:paraId="1E47C9A9" w14:textId="77777777" w:rsidTr="00C60601">
        <w:tc>
          <w:tcPr>
            <w:tcW w:w="1413" w:type="dxa"/>
            <w:vAlign w:val="center"/>
          </w:tcPr>
          <w:p w14:paraId="674705A4"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19</w:t>
            </w:r>
          </w:p>
          <w:p w14:paraId="2AB04589"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p>
          <w:p w14:paraId="47687442"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1 </w:t>
            </w:r>
            <w:r w:rsidRPr="00AF40F5">
              <w:rPr>
                <w:rFonts w:eastAsia="Times New Roman" w:cstheme="minorHAnsi"/>
                <w:spacing w:val="-5"/>
                <w:sz w:val="20"/>
                <w:szCs w:val="20"/>
                <w:lang w:val="en-US"/>
              </w:rPr>
              <w:t>of GNR. 327 (983)</w:t>
            </w:r>
          </w:p>
          <w:p w14:paraId="0D40D981" w14:textId="36561B3F"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spacing w:val="-5"/>
                <w:sz w:val="20"/>
                <w:szCs w:val="20"/>
                <w:lang w:val="en-US"/>
              </w:rPr>
              <w:t>(EIA Regulations</w:t>
            </w:r>
            <w:r w:rsidR="00C743FE">
              <w:rPr>
                <w:rFonts w:eastAsia="Times New Roman" w:cstheme="minorHAnsi"/>
                <w:spacing w:val="-5"/>
                <w:sz w:val="20"/>
                <w:szCs w:val="20"/>
                <w:lang w:val="en-US"/>
              </w:rPr>
              <w:t xml:space="preserve"> (</w:t>
            </w:r>
            <w:r w:rsidR="001D5483" w:rsidRPr="00AF40F5">
              <w:rPr>
                <w:rFonts w:eastAsia="Times New Roman" w:cstheme="minorHAnsi"/>
                <w:spacing w:val="-5"/>
                <w:sz w:val="20"/>
                <w:szCs w:val="20"/>
                <w:lang w:val="en-US"/>
              </w:rPr>
              <w:t>2014</w:t>
            </w:r>
            <w:r w:rsidR="001D5483">
              <w:rPr>
                <w:rFonts w:eastAsia="Times New Roman" w:cstheme="minorHAnsi"/>
                <w:spacing w:val="-5"/>
                <w:sz w:val="20"/>
                <w:szCs w:val="20"/>
                <w:lang w:val="en-US"/>
              </w:rPr>
              <w:t>,</w:t>
            </w:r>
            <w:r w:rsidR="001D5483" w:rsidRPr="00AF40F5">
              <w:rPr>
                <w:rFonts w:eastAsia="Times New Roman" w:cstheme="minorHAnsi"/>
                <w:spacing w:val="-5"/>
                <w:sz w:val="20"/>
                <w:szCs w:val="20"/>
                <w:lang w:val="en-US"/>
              </w:rPr>
              <w:t xml:space="preserve"> as</w:t>
            </w:r>
            <w:r w:rsidRPr="00AF40F5">
              <w:rPr>
                <w:rFonts w:eastAsia="Times New Roman" w:cstheme="minorHAnsi"/>
                <w:spacing w:val="-5"/>
                <w:sz w:val="20"/>
                <w:szCs w:val="20"/>
                <w:lang w:val="en-US"/>
              </w:rPr>
              <w:t xml:space="preserve"> amended</w:t>
            </w:r>
            <w:r w:rsidR="004C78A5">
              <w:rPr>
                <w:rFonts w:eastAsia="Times New Roman" w:cstheme="minorHAnsi"/>
                <w:spacing w:val="-5"/>
                <w:sz w:val="20"/>
                <w:szCs w:val="20"/>
                <w:lang w:val="en-US"/>
              </w:rPr>
              <w:t>)</w:t>
            </w:r>
            <w:r w:rsidRPr="00AF40F5">
              <w:rPr>
                <w:rFonts w:eastAsia="Times New Roman" w:cstheme="minorHAnsi"/>
                <w:spacing w:val="-5"/>
                <w:sz w:val="20"/>
                <w:szCs w:val="20"/>
                <w:lang w:val="en-US"/>
              </w:rPr>
              <w:t>)</w:t>
            </w:r>
          </w:p>
        </w:tc>
        <w:tc>
          <w:tcPr>
            <w:tcW w:w="3685" w:type="dxa"/>
          </w:tcPr>
          <w:p w14:paraId="0BE4CEF5" w14:textId="5D18266C" w:rsidR="00824306" w:rsidRPr="00AF40F5" w:rsidRDefault="00824306" w:rsidP="00C60601">
            <w:pPr>
              <w:jc w:val="both"/>
              <w:rPr>
                <w:rFonts w:cstheme="minorHAnsi"/>
                <w:i/>
                <w:sz w:val="20"/>
                <w:szCs w:val="20"/>
              </w:rPr>
            </w:pPr>
            <w:r w:rsidRPr="00AF40F5">
              <w:rPr>
                <w:rFonts w:cstheme="minorHAnsi"/>
                <w:i/>
                <w:sz w:val="20"/>
                <w:szCs w:val="20"/>
              </w:rPr>
              <w:t xml:space="preserve">The infilling or depositing of any material of more than 10 cubic metres into, or the dredging, excavation, removal or moving of soil, sand, shells, shell grit, </w:t>
            </w:r>
            <w:r w:rsidR="00F42E02" w:rsidRPr="00AF40F5">
              <w:rPr>
                <w:rFonts w:cstheme="minorHAnsi"/>
                <w:i/>
                <w:sz w:val="20"/>
                <w:szCs w:val="20"/>
              </w:rPr>
              <w:t>pebbles,</w:t>
            </w:r>
            <w:r w:rsidRPr="00AF40F5">
              <w:rPr>
                <w:rFonts w:cstheme="minorHAnsi"/>
                <w:i/>
                <w:sz w:val="20"/>
                <w:szCs w:val="20"/>
              </w:rPr>
              <w:t xml:space="preserve"> or rock of more than 10 cubic metres from a watercourse;</w:t>
            </w:r>
          </w:p>
          <w:p w14:paraId="63E43D1B"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but excluding where such infilling, depositing, dredging, excavation, removal or moving— </w:t>
            </w:r>
          </w:p>
          <w:p w14:paraId="4BA6383C" w14:textId="25339F1C" w:rsidR="00824306" w:rsidRPr="00AF40F5" w:rsidRDefault="00824306" w:rsidP="00C60601">
            <w:pPr>
              <w:autoSpaceDE w:val="0"/>
              <w:autoSpaceDN w:val="0"/>
              <w:adjustRightInd w:val="0"/>
              <w:jc w:val="both"/>
              <w:rPr>
                <w:rFonts w:cstheme="minorHAnsi"/>
                <w:i/>
                <w:iCs/>
                <w:color w:val="000000"/>
                <w:sz w:val="20"/>
                <w:szCs w:val="20"/>
              </w:rPr>
            </w:pPr>
          </w:p>
        </w:tc>
        <w:tc>
          <w:tcPr>
            <w:tcW w:w="4536" w:type="dxa"/>
          </w:tcPr>
          <w:p w14:paraId="42C83D0C" w14:textId="618DC1BA" w:rsidR="00824306" w:rsidRPr="00AF40F5" w:rsidRDefault="00824306" w:rsidP="00C60601">
            <w:pPr>
              <w:jc w:val="both"/>
              <w:rPr>
                <w:rFonts w:eastAsia="Times New Roman" w:cstheme="minorHAnsi"/>
                <w:sz w:val="20"/>
                <w:szCs w:val="20"/>
                <w:u w:val="single"/>
              </w:rPr>
            </w:pPr>
            <w:r w:rsidRPr="00AF40F5">
              <w:rPr>
                <w:rFonts w:eastAsia="Times New Roman" w:cstheme="minorHAnsi"/>
                <w:b/>
                <w:bCs/>
                <w:sz w:val="20"/>
                <w:szCs w:val="20"/>
                <w:u w:val="single"/>
              </w:rPr>
              <w:t>Perimeter fence and perimeter road (</w:t>
            </w:r>
            <w:r w:rsidR="009A36D8" w:rsidRPr="00AF40F5">
              <w:rPr>
                <w:rFonts w:eastAsia="Times New Roman" w:cstheme="minorHAnsi"/>
                <w:b/>
                <w:bCs/>
                <w:sz w:val="20"/>
                <w:szCs w:val="20"/>
                <w:u w:val="single"/>
              </w:rPr>
              <w:t>4</w:t>
            </w:r>
            <w:r w:rsidR="005D45C7" w:rsidRPr="00AF40F5">
              <w:rPr>
                <w:rFonts w:eastAsia="Times New Roman" w:cstheme="minorHAnsi"/>
                <w:b/>
                <w:bCs/>
                <w:sz w:val="20"/>
                <w:szCs w:val="20"/>
                <w:u w:val="single"/>
              </w:rPr>
              <w:t>x4</w:t>
            </w:r>
            <w:r w:rsidRPr="00AF40F5">
              <w:rPr>
                <w:rFonts w:eastAsia="Times New Roman" w:cstheme="minorHAnsi"/>
                <w:b/>
                <w:bCs/>
                <w:sz w:val="20"/>
                <w:szCs w:val="20"/>
                <w:u w:val="single"/>
              </w:rPr>
              <w:t xml:space="preserve"> track) and associated gabion structures: </w:t>
            </w:r>
          </w:p>
          <w:p w14:paraId="16DADABD" w14:textId="77777777" w:rsidR="00824306" w:rsidRPr="00AF40F5" w:rsidRDefault="00824306" w:rsidP="00C60601">
            <w:pPr>
              <w:jc w:val="both"/>
              <w:rPr>
                <w:rFonts w:eastAsia="Times New Roman" w:cstheme="minorHAnsi"/>
                <w:b/>
                <w:sz w:val="20"/>
                <w:szCs w:val="20"/>
              </w:rPr>
            </w:pPr>
            <w:r w:rsidRPr="00AF40F5">
              <w:rPr>
                <w:rFonts w:eastAsia="Times New Roman" w:cstheme="minorHAnsi"/>
                <w:b/>
                <w:sz w:val="20"/>
                <w:szCs w:val="20"/>
              </w:rPr>
              <w:t>The installation of gabion structures along the road and perimeter fence will involve the excavation, removal and/or moving of material (soil) of a cumulative volume of more than 10 m</w:t>
            </w:r>
            <w:r w:rsidRPr="00AF40F5">
              <w:rPr>
                <w:rFonts w:eastAsia="Times New Roman" w:cstheme="minorHAnsi"/>
                <w:b/>
                <w:sz w:val="20"/>
                <w:szCs w:val="20"/>
                <w:vertAlign w:val="superscript"/>
              </w:rPr>
              <w:t>3</w:t>
            </w:r>
            <w:r w:rsidRPr="00AF40F5">
              <w:rPr>
                <w:rFonts w:eastAsia="Times New Roman" w:cstheme="minorHAnsi"/>
                <w:b/>
                <w:sz w:val="20"/>
                <w:szCs w:val="20"/>
              </w:rPr>
              <w:t xml:space="preserve"> from watercourses. This Listed Activity is therefore TRIGGERED.</w:t>
            </w:r>
          </w:p>
          <w:p w14:paraId="01276890" w14:textId="77777777" w:rsidR="00CA4ED7" w:rsidRPr="00AF40F5" w:rsidRDefault="00CA4ED7" w:rsidP="00C60601">
            <w:pPr>
              <w:jc w:val="both"/>
              <w:rPr>
                <w:rFonts w:eastAsia="Times New Roman" w:cstheme="minorHAnsi"/>
                <w:b/>
                <w:sz w:val="20"/>
                <w:szCs w:val="20"/>
              </w:rPr>
            </w:pPr>
          </w:p>
          <w:p w14:paraId="0B457AD1" w14:textId="3E3B6683" w:rsidR="00824306" w:rsidRPr="00AF40F5" w:rsidRDefault="00295A09" w:rsidP="00C60601">
            <w:pPr>
              <w:jc w:val="both"/>
              <w:rPr>
                <w:rFonts w:eastAsia="Times New Roman" w:cstheme="minorHAnsi"/>
                <w:b/>
                <w:sz w:val="20"/>
                <w:szCs w:val="20"/>
                <w:u w:val="single"/>
                <w:lang w:val="en-GB"/>
              </w:rPr>
            </w:pPr>
            <w:r>
              <w:rPr>
                <w:rFonts w:eastAsia="Times New Roman" w:cstheme="minorHAnsi"/>
                <w:b/>
                <w:sz w:val="20"/>
                <w:szCs w:val="20"/>
                <w:u w:val="single"/>
                <w:lang w:val="en-GB"/>
              </w:rPr>
              <w:t>Watering points</w:t>
            </w:r>
            <w:r w:rsidR="00824306" w:rsidRPr="00AF40F5">
              <w:rPr>
                <w:rFonts w:eastAsia="Times New Roman" w:cstheme="minorHAnsi"/>
                <w:b/>
                <w:sz w:val="20"/>
                <w:szCs w:val="20"/>
                <w:u w:val="single"/>
                <w:lang w:val="en-GB"/>
              </w:rPr>
              <w:t xml:space="preserve"> to be upgraded: </w:t>
            </w:r>
          </w:p>
          <w:p w14:paraId="03854C04" w14:textId="33956A88" w:rsidR="00824306" w:rsidRPr="00AF40F5" w:rsidRDefault="00824306" w:rsidP="00C60601">
            <w:pPr>
              <w:jc w:val="both"/>
              <w:rPr>
                <w:rFonts w:eastAsia="Times New Roman" w:cstheme="minorHAnsi"/>
                <w:b/>
                <w:sz w:val="20"/>
                <w:szCs w:val="20"/>
                <w:lang w:val="en-GB"/>
              </w:rPr>
            </w:pPr>
            <w:r w:rsidRPr="00AF40F5">
              <w:rPr>
                <w:rFonts w:eastAsia="Times New Roman" w:cstheme="minorHAnsi"/>
                <w:b/>
                <w:sz w:val="20"/>
                <w:szCs w:val="20"/>
              </w:rPr>
              <w:t xml:space="preserve">The proposed activity of expanding </w:t>
            </w:r>
            <w:r w:rsidR="0014253C">
              <w:rPr>
                <w:rFonts w:eastAsia="Times New Roman" w:cstheme="minorHAnsi"/>
                <w:b/>
                <w:sz w:val="20"/>
                <w:szCs w:val="20"/>
              </w:rPr>
              <w:t>three (</w:t>
            </w:r>
            <w:r w:rsidRPr="00AF40F5">
              <w:rPr>
                <w:rFonts w:eastAsia="Times New Roman" w:cstheme="minorHAnsi"/>
                <w:b/>
                <w:sz w:val="20"/>
                <w:szCs w:val="20"/>
              </w:rPr>
              <w:t>3</w:t>
            </w:r>
            <w:r w:rsidR="0014253C">
              <w:rPr>
                <w:rFonts w:eastAsia="Times New Roman" w:cstheme="minorHAnsi"/>
                <w:b/>
                <w:sz w:val="20"/>
                <w:szCs w:val="20"/>
              </w:rPr>
              <w:t>)</w:t>
            </w:r>
            <w:r w:rsidRPr="00AF40F5">
              <w:rPr>
                <w:rFonts w:eastAsia="Times New Roman" w:cstheme="minorHAnsi"/>
                <w:b/>
                <w:sz w:val="20"/>
                <w:szCs w:val="20"/>
              </w:rPr>
              <w:t xml:space="preserve"> existing </w:t>
            </w:r>
            <w:r w:rsidR="00295A09">
              <w:rPr>
                <w:rFonts w:eastAsia="Times New Roman" w:cstheme="minorHAnsi"/>
                <w:b/>
                <w:sz w:val="20"/>
                <w:szCs w:val="20"/>
              </w:rPr>
              <w:t>watering points</w:t>
            </w:r>
            <w:r w:rsidRPr="00AF40F5">
              <w:rPr>
                <w:rFonts w:eastAsia="Times New Roman" w:cstheme="minorHAnsi"/>
                <w:b/>
                <w:sz w:val="20"/>
                <w:szCs w:val="20"/>
              </w:rPr>
              <w:t xml:space="preserve"> will involve the dredging, excavation, removal or moving of soil of more than 10 m</w:t>
            </w:r>
            <w:r w:rsidRPr="00AF40F5">
              <w:rPr>
                <w:rFonts w:eastAsia="Times New Roman" w:cstheme="minorHAnsi"/>
                <w:b/>
                <w:sz w:val="20"/>
                <w:szCs w:val="20"/>
                <w:vertAlign w:val="superscript"/>
              </w:rPr>
              <w:t xml:space="preserve">3 </w:t>
            </w:r>
            <w:r w:rsidRPr="00AF40F5">
              <w:rPr>
                <w:rFonts w:eastAsia="Times New Roman" w:cstheme="minorHAnsi"/>
                <w:b/>
                <w:sz w:val="20"/>
                <w:szCs w:val="20"/>
              </w:rPr>
              <w:t xml:space="preserve">for each dam. As these </w:t>
            </w:r>
            <w:r w:rsidR="00295A09">
              <w:rPr>
                <w:rFonts w:eastAsia="Times New Roman" w:cstheme="minorHAnsi"/>
                <w:b/>
                <w:sz w:val="20"/>
                <w:szCs w:val="20"/>
              </w:rPr>
              <w:t>watering points</w:t>
            </w:r>
            <w:r w:rsidRPr="00AF40F5">
              <w:rPr>
                <w:rFonts w:eastAsia="Times New Roman" w:cstheme="minorHAnsi"/>
                <w:b/>
                <w:sz w:val="20"/>
                <w:szCs w:val="20"/>
              </w:rPr>
              <w:t xml:space="preserve"> are considered ‘watercourses’</w:t>
            </w:r>
            <w:r w:rsidRPr="00AF40F5">
              <w:rPr>
                <w:rFonts w:eastAsia="Times New Roman" w:cstheme="minorHAnsi"/>
                <w:b/>
                <w:sz w:val="20"/>
                <w:szCs w:val="20"/>
                <w:lang w:val="en-GB"/>
              </w:rPr>
              <w:t xml:space="preserve">, </w:t>
            </w:r>
            <w:r w:rsidRPr="00AF40F5">
              <w:rPr>
                <w:rFonts w:cstheme="minorHAnsi"/>
                <w:b/>
                <w:bCs/>
                <w:sz w:val="20"/>
                <w:szCs w:val="20"/>
              </w:rPr>
              <w:t>this Listed Activity is TRIGGERED.</w:t>
            </w:r>
          </w:p>
          <w:p w14:paraId="2BC1EFC0" w14:textId="77777777" w:rsidR="00824306" w:rsidRPr="00AF40F5" w:rsidRDefault="00824306" w:rsidP="00C60601">
            <w:pPr>
              <w:jc w:val="both"/>
              <w:rPr>
                <w:rFonts w:eastAsia="Times New Roman" w:cstheme="minorHAnsi"/>
                <w:b/>
                <w:sz w:val="20"/>
                <w:szCs w:val="20"/>
                <w:u w:val="single"/>
                <w:lang w:val="en-GB"/>
              </w:rPr>
            </w:pPr>
          </w:p>
          <w:p w14:paraId="4A17585D" w14:textId="3F03DFD4" w:rsidR="00824306" w:rsidRPr="00AF40F5" w:rsidRDefault="00295A09" w:rsidP="00C60601">
            <w:pPr>
              <w:jc w:val="both"/>
              <w:rPr>
                <w:rFonts w:eastAsia="Times New Roman" w:cstheme="minorHAnsi"/>
                <w:b/>
                <w:sz w:val="20"/>
                <w:szCs w:val="20"/>
                <w:u w:val="single"/>
                <w:lang w:val="en-GB"/>
              </w:rPr>
            </w:pPr>
            <w:r>
              <w:rPr>
                <w:rFonts w:eastAsia="Times New Roman" w:cstheme="minorHAnsi"/>
                <w:b/>
                <w:sz w:val="20"/>
                <w:szCs w:val="20"/>
                <w:u w:val="single"/>
                <w:lang w:val="en-GB"/>
              </w:rPr>
              <w:t>Watering points</w:t>
            </w:r>
            <w:r w:rsidR="00824306" w:rsidRPr="00AF40F5">
              <w:rPr>
                <w:rFonts w:eastAsia="Times New Roman" w:cstheme="minorHAnsi"/>
                <w:b/>
                <w:sz w:val="20"/>
                <w:szCs w:val="20"/>
                <w:u w:val="single"/>
                <w:lang w:val="en-GB"/>
              </w:rPr>
              <w:t xml:space="preserve"> to be closed: </w:t>
            </w:r>
          </w:p>
          <w:p w14:paraId="7CA5C9CA" w14:textId="369F262F" w:rsidR="00824306" w:rsidRPr="00AF40F5" w:rsidRDefault="00824306" w:rsidP="00C60601">
            <w:pPr>
              <w:jc w:val="both"/>
              <w:rPr>
                <w:rFonts w:eastAsia="Times New Roman" w:cstheme="minorHAnsi"/>
                <w:b/>
                <w:sz w:val="20"/>
                <w:szCs w:val="20"/>
                <w:lang w:val="en-GB"/>
              </w:rPr>
            </w:pPr>
            <w:r w:rsidRPr="00AF40F5">
              <w:rPr>
                <w:rFonts w:eastAsia="Times New Roman" w:cstheme="minorHAnsi"/>
                <w:b/>
                <w:sz w:val="20"/>
                <w:szCs w:val="20"/>
                <w:lang w:val="en-GB"/>
              </w:rPr>
              <w:t>The proposed activity of closing</w:t>
            </w:r>
            <w:r w:rsidR="0014253C">
              <w:rPr>
                <w:rFonts w:eastAsia="Times New Roman" w:cstheme="minorHAnsi"/>
                <w:b/>
                <w:sz w:val="20"/>
                <w:szCs w:val="20"/>
                <w:lang w:val="en-GB"/>
              </w:rPr>
              <w:t xml:space="preserve"> eleven</w:t>
            </w:r>
            <w:r w:rsidRPr="00AF40F5">
              <w:rPr>
                <w:rFonts w:eastAsia="Times New Roman" w:cstheme="minorHAnsi"/>
                <w:b/>
                <w:sz w:val="20"/>
                <w:szCs w:val="20"/>
                <w:lang w:val="en-GB"/>
              </w:rPr>
              <w:t xml:space="preserve"> </w:t>
            </w:r>
            <w:r w:rsidR="0014253C">
              <w:rPr>
                <w:rFonts w:eastAsia="Times New Roman" w:cstheme="minorHAnsi"/>
                <w:b/>
                <w:sz w:val="20"/>
                <w:szCs w:val="20"/>
                <w:lang w:val="en-GB"/>
              </w:rPr>
              <w:t>(</w:t>
            </w:r>
            <w:r w:rsidRPr="00AF40F5">
              <w:rPr>
                <w:rFonts w:eastAsia="Times New Roman" w:cstheme="minorHAnsi"/>
                <w:b/>
                <w:sz w:val="20"/>
                <w:szCs w:val="20"/>
                <w:lang w:val="en-GB"/>
              </w:rPr>
              <w:t>11</w:t>
            </w:r>
            <w:r w:rsidR="0014253C">
              <w:rPr>
                <w:rFonts w:eastAsia="Times New Roman" w:cstheme="minorHAnsi"/>
                <w:b/>
                <w:sz w:val="20"/>
                <w:szCs w:val="20"/>
                <w:lang w:val="en-GB"/>
              </w:rPr>
              <w:t>)</w:t>
            </w:r>
            <w:r w:rsidRPr="00AF40F5">
              <w:rPr>
                <w:rFonts w:eastAsia="Times New Roman" w:cstheme="minorHAnsi"/>
                <w:b/>
                <w:sz w:val="20"/>
                <w:szCs w:val="20"/>
                <w:lang w:val="en-GB"/>
              </w:rPr>
              <w:t xml:space="preserve"> </w:t>
            </w:r>
            <w:r w:rsidRPr="00AF40F5">
              <w:rPr>
                <w:rFonts w:eastAsia="Times New Roman" w:cstheme="minorHAnsi"/>
                <w:b/>
                <w:sz w:val="20"/>
                <w:szCs w:val="20"/>
              </w:rPr>
              <w:t xml:space="preserve">unwanted farm </w:t>
            </w:r>
            <w:r w:rsidR="00295A09">
              <w:rPr>
                <w:rFonts w:eastAsia="Times New Roman" w:cstheme="minorHAnsi"/>
                <w:b/>
                <w:sz w:val="20"/>
                <w:szCs w:val="20"/>
                <w:lang w:val="en-GB"/>
              </w:rPr>
              <w:t>watering points</w:t>
            </w:r>
            <w:r w:rsidRPr="00AF40F5">
              <w:rPr>
                <w:rFonts w:eastAsia="Times New Roman" w:cstheme="minorHAnsi"/>
                <w:b/>
                <w:sz w:val="20"/>
                <w:szCs w:val="20"/>
                <w:lang w:val="en-GB"/>
              </w:rPr>
              <w:t xml:space="preserve"> </w:t>
            </w:r>
            <w:r w:rsidRPr="00AF40F5">
              <w:rPr>
                <w:rFonts w:eastAsia="Times New Roman" w:cstheme="minorHAnsi"/>
                <w:b/>
                <w:sz w:val="20"/>
                <w:szCs w:val="20"/>
              </w:rPr>
              <w:t xml:space="preserve">will involve earthworks by bulldozer, removal of the </w:t>
            </w:r>
            <w:r w:rsidR="000F4416">
              <w:rPr>
                <w:rFonts w:eastAsia="Times New Roman" w:cstheme="minorHAnsi"/>
                <w:b/>
                <w:sz w:val="20"/>
                <w:szCs w:val="20"/>
              </w:rPr>
              <w:t>watering point</w:t>
            </w:r>
            <w:r w:rsidR="00840705">
              <w:rPr>
                <w:rFonts w:eastAsia="Times New Roman" w:cstheme="minorHAnsi"/>
                <w:b/>
                <w:sz w:val="20"/>
                <w:szCs w:val="20"/>
              </w:rPr>
              <w:t xml:space="preserve"> </w:t>
            </w:r>
            <w:r w:rsidRPr="00AF40F5">
              <w:rPr>
                <w:rFonts w:eastAsia="Times New Roman" w:cstheme="minorHAnsi"/>
                <w:b/>
                <w:sz w:val="20"/>
                <w:szCs w:val="20"/>
              </w:rPr>
              <w:t xml:space="preserve">walls and </w:t>
            </w:r>
            <w:r w:rsidRPr="00AF40F5">
              <w:rPr>
                <w:rFonts w:cstheme="minorHAnsi"/>
                <w:b/>
                <w:bCs/>
                <w:sz w:val="20"/>
                <w:szCs w:val="20"/>
              </w:rPr>
              <w:t xml:space="preserve">the earth to be spread over the area of the </w:t>
            </w:r>
            <w:r w:rsidR="00295A09">
              <w:rPr>
                <w:rFonts w:cstheme="minorHAnsi"/>
                <w:b/>
                <w:bCs/>
                <w:sz w:val="20"/>
                <w:szCs w:val="20"/>
              </w:rPr>
              <w:t>watering points</w:t>
            </w:r>
            <w:r w:rsidRPr="00AF40F5">
              <w:rPr>
                <w:rFonts w:eastAsia="Times New Roman" w:cstheme="minorHAnsi"/>
                <w:b/>
                <w:sz w:val="20"/>
                <w:szCs w:val="20"/>
              </w:rPr>
              <w:t xml:space="preserve">. The </w:t>
            </w:r>
            <w:r w:rsidR="00295A09">
              <w:rPr>
                <w:rFonts w:eastAsia="Times New Roman" w:cstheme="minorHAnsi"/>
                <w:b/>
                <w:sz w:val="20"/>
                <w:szCs w:val="20"/>
              </w:rPr>
              <w:t>watering points</w:t>
            </w:r>
            <w:r w:rsidRPr="00AF40F5">
              <w:rPr>
                <w:rFonts w:eastAsia="Times New Roman" w:cstheme="minorHAnsi"/>
                <w:b/>
                <w:sz w:val="20"/>
                <w:szCs w:val="20"/>
              </w:rPr>
              <w:t xml:space="preserve"> are considered ‘watercourses’</w:t>
            </w:r>
            <w:r w:rsidRPr="00AF40F5">
              <w:rPr>
                <w:rFonts w:eastAsia="Times New Roman" w:cstheme="minorHAnsi"/>
                <w:b/>
                <w:sz w:val="20"/>
                <w:szCs w:val="20"/>
                <w:lang w:val="en-GB"/>
              </w:rPr>
              <w:t xml:space="preserve">, and the closing of the </w:t>
            </w:r>
            <w:r w:rsidR="00295A09">
              <w:rPr>
                <w:rFonts w:eastAsia="Times New Roman" w:cstheme="minorHAnsi"/>
                <w:b/>
                <w:sz w:val="20"/>
                <w:szCs w:val="20"/>
                <w:lang w:val="en-GB"/>
              </w:rPr>
              <w:t>watering points</w:t>
            </w:r>
            <w:r w:rsidRPr="00AF40F5">
              <w:rPr>
                <w:rFonts w:eastAsia="Times New Roman" w:cstheme="minorHAnsi"/>
                <w:b/>
                <w:sz w:val="20"/>
                <w:szCs w:val="20"/>
                <w:lang w:val="en-GB"/>
              </w:rPr>
              <w:t xml:space="preserve"> will include the moving of soil. As such, t</w:t>
            </w:r>
            <w:r w:rsidRPr="00AF40F5">
              <w:rPr>
                <w:rFonts w:cstheme="minorHAnsi"/>
                <w:b/>
                <w:bCs/>
                <w:sz w:val="20"/>
                <w:szCs w:val="20"/>
              </w:rPr>
              <w:t>his Listed Activity is TRIGGERED.</w:t>
            </w:r>
          </w:p>
          <w:p w14:paraId="7F3B3AB2" w14:textId="77777777" w:rsidR="00824306" w:rsidRPr="00AF40F5" w:rsidRDefault="00824306" w:rsidP="00C60601">
            <w:pPr>
              <w:jc w:val="both"/>
              <w:rPr>
                <w:rFonts w:eastAsia="Times New Roman" w:cstheme="minorHAnsi"/>
                <w:b/>
                <w:sz w:val="20"/>
                <w:szCs w:val="20"/>
              </w:rPr>
            </w:pPr>
          </w:p>
        </w:tc>
      </w:tr>
      <w:tr w:rsidR="00824306" w:rsidRPr="002C2693" w14:paraId="5993A0EE" w14:textId="77777777" w:rsidTr="00C60601">
        <w:tc>
          <w:tcPr>
            <w:tcW w:w="1413" w:type="dxa"/>
            <w:vAlign w:val="center"/>
          </w:tcPr>
          <w:p w14:paraId="431009C6"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48</w:t>
            </w:r>
          </w:p>
          <w:p w14:paraId="5953BF4E"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p>
          <w:p w14:paraId="7CDEED06"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1 </w:t>
            </w:r>
            <w:r w:rsidRPr="00AF40F5">
              <w:rPr>
                <w:rFonts w:eastAsia="Times New Roman" w:cstheme="minorHAnsi"/>
                <w:spacing w:val="-5"/>
                <w:sz w:val="20"/>
                <w:szCs w:val="20"/>
                <w:lang w:val="en-US"/>
              </w:rPr>
              <w:t>of GNR. 327 (983)</w:t>
            </w:r>
          </w:p>
          <w:p w14:paraId="0F37E948" w14:textId="2CE8BEC6"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spacing w:val="-5"/>
                <w:sz w:val="20"/>
                <w:szCs w:val="20"/>
                <w:lang w:val="en-US"/>
              </w:rPr>
              <w:t>(EIA Regulations</w:t>
            </w:r>
            <w:r w:rsidR="004C78A5">
              <w:rPr>
                <w:rFonts w:eastAsia="Times New Roman" w:cstheme="minorHAnsi"/>
                <w:spacing w:val="-5"/>
                <w:sz w:val="20"/>
                <w:szCs w:val="20"/>
                <w:lang w:val="en-US"/>
              </w:rPr>
              <w:t xml:space="preserve"> (</w:t>
            </w:r>
            <w:r w:rsidR="004C78A5" w:rsidRPr="00AF40F5">
              <w:rPr>
                <w:rFonts w:eastAsia="Times New Roman" w:cstheme="minorHAnsi"/>
                <w:spacing w:val="-5"/>
                <w:sz w:val="20"/>
                <w:szCs w:val="20"/>
                <w:lang w:val="en-US"/>
              </w:rPr>
              <w:t>2014</w:t>
            </w:r>
            <w:r w:rsidR="004C78A5">
              <w:rPr>
                <w:rFonts w:eastAsia="Times New Roman" w:cstheme="minorHAnsi"/>
                <w:spacing w:val="-5"/>
                <w:sz w:val="20"/>
                <w:szCs w:val="20"/>
                <w:lang w:val="en-US"/>
              </w:rPr>
              <w:t>,</w:t>
            </w:r>
            <w:r w:rsidRPr="00AF40F5">
              <w:rPr>
                <w:rFonts w:eastAsia="Times New Roman" w:cstheme="minorHAnsi"/>
                <w:spacing w:val="-5"/>
                <w:sz w:val="20"/>
                <w:szCs w:val="20"/>
                <w:lang w:val="en-US"/>
              </w:rPr>
              <w:t xml:space="preserve"> as amended</w:t>
            </w:r>
            <w:r w:rsidR="004C78A5">
              <w:rPr>
                <w:rFonts w:eastAsia="Times New Roman" w:cstheme="minorHAnsi"/>
                <w:spacing w:val="-5"/>
                <w:sz w:val="20"/>
                <w:szCs w:val="20"/>
                <w:lang w:val="en-US"/>
              </w:rPr>
              <w:t>)</w:t>
            </w:r>
            <w:r w:rsidRPr="00AF40F5">
              <w:rPr>
                <w:rFonts w:eastAsia="Times New Roman" w:cstheme="minorHAnsi"/>
                <w:spacing w:val="-5"/>
                <w:sz w:val="20"/>
                <w:szCs w:val="20"/>
                <w:lang w:val="en-US"/>
              </w:rPr>
              <w:t>)</w:t>
            </w:r>
          </w:p>
        </w:tc>
        <w:tc>
          <w:tcPr>
            <w:tcW w:w="3685" w:type="dxa"/>
          </w:tcPr>
          <w:p w14:paraId="6EFD2A6C" w14:textId="77777777" w:rsidR="00824306" w:rsidRPr="00AF40F5" w:rsidRDefault="00824306" w:rsidP="00C60601">
            <w:pPr>
              <w:jc w:val="both"/>
              <w:rPr>
                <w:rFonts w:eastAsia="Times New Roman" w:cstheme="minorHAnsi"/>
                <w:i/>
                <w:sz w:val="20"/>
                <w:szCs w:val="20"/>
                <w:lang w:val="en-GB"/>
              </w:rPr>
            </w:pPr>
            <w:r w:rsidRPr="00AF40F5">
              <w:rPr>
                <w:rFonts w:eastAsia="Times New Roman" w:cstheme="minorHAnsi"/>
                <w:i/>
                <w:sz w:val="20"/>
                <w:szCs w:val="20"/>
                <w:lang w:val="en-GB"/>
              </w:rPr>
              <w:t>The expansion of –</w:t>
            </w:r>
          </w:p>
          <w:p w14:paraId="01516514" w14:textId="77777777" w:rsidR="00824306" w:rsidRPr="00AF40F5" w:rsidRDefault="00824306" w:rsidP="0086540C">
            <w:pPr>
              <w:numPr>
                <w:ilvl w:val="0"/>
                <w:numId w:val="25"/>
              </w:numPr>
              <w:jc w:val="both"/>
              <w:rPr>
                <w:rFonts w:eastAsia="Times New Roman" w:cstheme="minorHAnsi"/>
                <w:i/>
                <w:sz w:val="20"/>
                <w:szCs w:val="20"/>
                <w:lang w:val="en-GB"/>
              </w:rPr>
            </w:pPr>
            <w:r w:rsidRPr="00AF40F5">
              <w:rPr>
                <w:rFonts w:eastAsia="Times New Roman" w:cstheme="minorHAnsi"/>
                <w:i/>
                <w:sz w:val="20"/>
                <w:szCs w:val="20"/>
                <w:lang w:val="en-GB"/>
              </w:rPr>
              <w:t>infrastructure or structures where the physical footprint is expanded by 100 square metres or more; or</w:t>
            </w:r>
          </w:p>
          <w:p w14:paraId="3EB9CD98" w14:textId="77777777" w:rsidR="00824306" w:rsidRPr="00AF40F5" w:rsidRDefault="00824306" w:rsidP="00C60601">
            <w:pPr>
              <w:autoSpaceDE w:val="0"/>
              <w:autoSpaceDN w:val="0"/>
              <w:adjustRightInd w:val="0"/>
              <w:ind w:left="1080"/>
              <w:jc w:val="both"/>
              <w:rPr>
                <w:rFonts w:eastAsia="Times New Roman" w:cstheme="minorHAnsi"/>
                <w:i/>
                <w:iCs/>
                <w:strike/>
                <w:color w:val="000000"/>
                <w:sz w:val="20"/>
                <w:szCs w:val="20"/>
              </w:rPr>
            </w:pPr>
          </w:p>
          <w:p w14:paraId="7911209C" w14:textId="77777777" w:rsidR="00824306" w:rsidRPr="00AF40F5" w:rsidRDefault="00824306" w:rsidP="00C60601">
            <w:pPr>
              <w:jc w:val="both"/>
              <w:rPr>
                <w:rFonts w:eastAsia="Times New Roman" w:cstheme="minorHAnsi"/>
                <w:i/>
                <w:sz w:val="20"/>
                <w:szCs w:val="20"/>
                <w:lang w:val="en-GB"/>
              </w:rPr>
            </w:pPr>
            <w:r w:rsidRPr="00AF40F5">
              <w:rPr>
                <w:rFonts w:eastAsia="Times New Roman" w:cstheme="minorHAnsi"/>
                <w:i/>
                <w:sz w:val="20"/>
                <w:szCs w:val="20"/>
                <w:lang w:val="en-GB"/>
              </w:rPr>
              <w:t>Where such expansion occurs-</w:t>
            </w:r>
          </w:p>
          <w:p w14:paraId="211D07D8" w14:textId="77777777" w:rsidR="00824306" w:rsidRPr="00AF40F5" w:rsidRDefault="00824306" w:rsidP="0086540C">
            <w:pPr>
              <w:numPr>
                <w:ilvl w:val="0"/>
                <w:numId w:val="26"/>
              </w:numPr>
              <w:jc w:val="both"/>
              <w:rPr>
                <w:rFonts w:eastAsia="Times New Roman" w:cstheme="minorHAnsi"/>
                <w:i/>
                <w:sz w:val="20"/>
                <w:szCs w:val="20"/>
                <w:lang w:val="en-GB"/>
              </w:rPr>
            </w:pPr>
            <w:r w:rsidRPr="00AF40F5">
              <w:rPr>
                <w:rFonts w:eastAsia="Times New Roman" w:cstheme="minorHAnsi"/>
                <w:i/>
                <w:sz w:val="20"/>
                <w:szCs w:val="20"/>
                <w:lang w:val="en-GB"/>
              </w:rPr>
              <w:t>within a watercourse;</w:t>
            </w:r>
          </w:p>
          <w:p w14:paraId="76E4B129" w14:textId="77777777" w:rsidR="00824306" w:rsidRDefault="00824306" w:rsidP="00AF40F5">
            <w:pPr>
              <w:ind w:left="360"/>
              <w:jc w:val="both"/>
              <w:rPr>
                <w:rFonts w:eastAsia="Times New Roman" w:cstheme="minorHAnsi"/>
                <w:i/>
                <w:sz w:val="20"/>
                <w:szCs w:val="20"/>
                <w:lang w:val="en-GB"/>
              </w:rPr>
            </w:pPr>
            <w:r w:rsidRPr="00AF40F5">
              <w:rPr>
                <w:rFonts w:eastAsia="Times New Roman" w:cstheme="minorHAnsi"/>
                <w:i/>
                <w:sz w:val="20"/>
                <w:szCs w:val="20"/>
                <w:lang w:val="en-GB"/>
              </w:rPr>
              <w:t>(c) if no development setback exists, within 32 metres of a watercourse, measured from the edge of a watercourse…</w:t>
            </w:r>
          </w:p>
          <w:p w14:paraId="206F8A93" w14:textId="79EBF51B" w:rsidR="009119FC" w:rsidRPr="00A31FE0" w:rsidRDefault="009119FC" w:rsidP="00AF40F5">
            <w:pPr>
              <w:ind w:left="360"/>
              <w:jc w:val="both"/>
              <w:rPr>
                <w:rFonts w:cstheme="minorHAnsi"/>
                <w:i/>
                <w:sz w:val="20"/>
                <w:szCs w:val="20"/>
                <w:lang w:val="en-GB"/>
              </w:rPr>
            </w:pPr>
          </w:p>
        </w:tc>
        <w:tc>
          <w:tcPr>
            <w:tcW w:w="4536" w:type="dxa"/>
          </w:tcPr>
          <w:p w14:paraId="065BC834" w14:textId="6581F60F" w:rsidR="00824306" w:rsidRPr="00AF40F5" w:rsidRDefault="00295A09" w:rsidP="00C60601">
            <w:pPr>
              <w:jc w:val="both"/>
              <w:rPr>
                <w:rFonts w:eastAsia="Times New Roman" w:cstheme="minorHAnsi"/>
                <w:b/>
                <w:sz w:val="20"/>
                <w:szCs w:val="20"/>
                <w:u w:val="single"/>
                <w:lang w:val="en-GB"/>
              </w:rPr>
            </w:pPr>
            <w:r>
              <w:rPr>
                <w:rFonts w:eastAsia="Times New Roman" w:cstheme="minorHAnsi"/>
                <w:b/>
                <w:sz w:val="20"/>
                <w:szCs w:val="20"/>
                <w:u w:val="single"/>
                <w:lang w:val="en-GB"/>
              </w:rPr>
              <w:t>Watering points</w:t>
            </w:r>
            <w:r w:rsidR="00824306" w:rsidRPr="00AF40F5">
              <w:rPr>
                <w:rFonts w:eastAsia="Times New Roman" w:cstheme="minorHAnsi"/>
                <w:b/>
                <w:sz w:val="20"/>
                <w:szCs w:val="20"/>
                <w:u w:val="single"/>
                <w:lang w:val="en-GB"/>
              </w:rPr>
              <w:t xml:space="preserve"> to be upgraded: </w:t>
            </w:r>
          </w:p>
          <w:p w14:paraId="0A1C16A3" w14:textId="573A7319" w:rsidR="00824306" w:rsidRPr="00AF40F5" w:rsidRDefault="00824306" w:rsidP="00C60601">
            <w:pPr>
              <w:jc w:val="both"/>
              <w:rPr>
                <w:rFonts w:eastAsia="Times New Roman" w:cstheme="minorHAnsi"/>
                <w:b/>
                <w:sz w:val="20"/>
                <w:szCs w:val="20"/>
                <w:lang w:val="en-GB"/>
              </w:rPr>
            </w:pPr>
            <w:r w:rsidRPr="00AF40F5">
              <w:rPr>
                <w:rFonts w:eastAsia="Times New Roman" w:cstheme="minorHAnsi"/>
                <w:b/>
                <w:sz w:val="20"/>
                <w:szCs w:val="20"/>
              </w:rPr>
              <w:t>The proposed activity of expanding</w:t>
            </w:r>
            <w:r w:rsidR="0014253C">
              <w:rPr>
                <w:rFonts w:eastAsia="Times New Roman" w:cstheme="minorHAnsi"/>
                <w:b/>
                <w:sz w:val="20"/>
                <w:szCs w:val="20"/>
              </w:rPr>
              <w:t xml:space="preserve"> three</w:t>
            </w:r>
            <w:r w:rsidRPr="00AF40F5">
              <w:rPr>
                <w:rFonts w:eastAsia="Times New Roman" w:cstheme="minorHAnsi"/>
                <w:b/>
                <w:sz w:val="20"/>
                <w:szCs w:val="20"/>
              </w:rPr>
              <w:t xml:space="preserve"> </w:t>
            </w:r>
            <w:r w:rsidR="0014253C">
              <w:rPr>
                <w:rFonts w:eastAsia="Times New Roman" w:cstheme="minorHAnsi"/>
                <w:b/>
                <w:sz w:val="20"/>
                <w:szCs w:val="20"/>
              </w:rPr>
              <w:t>(</w:t>
            </w:r>
            <w:r w:rsidRPr="00AF40F5">
              <w:rPr>
                <w:rFonts w:eastAsia="Times New Roman" w:cstheme="minorHAnsi"/>
                <w:b/>
                <w:sz w:val="20"/>
                <w:szCs w:val="20"/>
              </w:rPr>
              <w:t>3</w:t>
            </w:r>
            <w:r w:rsidR="0014253C">
              <w:rPr>
                <w:rFonts w:eastAsia="Times New Roman" w:cstheme="minorHAnsi"/>
                <w:b/>
                <w:sz w:val="20"/>
                <w:szCs w:val="20"/>
              </w:rPr>
              <w:t>)</w:t>
            </w:r>
            <w:r w:rsidRPr="00AF40F5">
              <w:rPr>
                <w:rFonts w:eastAsia="Times New Roman" w:cstheme="minorHAnsi"/>
                <w:b/>
                <w:sz w:val="20"/>
                <w:szCs w:val="20"/>
              </w:rPr>
              <w:t xml:space="preserve"> existing </w:t>
            </w:r>
            <w:r w:rsidR="00295A09">
              <w:rPr>
                <w:rFonts w:eastAsia="Times New Roman" w:cstheme="minorHAnsi"/>
                <w:b/>
                <w:sz w:val="20"/>
                <w:szCs w:val="20"/>
              </w:rPr>
              <w:t>watering points</w:t>
            </w:r>
            <w:r w:rsidRPr="00AF40F5">
              <w:rPr>
                <w:rFonts w:eastAsia="Times New Roman" w:cstheme="minorHAnsi"/>
                <w:b/>
                <w:sz w:val="20"/>
                <w:szCs w:val="20"/>
              </w:rPr>
              <w:t xml:space="preserve"> will involve the dredging, excavation, removal or moving of soil of more than 10 m</w:t>
            </w:r>
            <w:r w:rsidRPr="00AF40F5">
              <w:rPr>
                <w:rFonts w:eastAsia="Times New Roman" w:cstheme="minorHAnsi"/>
                <w:b/>
                <w:sz w:val="20"/>
                <w:szCs w:val="20"/>
                <w:vertAlign w:val="superscript"/>
              </w:rPr>
              <w:t xml:space="preserve">3 </w:t>
            </w:r>
            <w:r w:rsidRPr="00AF40F5">
              <w:rPr>
                <w:rFonts w:eastAsia="Times New Roman" w:cstheme="minorHAnsi"/>
                <w:b/>
                <w:sz w:val="20"/>
                <w:szCs w:val="20"/>
              </w:rPr>
              <w:t xml:space="preserve">for each dam. As these </w:t>
            </w:r>
            <w:r w:rsidR="00295A09">
              <w:rPr>
                <w:rFonts w:eastAsia="Times New Roman" w:cstheme="minorHAnsi"/>
                <w:b/>
                <w:sz w:val="20"/>
                <w:szCs w:val="20"/>
              </w:rPr>
              <w:t>watering points</w:t>
            </w:r>
            <w:r w:rsidRPr="00AF40F5">
              <w:rPr>
                <w:rFonts w:eastAsia="Times New Roman" w:cstheme="minorHAnsi"/>
                <w:b/>
                <w:sz w:val="20"/>
                <w:szCs w:val="20"/>
              </w:rPr>
              <w:t xml:space="preserve"> are considered ‘watercourses’</w:t>
            </w:r>
            <w:r w:rsidRPr="00AF40F5">
              <w:rPr>
                <w:rFonts w:eastAsia="Times New Roman" w:cstheme="minorHAnsi"/>
                <w:b/>
                <w:sz w:val="20"/>
                <w:szCs w:val="20"/>
                <w:lang w:val="en-GB"/>
              </w:rPr>
              <w:t xml:space="preserve">, </w:t>
            </w:r>
            <w:r w:rsidRPr="00AF40F5">
              <w:rPr>
                <w:rFonts w:cstheme="minorHAnsi"/>
                <w:b/>
                <w:bCs/>
                <w:sz w:val="20"/>
                <w:szCs w:val="20"/>
              </w:rPr>
              <w:t>this Listed Activity is TRIGGERED.</w:t>
            </w:r>
          </w:p>
          <w:p w14:paraId="0EA135A5" w14:textId="77777777" w:rsidR="00824306" w:rsidRPr="00AF40F5" w:rsidRDefault="00824306" w:rsidP="00C60601">
            <w:pPr>
              <w:jc w:val="both"/>
              <w:rPr>
                <w:rFonts w:cstheme="minorHAnsi"/>
                <w:b/>
                <w:bCs/>
                <w:sz w:val="20"/>
                <w:szCs w:val="20"/>
                <w:u w:val="single"/>
              </w:rPr>
            </w:pPr>
          </w:p>
        </w:tc>
      </w:tr>
      <w:tr w:rsidR="00824306" w:rsidRPr="002C2693" w14:paraId="4C295847" w14:textId="77777777" w:rsidTr="00C60601">
        <w:tc>
          <w:tcPr>
            <w:tcW w:w="1413" w:type="dxa"/>
            <w:vAlign w:val="center"/>
          </w:tcPr>
          <w:p w14:paraId="0F91A7D3"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12</w:t>
            </w:r>
          </w:p>
          <w:p w14:paraId="61E00990"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p>
          <w:p w14:paraId="6ADBD731"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3 </w:t>
            </w:r>
            <w:r w:rsidRPr="00AF40F5">
              <w:rPr>
                <w:rFonts w:eastAsia="Times New Roman" w:cstheme="minorHAnsi"/>
                <w:spacing w:val="-5"/>
                <w:sz w:val="20"/>
                <w:szCs w:val="20"/>
                <w:lang w:val="en-US"/>
              </w:rPr>
              <w:t>of GNR. 324 (985)</w:t>
            </w:r>
          </w:p>
          <w:p w14:paraId="0EDB52A3" w14:textId="71177E4B" w:rsidR="00824306" w:rsidRPr="00AF40F5" w:rsidRDefault="00824306" w:rsidP="00C60601">
            <w:pPr>
              <w:autoSpaceDE w:val="0"/>
              <w:autoSpaceDN w:val="0"/>
              <w:adjustRightInd w:val="0"/>
              <w:spacing w:before="40" w:after="40"/>
              <w:jc w:val="center"/>
              <w:rPr>
                <w:rFonts w:cstheme="minorHAnsi"/>
                <w:sz w:val="20"/>
                <w:szCs w:val="20"/>
              </w:rPr>
            </w:pPr>
            <w:r w:rsidRPr="00AF40F5">
              <w:rPr>
                <w:rFonts w:eastAsia="Times New Roman" w:cstheme="minorHAnsi"/>
                <w:color w:val="000000"/>
                <w:spacing w:val="-5"/>
                <w:sz w:val="20"/>
                <w:szCs w:val="20"/>
                <w:lang w:val="en-US"/>
              </w:rPr>
              <w:t>(EIA Regulations</w:t>
            </w:r>
            <w:r w:rsidR="00383A5D">
              <w:rPr>
                <w:rFonts w:eastAsia="Times New Roman" w:cstheme="minorHAnsi"/>
                <w:color w:val="000000"/>
                <w:spacing w:val="-5"/>
                <w:sz w:val="20"/>
                <w:szCs w:val="20"/>
                <w:lang w:val="en-US"/>
              </w:rPr>
              <w:t xml:space="preserve"> (</w:t>
            </w:r>
            <w:r w:rsidR="001D5483" w:rsidRPr="00AF40F5">
              <w:rPr>
                <w:rFonts w:eastAsia="Times New Roman" w:cstheme="minorHAnsi"/>
                <w:color w:val="000000"/>
                <w:spacing w:val="-5"/>
                <w:sz w:val="20"/>
                <w:szCs w:val="20"/>
                <w:lang w:val="en-US"/>
              </w:rPr>
              <w:t>2014</w:t>
            </w:r>
            <w:r w:rsidR="001D5483">
              <w:rPr>
                <w:rFonts w:eastAsia="Times New Roman" w:cstheme="minorHAnsi"/>
                <w:color w:val="000000"/>
                <w:spacing w:val="-5"/>
                <w:sz w:val="20"/>
                <w:szCs w:val="20"/>
                <w:lang w:val="en-US"/>
              </w:rPr>
              <w:t>,</w:t>
            </w:r>
            <w:r w:rsidR="001D5483" w:rsidRPr="00AF40F5">
              <w:rPr>
                <w:rFonts w:eastAsia="Times New Roman" w:cstheme="minorHAnsi"/>
                <w:color w:val="000000"/>
                <w:spacing w:val="-5"/>
                <w:sz w:val="20"/>
                <w:szCs w:val="20"/>
                <w:lang w:val="en-US"/>
              </w:rPr>
              <w:t xml:space="preserve"> as</w:t>
            </w:r>
            <w:r w:rsidRPr="00AF40F5">
              <w:rPr>
                <w:rFonts w:eastAsia="Times New Roman" w:cstheme="minorHAnsi"/>
                <w:color w:val="000000"/>
                <w:spacing w:val="-5"/>
                <w:sz w:val="20"/>
                <w:szCs w:val="20"/>
                <w:lang w:val="en-US"/>
              </w:rPr>
              <w:t xml:space="preserve"> amended</w:t>
            </w:r>
            <w:r w:rsidR="00383A5D">
              <w:rPr>
                <w:rFonts w:eastAsia="Times New Roman" w:cstheme="minorHAnsi"/>
                <w:color w:val="000000"/>
                <w:spacing w:val="-5"/>
                <w:sz w:val="20"/>
                <w:szCs w:val="20"/>
                <w:lang w:val="en-US"/>
              </w:rPr>
              <w:t>)</w:t>
            </w:r>
            <w:r w:rsidRPr="00AF40F5">
              <w:rPr>
                <w:rFonts w:eastAsia="Times New Roman" w:cstheme="minorHAnsi"/>
                <w:color w:val="000000"/>
                <w:spacing w:val="-5"/>
                <w:sz w:val="20"/>
                <w:szCs w:val="20"/>
                <w:lang w:val="en-US"/>
              </w:rPr>
              <w:t>)</w:t>
            </w:r>
          </w:p>
        </w:tc>
        <w:tc>
          <w:tcPr>
            <w:tcW w:w="3685" w:type="dxa"/>
          </w:tcPr>
          <w:p w14:paraId="0EFDF6FB" w14:textId="77777777" w:rsidR="00824306" w:rsidRPr="00AF40F5" w:rsidRDefault="00824306" w:rsidP="00C60601">
            <w:pPr>
              <w:keepLines/>
              <w:tabs>
                <w:tab w:val="left" w:pos="851"/>
                <w:tab w:val="left" w:pos="1701"/>
                <w:tab w:val="left" w:pos="2552"/>
                <w:tab w:val="left" w:pos="3402"/>
                <w:tab w:val="left" w:pos="4253"/>
                <w:tab w:val="left" w:pos="5103"/>
              </w:tabs>
              <w:jc w:val="both"/>
              <w:rPr>
                <w:rFonts w:eastAsia="Times New Roman" w:cstheme="minorHAnsi"/>
                <w:i/>
                <w:spacing w:val="-5"/>
                <w:sz w:val="20"/>
                <w:szCs w:val="20"/>
                <w:lang w:val="en-GB" w:eastAsia="en-GB"/>
              </w:rPr>
            </w:pPr>
            <w:r w:rsidRPr="00AF40F5">
              <w:rPr>
                <w:rFonts w:eastAsia="Times New Roman" w:cstheme="minorHAnsi"/>
                <w:i/>
                <w:spacing w:val="-5"/>
                <w:sz w:val="20"/>
                <w:szCs w:val="20"/>
                <w:lang w:val="en-GB" w:eastAsia="en-GB"/>
              </w:rPr>
              <w:t>The clearance of an area of 300 square metres or more of vegetation where 75% or more of indigenous vegetation except where such clearance of indigenous vegetation is required for maintenance purposes undertaken in accordance with a maintenance management plan.</w:t>
            </w:r>
          </w:p>
          <w:p w14:paraId="3FF8C4C3" w14:textId="77777777" w:rsidR="00824306" w:rsidRPr="00AF40F5" w:rsidRDefault="00824306" w:rsidP="00C60601">
            <w:pPr>
              <w:keepLines/>
              <w:tabs>
                <w:tab w:val="left" w:pos="851"/>
                <w:tab w:val="left" w:pos="1701"/>
                <w:tab w:val="left" w:pos="2552"/>
                <w:tab w:val="left" w:pos="3402"/>
                <w:tab w:val="left" w:pos="4253"/>
                <w:tab w:val="left" w:pos="5103"/>
              </w:tabs>
              <w:jc w:val="both"/>
              <w:rPr>
                <w:rFonts w:eastAsia="Times New Roman" w:cstheme="minorHAnsi"/>
                <w:i/>
                <w:spacing w:val="-5"/>
                <w:sz w:val="20"/>
                <w:szCs w:val="20"/>
                <w:lang w:val="en-GB" w:eastAsia="en-GB"/>
              </w:rPr>
            </w:pPr>
          </w:p>
          <w:p w14:paraId="45A154EA" w14:textId="77777777" w:rsidR="00824306" w:rsidRPr="00AF40F5" w:rsidRDefault="00824306" w:rsidP="0086540C">
            <w:pPr>
              <w:keepLines/>
              <w:numPr>
                <w:ilvl w:val="0"/>
                <w:numId w:val="28"/>
              </w:numPr>
              <w:tabs>
                <w:tab w:val="left" w:pos="851"/>
                <w:tab w:val="left" w:pos="1701"/>
                <w:tab w:val="left" w:pos="2552"/>
                <w:tab w:val="left" w:pos="3402"/>
                <w:tab w:val="left" w:pos="4253"/>
                <w:tab w:val="left" w:pos="5103"/>
              </w:tabs>
              <w:jc w:val="both"/>
              <w:rPr>
                <w:rFonts w:eastAsia="Times New Roman" w:cstheme="minorHAnsi"/>
                <w:i/>
                <w:spacing w:val="-5"/>
                <w:sz w:val="20"/>
                <w:szCs w:val="20"/>
                <w:lang w:val="en-GB" w:eastAsia="en-GB"/>
              </w:rPr>
            </w:pPr>
            <w:r w:rsidRPr="00AF40F5">
              <w:rPr>
                <w:rFonts w:eastAsia="Times New Roman" w:cstheme="minorHAnsi"/>
                <w:i/>
                <w:spacing w:val="-5"/>
                <w:sz w:val="20"/>
                <w:szCs w:val="20"/>
                <w:lang w:val="en-GB" w:eastAsia="en-GB"/>
              </w:rPr>
              <w:t>In the Eastern Cape</w:t>
            </w:r>
          </w:p>
          <w:p w14:paraId="0CB818B8" w14:textId="77777777" w:rsidR="00824306" w:rsidRPr="00AF40F5" w:rsidRDefault="00824306" w:rsidP="0086540C">
            <w:pPr>
              <w:keepLines/>
              <w:numPr>
                <w:ilvl w:val="0"/>
                <w:numId w:val="27"/>
              </w:numPr>
              <w:tabs>
                <w:tab w:val="left" w:pos="851"/>
                <w:tab w:val="left" w:pos="1701"/>
                <w:tab w:val="left" w:pos="2552"/>
                <w:tab w:val="left" w:pos="3402"/>
                <w:tab w:val="left" w:pos="4253"/>
                <w:tab w:val="left" w:pos="5103"/>
              </w:tabs>
              <w:jc w:val="both"/>
              <w:rPr>
                <w:rFonts w:eastAsia="Times New Roman" w:cstheme="minorHAnsi"/>
                <w:i/>
                <w:iCs/>
                <w:spacing w:val="-5"/>
                <w:sz w:val="20"/>
                <w:szCs w:val="20"/>
                <w:lang w:eastAsia="en-GB"/>
              </w:rPr>
            </w:pPr>
            <w:r w:rsidRPr="00AF40F5">
              <w:rPr>
                <w:rFonts w:eastAsia="Times New Roman" w:cstheme="minorHAnsi"/>
                <w:i/>
                <w:iCs/>
                <w:spacing w:val="-5"/>
                <w:sz w:val="20"/>
                <w:szCs w:val="20"/>
                <w:lang w:eastAsia="en-GB"/>
              </w:rPr>
              <w:t>Within critical biodiversity areas identified in bioregional plans;</w:t>
            </w:r>
          </w:p>
          <w:p w14:paraId="37BBD451" w14:textId="77777777" w:rsidR="00824306" w:rsidRPr="00AF40F5" w:rsidRDefault="00824306" w:rsidP="00AF40F5">
            <w:pPr>
              <w:autoSpaceDE w:val="0"/>
              <w:autoSpaceDN w:val="0"/>
              <w:adjustRightInd w:val="0"/>
              <w:jc w:val="both"/>
              <w:rPr>
                <w:rFonts w:cstheme="minorHAnsi"/>
                <w:b/>
                <w:sz w:val="20"/>
                <w:szCs w:val="20"/>
              </w:rPr>
            </w:pPr>
            <w:r w:rsidRPr="00AF40F5">
              <w:rPr>
                <w:rFonts w:eastAsia="Times New Roman" w:cstheme="minorHAnsi"/>
                <w:i/>
                <w:iCs/>
                <w:color w:val="000000"/>
                <w:spacing w:val="-5"/>
                <w:sz w:val="20"/>
                <w:szCs w:val="20"/>
                <w:lang w:eastAsia="en-GB"/>
              </w:rPr>
              <w:t>(v)</w:t>
            </w:r>
            <w:r w:rsidRPr="00AF40F5">
              <w:rPr>
                <w:rFonts w:eastAsia="Calibri" w:cstheme="minorHAnsi"/>
                <w:i/>
                <w:color w:val="000000"/>
                <w:sz w:val="20"/>
                <w:szCs w:val="20"/>
              </w:rPr>
              <w:t xml:space="preserve"> </w:t>
            </w:r>
            <w:r w:rsidRPr="00AF40F5">
              <w:rPr>
                <w:rFonts w:eastAsia="Times New Roman" w:cstheme="minorHAnsi"/>
                <w:i/>
                <w:iCs/>
                <w:color w:val="000000"/>
                <w:spacing w:val="-5"/>
                <w:sz w:val="20"/>
                <w:szCs w:val="20"/>
                <w:lang w:eastAsia="en-GB"/>
              </w:rPr>
              <w:t>On land, where, at the time of the coming into effect of this Notice or thereafter such land was zoned open space, conservation or had an equivalent zoning.</w:t>
            </w:r>
          </w:p>
        </w:tc>
        <w:tc>
          <w:tcPr>
            <w:tcW w:w="4536" w:type="dxa"/>
          </w:tcPr>
          <w:p w14:paraId="3BCCEC96" w14:textId="3BC3AF9A" w:rsidR="00824306" w:rsidRPr="00AF40F5" w:rsidRDefault="00824306" w:rsidP="00C60601">
            <w:pPr>
              <w:jc w:val="both"/>
              <w:rPr>
                <w:rFonts w:eastAsia="Times New Roman" w:cstheme="minorHAnsi"/>
                <w:sz w:val="20"/>
                <w:szCs w:val="20"/>
                <w:u w:val="single"/>
              </w:rPr>
            </w:pPr>
            <w:r w:rsidRPr="00AF40F5">
              <w:rPr>
                <w:rFonts w:eastAsia="Times New Roman" w:cstheme="minorHAnsi"/>
                <w:b/>
                <w:bCs/>
                <w:sz w:val="20"/>
                <w:szCs w:val="20"/>
                <w:u w:val="single"/>
              </w:rPr>
              <w:t>Perimeter fence and perimeter road (</w:t>
            </w:r>
            <w:r w:rsidR="008E51A6" w:rsidRPr="00AF40F5">
              <w:rPr>
                <w:rFonts w:eastAsia="Times New Roman" w:cstheme="minorHAnsi"/>
                <w:b/>
                <w:bCs/>
                <w:sz w:val="20"/>
                <w:szCs w:val="20"/>
                <w:u w:val="single"/>
              </w:rPr>
              <w:t>4x4</w:t>
            </w:r>
            <w:r w:rsidRPr="00AF40F5">
              <w:rPr>
                <w:rFonts w:eastAsia="Times New Roman" w:cstheme="minorHAnsi"/>
                <w:b/>
                <w:bCs/>
                <w:sz w:val="20"/>
                <w:szCs w:val="20"/>
                <w:u w:val="single"/>
              </w:rPr>
              <w:t xml:space="preserve"> track) and associated gabion structures AND Internal roads and associated</w:t>
            </w:r>
            <w:r w:rsidR="00B1562F" w:rsidRPr="00AF40F5">
              <w:rPr>
                <w:rFonts w:eastAsia="Times New Roman" w:cstheme="minorHAnsi"/>
                <w:b/>
                <w:bCs/>
                <w:sz w:val="20"/>
                <w:szCs w:val="20"/>
                <w:u w:val="single"/>
              </w:rPr>
              <w:t xml:space="preserve"> low-level crossings</w:t>
            </w:r>
            <w:r w:rsidRPr="00AF40F5">
              <w:rPr>
                <w:rFonts w:eastAsia="Times New Roman" w:cstheme="minorHAnsi"/>
                <w:b/>
                <w:bCs/>
                <w:sz w:val="20"/>
                <w:szCs w:val="20"/>
                <w:u w:val="single"/>
              </w:rPr>
              <w:t xml:space="preserve">: </w:t>
            </w:r>
          </w:p>
          <w:p w14:paraId="3F9D0312" w14:textId="785E77F8" w:rsidR="00824306" w:rsidRPr="00AF40F5" w:rsidRDefault="00824306" w:rsidP="00C60601">
            <w:pPr>
              <w:jc w:val="both"/>
              <w:rPr>
                <w:rFonts w:cstheme="minorHAnsi"/>
                <w:b/>
                <w:bCs/>
                <w:sz w:val="20"/>
                <w:szCs w:val="20"/>
              </w:rPr>
            </w:pPr>
            <w:r w:rsidRPr="00AF40F5">
              <w:rPr>
                <w:rFonts w:cstheme="minorHAnsi"/>
                <w:b/>
                <w:bCs/>
                <w:sz w:val="20"/>
                <w:szCs w:val="20"/>
              </w:rPr>
              <w:t xml:space="preserve">If it is assumed that all vegetation to be cleared is indigenous, </w:t>
            </w:r>
            <w:r w:rsidR="008E51A6" w:rsidRPr="00AF40F5">
              <w:rPr>
                <w:rFonts w:cstheme="minorHAnsi"/>
                <w:b/>
                <w:bCs/>
                <w:sz w:val="20"/>
                <w:szCs w:val="20"/>
              </w:rPr>
              <w:t xml:space="preserve">and so, </w:t>
            </w:r>
            <w:r w:rsidRPr="00AF40F5">
              <w:rPr>
                <w:rFonts w:cstheme="minorHAnsi"/>
                <w:b/>
                <w:bCs/>
                <w:sz w:val="20"/>
                <w:szCs w:val="20"/>
              </w:rPr>
              <w:t>more than 300</w:t>
            </w:r>
            <w:r w:rsidR="0014253C">
              <w:rPr>
                <w:rFonts w:cstheme="minorHAnsi"/>
                <w:b/>
                <w:bCs/>
                <w:sz w:val="20"/>
                <w:szCs w:val="20"/>
              </w:rPr>
              <w:t xml:space="preserve"> </w:t>
            </w:r>
            <w:r w:rsidRPr="00AF40F5">
              <w:rPr>
                <w:rFonts w:cstheme="minorHAnsi"/>
                <w:b/>
                <w:bCs/>
                <w:sz w:val="20"/>
                <w:szCs w:val="20"/>
              </w:rPr>
              <w:t>m</w:t>
            </w:r>
            <w:r w:rsidRPr="00AF40F5">
              <w:rPr>
                <w:rFonts w:cstheme="minorHAnsi"/>
                <w:b/>
                <w:bCs/>
                <w:sz w:val="20"/>
                <w:szCs w:val="20"/>
                <w:vertAlign w:val="superscript"/>
              </w:rPr>
              <w:t>2</w:t>
            </w:r>
            <w:r w:rsidRPr="00AF40F5">
              <w:rPr>
                <w:rFonts w:cstheme="minorHAnsi"/>
                <w:b/>
                <w:bCs/>
                <w:sz w:val="20"/>
                <w:szCs w:val="20"/>
              </w:rPr>
              <w:t xml:space="preserve"> of indigenous vegetation will be cleared along the fence line for the development of </w:t>
            </w:r>
            <w:r w:rsidR="002D32BF" w:rsidRPr="00AF40F5">
              <w:rPr>
                <w:rFonts w:cstheme="minorHAnsi"/>
                <w:b/>
                <w:bCs/>
                <w:sz w:val="20"/>
                <w:szCs w:val="20"/>
              </w:rPr>
              <w:t xml:space="preserve">the </w:t>
            </w:r>
            <w:r w:rsidRPr="00AF40F5">
              <w:rPr>
                <w:rFonts w:cstheme="minorHAnsi"/>
                <w:b/>
                <w:bCs/>
                <w:sz w:val="20"/>
                <w:szCs w:val="20"/>
              </w:rPr>
              <w:t xml:space="preserve">new </w:t>
            </w:r>
            <w:r w:rsidR="002D32BF" w:rsidRPr="00AF40F5">
              <w:rPr>
                <w:rFonts w:cstheme="minorHAnsi"/>
                <w:b/>
                <w:bCs/>
                <w:sz w:val="20"/>
                <w:szCs w:val="20"/>
              </w:rPr>
              <w:t xml:space="preserve">4x4 </w:t>
            </w:r>
            <w:r w:rsidRPr="00AF40F5">
              <w:rPr>
                <w:rFonts w:cstheme="minorHAnsi"/>
                <w:b/>
                <w:bCs/>
                <w:sz w:val="20"/>
                <w:szCs w:val="20"/>
              </w:rPr>
              <w:t xml:space="preserve">track along the fence. For the internal roads, any vegetation that has become established within the roads itself will be cleared. </w:t>
            </w:r>
          </w:p>
          <w:p w14:paraId="058B9572" w14:textId="0C805261" w:rsidR="00824306" w:rsidRPr="00AF40F5" w:rsidRDefault="00824306" w:rsidP="00C60601">
            <w:pPr>
              <w:jc w:val="both"/>
              <w:rPr>
                <w:rFonts w:cstheme="minorHAnsi"/>
                <w:b/>
                <w:bCs/>
                <w:sz w:val="20"/>
                <w:szCs w:val="20"/>
              </w:rPr>
            </w:pPr>
            <w:r w:rsidRPr="00AF40F5">
              <w:rPr>
                <w:rFonts w:eastAsia="Times New Roman" w:cstheme="minorHAnsi"/>
                <w:b/>
                <w:sz w:val="20"/>
                <w:szCs w:val="20"/>
                <w:lang w:val="en-GB"/>
              </w:rPr>
              <w:t xml:space="preserve">The proposed clearing activity falls within ecosystems not identified as critically endangered or endangered according to Section 52 of the NEMBA (2004). In addition, the NBA (2018) listed these areas as “Least Concern”.  </w:t>
            </w:r>
            <w:r w:rsidRPr="00AF40F5">
              <w:rPr>
                <w:rFonts w:cstheme="minorHAnsi"/>
                <w:b/>
                <w:sz w:val="20"/>
                <w:szCs w:val="20"/>
              </w:rPr>
              <w:t xml:space="preserve">Furthermore, the </w:t>
            </w:r>
            <w:r w:rsidRPr="00AF40F5">
              <w:rPr>
                <w:rFonts w:eastAsia="Times New Roman" w:cstheme="minorHAnsi"/>
                <w:b/>
                <w:sz w:val="20"/>
                <w:szCs w:val="20"/>
                <w:lang w:val="en-GB"/>
              </w:rPr>
              <w:t>Eastern Cape Biodiversity Conservation Plan (</w:t>
            </w:r>
            <w:r w:rsidRPr="00AF40F5">
              <w:rPr>
                <w:rFonts w:cstheme="minorHAnsi"/>
                <w:b/>
                <w:sz w:val="20"/>
                <w:szCs w:val="20"/>
              </w:rPr>
              <w:t>ECBCP, 2019) itself is not a Bioregional Plan, but is rather deemed in terms of the EIA Regulations</w:t>
            </w:r>
            <w:r w:rsidR="00471982">
              <w:rPr>
                <w:rFonts w:cstheme="minorHAnsi"/>
                <w:b/>
                <w:sz w:val="20"/>
                <w:szCs w:val="20"/>
              </w:rPr>
              <w:t xml:space="preserve"> (</w:t>
            </w:r>
            <w:r w:rsidR="00471982" w:rsidRPr="00AF40F5">
              <w:rPr>
                <w:rFonts w:cstheme="minorHAnsi"/>
                <w:b/>
                <w:sz w:val="20"/>
                <w:szCs w:val="20"/>
              </w:rPr>
              <w:t>2014</w:t>
            </w:r>
            <w:r w:rsidR="00471982">
              <w:rPr>
                <w:rFonts w:cstheme="minorHAnsi"/>
                <w:b/>
                <w:sz w:val="20"/>
                <w:szCs w:val="20"/>
              </w:rPr>
              <w:t>, as amended)</w:t>
            </w:r>
            <w:r w:rsidR="00471982" w:rsidRPr="00AF40F5">
              <w:rPr>
                <w:rFonts w:cstheme="minorHAnsi"/>
                <w:b/>
                <w:sz w:val="20"/>
                <w:szCs w:val="20"/>
              </w:rPr>
              <w:t xml:space="preserve"> to</w:t>
            </w:r>
            <w:r w:rsidRPr="00AF40F5">
              <w:rPr>
                <w:rFonts w:cstheme="minorHAnsi"/>
                <w:b/>
                <w:sz w:val="20"/>
                <w:szCs w:val="20"/>
              </w:rPr>
              <w:t xml:space="preserve"> be a Systematic Biodiversity Conservation Plan adopted by the competent authority. Therefore, although the site falls within a CBA as contemplated in the ECBCP, this is not one of the geographical areas as contemplated in Activity 12. However, the z</w:t>
            </w:r>
            <w:r w:rsidRPr="00AF40F5">
              <w:rPr>
                <w:rFonts w:eastAsia="Times New Roman" w:cstheme="minorHAnsi"/>
                <w:b/>
                <w:sz w:val="20"/>
                <w:szCs w:val="20"/>
                <w:lang w:val="en-GB"/>
              </w:rPr>
              <w:t>oning of the land is conservation. As such, this Listed Activity is therefore TRIGGERED.</w:t>
            </w:r>
          </w:p>
          <w:p w14:paraId="56F0E9F7" w14:textId="77777777" w:rsidR="00824306" w:rsidRPr="00AF40F5" w:rsidRDefault="00824306" w:rsidP="00C60601">
            <w:pPr>
              <w:jc w:val="both"/>
              <w:rPr>
                <w:rFonts w:eastAsia="Times New Roman" w:cstheme="minorHAnsi"/>
                <w:b/>
                <w:sz w:val="20"/>
                <w:szCs w:val="20"/>
                <w:u w:val="single"/>
                <w:lang w:val="en-GB"/>
              </w:rPr>
            </w:pPr>
          </w:p>
          <w:p w14:paraId="734C815E" w14:textId="31F0C66A" w:rsidR="00824306" w:rsidRPr="00AF40F5" w:rsidRDefault="00295A09" w:rsidP="00C60601">
            <w:pPr>
              <w:jc w:val="both"/>
              <w:rPr>
                <w:rFonts w:eastAsia="Times New Roman" w:cstheme="minorHAnsi"/>
                <w:b/>
                <w:sz w:val="20"/>
                <w:szCs w:val="20"/>
                <w:u w:val="single"/>
              </w:rPr>
            </w:pPr>
            <w:r>
              <w:rPr>
                <w:rFonts w:eastAsia="Times New Roman" w:cstheme="minorHAnsi"/>
                <w:b/>
                <w:sz w:val="20"/>
                <w:szCs w:val="20"/>
                <w:u w:val="single"/>
              </w:rPr>
              <w:t>Watering points</w:t>
            </w:r>
            <w:r w:rsidR="00824306" w:rsidRPr="00AF40F5">
              <w:rPr>
                <w:rFonts w:eastAsia="Times New Roman" w:cstheme="minorHAnsi"/>
                <w:b/>
                <w:sz w:val="20"/>
                <w:szCs w:val="20"/>
                <w:u w:val="single"/>
              </w:rPr>
              <w:t xml:space="preserve"> to be upgraded: </w:t>
            </w:r>
          </w:p>
          <w:p w14:paraId="590BEEC7" w14:textId="65DE3560" w:rsidR="00824306" w:rsidRPr="00AF40F5" w:rsidRDefault="00824306" w:rsidP="00C60601">
            <w:pPr>
              <w:jc w:val="both"/>
              <w:rPr>
                <w:rFonts w:eastAsia="Times New Roman" w:cstheme="minorHAnsi"/>
                <w:b/>
                <w:sz w:val="20"/>
                <w:szCs w:val="20"/>
                <w:lang w:val="en-GB"/>
              </w:rPr>
            </w:pPr>
            <w:r w:rsidRPr="00AF40F5">
              <w:rPr>
                <w:rFonts w:eastAsia="Times New Roman" w:cstheme="minorHAnsi"/>
                <w:b/>
                <w:sz w:val="20"/>
                <w:szCs w:val="20"/>
              </w:rPr>
              <w:t xml:space="preserve">Each </w:t>
            </w:r>
            <w:r w:rsidR="000F4416">
              <w:rPr>
                <w:rFonts w:eastAsia="Times New Roman" w:cstheme="minorHAnsi"/>
                <w:b/>
                <w:sz w:val="20"/>
                <w:szCs w:val="20"/>
              </w:rPr>
              <w:t>watering point</w:t>
            </w:r>
            <w:r w:rsidR="00840705">
              <w:rPr>
                <w:rFonts w:eastAsia="Times New Roman" w:cstheme="minorHAnsi"/>
                <w:b/>
                <w:sz w:val="20"/>
                <w:szCs w:val="20"/>
              </w:rPr>
              <w:t xml:space="preserve"> </w:t>
            </w:r>
            <w:r w:rsidRPr="00AF40F5">
              <w:rPr>
                <w:rFonts w:eastAsia="Times New Roman" w:cstheme="minorHAnsi"/>
                <w:b/>
                <w:sz w:val="20"/>
                <w:szCs w:val="20"/>
              </w:rPr>
              <w:t>will be expanded by 300</w:t>
            </w:r>
            <w:r w:rsidR="00485624">
              <w:rPr>
                <w:rFonts w:eastAsia="Times New Roman" w:cstheme="minorHAnsi"/>
                <w:b/>
                <w:sz w:val="20"/>
                <w:szCs w:val="20"/>
              </w:rPr>
              <w:t xml:space="preserve"> </w:t>
            </w:r>
            <w:r w:rsidRPr="00AF40F5">
              <w:rPr>
                <w:rFonts w:eastAsia="Times New Roman" w:cstheme="minorHAnsi"/>
                <w:b/>
                <w:sz w:val="20"/>
                <w:szCs w:val="20"/>
              </w:rPr>
              <w:t>m</w:t>
            </w:r>
            <w:r w:rsidRPr="00AF40F5">
              <w:rPr>
                <w:rFonts w:eastAsia="Times New Roman" w:cstheme="minorHAnsi"/>
                <w:b/>
                <w:sz w:val="20"/>
                <w:szCs w:val="20"/>
                <w:vertAlign w:val="superscript"/>
              </w:rPr>
              <w:t>2</w:t>
            </w:r>
            <w:r w:rsidRPr="00AF40F5">
              <w:rPr>
                <w:rFonts w:eastAsia="Times New Roman" w:cstheme="minorHAnsi"/>
                <w:b/>
                <w:sz w:val="20"/>
                <w:szCs w:val="20"/>
              </w:rPr>
              <w:t xml:space="preserve"> or more, and so the expansion activity will require the clearance of vegetation. It is likely that 75% or more of the vegetation to be cleared is indigenous. </w:t>
            </w:r>
            <w:r w:rsidRPr="00AF40F5">
              <w:rPr>
                <w:rFonts w:eastAsia="Times New Roman" w:cstheme="minorHAnsi"/>
                <w:b/>
                <w:sz w:val="20"/>
                <w:szCs w:val="20"/>
                <w:lang w:val="en-GB"/>
              </w:rPr>
              <w:t xml:space="preserve">The proposed development falls within ecosystems not identified as critically endangered or endangered according to Section 52 of the NEMBA (2004). In addition, the NBA (2018) listed these areas as “Least Concern”.  </w:t>
            </w:r>
            <w:r w:rsidRPr="00AF40F5">
              <w:rPr>
                <w:rFonts w:cstheme="minorHAnsi"/>
                <w:b/>
                <w:sz w:val="20"/>
                <w:szCs w:val="20"/>
              </w:rPr>
              <w:t xml:space="preserve">Furthermore, the </w:t>
            </w:r>
            <w:r w:rsidRPr="00AF40F5">
              <w:rPr>
                <w:rFonts w:eastAsia="Times New Roman" w:cstheme="minorHAnsi"/>
                <w:b/>
                <w:sz w:val="20"/>
                <w:szCs w:val="20"/>
                <w:lang w:val="en-GB"/>
              </w:rPr>
              <w:t>Eastern Cape Biodiversity Conservation Plan (</w:t>
            </w:r>
            <w:r w:rsidRPr="00AF40F5">
              <w:rPr>
                <w:rFonts w:cstheme="minorHAnsi"/>
                <w:b/>
                <w:sz w:val="20"/>
                <w:szCs w:val="20"/>
              </w:rPr>
              <w:t>ECBCP, 2019) itself is not a Bioregional Plan, but is rather deemed in terms of the EIA Regulations</w:t>
            </w:r>
            <w:r w:rsidR="00471982">
              <w:rPr>
                <w:rFonts w:cstheme="minorHAnsi"/>
                <w:b/>
                <w:sz w:val="20"/>
                <w:szCs w:val="20"/>
              </w:rPr>
              <w:t xml:space="preserve"> (2014, as amended)</w:t>
            </w:r>
            <w:r w:rsidRPr="00AF40F5">
              <w:rPr>
                <w:rFonts w:cstheme="minorHAnsi"/>
                <w:b/>
                <w:sz w:val="20"/>
                <w:szCs w:val="20"/>
              </w:rPr>
              <w:t xml:space="preserve"> to be a Systematic Biodiversity Conservation Plan adopted by the competent authority. Therefore, although the site falls within a CBA as contemplated in the ECBCP, this is not one of the geographical areas as contemplated in Activity 12. </w:t>
            </w:r>
            <w:r w:rsidRPr="00AF40F5">
              <w:rPr>
                <w:rFonts w:eastAsia="Times New Roman" w:cstheme="minorHAnsi"/>
                <w:b/>
                <w:sz w:val="20"/>
                <w:szCs w:val="20"/>
                <w:lang w:val="en-GB"/>
              </w:rPr>
              <w:t xml:space="preserve">However, </w:t>
            </w:r>
            <w:r w:rsidRPr="00AF40F5">
              <w:rPr>
                <w:rFonts w:cstheme="minorHAnsi"/>
                <w:b/>
                <w:sz w:val="20"/>
                <w:szCs w:val="20"/>
              </w:rPr>
              <w:t>However, the z</w:t>
            </w:r>
            <w:r w:rsidRPr="00AF40F5">
              <w:rPr>
                <w:rFonts w:eastAsia="Times New Roman" w:cstheme="minorHAnsi"/>
                <w:b/>
                <w:sz w:val="20"/>
                <w:szCs w:val="20"/>
                <w:lang w:val="en-GB"/>
              </w:rPr>
              <w:t>oning of the land is conservation. This Listed Activity is therefore TRIGGERED.</w:t>
            </w:r>
          </w:p>
          <w:p w14:paraId="1C848013" w14:textId="77777777" w:rsidR="00824306" w:rsidRPr="00AF40F5" w:rsidRDefault="00824306" w:rsidP="00C60601">
            <w:pPr>
              <w:jc w:val="both"/>
              <w:rPr>
                <w:rFonts w:eastAsia="Times New Roman" w:cstheme="minorHAnsi"/>
                <w:b/>
                <w:sz w:val="20"/>
                <w:szCs w:val="20"/>
                <w:lang w:val="en-GB"/>
              </w:rPr>
            </w:pPr>
          </w:p>
          <w:p w14:paraId="223214C6" w14:textId="77777777" w:rsidR="00824306" w:rsidRPr="00AF40F5" w:rsidRDefault="00824306" w:rsidP="00C60601">
            <w:pPr>
              <w:jc w:val="both"/>
              <w:rPr>
                <w:rFonts w:eastAsia="Times New Roman" w:cstheme="minorHAnsi"/>
                <w:sz w:val="20"/>
                <w:szCs w:val="20"/>
                <w:u w:val="single"/>
              </w:rPr>
            </w:pPr>
            <w:r w:rsidRPr="00AF40F5">
              <w:rPr>
                <w:rFonts w:eastAsia="Times New Roman" w:cstheme="minorHAnsi"/>
                <w:b/>
                <w:bCs/>
                <w:sz w:val="20"/>
                <w:szCs w:val="20"/>
                <w:u w:val="single"/>
              </w:rPr>
              <w:t xml:space="preserve">Airfields (runway) strips: </w:t>
            </w:r>
          </w:p>
          <w:p w14:paraId="7653A86C" w14:textId="15E080E0" w:rsidR="00824306" w:rsidRPr="00AF40F5" w:rsidRDefault="00824306" w:rsidP="00C60601">
            <w:pPr>
              <w:jc w:val="both"/>
              <w:rPr>
                <w:rFonts w:cstheme="minorHAnsi"/>
                <w:b/>
                <w:bCs/>
                <w:sz w:val="20"/>
                <w:szCs w:val="20"/>
              </w:rPr>
            </w:pPr>
            <w:r w:rsidRPr="00AF40F5">
              <w:rPr>
                <w:rFonts w:eastAsia="Times New Roman" w:cstheme="minorHAnsi"/>
                <w:b/>
                <w:sz w:val="20"/>
                <w:szCs w:val="20"/>
              </w:rPr>
              <w:t>The airfield strip</w:t>
            </w:r>
            <w:r w:rsidR="00B1562F" w:rsidRPr="00AF40F5">
              <w:rPr>
                <w:rFonts w:eastAsia="Times New Roman" w:cstheme="minorHAnsi"/>
                <w:b/>
                <w:sz w:val="20"/>
                <w:szCs w:val="20"/>
              </w:rPr>
              <w:t>s</w:t>
            </w:r>
            <w:r w:rsidRPr="00AF40F5">
              <w:rPr>
                <w:rFonts w:eastAsia="Times New Roman" w:cstheme="minorHAnsi"/>
                <w:b/>
                <w:sz w:val="20"/>
                <w:szCs w:val="20"/>
              </w:rPr>
              <w:t xml:space="preserve"> will require the clearance of vegetation of an area of more than 300</w:t>
            </w:r>
            <w:r w:rsidR="00485624">
              <w:rPr>
                <w:rFonts w:eastAsia="Times New Roman" w:cstheme="minorHAnsi"/>
                <w:b/>
                <w:sz w:val="20"/>
                <w:szCs w:val="20"/>
              </w:rPr>
              <w:t xml:space="preserve"> </w:t>
            </w:r>
            <w:r w:rsidRPr="00AF40F5">
              <w:rPr>
                <w:rFonts w:eastAsia="Times New Roman" w:cstheme="minorHAnsi"/>
                <w:b/>
                <w:sz w:val="20"/>
                <w:szCs w:val="20"/>
              </w:rPr>
              <w:t>m</w:t>
            </w:r>
            <w:r w:rsidRPr="00AF40F5">
              <w:rPr>
                <w:rFonts w:eastAsia="Times New Roman" w:cstheme="minorHAnsi"/>
                <w:b/>
                <w:sz w:val="20"/>
                <w:szCs w:val="20"/>
                <w:vertAlign w:val="superscript"/>
              </w:rPr>
              <w:t>2</w:t>
            </w:r>
            <w:r w:rsidRPr="00AF40F5">
              <w:rPr>
                <w:rFonts w:eastAsia="Times New Roman" w:cstheme="minorHAnsi"/>
                <w:b/>
                <w:sz w:val="20"/>
                <w:szCs w:val="20"/>
              </w:rPr>
              <w:t>. It is likely that that 75</w:t>
            </w:r>
            <w:r w:rsidR="00485624">
              <w:rPr>
                <w:rFonts w:eastAsia="Times New Roman" w:cstheme="minorHAnsi"/>
                <w:b/>
                <w:sz w:val="20"/>
                <w:szCs w:val="20"/>
              </w:rPr>
              <w:t xml:space="preserve"> </w:t>
            </w:r>
            <w:r w:rsidRPr="00AF40F5">
              <w:rPr>
                <w:rFonts w:eastAsia="Times New Roman" w:cstheme="minorHAnsi"/>
                <w:b/>
                <w:sz w:val="20"/>
                <w:szCs w:val="20"/>
              </w:rPr>
              <w:t xml:space="preserve">% or more of the vegetation to be cleared is indigenous. </w:t>
            </w:r>
            <w:r w:rsidRPr="00AF40F5">
              <w:rPr>
                <w:rFonts w:eastAsia="Times New Roman" w:cstheme="minorHAnsi"/>
                <w:b/>
                <w:sz w:val="20"/>
                <w:szCs w:val="20"/>
                <w:lang w:val="en-GB"/>
              </w:rPr>
              <w:t xml:space="preserve">The proposed activity falls within ecosystems not identified as critically endangered or endangered according to Section 52 of the NEMBA (2004). In addition, the NSBA (2004) listed these areas as “Least Concern”.  </w:t>
            </w:r>
            <w:r w:rsidRPr="00AF40F5">
              <w:rPr>
                <w:rFonts w:cstheme="minorHAnsi"/>
                <w:b/>
                <w:sz w:val="20"/>
                <w:szCs w:val="20"/>
              </w:rPr>
              <w:t xml:space="preserve">Furthermore, the </w:t>
            </w:r>
            <w:r w:rsidRPr="00AF40F5">
              <w:rPr>
                <w:rFonts w:eastAsia="Times New Roman" w:cstheme="minorHAnsi"/>
                <w:b/>
                <w:sz w:val="20"/>
                <w:szCs w:val="20"/>
                <w:lang w:val="en-GB"/>
              </w:rPr>
              <w:t>Eastern Cape Biodiversity Conservation Plan (</w:t>
            </w:r>
            <w:r w:rsidRPr="00AF40F5">
              <w:rPr>
                <w:rFonts w:cstheme="minorHAnsi"/>
                <w:b/>
                <w:sz w:val="20"/>
                <w:szCs w:val="20"/>
              </w:rPr>
              <w:t xml:space="preserve">ECBCP, 2019) itself is not a Bioregional Plan, but is rather deemed in terms of the </w:t>
            </w:r>
            <w:r w:rsidR="00471982" w:rsidRPr="00AF40F5">
              <w:rPr>
                <w:rFonts w:cstheme="minorHAnsi"/>
                <w:b/>
                <w:sz w:val="20"/>
                <w:szCs w:val="20"/>
              </w:rPr>
              <w:t>EIA Regulations</w:t>
            </w:r>
            <w:r w:rsidR="00471982">
              <w:rPr>
                <w:rFonts w:cstheme="minorHAnsi"/>
                <w:b/>
                <w:sz w:val="20"/>
                <w:szCs w:val="20"/>
              </w:rPr>
              <w:t xml:space="preserve"> (</w:t>
            </w:r>
            <w:r w:rsidR="00471982" w:rsidRPr="00AF40F5">
              <w:rPr>
                <w:rFonts w:cstheme="minorHAnsi"/>
                <w:b/>
                <w:sz w:val="20"/>
                <w:szCs w:val="20"/>
              </w:rPr>
              <w:t>2014</w:t>
            </w:r>
            <w:r w:rsidR="00471982">
              <w:rPr>
                <w:rFonts w:cstheme="minorHAnsi"/>
                <w:b/>
                <w:sz w:val="20"/>
                <w:szCs w:val="20"/>
              </w:rPr>
              <w:t>, as amended)</w:t>
            </w:r>
            <w:r w:rsidR="00471982" w:rsidRPr="00AF40F5">
              <w:rPr>
                <w:rFonts w:cstheme="minorHAnsi"/>
                <w:b/>
                <w:sz w:val="20"/>
                <w:szCs w:val="20"/>
              </w:rPr>
              <w:t xml:space="preserve"> </w:t>
            </w:r>
            <w:r w:rsidRPr="00AF40F5">
              <w:rPr>
                <w:rFonts w:cstheme="minorHAnsi"/>
                <w:b/>
                <w:sz w:val="20"/>
                <w:szCs w:val="20"/>
              </w:rPr>
              <w:t>to be a Systematic Biodiversity Conservation Plan adopted by the competent authority. Therefore, although the site falls within a CBA as contemplated in the ECBCP, this is not one of the geographical areas as contemplated in Activity 12. However, the z</w:t>
            </w:r>
            <w:r w:rsidRPr="00AF40F5">
              <w:rPr>
                <w:rFonts w:eastAsia="Times New Roman" w:cstheme="minorHAnsi"/>
                <w:b/>
                <w:sz w:val="20"/>
                <w:szCs w:val="20"/>
                <w:lang w:val="en-GB"/>
              </w:rPr>
              <w:t>oning of the land is conservation. T</w:t>
            </w:r>
            <w:r w:rsidRPr="00AF40F5">
              <w:rPr>
                <w:rFonts w:eastAsia="Times New Roman" w:cstheme="minorHAnsi"/>
                <w:b/>
                <w:sz w:val="20"/>
                <w:szCs w:val="20"/>
              </w:rPr>
              <w:t xml:space="preserve">his </w:t>
            </w:r>
            <w:r w:rsidRPr="00AF40F5">
              <w:rPr>
                <w:rFonts w:eastAsia="Times New Roman" w:cstheme="minorHAnsi"/>
                <w:b/>
                <w:sz w:val="20"/>
                <w:szCs w:val="20"/>
                <w:lang w:val="en-GB"/>
              </w:rPr>
              <w:t xml:space="preserve">Listed Activity is TRIGGERED. </w:t>
            </w:r>
          </w:p>
          <w:p w14:paraId="027135CB" w14:textId="77777777" w:rsidR="00824306" w:rsidRPr="00AF40F5" w:rsidRDefault="00824306" w:rsidP="00C60601">
            <w:pPr>
              <w:jc w:val="both"/>
              <w:rPr>
                <w:rFonts w:cstheme="minorHAnsi"/>
                <w:sz w:val="20"/>
                <w:szCs w:val="20"/>
              </w:rPr>
            </w:pPr>
          </w:p>
        </w:tc>
      </w:tr>
      <w:tr w:rsidR="00824306" w:rsidRPr="002C2693" w14:paraId="7E356FF8" w14:textId="77777777" w:rsidTr="00C60601">
        <w:tc>
          <w:tcPr>
            <w:tcW w:w="1413" w:type="dxa"/>
            <w:vAlign w:val="center"/>
          </w:tcPr>
          <w:p w14:paraId="692C8A16"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14</w:t>
            </w:r>
          </w:p>
          <w:p w14:paraId="6CBA6D38"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p>
          <w:p w14:paraId="46FCE784"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3 </w:t>
            </w:r>
            <w:r w:rsidRPr="00AF40F5">
              <w:rPr>
                <w:rFonts w:eastAsia="Times New Roman" w:cstheme="minorHAnsi"/>
                <w:spacing w:val="-5"/>
                <w:sz w:val="20"/>
                <w:szCs w:val="20"/>
                <w:lang w:val="en-US"/>
              </w:rPr>
              <w:t>of GNR. 324 (985)</w:t>
            </w:r>
          </w:p>
          <w:p w14:paraId="6F4A9BA0" w14:textId="1C48BD95" w:rsidR="00824306" w:rsidRPr="00AF40F5" w:rsidRDefault="00471982" w:rsidP="00C60601">
            <w:pPr>
              <w:autoSpaceDE w:val="0"/>
              <w:autoSpaceDN w:val="0"/>
              <w:adjustRightInd w:val="0"/>
              <w:spacing w:before="40" w:after="40"/>
              <w:jc w:val="center"/>
              <w:rPr>
                <w:rFonts w:cstheme="minorHAnsi"/>
                <w:sz w:val="20"/>
                <w:szCs w:val="20"/>
              </w:rPr>
            </w:pPr>
            <w:r w:rsidRPr="00AF40F5">
              <w:rPr>
                <w:rFonts w:eastAsia="Times New Roman" w:cstheme="minorHAnsi"/>
                <w:color w:val="000000"/>
                <w:spacing w:val="-5"/>
                <w:sz w:val="20"/>
                <w:szCs w:val="20"/>
                <w:lang w:val="en-US"/>
              </w:rPr>
              <w:t>(EIA Regulations</w:t>
            </w:r>
            <w:r>
              <w:rPr>
                <w:rFonts w:eastAsia="Times New Roman" w:cstheme="minorHAnsi"/>
                <w:color w:val="000000"/>
                <w:spacing w:val="-5"/>
                <w:sz w:val="20"/>
                <w:szCs w:val="20"/>
                <w:lang w:val="en-US"/>
              </w:rPr>
              <w:t xml:space="preserve"> (</w:t>
            </w:r>
            <w:r w:rsidR="001D5483" w:rsidRPr="00AF40F5">
              <w:rPr>
                <w:rFonts w:eastAsia="Times New Roman" w:cstheme="minorHAnsi"/>
                <w:color w:val="000000"/>
                <w:spacing w:val="-5"/>
                <w:sz w:val="20"/>
                <w:szCs w:val="20"/>
                <w:lang w:val="en-US"/>
              </w:rPr>
              <w:t>2014</w:t>
            </w:r>
            <w:r w:rsidR="001D5483">
              <w:rPr>
                <w:rFonts w:eastAsia="Times New Roman" w:cstheme="minorHAnsi"/>
                <w:color w:val="000000"/>
                <w:spacing w:val="-5"/>
                <w:sz w:val="20"/>
                <w:szCs w:val="20"/>
                <w:lang w:val="en-US"/>
              </w:rPr>
              <w:t>,</w:t>
            </w:r>
            <w:r w:rsidR="001D5483" w:rsidRPr="00AF40F5">
              <w:rPr>
                <w:rFonts w:eastAsia="Times New Roman" w:cstheme="minorHAnsi"/>
                <w:color w:val="000000"/>
                <w:spacing w:val="-5"/>
                <w:sz w:val="20"/>
                <w:szCs w:val="20"/>
                <w:lang w:val="en-US"/>
              </w:rPr>
              <w:t xml:space="preserve"> as</w:t>
            </w:r>
            <w:r w:rsidRPr="00AF40F5">
              <w:rPr>
                <w:rFonts w:eastAsia="Times New Roman" w:cstheme="minorHAnsi"/>
                <w:color w:val="000000"/>
                <w:spacing w:val="-5"/>
                <w:sz w:val="20"/>
                <w:szCs w:val="20"/>
                <w:lang w:val="en-US"/>
              </w:rPr>
              <w:t xml:space="preserve"> amended</w:t>
            </w:r>
            <w:r>
              <w:rPr>
                <w:rFonts w:eastAsia="Times New Roman" w:cstheme="minorHAnsi"/>
                <w:color w:val="000000"/>
                <w:spacing w:val="-5"/>
                <w:sz w:val="20"/>
                <w:szCs w:val="20"/>
                <w:lang w:val="en-US"/>
              </w:rPr>
              <w:t>)</w:t>
            </w:r>
            <w:r w:rsidRPr="00AF40F5">
              <w:rPr>
                <w:rFonts w:eastAsia="Times New Roman" w:cstheme="minorHAnsi"/>
                <w:color w:val="000000"/>
                <w:spacing w:val="-5"/>
                <w:sz w:val="20"/>
                <w:szCs w:val="20"/>
                <w:lang w:val="en-US"/>
              </w:rPr>
              <w:t>)</w:t>
            </w:r>
          </w:p>
        </w:tc>
        <w:tc>
          <w:tcPr>
            <w:tcW w:w="3685" w:type="dxa"/>
          </w:tcPr>
          <w:p w14:paraId="1C413FD0" w14:textId="77777777" w:rsidR="00824306" w:rsidRPr="00AF40F5" w:rsidRDefault="00824306" w:rsidP="00C60601">
            <w:pPr>
              <w:jc w:val="both"/>
              <w:rPr>
                <w:rFonts w:eastAsia="Times New Roman" w:cstheme="minorHAnsi"/>
                <w:i/>
                <w:sz w:val="20"/>
                <w:szCs w:val="20"/>
                <w:lang w:val="en-GB"/>
              </w:rPr>
            </w:pPr>
            <w:r w:rsidRPr="00AF40F5">
              <w:rPr>
                <w:rFonts w:eastAsia="Times New Roman" w:cstheme="minorHAnsi"/>
                <w:i/>
                <w:sz w:val="20"/>
                <w:szCs w:val="20"/>
                <w:lang w:val="en-GB"/>
              </w:rPr>
              <w:t xml:space="preserve">The development of – </w:t>
            </w:r>
          </w:p>
          <w:p w14:paraId="0E39DD9D" w14:textId="77777777" w:rsidR="00824306" w:rsidRPr="00AF40F5" w:rsidRDefault="00824306" w:rsidP="00C60601">
            <w:pPr>
              <w:jc w:val="both"/>
              <w:rPr>
                <w:rFonts w:eastAsia="Times New Roman" w:cstheme="minorHAnsi"/>
                <w:i/>
                <w:sz w:val="20"/>
                <w:szCs w:val="20"/>
                <w:lang w:val="en-GB"/>
              </w:rPr>
            </w:pPr>
            <w:r w:rsidRPr="00AF40F5">
              <w:rPr>
                <w:rFonts w:eastAsia="Times New Roman" w:cstheme="minorHAnsi"/>
                <w:i/>
                <w:sz w:val="20"/>
                <w:szCs w:val="20"/>
                <w:lang w:val="en-GB"/>
              </w:rPr>
              <w:t>(ii) infrastructure or structures with a physical footprint of 10 square metres or more;</w:t>
            </w:r>
          </w:p>
          <w:p w14:paraId="5CF79BB6" w14:textId="77777777" w:rsidR="00824306" w:rsidRPr="00AF40F5" w:rsidRDefault="00824306" w:rsidP="00C60601">
            <w:pPr>
              <w:jc w:val="both"/>
              <w:rPr>
                <w:rFonts w:eastAsia="Times New Roman" w:cstheme="minorHAnsi"/>
                <w:i/>
                <w:sz w:val="20"/>
                <w:szCs w:val="20"/>
                <w:lang w:val="en-GB"/>
              </w:rPr>
            </w:pPr>
            <w:r w:rsidRPr="00AF40F5">
              <w:rPr>
                <w:rFonts w:eastAsia="Times New Roman" w:cstheme="minorHAnsi"/>
                <w:i/>
                <w:sz w:val="20"/>
                <w:szCs w:val="20"/>
                <w:lang w:val="en-GB"/>
              </w:rPr>
              <w:t xml:space="preserve">where such development occurs – </w:t>
            </w:r>
          </w:p>
          <w:p w14:paraId="221D807E" w14:textId="77777777" w:rsidR="00824306" w:rsidRPr="00AF40F5" w:rsidRDefault="00824306" w:rsidP="0086540C">
            <w:pPr>
              <w:numPr>
                <w:ilvl w:val="0"/>
                <w:numId w:val="30"/>
              </w:numPr>
              <w:jc w:val="both"/>
              <w:rPr>
                <w:rFonts w:eastAsia="Times New Roman" w:cstheme="minorHAnsi"/>
                <w:i/>
                <w:sz w:val="20"/>
                <w:szCs w:val="20"/>
                <w:lang w:val="en-GB"/>
              </w:rPr>
            </w:pPr>
            <w:r w:rsidRPr="00AF40F5">
              <w:rPr>
                <w:rFonts w:eastAsia="Times New Roman" w:cstheme="minorHAnsi"/>
                <w:i/>
                <w:sz w:val="20"/>
                <w:szCs w:val="20"/>
                <w:lang w:val="en-GB"/>
              </w:rPr>
              <w:t>Within a watercourse;</w:t>
            </w:r>
          </w:p>
          <w:p w14:paraId="380356A7" w14:textId="77777777" w:rsidR="00824306" w:rsidRPr="00AF40F5" w:rsidRDefault="00824306" w:rsidP="0086540C">
            <w:pPr>
              <w:numPr>
                <w:ilvl w:val="0"/>
                <w:numId w:val="30"/>
              </w:numPr>
              <w:jc w:val="both"/>
              <w:rPr>
                <w:rFonts w:eastAsia="Times New Roman" w:cstheme="minorHAnsi"/>
                <w:i/>
                <w:strike/>
                <w:color w:val="000000"/>
                <w:sz w:val="20"/>
                <w:szCs w:val="20"/>
              </w:rPr>
            </w:pPr>
            <w:r w:rsidRPr="00AF40F5">
              <w:rPr>
                <w:rFonts w:eastAsia="Times New Roman" w:cstheme="minorHAnsi"/>
                <w:i/>
                <w:sz w:val="20"/>
                <w:szCs w:val="20"/>
                <w:lang w:val="en-GB"/>
              </w:rPr>
              <w:t>…within 32 meters of a watercourse, measured from the edge of the watercourse;</w:t>
            </w:r>
          </w:p>
          <w:p w14:paraId="32255410" w14:textId="77777777" w:rsidR="00824306" w:rsidRPr="00AF40F5" w:rsidRDefault="00824306" w:rsidP="00C60601">
            <w:pPr>
              <w:jc w:val="both"/>
              <w:rPr>
                <w:rFonts w:eastAsia="Times New Roman" w:cstheme="minorHAnsi"/>
                <w:i/>
                <w:sz w:val="20"/>
                <w:szCs w:val="20"/>
                <w:lang w:val="en-GB"/>
              </w:rPr>
            </w:pPr>
          </w:p>
          <w:p w14:paraId="5D16C200" w14:textId="77777777" w:rsidR="00824306" w:rsidRPr="00AF40F5" w:rsidRDefault="00824306" w:rsidP="0086540C">
            <w:pPr>
              <w:numPr>
                <w:ilvl w:val="0"/>
                <w:numId w:val="29"/>
              </w:numPr>
              <w:jc w:val="both"/>
              <w:rPr>
                <w:rFonts w:cstheme="minorHAnsi"/>
                <w:i/>
                <w:sz w:val="20"/>
                <w:szCs w:val="20"/>
                <w:lang w:val="en-GB"/>
              </w:rPr>
            </w:pPr>
            <w:r w:rsidRPr="00AF40F5">
              <w:rPr>
                <w:rFonts w:cstheme="minorHAnsi"/>
                <w:i/>
                <w:sz w:val="20"/>
                <w:szCs w:val="20"/>
                <w:lang w:val="en-GB"/>
              </w:rPr>
              <w:t>In Eastern Cape:</w:t>
            </w:r>
          </w:p>
          <w:p w14:paraId="4D1D722F" w14:textId="77777777" w:rsidR="00824306" w:rsidRPr="00AF40F5" w:rsidRDefault="00824306" w:rsidP="00C60601">
            <w:pPr>
              <w:ind w:left="720"/>
              <w:contextualSpacing/>
              <w:jc w:val="both"/>
              <w:rPr>
                <w:rFonts w:cstheme="minorHAnsi"/>
                <w:i/>
                <w:sz w:val="20"/>
                <w:szCs w:val="20"/>
                <w:lang w:val="en-GB"/>
              </w:rPr>
            </w:pPr>
          </w:p>
          <w:p w14:paraId="7DB25C66"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i. Outside urban areas: </w:t>
            </w:r>
          </w:p>
          <w:p w14:paraId="3E8FA167"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(aa) A protected area identified in terms of NEMPAA, excluding conservancies; </w:t>
            </w:r>
          </w:p>
          <w:p w14:paraId="61C88782"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(ff) Critical biodiversity areas or ecosystem service areas as identified in systematic biodiversity plans adopted by the competent authority or in bioregional plans; </w:t>
            </w:r>
          </w:p>
          <w:p w14:paraId="6A777F62" w14:textId="5AB743E2"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(hh) Areas within 10 kilometres from national parks or world heritage sites or 5 kilometres from any other protected area identified in terms of NEMPAA or from the core area of a biosphere reserve; </w:t>
            </w:r>
          </w:p>
          <w:p w14:paraId="4EBE40A5" w14:textId="053519B7" w:rsidR="00824306" w:rsidRPr="00AF40F5" w:rsidRDefault="00824306" w:rsidP="00C60601">
            <w:pPr>
              <w:autoSpaceDE w:val="0"/>
              <w:autoSpaceDN w:val="0"/>
              <w:adjustRightInd w:val="0"/>
              <w:jc w:val="both"/>
              <w:rPr>
                <w:rFonts w:cstheme="minorHAnsi"/>
                <w:b/>
                <w:sz w:val="20"/>
                <w:szCs w:val="20"/>
              </w:rPr>
            </w:pPr>
          </w:p>
        </w:tc>
        <w:tc>
          <w:tcPr>
            <w:tcW w:w="4536" w:type="dxa"/>
          </w:tcPr>
          <w:p w14:paraId="73C2E430" w14:textId="68D7FC68" w:rsidR="00824306" w:rsidRPr="00AF40F5" w:rsidRDefault="00824306" w:rsidP="00C60601">
            <w:pPr>
              <w:jc w:val="both"/>
              <w:rPr>
                <w:rFonts w:eastAsia="Times New Roman" w:cstheme="minorHAnsi"/>
                <w:sz w:val="20"/>
                <w:szCs w:val="20"/>
                <w:u w:val="single"/>
              </w:rPr>
            </w:pPr>
            <w:r w:rsidRPr="00AF40F5">
              <w:rPr>
                <w:rFonts w:eastAsia="Times New Roman" w:cstheme="minorHAnsi"/>
                <w:b/>
                <w:bCs/>
                <w:sz w:val="20"/>
                <w:szCs w:val="20"/>
                <w:u w:val="single"/>
              </w:rPr>
              <w:t>Perimeter fence and perimeter road (</w:t>
            </w:r>
            <w:r w:rsidR="004D00CB" w:rsidRPr="00AF40F5">
              <w:rPr>
                <w:rFonts w:eastAsia="Times New Roman" w:cstheme="minorHAnsi"/>
                <w:b/>
                <w:bCs/>
                <w:sz w:val="20"/>
                <w:szCs w:val="20"/>
                <w:u w:val="single"/>
              </w:rPr>
              <w:t xml:space="preserve">4x4 </w:t>
            </w:r>
            <w:r w:rsidRPr="00AF40F5">
              <w:rPr>
                <w:rFonts w:eastAsia="Times New Roman" w:cstheme="minorHAnsi"/>
                <w:b/>
                <w:bCs/>
                <w:sz w:val="20"/>
                <w:szCs w:val="20"/>
                <w:u w:val="single"/>
              </w:rPr>
              <w:t xml:space="preserve">track) and associated gabion structures: </w:t>
            </w:r>
          </w:p>
          <w:p w14:paraId="16B8F502" w14:textId="2632CC4E" w:rsidR="00824306" w:rsidRPr="00AF40F5" w:rsidRDefault="00824306" w:rsidP="00C60601">
            <w:pPr>
              <w:jc w:val="both"/>
              <w:rPr>
                <w:rFonts w:eastAsia="Times New Roman" w:cstheme="minorHAnsi"/>
                <w:b/>
                <w:sz w:val="20"/>
                <w:szCs w:val="20"/>
              </w:rPr>
            </w:pPr>
            <w:r w:rsidRPr="00AF40F5">
              <w:rPr>
                <w:rFonts w:eastAsia="Times New Roman" w:cstheme="minorHAnsi"/>
                <w:b/>
                <w:sz w:val="20"/>
                <w:szCs w:val="20"/>
              </w:rPr>
              <w:t xml:space="preserve">The establishment of a </w:t>
            </w:r>
            <w:r w:rsidR="004D00CB" w:rsidRPr="00AF40F5">
              <w:rPr>
                <w:rFonts w:eastAsia="Times New Roman" w:cstheme="minorHAnsi"/>
                <w:b/>
                <w:sz w:val="20"/>
                <w:szCs w:val="20"/>
              </w:rPr>
              <w:t xml:space="preserve">4x4 </w:t>
            </w:r>
            <w:r w:rsidRPr="00AF40F5">
              <w:rPr>
                <w:rFonts w:eastAsia="Times New Roman" w:cstheme="minorHAnsi"/>
                <w:b/>
                <w:sz w:val="20"/>
                <w:szCs w:val="20"/>
              </w:rPr>
              <w:t xml:space="preserve">track as well as the installation of gabion structures along the road and perimeter fence will exceed the cumulative footprint </w:t>
            </w:r>
            <w:r w:rsidR="00FA18CD" w:rsidRPr="00AF40F5">
              <w:rPr>
                <w:rFonts w:eastAsia="Times New Roman" w:cstheme="minorHAnsi"/>
                <w:b/>
                <w:sz w:val="20"/>
                <w:szCs w:val="20"/>
              </w:rPr>
              <w:t xml:space="preserve">of </w:t>
            </w:r>
            <w:r w:rsidRPr="00AF40F5">
              <w:rPr>
                <w:rFonts w:eastAsia="Times New Roman" w:cstheme="minorHAnsi"/>
                <w:b/>
                <w:sz w:val="20"/>
                <w:szCs w:val="20"/>
              </w:rPr>
              <w:t>100</w:t>
            </w:r>
            <w:r w:rsidR="00EA7BEA">
              <w:rPr>
                <w:rFonts w:eastAsia="Times New Roman" w:cstheme="minorHAnsi"/>
                <w:b/>
                <w:sz w:val="20"/>
                <w:szCs w:val="20"/>
              </w:rPr>
              <w:t xml:space="preserve"> </w:t>
            </w:r>
            <w:r w:rsidRPr="00AF40F5">
              <w:rPr>
                <w:rFonts w:eastAsia="Times New Roman" w:cstheme="minorHAnsi"/>
                <w:b/>
                <w:sz w:val="20"/>
                <w:szCs w:val="20"/>
              </w:rPr>
              <w:t>m</w:t>
            </w:r>
            <w:r w:rsidRPr="00AF40F5">
              <w:rPr>
                <w:rFonts w:eastAsia="Times New Roman" w:cstheme="minorHAnsi"/>
                <w:b/>
                <w:sz w:val="20"/>
                <w:szCs w:val="20"/>
                <w:vertAlign w:val="superscript"/>
              </w:rPr>
              <w:t>2</w:t>
            </w:r>
            <w:r w:rsidRPr="00AF40F5">
              <w:rPr>
                <w:rFonts w:eastAsia="Times New Roman" w:cstheme="minorHAnsi"/>
                <w:b/>
                <w:sz w:val="20"/>
                <w:szCs w:val="20"/>
              </w:rPr>
              <w:t>.  These developments will occur both within and within 32</w:t>
            </w:r>
            <w:r w:rsidR="00EA7BEA">
              <w:rPr>
                <w:rFonts w:eastAsia="Times New Roman" w:cstheme="minorHAnsi"/>
                <w:b/>
                <w:sz w:val="20"/>
                <w:szCs w:val="20"/>
              </w:rPr>
              <w:t xml:space="preserve"> </w:t>
            </w:r>
            <w:r w:rsidRPr="00AF40F5">
              <w:rPr>
                <w:rFonts w:eastAsia="Times New Roman" w:cstheme="minorHAnsi"/>
                <w:b/>
                <w:sz w:val="20"/>
                <w:szCs w:val="20"/>
              </w:rPr>
              <w:t xml:space="preserve">m of watercourses. </w:t>
            </w:r>
          </w:p>
          <w:p w14:paraId="509C1309" w14:textId="77777777" w:rsidR="00824306" w:rsidRPr="00AF40F5" w:rsidRDefault="00824306" w:rsidP="00C60601">
            <w:pPr>
              <w:jc w:val="both"/>
              <w:rPr>
                <w:rFonts w:eastAsia="Times New Roman" w:cstheme="minorHAnsi"/>
                <w:b/>
                <w:sz w:val="20"/>
                <w:szCs w:val="20"/>
              </w:rPr>
            </w:pPr>
          </w:p>
          <w:p w14:paraId="0E931AC9" w14:textId="6C7721F5" w:rsidR="00824306" w:rsidRPr="00AF40F5" w:rsidRDefault="00824306" w:rsidP="00C60601">
            <w:pPr>
              <w:jc w:val="both"/>
              <w:rPr>
                <w:rFonts w:eastAsia="Times New Roman" w:cstheme="minorHAnsi"/>
                <w:b/>
                <w:sz w:val="20"/>
                <w:szCs w:val="20"/>
              </w:rPr>
            </w:pPr>
            <w:r w:rsidRPr="00AF40F5">
              <w:rPr>
                <w:rFonts w:eastAsia="Times New Roman" w:cstheme="minorHAnsi"/>
                <w:b/>
                <w:sz w:val="20"/>
                <w:szCs w:val="20"/>
              </w:rPr>
              <w:t xml:space="preserve">The developments will occur outside urban areas within a protected area in terms of NEMPAA (2003), </w:t>
            </w:r>
            <w:r w:rsidR="004F6422" w:rsidRPr="00AF40F5">
              <w:rPr>
                <w:rFonts w:eastAsia="Times New Roman" w:cstheme="minorHAnsi"/>
                <w:b/>
                <w:sz w:val="20"/>
                <w:szCs w:val="20"/>
              </w:rPr>
              <w:t>i.e.,</w:t>
            </w:r>
            <w:r w:rsidRPr="00AF40F5">
              <w:rPr>
                <w:rFonts w:eastAsia="Times New Roman" w:cstheme="minorHAnsi"/>
                <w:b/>
                <w:sz w:val="20"/>
                <w:szCs w:val="20"/>
              </w:rPr>
              <w:t xml:space="preserve"> the Great Fish River Nature Reserve (GFRNR). </w:t>
            </w:r>
            <w:r w:rsidRPr="00AF40F5">
              <w:rPr>
                <w:rFonts w:cstheme="minorHAnsi"/>
                <w:b/>
                <w:sz w:val="20"/>
                <w:szCs w:val="20"/>
                <w:lang w:val="en-GB"/>
              </w:rPr>
              <w:t>In addition, the GFRNR also falls within</w:t>
            </w:r>
            <w:r w:rsidRPr="00AF40F5">
              <w:rPr>
                <w:rFonts w:eastAsia="Times New Roman" w:cstheme="minorHAnsi"/>
                <w:b/>
                <w:sz w:val="20"/>
                <w:szCs w:val="20"/>
                <w:lang w:val="en-GB"/>
              </w:rPr>
              <w:t xml:space="preserve"> CBA’s as identified by the ECBCP (2019). This Listed Activity is therefore TRIGGERED. </w:t>
            </w:r>
          </w:p>
          <w:p w14:paraId="3C7754AE" w14:textId="77777777" w:rsidR="00824306" w:rsidRPr="00AF40F5" w:rsidRDefault="00824306" w:rsidP="00C60601">
            <w:pPr>
              <w:jc w:val="both"/>
              <w:rPr>
                <w:rFonts w:eastAsia="Times New Roman" w:cstheme="minorHAnsi"/>
                <w:b/>
                <w:sz w:val="20"/>
                <w:szCs w:val="20"/>
              </w:rPr>
            </w:pPr>
          </w:p>
          <w:p w14:paraId="48F871E0" w14:textId="77777777" w:rsidR="00824306" w:rsidRPr="00AF40F5" w:rsidRDefault="00824306" w:rsidP="00C60601">
            <w:pPr>
              <w:jc w:val="both"/>
              <w:rPr>
                <w:rFonts w:cstheme="minorHAnsi"/>
                <w:sz w:val="20"/>
                <w:szCs w:val="20"/>
              </w:rPr>
            </w:pPr>
          </w:p>
        </w:tc>
      </w:tr>
      <w:tr w:rsidR="00824306" w:rsidRPr="002C2693" w14:paraId="7C0D8AE2" w14:textId="77777777" w:rsidTr="00C60601">
        <w:tc>
          <w:tcPr>
            <w:tcW w:w="1413" w:type="dxa"/>
            <w:vAlign w:val="center"/>
          </w:tcPr>
          <w:p w14:paraId="6BFBA8EF"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b/>
                <w:spacing w:val="-5"/>
                <w:sz w:val="20"/>
                <w:szCs w:val="20"/>
                <w:lang w:val="en-US"/>
              </w:rPr>
              <w:t>Activity 23</w:t>
            </w:r>
          </w:p>
          <w:p w14:paraId="308CCADE"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p>
          <w:p w14:paraId="244F6BCF" w14:textId="77777777" w:rsidR="00824306" w:rsidRPr="00AF40F5" w:rsidRDefault="00824306"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spacing w:val="-5"/>
                <w:sz w:val="20"/>
                <w:szCs w:val="20"/>
                <w:lang w:val="en-US"/>
              </w:rPr>
            </w:pPr>
            <w:r w:rsidRPr="00AF40F5">
              <w:rPr>
                <w:rFonts w:eastAsia="Times New Roman" w:cstheme="minorHAnsi"/>
                <w:b/>
                <w:spacing w:val="-5"/>
                <w:sz w:val="20"/>
                <w:szCs w:val="20"/>
                <w:lang w:val="en-US"/>
              </w:rPr>
              <w:t xml:space="preserve">Listing Notice 3 </w:t>
            </w:r>
            <w:r w:rsidRPr="00AF40F5">
              <w:rPr>
                <w:rFonts w:eastAsia="Times New Roman" w:cstheme="minorHAnsi"/>
                <w:spacing w:val="-5"/>
                <w:sz w:val="20"/>
                <w:szCs w:val="20"/>
                <w:lang w:val="en-US"/>
              </w:rPr>
              <w:t>of GNR. 324 (985)</w:t>
            </w:r>
          </w:p>
          <w:p w14:paraId="15E7B0C7" w14:textId="346F06DD" w:rsidR="00824306" w:rsidRPr="00AF40F5" w:rsidRDefault="00471982" w:rsidP="00C60601">
            <w:pPr>
              <w:keepLines/>
              <w:tabs>
                <w:tab w:val="left" w:pos="851"/>
                <w:tab w:val="left" w:pos="1701"/>
                <w:tab w:val="left" w:pos="2552"/>
                <w:tab w:val="left" w:pos="3402"/>
                <w:tab w:val="left" w:pos="4253"/>
                <w:tab w:val="center" w:pos="4320"/>
                <w:tab w:val="left" w:pos="5103"/>
                <w:tab w:val="right" w:pos="8640"/>
              </w:tabs>
              <w:jc w:val="center"/>
              <w:rPr>
                <w:rFonts w:eastAsia="Times New Roman" w:cstheme="minorHAnsi"/>
                <w:b/>
                <w:spacing w:val="-5"/>
                <w:sz w:val="20"/>
                <w:szCs w:val="20"/>
                <w:lang w:val="en-US"/>
              </w:rPr>
            </w:pPr>
            <w:r w:rsidRPr="00AF40F5">
              <w:rPr>
                <w:rFonts w:eastAsia="Times New Roman" w:cstheme="minorHAnsi"/>
                <w:color w:val="000000"/>
                <w:spacing w:val="-5"/>
                <w:sz w:val="20"/>
                <w:szCs w:val="20"/>
                <w:lang w:val="en-US"/>
              </w:rPr>
              <w:t>(EIA Regulations</w:t>
            </w:r>
            <w:r>
              <w:rPr>
                <w:rFonts w:eastAsia="Times New Roman" w:cstheme="minorHAnsi"/>
                <w:color w:val="000000"/>
                <w:spacing w:val="-5"/>
                <w:sz w:val="20"/>
                <w:szCs w:val="20"/>
                <w:lang w:val="en-US"/>
              </w:rPr>
              <w:t xml:space="preserve"> (</w:t>
            </w:r>
            <w:r w:rsidR="001D5483" w:rsidRPr="00AF40F5">
              <w:rPr>
                <w:rFonts w:eastAsia="Times New Roman" w:cstheme="minorHAnsi"/>
                <w:color w:val="000000"/>
                <w:spacing w:val="-5"/>
                <w:sz w:val="20"/>
                <w:szCs w:val="20"/>
                <w:lang w:val="en-US"/>
              </w:rPr>
              <w:t>2014</w:t>
            </w:r>
            <w:r w:rsidR="001D5483">
              <w:rPr>
                <w:rFonts w:eastAsia="Times New Roman" w:cstheme="minorHAnsi"/>
                <w:color w:val="000000"/>
                <w:spacing w:val="-5"/>
                <w:sz w:val="20"/>
                <w:szCs w:val="20"/>
                <w:lang w:val="en-US"/>
              </w:rPr>
              <w:t>,</w:t>
            </w:r>
            <w:r w:rsidR="001D5483" w:rsidRPr="00AF40F5">
              <w:rPr>
                <w:rFonts w:eastAsia="Times New Roman" w:cstheme="minorHAnsi"/>
                <w:color w:val="000000"/>
                <w:spacing w:val="-5"/>
                <w:sz w:val="20"/>
                <w:szCs w:val="20"/>
                <w:lang w:val="en-US"/>
              </w:rPr>
              <w:t xml:space="preserve"> as</w:t>
            </w:r>
            <w:r w:rsidRPr="00AF40F5">
              <w:rPr>
                <w:rFonts w:eastAsia="Times New Roman" w:cstheme="minorHAnsi"/>
                <w:color w:val="000000"/>
                <w:spacing w:val="-5"/>
                <w:sz w:val="20"/>
                <w:szCs w:val="20"/>
                <w:lang w:val="en-US"/>
              </w:rPr>
              <w:t xml:space="preserve"> amended</w:t>
            </w:r>
            <w:r>
              <w:rPr>
                <w:rFonts w:eastAsia="Times New Roman" w:cstheme="minorHAnsi"/>
                <w:color w:val="000000"/>
                <w:spacing w:val="-5"/>
                <w:sz w:val="20"/>
                <w:szCs w:val="20"/>
                <w:lang w:val="en-US"/>
              </w:rPr>
              <w:t>)</w:t>
            </w:r>
            <w:r w:rsidRPr="00AF40F5">
              <w:rPr>
                <w:rFonts w:eastAsia="Times New Roman" w:cstheme="minorHAnsi"/>
                <w:color w:val="000000"/>
                <w:spacing w:val="-5"/>
                <w:sz w:val="20"/>
                <w:szCs w:val="20"/>
                <w:lang w:val="en-US"/>
              </w:rPr>
              <w:t>)</w:t>
            </w:r>
          </w:p>
        </w:tc>
        <w:tc>
          <w:tcPr>
            <w:tcW w:w="3685" w:type="dxa"/>
          </w:tcPr>
          <w:p w14:paraId="74758E31" w14:textId="77777777" w:rsidR="00824306" w:rsidRPr="00AF40F5" w:rsidRDefault="00824306" w:rsidP="00C60601">
            <w:pPr>
              <w:jc w:val="both"/>
              <w:rPr>
                <w:rFonts w:cstheme="minorHAnsi"/>
                <w:i/>
                <w:sz w:val="20"/>
                <w:szCs w:val="20"/>
              </w:rPr>
            </w:pPr>
            <w:r w:rsidRPr="00AF40F5">
              <w:rPr>
                <w:rFonts w:cstheme="minorHAnsi"/>
                <w:i/>
                <w:sz w:val="20"/>
                <w:szCs w:val="20"/>
              </w:rPr>
              <w:t>The expansion of—</w:t>
            </w:r>
          </w:p>
          <w:p w14:paraId="22A64DE8" w14:textId="77777777" w:rsidR="00824306" w:rsidRPr="00AF40F5" w:rsidRDefault="00824306" w:rsidP="00C60601">
            <w:pPr>
              <w:autoSpaceDE w:val="0"/>
              <w:autoSpaceDN w:val="0"/>
              <w:adjustRightInd w:val="0"/>
              <w:jc w:val="both"/>
              <w:rPr>
                <w:rFonts w:cstheme="minorHAnsi"/>
                <w:i/>
                <w:sz w:val="20"/>
                <w:szCs w:val="20"/>
              </w:rPr>
            </w:pPr>
            <w:r w:rsidRPr="00AF40F5">
              <w:rPr>
                <w:rFonts w:cstheme="minorHAnsi"/>
                <w:i/>
                <w:sz w:val="20"/>
                <w:szCs w:val="20"/>
              </w:rPr>
              <w:t xml:space="preserve">(ii) infrastructure or structures where the physical footprint is expanded by 10 square metres or more; </w:t>
            </w:r>
          </w:p>
          <w:p w14:paraId="6107928C" w14:textId="77777777" w:rsidR="00824306" w:rsidRPr="00AF40F5" w:rsidRDefault="00824306" w:rsidP="00C60601">
            <w:pPr>
              <w:autoSpaceDE w:val="0"/>
              <w:autoSpaceDN w:val="0"/>
              <w:adjustRightInd w:val="0"/>
              <w:jc w:val="both"/>
              <w:rPr>
                <w:rFonts w:cstheme="minorHAnsi"/>
                <w:i/>
                <w:sz w:val="20"/>
                <w:szCs w:val="20"/>
              </w:rPr>
            </w:pPr>
          </w:p>
          <w:p w14:paraId="7A8DF9D2" w14:textId="77777777" w:rsidR="00824306" w:rsidRPr="00AF40F5" w:rsidRDefault="00824306" w:rsidP="00C60601">
            <w:pPr>
              <w:autoSpaceDE w:val="0"/>
              <w:autoSpaceDN w:val="0"/>
              <w:adjustRightInd w:val="0"/>
              <w:jc w:val="both"/>
              <w:rPr>
                <w:rFonts w:cstheme="minorHAnsi"/>
                <w:i/>
                <w:sz w:val="20"/>
                <w:szCs w:val="20"/>
              </w:rPr>
            </w:pPr>
            <w:r w:rsidRPr="00AF40F5">
              <w:rPr>
                <w:rFonts w:cstheme="minorHAnsi"/>
                <w:i/>
                <w:sz w:val="20"/>
                <w:szCs w:val="20"/>
              </w:rPr>
              <w:t>where such expansion occurs—</w:t>
            </w:r>
          </w:p>
          <w:p w14:paraId="33B5DBE2" w14:textId="77777777" w:rsidR="00824306" w:rsidRPr="00AF40F5" w:rsidRDefault="00824306" w:rsidP="00C60601">
            <w:pPr>
              <w:autoSpaceDE w:val="0"/>
              <w:autoSpaceDN w:val="0"/>
              <w:adjustRightInd w:val="0"/>
              <w:jc w:val="both"/>
              <w:rPr>
                <w:rFonts w:cstheme="minorHAnsi"/>
                <w:i/>
                <w:sz w:val="20"/>
                <w:szCs w:val="20"/>
              </w:rPr>
            </w:pPr>
            <w:r w:rsidRPr="00AF40F5">
              <w:rPr>
                <w:rFonts w:cstheme="minorHAnsi"/>
                <w:i/>
                <w:sz w:val="20"/>
                <w:szCs w:val="20"/>
              </w:rPr>
              <w:t>(a) within a watercourse;</w:t>
            </w:r>
          </w:p>
          <w:p w14:paraId="2C60D680" w14:textId="77777777" w:rsidR="00824306" w:rsidRPr="00AF40F5" w:rsidRDefault="00824306" w:rsidP="00C60601">
            <w:pPr>
              <w:autoSpaceDE w:val="0"/>
              <w:autoSpaceDN w:val="0"/>
              <w:adjustRightInd w:val="0"/>
              <w:jc w:val="both"/>
              <w:rPr>
                <w:rFonts w:cstheme="minorHAnsi"/>
                <w:i/>
                <w:sz w:val="20"/>
                <w:szCs w:val="20"/>
              </w:rPr>
            </w:pPr>
            <w:r w:rsidRPr="00AF40F5">
              <w:rPr>
                <w:rFonts w:cstheme="minorHAnsi"/>
                <w:i/>
                <w:sz w:val="20"/>
                <w:szCs w:val="20"/>
              </w:rPr>
              <w:t>(c) if no development setback has been adopted, within 32 metres of a watercourse, measured from the edge of a</w:t>
            </w:r>
          </w:p>
          <w:p w14:paraId="1A11AF6A" w14:textId="77777777" w:rsidR="00824306" w:rsidRPr="00AF40F5" w:rsidRDefault="00824306" w:rsidP="00C60601">
            <w:pPr>
              <w:jc w:val="both"/>
              <w:rPr>
                <w:rFonts w:cstheme="minorHAnsi"/>
                <w:i/>
                <w:sz w:val="20"/>
                <w:szCs w:val="20"/>
              </w:rPr>
            </w:pPr>
            <w:r w:rsidRPr="00AF40F5">
              <w:rPr>
                <w:rFonts w:cstheme="minorHAnsi"/>
                <w:i/>
                <w:sz w:val="20"/>
                <w:szCs w:val="20"/>
              </w:rPr>
              <w:t>watercourse;</w:t>
            </w:r>
          </w:p>
          <w:p w14:paraId="4AF5EFA4" w14:textId="77777777" w:rsidR="00824306" w:rsidRPr="00AF40F5" w:rsidRDefault="00824306" w:rsidP="00C60601">
            <w:pPr>
              <w:jc w:val="both"/>
              <w:rPr>
                <w:rFonts w:cstheme="minorHAnsi"/>
                <w:i/>
                <w:sz w:val="20"/>
                <w:szCs w:val="20"/>
              </w:rPr>
            </w:pPr>
          </w:p>
          <w:p w14:paraId="57F73540"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b/>
                <w:bCs/>
                <w:i/>
                <w:color w:val="000000"/>
                <w:sz w:val="20"/>
                <w:szCs w:val="20"/>
              </w:rPr>
              <w:t xml:space="preserve">a. Eastern Cape </w:t>
            </w:r>
          </w:p>
          <w:p w14:paraId="41C2CDD0"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i. Outside urban areas: </w:t>
            </w:r>
          </w:p>
          <w:p w14:paraId="695E7E2D"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(aa) A protected area identified in terms of NEMPAA, excluding conservancies; </w:t>
            </w:r>
          </w:p>
          <w:p w14:paraId="3FD26BAE"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(ee) Critical biodiversity areas as identified in systematic biodiversity plans adopted by the competent authority or in bioregional plans; </w:t>
            </w:r>
          </w:p>
          <w:p w14:paraId="0B05CFD8" w14:textId="77777777" w:rsidR="00824306" w:rsidRPr="00AF40F5" w:rsidRDefault="00824306" w:rsidP="00C60601">
            <w:pPr>
              <w:autoSpaceDE w:val="0"/>
              <w:autoSpaceDN w:val="0"/>
              <w:adjustRightInd w:val="0"/>
              <w:jc w:val="both"/>
              <w:rPr>
                <w:rFonts w:cstheme="minorHAnsi"/>
                <w:i/>
                <w:color w:val="000000"/>
                <w:sz w:val="20"/>
                <w:szCs w:val="20"/>
              </w:rPr>
            </w:pPr>
            <w:r w:rsidRPr="00AF40F5">
              <w:rPr>
                <w:rFonts w:cstheme="minorHAnsi"/>
                <w:i/>
                <w:color w:val="000000"/>
                <w:sz w:val="20"/>
                <w:szCs w:val="20"/>
              </w:rPr>
              <w:t xml:space="preserve">(gg) Areas within 10 kilometres from national parks or world heritage sites or 5 kilometres from any other protected area identified in terms of NEMPAA or from the core area of a biosphere reserve; </w:t>
            </w:r>
          </w:p>
          <w:p w14:paraId="5356AA60" w14:textId="5BCCFB6F" w:rsidR="00824306" w:rsidRPr="00AF40F5" w:rsidRDefault="00824306" w:rsidP="00C60601">
            <w:pPr>
              <w:autoSpaceDE w:val="0"/>
              <w:autoSpaceDN w:val="0"/>
              <w:adjustRightInd w:val="0"/>
              <w:jc w:val="both"/>
              <w:rPr>
                <w:rFonts w:cstheme="minorHAnsi"/>
                <w:i/>
                <w:iCs/>
                <w:color w:val="000000"/>
                <w:sz w:val="20"/>
                <w:szCs w:val="20"/>
              </w:rPr>
            </w:pPr>
          </w:p>
        </w:tc>
        <w:tc>
          <w:tcPr>
            <w:tcW w:w="4536" w:type="dxa"/>
          </w:tcPr>
          <w:p w14:paraId="7424760E" w14:textId="6A5B6D9F" w:rsidR="00824306" w:rsidRPr="00AF40F5" w:rsidRDefault="00295A09" w:rsidP="00C60601">
            <w:pPr>
              <w:jc w:val="both"/>
              <w:rPr>
                <w:rFonts w:eastAsia="Times New Roman" w:cstheme="minorHAnsi"/>
                <w:b/>
                <w:sz w:val="20"/>
                <w:szCs w:val="20"/>
                <w:u w:val="single"/>
              </w:rPr>
            </w:pPr>
            <w:r>
              <w:rPr>
                <w:rFonts w:eastAsia="Times New Roman" w:cstheme="minorHAnsi"/>
                <w:b/>
                <w:sz w:val="20"/>
                <w:szCs w:val="20"/>
                <w:u w:val="single"/>
              </w:rPr>
              <w:t>Watering points</w:t>
            </w:r>
            <w:r w:rsidR="00824306" w:rsidRPr="00AF40F5">
              <w:rPr>
                <w:rFonts w:eastAsia="Times New Roman" w:cstheme="minorHAnsi"/>
                <w:b/>
                <w:sz w:val="20"/>
                <w:szCs w:val="20"/>
                <w:u w:val="single"/>
              </w:rPr>
              <w:t xml:space="preserve"> to be upgraded: </w:t>
            </w:r>
          </w:p>
          <w:p w14:paraId="35D1FB2F" w14:textId="3C623FC8" w:rsidR="00824306" w:rsidRPr="00AF40F5" w:rsidRDefault="00824306" w:rsidP="00C60601">
            <w:pPr>
              <w:jc w:val="both"/>
              <w:rPr>
                <w:rFonts w:eastAsia="Times New Roman" w:cstheme="minorHAnsi"/>
                <w:b/>
                <w:sz w:val="20"/>
                <w:szCs w:val="20"/>
                <w:lang w:val="en-GB"/>
              </w:rPr>
            </w:pPr>
            <w:r w:rsidRPr="00AF40F5">
              <w:rPr>
                <w:rFonts w:eastAsia="Times New Roman" w:cstheme="minorHAnsi"/>
                <w:b/>
                <w:sz w:val="20"/>
                <w:szCs w:val="20"/>
              </w:rPr>
              <w:t>All</w:t>
            </w:r>
            <w:r w:rsidR="0075327E">
              <w:rPr>
                <w:rFonts w:eastAsia="Times New Roman" w:cstheme="minorHAnsi"/>
                <w:b/>
                <w:sz w:val="20"/>
                <w:szCs w:val="20"/>
              </w:rPr>
              <w:t xml:space="preserve"> three</w:t>
            </w:r>
            <w:r w:rsidRPr="00AF40F5">
              <w:rPr>
                <w:rFonts w:eastAsia="Times New Roman" w:cstheme="minorHAnsi"/>
                <w:b/>
                <w:sz w:val="20"/>
                <w:szCs w:val="20"/>
              </w:rPr>
              <w:t xml:space="preserve"> </w:t>
            </w:r>
            <w:r w:rsidR="0075327E">
              <w:rPr>
                <w:rFonts w:eastAsia="Times New Roman" w:cstheme="minorHAnsi"/>
                <w:b/>
                <w:sz w:val="20"/>
                <w:szCs w:val="20"/>
              </w:rPr>
              <w:t>(</w:t>
            </w:r>
            <w:r w:rsidRPr="00AF40F5">
              <w:rPr>
                <w:rFonts w:eastAsia="Times New Roman" w:cstheme="minorHAnsi"/>
                <w:b/>
                <w:sz w:val="20"/>
                <w:szCs w:val="20"/>
              </w:rPr>
              <w:t>3</w:t>
            </w:r>
            <w:r w:rsidR="0075327E">
              <w:rPr>
                <w:rFonts w:eastAsia="Times New Roman" w:cstheme="minorHAnsi"/>
                <w:b/>
                <w:sz w:val="20"/>
                <w:szCs w:val="20"/>
              </w:rPr>
              <w:t>)</w:t>
            </w:r>
            <w:r w:rsidRPr="00AF40F5">
              <w:rPr>
                <w:rFonts w:eastAsia="Times New Roman" w:cstheme="minorHAnsi"/>
                <w:b/>
                <w:sz w:val="20"/>
                <w:szCs w:val="20"/>
              </w:rPr>
              <w:t xml:space="preserve"> </w:t>
            </w:r>
            <w:r w:rsidR="00295A09">
              <w:rPr>
                <w:rFonts w:eastAsia="Times New Roman" w:cstheme="minorHAnsi"/>
                <w:b/>
                <w:sz w:val="20"/>
                <w:szCs w:val="20"/>
              </w:rPr>
              <w:t>watering points</w:t>
            </w:r>
            <w:r w:rsidRPr="00AF40F5">
              <w:rPr>
                <w:rFonts w:eastAsia="Times New Roman" w:cstheme="minorHAnsi"/>
                <w:b/>
                <w:sz w:val="20"/>
                <w:szCs w:val="20"/>
              </w:rPr>
              <w:t xml:space="preserve"> will be expanded by more than 10</w:t>
            </w:r>
            <w:r w:rsidR="0098495E">
              <w:rPr>
                <w:rFonts w:eastAsia="Times New Roman" w:cstheme="minorHAnsi"/>
                <w:b/>
                <w:sz w:val="20"/>
                <w:szCs w:val="20"/>
              </w:rPr>
              <w:t xml:space="preserve"> </w:t>
            </w:r>
            <w:r w:rsidRPr="00AF40F5">
              <w:rPr>
                <w:rFonts w:eastAsia="Times New Roman" w:cstheme="minorHAnsi"/>
                <w:b/>
                <w:sz w:val="20"/>
                <w:szCs w:val="20"/>
              </w:rPr>
              <w:t>m</w:t>
            </w:r>
            <w:r w:rsidRPr="00AF40F5">
              <w:rPr>
                <w:rFonts w:eastAsia="Times New Roman" w:cstheme="minorHAnsi"/>
                <w:b/>
                <w:sz w:val="20"/>
                <w:szCs w:val="20"/>
                <w:vertAlign w:val="superscript"/>
              </w:rPr>
              <w:t xml:space="preserve">2 </w:t>
            </w:r>
            <w:r w:rsidRPr="00AF40F5">
              <w:rPr>
                <w:rFonts w:eastAsia="Times New Roman" w:cstheme="minorHAnsi"/>
                <w:b/>
                <w:sz w:val="20"/>
                <w:szCs w:val="20"/>
              </w:rPr>
              <w:t xml:space="preserve">cumulatively. These existing </w:t>
            </w:r>
            <w:r w:rsidR="00295A09">
              <w:rPr>
                <w:rFonts w:eastAsia="Times New Roman" w:cstheme="minorHAnsi"/>
                <w:b/>
                <w:sz w:val="20"/>
                <w:szCs w:val="20"/>
              </w:rPr>
              <w:t>watering points</w:t>
            </w:r>
            <w:r w:rsidRPr="00AF40F5">
              <w:rPr>
                <w:rFonts w:eastAsia="Times New Roman" w:cstheme="minorHAnsi"/>
                <w:b/>
                <w:sz w:val="20"/>
                <w:szCs w:val="20"/>
              </w:rPr>
              <w:t xml:space="preserve"> are considered ‘watercourses’. The development occurs outside urban areas within a protected area in terms of NEMPAA (2003), </w:t>
            </w:r>
            <w:r w:rsidR="0098495E" w:rsidRPr="00AF40F5">
              <w:rPr>
                <w:rFonts w:eastAsia="Times New Roman" w:cstheme="minorHAnsi"/>
                <w:b/>
                <w:sz w:val="20"/>
                <w:szCs w:val="20"/>
              </w:rPr>
              <w:t>i.e.,</w:t>
            </w:r>
            <w:r w:rsidRPr="00AF40F5">
              <w:rPr>
                <w:rFonts w:eastAsia="Times New Roman" w:cstheme="minorHAnsi"/>
                <w:b/>
                <w:sz w:val="20"/>
                <w:szCs w:val="20"/>
              </w:rPr>
              <w:t xml:space="preserve"> the Great Fish River Nature Reserve (GFRNR). </w:t>
            </w:r>
            <w:r w:rsidRPr="00AF40F5">
              <w:rPr>
                <w:rFonts w:cstheme="minorHAnsi"/>
                <w:b/>
                <w:sz w:val="20"/>
                <w:szCs w:val="20"/>
                <w:lang w:val="en-GB"/>
              </w:rPr>
              <w:t>In addition, the GFRNR also falls within</w:t>
            </w:r>
            <w:r w:rsidRPr="00AF40F5">
              <w:rPr>
                <w:rFonts w:eastAsia="Times New Roman" w:cstheme="minorHAnsi"/>
                <w:b/>
                <w:sz w:val="20"/>
                <w:szCs w:val="20"/>
                <w:lang w:val="en-GB"/>
              </w:rPr>
              <w:t xml:space="preserve"> CBA’s as identified by the ECBCP (2019). This </w:t>
            </w:r>
            <w:r w:rsidRPr="00AF40F5">
              <w:rPr>
                <w:rFonts w:cstheme="minorHAnsi"/>
                <w:b/>
                <w:bCs/>
                <w:sz w:val="20"/>
                <w:szCs w:val="20"/>
              </w:rPr>
              <w:t>Listed Activity is therefore TRIGGERED.</w:t>
            </w:r>
          </w:p>
          <w:p w14:paraId="539E1CE7" w14:textId="77777777" w:rsidR="00824306" w:rsidRPr="00AF40F5" w:rsidRDefault="00824306" w:rsidP="00C60601">
            <w:pPr>
              <w:jc w:val="both"/>
              <w:rPr>
                <w:rFonts w:eastAsia="Times New Roman" w:cstheme="minorHAnsi"/>
                <w:b/>
                <w:sz w:val="20"/>
                <w:szCs w:val="20"/>
              </w:rPr>
            </w:pPr>
          </w:p>
          <w:p w14:paraId="73C7BA28" w14:textId="77777777" w:rsidR="00824306" w:rsidRPr="00AF40F5" w:rsidRDefault="00824306" w:rsidP="00C60601">
            <w:pPr>
              <w:jc w:val="both"/>
              <w:rPr>
                <w:rFonts w:eastAsia="Times New Roman" w:cstheme="minorHAnsi"/>
                <w:b/>
                <w:sz w:val="20"/>
                <w:szCs w:val="20"/>
              </w:rPr>
            </w:pPr>
          </w:p>
          <w:p w14:paraId="503D947B" w14:textId="77777777" w:rsidR="00824306" w:rsidRPr="00AF40F5" w:rsidRDefault="00824306" w:rsidP="00C60601">
            <w:pPr>
              <w:jc w:val="both"/>
              <w:rPr>
                <w:rFonts w:eastAsia="Times New Roman" w:cstheme="minorHAnsi"/>
                <w:b/>
                <w:sz w:val="20"/>
                <w:szCs w:val="20"/>
                <w:u w:val="single"/>
                <w:lang w:val="en-GB"/>
              </w:rPr>
            </w:pPr>
          </w:p>
          <w:p w14:paraId="65760793" w14:textId="77777777" w:rsidR="00824306" w:rsidRPr="00AF40F5" w:rsidRDefault="00824306" w:rsidP="00C60601">
            <w:pPr>
              <w:jc w:val="both"/>
              <w:rPr>
                <w:rFonts w:cstheme="minorHAnsi"/>
                <w:b/>
                <w:bCs/>
                <w:sz w:val="20"/>
                <w:szCs w:val="20"/>
                <w:u w:val="single"/>
              </w:rPr>
            </w:pPr>
          </w:p>
        </w:tc>
      </w:tr>
    </w:tbl>
    <w:p w14:paraId="681F783B" w14:textId="0B54AC4A" w:rsidR="00E417E3" w:rsidRPr="001612DB" w:rsidRDefault="00E417E3" w:rsidP="009D16E7">
      <w:pPr>
        <w:pStyle w:val="Heading2"/>
        <w:numPr>
          <w:ilvl w:val="1"/>
          <w:numId w:val="100"/>
        </w:numPr>
        <w:rPr>
          <w:caps/>
        </w:rPr>
      </w:pPr>
      <w:bookmarkStart w:id="289" w:name="_Toc387047337"/>
      <w:bookmarkStart w:id="290" w:name="_Toc406660097"/>
      <w:bookmarkStart w:id="291" w:name="_Toc430172065"/>
      <w:bookmarkStart w:id="292" w:name="_Toc44070656"/>
      <w:bookmarkStart w:id="293" w:name="_Toc79135449"/>
      <w:bookmarkStart w:id="294" w:name="_Toc133996030"/>
      <w:bookmarkStart w:id="295" w:name="_Toc139035910"/>
      <w:bookmarkStart w:id="296" w:name="_Toc147310970"/>
      <w:bookmarkStart w:id="297" w:name="_Toc147740002"/>
      <w:r w:rsidRPr="001612DB">
        <w:t>National Water Act</w:t>
      </w:r>
      <w:bookmarkEnd w:id="289"/>
      <w:bookmarkEnd w:id="290"/>
      <w:bookmarkEnd w:id="291"/>
      <w:bookmarkEnd w:id="292"/>
      <w:bookmarkEnd w:id="293"/>
      <w:bookmarkEnd w:id="294"/>
      <w:bookmarkEnd w:id="295"/>
      <w:bookmarkEnd w:id="296"/>
      <w:bookmarkEnd w:id="297"/>
    </w:p>
    <w:p w14:paraId="1A545484" w14:textId="77777777" w:rsidR="00E417E3" w:rsidRPr="00465B1E" w:rsidRDefault="00E417E3" w:rsidP="009119FC">
      <w:pPr>
        <w:spacing w:before="100" w:beforeAutospacing="1" w:after="100" w:afterAutospacing="1"/>
        <w:jc w:val="both"/>
        <w:rPr>
          <w:rFonts w:asciiTheme="minorHAnsi" w:hAnsiTheme="minorHAnsi" w:cstheme="minorHAnsi"/>
        </w:rPr>
      </w:pPr>
      <w:bookmarkStart w:id="298" w:name="_Hlk43400744"/>
      <w:r w:rsidRPr="00465B1E">
        <w:rPr>
          <w:rFonts w:asciiTheme="minorHAnsi" w:hAnsiTheme="minorHAnsi" w:cstheme="minorHAnsi"/>
        </w:rPr>
        <w:t>Section 21 of the National Water Act (Act 36 of 1998) defines a list of activities which require a Water Use Authorisation.</w:t>
      </w:r>
      <w:bookmarkEnd w:id="298"/>
      <w:r w:rsidRPr="00465B1E">
        <w:rPr>
          <w:rFonts w:asciiTheme="minorHAnsi" w:hAnsiTheme="minorHAnsi" w:cstheme="minorHAnsi"/>
        </w:rPr>
        <w:t xml:space="preserve">  Listed activities in terms of Section 21 include the following:</w:t>
      </w:r>
    </w:p>
    <w:p w14:paraId="303B00B4" w14:textId="307D9E56" w:rsidR="00E417E3" w:rsidRPr="00465B1E" w:rsidRDefault="00E417E3" w:rsidP="009119FC">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21(a) taking water from a water </w:t>
      </w:r>
      <w:r w:rsidR="00EA2C40" w:rsidRPr="00465B1E">
        <w:rPr>
          <w:rFonts w:asciiTheme="minorHAnsi" w:hAnsiTheme="minorHAnsi" w:cstheme="minorHAnsi"/>
        </w:rPr>
        <w:t>resource.</w:t>
      </w:r>
      <w:r w:rsidRPr="00465B1E">
        <w:rPr>
          <w:rFonts w:asciiTheme="minorHAnsi" w:hAnsiTheme="minorHAnsi" w:cstheme="minorHAnsi"/>
        </w:rPr>
        <w:t xml:space="preserve"> </w:t>
      </w:r>
    </w:p>
    <w:p w14:paraId="6296CE6F" w14:textId="74D0700D" w:rsidR="00E417E3" w:rsidRPr="00465B1E" w:rsidRDefault="00E417E3" w:rsidP="006C373F">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21(b) storing </w:t>
      </w:r>
      <w:r w:rsidR="00EA2C40" w:rsidRPr="00465B1E">
        <w:rPr>
          <w:rFonts w:asciiTheme="minorHAnsi" w:hAnsiTheme="minorHAnsi" w:cstheme="minorHAnsi"/>
        </w:rPr>
        <w:t>water.</w:t>
      </w:r>
      <w:r w:rsidRPr="00465B1E">
        <w:rPr>
          <w:rFonts w:asciiTheme="minorHAnsi" w:hAnsiTheme="minorHAnsi" w:cstheme="minorHAnsi"/>
        </w:rPr>
        <w:t xml:space="preserve"> </w:t>
      </w:r>
    </w:p>
    <w:p w14:paraId="4E7A5862" w14:textId="52078E16"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21(c) impeding or diverting the flow of water in a </w:t>
      </w:r>
      <w:r w:rsidR="00EA2C40" w:rsidRPr="00465B1E">
        <w:rPr>
          <w:rFonts w:asciiTheme="minorHAnsi" w:hAnsiTheme="minorHAnsi" w:cstheme="minorHAnsi"/>
        </w:rPr>
        <w:t>watercourse.</w:t>
      </w:r>
      <w:r w:rsidRPr="00465B1E">
        <w:rPr>
          <w:rFonts w:asciiTheme="minorHAnsi" w:hAnsiTheme="minorHAnsi" w:cstheme="minorHAnsi"/>
        </w:rPr>
        <w:t xml:space="preserve"> </w:t>
      </w:r>
    </w:p>
    <w:p w14:paraId="469D7C32" w14:textId="630F06DF"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21(d) engaging in a stream flow reduction activity contemplated in Section 36 of the </w:t>
      </w:r>
      <w:r w:rsidR="00EA2C40" w:rsidRPr="00465B1E">
        <w:rPr>
          <w:rFonts w:asciiTheme="minorHAnsi" w:hAnsiTheme="minorHAnsi" w:cstheme="minorHAnsi"/>
        </w:rPr>
        <w:t>Act.</w:t>
      </w:r>
      <w:r w:rsidRPr="00465B1E">
        <w:rPr>
          <w:rFonts w:asciiTheme="minorHAnsi" w:hAnsiTheme="minorHAnsi" w:cstheme="minorHAnsi"/>
        </w:rPr>
        <w:t xml:space="preserve"> </w:t>
      </w:r>
    </w:p>
    <w:p w14:paraId="22B266C7" w14:textId="35221AC5"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21(e) engaging in a controlled activity identified as such in section 37(1) or declared under section </w:t>
      </w:r>
      <w:r w:rsidR="00EA2C40" w:rsidRPr="00465B1E">
        <w:rPr>
          <w:rFonts w:asciiTheme="minorHAnsi" w:hAnsiTheme="minorHAnsi" w:cstheme="minorHAnsi"/>
        </w:rPr>
        <w:t>38(1).</w:t>
      </w:r>
    </w:p>
    <w:p w14:paraId="311DA740" w14:textId="0AE19F01"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21(f) discharging waste or water containing waste into a water resource through a pipe, canal, sewer, sea outfall or other </w:t>
      </w:r>
      <w:r w:rsidR="00EA2C40" w:rsidRPr="00465B1E">
        <w:rPr>
          <w:rFonts w:asciiTheme="minorHAnsi" w:hAnsiTheme="minorHAnsi" w:cstheme="minorHAnsi"/>
        </w:rPr>
        <w:t>conduit.</w:t>
      </w:r>
      <w:r w:rsidRPr="00465B1E">
        <w:rPr>
          <w:rFonts w:asciiTheme="minorHAnsi" w:hAnsiTheme="minorHAnsi" w:cstheme="minorHAnsi"/>
        </w:rPr>
        <w:t xml:space="preserve"> </w:t>
      </w:r>
    </w:p>
    <w:p w14:paraId="59A61C9D" w14:textId="177F5FCB"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21(g) disposing of waste in a manner which may detrimentally impact on a water </w:t>
      </w:r>
      <w:r w:rsidR="00EA2C40" w:rsidRPr="00465B1E">
        <w:rPr>
          <w:rFonts w:asciiTheme="minorHAnsi" w:hAnsiTheme="minorHAnsi" w:cstheme="minorHAnsi"/>
        </w:rPr>
        <w:t>resource.</w:t>
      </w:r>
      <w:r w:rsidRPr="00465B1E">
        <w:rPr>
          <w:rFonts w:asciiTheme="minorHAnsi" w:hAnsiTheme="minorHAnsi" w:cstheme="minorHAnsi"/>
        </w:rPr>
        <w:t xml:space="preserve"> </w:t>
      </w:r>
    </w:p>
    <w:p w14:paraId="54A48F1F" w14:textId="41AB8645"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21(h) disposing in any manner of water which contains waste from, or which has been heated in, any industrial or power generation </w:t>
      </w:r>
      <w:r w:rsidR="00EA2C40" w:rsidRPr="00465B1E">
        <w:rPr>
          <w:rFonts w:asciiTheme="minorHAnsi" w:hAnsiTheme="minorHAnsi" w:cstheme="minorHAnsi"/>
        </w:rPr>
        <w:t>process.</w:t>
      </w:r>
      <w:r w:rsidRPr="00465B1E">
        <w:rPr>
          <w:rFonts w:asciiTheme="minorHAnsi" w:hAnsiTheme="minorHAnsi" w:cstheme="minorHAnsi"/>
        </w:rPr>
        <w:t xml:space="preserve"> </w:t>
      </w:r>
    </w:p>
    <w:p w14:paraId="48137B2B" w14:textId="015C475E"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21(i) altering the bed, banks, </w:t>
      </w:r>
      <w:r w:rsidR="00EA2C40" w:rsidRPr="00465B1E">
        <w:rPr>
          <w:rFonts w:asciiTheme="minorHAnsi" w:hAnsiTheme="minorHAnsi" w:cstheme="minorHAnsi"/>
        </w:rPr>
        <w:t>course,</w:t>
      </w:r>
      <w:r w:rsidRPr="00465B1E">
        <w:rPr>
          <w:rFonts w:asciiTheme="minorHAnsi" w:hAnsiTheme="minorHAnsi" w:cstheme="minorHAnsi"/>
        </w:rPr>
        <w:t xml:space="preserve"> or characteristics of a </w:t>
      </w:r>
      <w:r w:rsidR="00EA2C40" w:rsidRPr="00465B1E">
        <w:rPr>
          <w:rFonts w:asciiTheme="minorHAnsi" w:hAnsiTheme="minorHAnsi" w:cstheme="minorHAnsi"/>
        </w:rPr>
        <w:t>watercourse.</w:t>
      </w:r>
      <w:r w:rsidRPr="00465B1E">
        <w:rPr>
          <w:rFonts w:asciiTheme="minorHAnsi" w:hAnsiTheme="minorHAnsi" w:cstheme="minorHAnsi"/>
        </w:rPr>
        <w:t xml:space="preserve"> </w:t>
      </w:r>
    </w:p>
    <w:p w14:paraId="2E68F178" w14:textId="3508D9FA" w:rsidR="00E417E3" w:rsidRPr="00465B1E" w:rsidRDefault="00E417E3" w:rsidP="00A31FE0">
      <w:pPr>
        <w:numPr>
          <w:ilvl w:val="0"/>
          <w:numId w:val="7"/>
        </w:numPr>
        <w:spacing w:before="100" w:beforeAutospacing="1" w:after="100" w:afterAutospacing="1"/>
        <w:ind w:hanging="720"/>
        <w:contextualSpacing/>
        <w:jc w:val="both"/>
        <w:rPr>
          <w:rFonts w:asciiTheme="minorHAnsi" w:hAnsiTheme="minorHAnsi" w:cstheme="minorHAnsi"/>
        </w:rPr>
      </w:pPr>
      <w:r w:rsidRPr="00465B1E">
        <w:rPr>
          <w:rFonts w:asciiTheme="minorHAnsi" w:hAnsiTheme="minorHAnsi" w:cstheme="minorHAnsi"/>
        </w:rPr>
        <w:t xml:space="preserve">21(j) removing, </w:t>
      </w:r>
      <w:r w:rsidR="00EA2C40" w:rsidRPr="00465B1E">
        <w:rPr>
          <w:rFonts w:asciiTheme="minorHAnsi" w:hAnsiTheme="minorHAnsi" w:cstheme="minorHAnsi"/>
        </w:rPr>
        <w:t>discharging,</w:t>
      </w:r>
      <w:r w:rsidRPr="00465B1E">
        <w:rPr>
          <w:rFonts w:asciiTheme="minorHAnsi" w:hAnsiTheme="minorHAnsi" w:cstheme="minorHAnsi"/>
        </w:rPr>
        <w:t xml:space="preserve"> or disposing of water found underground if it is necessary for the efficient continuation of an activity or for the safety of </w:t>
      </w:r>
      <w:r w:rsidR="00EA2C40" w:rsidRPr="00465B1E">
        <w:rPr>
          <w:rFonts w:asciiTheme="minorHAnsi" w:hAnsiTheme="minorHAnsi" w:cstheme="minorHAnsi"/>
        </w:rPr>
        <w:t>people:</w:t>
      </w:r>
      <w:r w:rsidRPr="00465B1E">
        <w:rPr>
          <w:rFonts w:asciiTheme="minorHAnsi" w:hAnsiTheme="minorHAnsi" w:cstheme="minorHAnsi"/>
        </w:rPr>
        <w:t xml:space="preserve"> and</w:t>
      </w:r>
    </w:p>
    <w:p w14:paraId="0B046210" w14:textId="77777777" w:rsidR="00E417E3" w:rsidRPr="00465B1E" w:rsidRDefault="00E417E3" w:rsidP="00A31FE0">
      <w:pPr>
        <w:numPr>
          <w:ilvl w:val="0"/>
          <w:numId w:val="7"/>
        </w:numPr>
        <w:spacing w:before="100" w:beforeAutospacing="1" w:after="240"/>
        <w:ind w:left="714" w:hanging="720"/>
        <w:contextualSpacing/>
        <w:jc w:val="both"/>
        <w:rPr>
          <w:rFonts w:asciiTheme="minorHAnsi" w:hAnsiTheme="minorHAnsi" w:cstheme="minorHAnsi"/>
        </w:rPr>
      </w:pPr>
      <w:r w:rsidRPr="00465B1E">
        <w:rPr>
          <w:rFonts w:asciiTheme="minorHAnsi" w:hAnsiTheme="minorHAnsi" w:cstheme="minorHAnsi"/>
        </w:rPr>
        <w:t>21(k) using water for recreational purposes.</w:t>
      </w:r>
    </w:p>
    <w:p w14:paraId="1F8D1F8B" w14:textId="77777777" w:rsidR="00CC48AD" w:rsidRPr="001612DB" w:rsidRDefault="00CC48AD" w:rsidP="00CC48AD">
      <w:pPr>
        <w:jc w:val="both"/>
        <w:rPr>
          <w:rFonts w:asciiTheme="minorHAnsi" w:hAnsiTheme="minorHAnsi" w:cstheme="minorHAnsi"/>
          <w:lang w:eastAsia="en-US"/>
        </w:rPr>
      </w:pPr>
      <w:bookmarkStart w:id="299" w:name="_Hlk43400781"/>
    </w:p>
    <w:p w14:paraId="2742E124" w14:textId="0F7A98AC" w:rsidR="00C50152" w:rsidRDefault="00932670" w:rsidP="00932670">
      <w:pPr>
        <w:jc w:val="both"/>
        <w:rPr>
          <w:rFonts w:eastAsia="Calibri" w:cs="Arial"/>
        </w:rPr>
      </w:pPr>
      <w:r w:rsidRPr="00465B1E">
        <w:rPr>
          <w:rFonts w:asciiTheme="minorHAnsi" w:hAnsiTheme="minorHAnsi" w:cstheme="minorHAnsi"/>
          <w:lang w:eastAsia="en-US"/>
        </w:rPr>
        <w:t xml:space="preserve">The </w:t>
      </w:r>
      <w:r w:rsidR="00CC48AD" w:rsidRPr="00465B1E">
        <w:rPr>
          <w:rFonts w:eastAsia="Calibri" w:cs="Arial"/>
        </w:rPr>
        <w:t xml:space="preserve">proposed development and upgrading works will engage in Section 21 (c) and (i) water uses where the infrastructure to be developed / upgraded occurs within the “regulated area of a watercourse” as defined in the </w:t>
      </w:r>
      <w:r w:rsidRPr="00465B1E">
        <w:rPr>
          <w:rFonts w:eastAsia="Calibri" w:cs="Arial"/>
        </w:rPr>
        <w:t>NWA and</w:t>
      </w:r>
      <w:r w:rsidR="00CC48AD" w:rsidRPr="00465B1E">
        <w:rPr>
          <w:rFonts w:eastAsia="Calibri" w:cs="Arial"/>
        </w:rPr>
        <w:t xml:space="preserve"> will thus require a Water Use Authorisation (WUA) from DWS to be applied for via the electronic Water Use Licence Application and Authorisation System (e-WULAAS).</w:t>
      </w:r>
    </w:p>
    <w:p w14:paraId="3576B41F" w14:textId="77777777" w:rsidR="00524848" w:rsidRPr="00465B1E" w:rsidRDefault="00524848" w:rsidP="00932670">
      <w:pPr>
        <w:jc w:val="both"/>
        <w:rPr>
          <w:rFonts w:eastAsia="Calibri" w:cs="Arial"/>
        </w:rPr>
      </w:pPr>
    </w:p>
    <w:p w14:paraId="3F294EC1" w14:textId="77777777" w:rsidR="00E417E3" w:rsidRPr="001612DB" w:rsidRDefault="00E417E3" w:rsidP="009D16E7">
      <w:pPr>
        <w:pStyle w:val="Heading2"/>
        <w:numPr>
          <w:ilvl w:val="1"/>
          <w:numId w:val="100"/>
        </w:numPr>
        <w:rPr>
          <w:caps/>
        </w:rPr>
      </w:pPr>
      <w:bookmarkStart w:id="300" w:name="_Toc297200953"/>
      <w:bookmarkStart w:id="301" w:name="_Toc322015108"/>
      <w:bookmarkStart w:id="302" w:name="_Toc390161399"/>
      <w:bookmarkStart w:id="303" w:name="_Toc430172066"/>
      <w:bookmarkStart w:id="304" w:name="_Toc44070657"/>
      <w:bookmarkStart w:id="305" w:name="_Toc79135450"/>
      <w:bookmarkStart w:id="306" w:name="_Toc133996031"/>
      <w:bookmarkStart w:id="307" w:name="_Toc139035911"/>
      <w:bookmarkStart w:id="308" w:name="_Toc147310971"/>
      <w:bookmarkStart w:id="309" w:name="_Toc147740003"/>
      <w:bookmarkStart w:id="310" w:name="_Hlk43401566"/>
      <w:bookmarkEnd w:id="299"/>
      <w:r w:rsidRPr="001612DB">
        <w:t>National Heritage Resources Act</w:t>
      </w:r>
      <w:bookmarkEnd w:id="300"/>
      <w:bookmarkEnd w:id="301"/>
      <w:bookmarkEnd w:id="302"/>
      <w:bookmarkEnd w:id="303"/>
      <w:bookmarkEnd w:id="304"/>
      <w:bookmarkEnd w:id="305"/>
      <w:bookmarkEnd w:id="306"/>
      <w:bookmarkEnd w:id="307"/>
      <w:bookmarkEnd w:id="308"/>
      <w:bookmarkEnd w:id="309"/>
    </w:p>
    <w:p w14:paraId="2EBF1F7A" w14:textId="05834C72" w:rsidR="00E417E3" w:rsidRPr="001612DB" w:rsidRDefault="00E417E3" w:rsidP="00E417E3">
      <w:pPr>
        <w:spacing w:before="100" w:beforeAutospacing="1" w:after="100" w:afterAutospacing="1"/>
        <w:jc w:val="both"/>
        <w:rPr>
          <w:rFonts w:asciiTheme="minorHAnsi" w:hAnsiTheme="minorHAnsi" w:cstheme="minorHAnsi"/>
          <w:lang w:eastAsia="en-US"/>
        </w:rPr>
      </w:pPr>
      <w:r w:rsidRPr="001612DB">
        <w:rPr>
          <w:rFonts w:asciiTheme="minorHAnsi" w:hAnsiTheme="minorHAnsi" w:cstheme="minorHAnsi"/>
          <w:lang w:eastAsia="en-US"/>
        </w:rPr>
        <w:t xml:space="preserve">In terms of Section 38 of the Heritage Resources Act (Act 25, 1999), a Heritage Impact Assessment </w:t>
      </w:r>
      <w:r w:rsidR="00EA2C40" w:rsidRPr="001612DB">
        <w:rPr>
          <w:rFonts w:asciiTheme="minorHAnsi" w:hAnsiTheme="minorHAnsi" w:cstheme="minorHAnsi"/>
          <w:lang w:eastAsia="en-US"/>
        </w:rPr>
        <w:t>must</w:t>
      </w:r>
      <w:r w:rsidRPr="001612DB">
        <w:rPr>
          <w:rFonts w:asciiTheme="minorHAnsi" w:hAnsiTheme="minorHAnsi" w:cstheme="minorHAnsi"/>
          <w:lang w:eastAsia="en-US"/>
        </w:rPr>
        <w:t xml:space="preserve"> be undertaken for the following developments:</w:t>
      </w:r>
    </w:p>
    <w:bookmarkEnd w:id="310"/>
    <w:p w14:paraId="75274B3B" w14:textId="556DCCD2" w:rsidR="00E417E3" w:rsidRPr="001612DB" w:rsidRDefault="00E417E3" w:rsidP="00A31FE0">
      <w:pPr>
        <w:numPr>
          <w:ilvl w:val="0"/>
          <w:numId w:val="8"/>
        </w:numPr>
        <w:tabs>
          <w:tab w:val="num" w:pos="2979"/>
        </w:tabs>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 xml:space="preserve">The construction of a road, wall, power line, pipeline, canal or other similar form of linear development or barrier exceeding 300 m in </w:t>
      </w:r>
      <w:r w:rsidR="00EA2C40" w:rsidRPr="001612DB">
        <w:rPr>
          <w:rFonts w:asciiTheme="minorHAnsi" w:hAnsiTheme="minorHAnsi" w:cstheme="minorHAnsi"/>
          <w:lang w:eastAsia="en-US"/>
        </w:rPr>
        <w:t>length.</w:t>
      </w:r>
    </w:p>
    <w:p w14:paraId="7F7E144F" w14:textId="681CB7A5" w:rsidR="00E417E3" w:rsidRPr="001612DB" w:rsidRDefault="00E417E3" w:rsidP="00A31FE0">
      <w:pPr>
        <w:numPr>
          <w:ilvl w:val="0"/>
          <w:numId w:val="8"/>
        </w:numPr>
        <w:tabs>
          <w:tab w:val="num" w:pos="2979"/>
        </w:tabs>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 xml:space="preserve">The construction of a bridge or similar structure exceeding 50 m in </w:t>
      </w:r>
      <w:r w:rsidR="00EA2C40" w:rsidRPr="001612DB">
        <w:rPr>
          <w:rFonts w:asciiTheme="minorHAnsi" w:hAnsiTheme="minorHAnsi" w:cstheme="minorHAnsi"/>
          <w:lang w:eastAsia="en-US"/>
        </w:rPr>
        <w:t>length.</w:t>
      </w:r>
    </w:p>
    <w:p w14:paraId="22DE20E6" w14:textId="65F112BE" w:rsidR="00E417E3" w:rsidRPr="001612DB" w:rsidRDefault="00E417E3" w:rsidP="00A31FE0">
      <w:pPr>
        <w:numPr>
          <w:ilvl w:val="0"/>
          <w:numId w:val="8"/>
        </w:numPr>
        <w:tabs>
          <w:tab w:val="num" w:pos="2979"/>
        </w:tabs>
        <w:spacing w:before="100" w:beforeAutospacing="1" w:after="100" w:afterAutospacing="1"/>
        <w:ind w:hanging="720"/>
        <w:contextualSpacing/>
        <w:jc w:val="both"/>
        <w:rPr>
          <w:rFonts w:asciiTheme="minorHAnsi" w:hAnsiTheme="minorHAnsi" w:cstheme="minorHAnsi"/>
          <w:lang w:eastAsia="en-US"/>
        </w:rPr>
      </w:pPr>
      <w:bookmarkStart w:id="311" w:name="_Hlk43401723"/>
      <w:r w:rsidRPr="001612DB">
        <w:rPr>
          <w:rFonts w:asciiTheme="minorHAnsi" w:hAnsiTheme="minorHAnsi" w:cstheme="minorHAnsi"/>
          <w:lang w:eastAsia="en-US"/>
        </w:rPr>
        <w:t xml:space="preserve">Any development or other activity which will change the character of a </w:t>
      </w:r>
      <w:r w:rsidR="00557E4B" w:rsidRPr="001612DB">
        <w:rPr>
          <w:rFonts w:asciiTheme="minorHAnsi" w:hAnsiTheme="minorHAnsi" w:cstheme="minorHAnsi"/>
          <w:lang w:eastAsia="en-US"/>
        </w:rPr>
        <w:t>site.</w:t>
      </w:r>
    </w:p>
    <w:p w14:paraId="3EA0D752" w14:textId="77777777" w:rsidR="00E417E3" w:rsidRPr="001612DB" w:rsidRDefault="00E417E3" w:rsidP="00A31FE0">
      <w:pPr>
        <w:numPr>
          <w:ilvl w:val="1"/>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Exceeding 5 000 m</w:t>
      </w:r>
      <w:r w:rsidRPr="001612DB">
        <w:rPr>
          <w:rFonts w:asciiTheme="minorHAnsi" w:hAnsiTheme="minorHAnsi" w:cstheme="minorHAnsi"/>
          <w:vertAlign w:val="superscript"/>
          <w:lang w:eastAsia="en-US"/>
        </w:rPr>
        <w:t>2</w:t>
      </w:r>
      <w:r w:rsidRPr="001612DB">
        <w:rPr>
          <w:rFonts w:asciiTheme="minorHAnsi" w:hAnsiTheme="minorHAnsi" w:cstheme="minorHAnsi"/>
          <w:lang w:eastAsia="en-US"/>
        </w:rPr>
        <w:t xml:space="preserve"> in extent; or</w:t>
      </w:r>
      <w:bookmarkEnd w:id="311"/>
    </w:p>
    <w:p w14:paraId="3B712E5F" w14:textId="77777777" w:rsidR="00E417E3" w:rsidRPr="001612DB" w:rsidRDefault="00E417E3" w:rsidP="00A31FE0">
      <w:pPr>
        <w:numPr>
          <w:ilvl w:val="1"/>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Involving three or more existing erven or subdivisions thereof; or</w:t>
      </w:r>
    </w:p>
    <w:p w14:paraId="000CB43A" w14:textId="77777777" w:rsidR="00E417E3" w:rsidRPr="001612DB" w:rsidRDefault="00E417E3" w:rsidP="00A31FE0">
      <w:pPr>
        <w:numPr>
          <w:ilvl w:val="1"/>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Involving three or more erven or divisions thereof which have been consolidated within the past five years; or</w:t>
      </w:r>
    </w:p>
    <w:p w14:paraId="026AD404" w14:textId="0A886F72" w:rsidR="00E417E3" w:rsidRPr="001612DB" w:rsidRDefault="00E417E3" w:rsidP="00A31FE0">
      <w:pPr>
        <w:numPr>
          <w:ilvl w:val="1"/>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 xml:space="preserve">The costs of which will exceed a sum set in terms of regulations by SAHRA or a provincial heritage resources </w:t>
      </w:r>
      <w:r w:rsidR="00EA2C40" w:rsidRPr="001612DB">
        <w:rPr>
          <w:rFonts w:asciiTheme="minorHAnsi" w:hAnsiTheme="minorHAnsi" w:cstheme="minorHAnsi"/>
          <w:lang w:eastAsia="en-US"/>
        </w:rPr>
        <w:t>authority.</w:t>
      </w:r>
    </w:p>
    <w:p w14:paraId="575440BF" w14:textId="77777777" w:rsidR="00E417E3" w:rsidRPr="001612DB" w:rsidRDefault="00E417E3" w:rsidP="00A31FE0">
      <w:pPr>
        <w:numPr>
          <w:ilvl w:val="0"/>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The re-zoning of a site exceeding 10 000 m</w:t>
      </w:r>
      <w:r w:rsidRPr="001612DB">
        <w:rPr>
          <w:rFonts w:asciiTheme="minorHAnsi" w:hAnsiTheme="minorHAnsi" w:cstheme="minorHAnsi"/>
          <w:vertAlign w:val="superscript"/>
          <w:lang w:eastAsia="en-US"/>
        </w:rPr>
        <w:t>2</w:t>
      </w:r>
      <w:r w:rsidRPr="001612DB">
        <w:rPr>
          <w:rFonts w:asciiTheme="minorHAnsi" w:hAnsiTheme="minorHAnsi" w:cstheme="minorHAnsi"/>
          <w:lang w:eastAsia="en-US"/>
        </w:rPr>
        <w:t xml:space="preserve"> in extent; or</w:t>
      </w:r>
    </w:p>
    <w:p w14:paraId="5644B5B9" w14:textId="29EED976" w:rsidR="00E417E3" w:rsidRPr="001612DB" w:rsidRDefault="00E417E3" w:rsidP="00A31FE0">
      <w:pPr>
        <w:numPr>
          <w:ilvl w:val="0"/>
          <w:numId w:val="8"/>
        </w:numPr>
        <w:spacing w:before="100" w:beforeAutospacing="1" w:after="100" w:afterAutospacing="1"/>
        <w:ind w:hanging="720"/>
        <w:contextualSpacing/>
        <w:jc w:val="both"/>
        <w:rPr>
          <w:rFonts w:asciiTheme="minorHAnsi" w:hAnsiTheme="minorHAnsi" w:cstheme="minorHAnsi"/>
          <w:lang w:eastAsia="en-US"/>
        </w:rPr>
      </w:pPr>
      <w:r w:rsidRPr="001612DB">
        <w:rPr>
          <w:rFonts w:asciiTheme="minorHAnsi" w:hAnsiTheme="minorHAnsi" w:cstheme="minorHAnsi"/>
          <w:lang w:eastAsia="en-US"/>
        </w:rPr>
        <w:t xml:space="preserve">Any other category of development provided for in regulations by SAHRA or a provincial heritage resources authority, must at the very earliest stages of initiating such a development, notify the responsible heritage resources authority and furnish it with details regarding the location, </w:t>
      </w:r>
      <w:r w:rsidR="00EA2C40" w:rsidRPr="001612DB">
        <w:rPr>
          <w:rFonts w:asciiTheme="minorHAnsi" w:hAnsiTheme="minorHAnsi" w:cstheme="minorHAnsi"/>
          <w:lang w:eastAsia="en-US"/>
        </w:rPr>
        <w:t>nature,</w:t>
      </w:r>
      <w:r w:rsidRPr="001612DB">
        <w:rPr>
          <w:rFonts w:asciiTheme="minorHAnsi" w:hAnsiTheme="minorHAnsi" w:cstheme="minorHAnsi"/>
          <w:lang w:eastAsia="en-US"/>
        </w:rPr>
        <w:t xml:space="preserve"> and extent of the proposed development.</w:t>
      </w:r>
    </w:p>
    <w:p w14:paraId="52393BBD" w14:textId="00C2DF3F" w:rsidR="00BA096E" w:rsidRDefault="00E417E3" w:rsidP="00C50152">
      <w:pPr>
        <w:spacing w:before="480" w:after="100" w:afterAutospacing="1"/>
        <w:jc w:val="both"/>
        <w:rPr>
          <w:rFonts w:asciiTheme="minorHAnsi" w:hAnsiTheme="minorHAnsi" w:cstheme="minorHAnsi"/>
          <w:lang w:eastAsia="en-US"/>
        </w:rPr>
      </w:pPr>
      <w:r w:rsidRPr="001612DB">
        <w:rPr>
          <w:rFonts w:asciiTheme="minorHAnsi" w:hAnsiTheme="minorHAnsi" w:cstheme="minorHAnsi"/>
          <w:lang w:eastAsia="en-US"/>
        </w:rPr>
        <w:t xml:space="preserve">A Heritage Impact Assessment </w:t>
      </w:r>
      <w:r w:rsidR="00C50152" w:rsidRPr="001612DB">
        <w:rPr>
          <w:rFonts w:asciiTheme="minorHAnsi" w:hAnsiTheme="minorHAnsi" w:cstheme="minorHAnsi"/>
          <w:lang w:eastAsia="en-US"/>
        </w:rPr>
        <w:t xml:space="preserve">is </w:t>
      </w:r>
      <w:r w:rsidRPr="001612DB">
        <w:rPr>
          <w:rFonts w:asciiTheme="minorHAnsi" w:hAnsiTheme="minorHAnsi" w:cstheme="minorHAnsi"/>
          <w:lang w:eastAsia="en-US"/>
        </w:rPr>
        <w:t>required in terms of Section 38 of the Heritage Act.</w:t>
      </w:r>
    </w:p>
    <w:p w14:paraId="73170D6B" w14:textId="51CF4FE7" w:rsidR="004B7248" w:rsidRPr="001612DB" w:rsidRDefault="007062ED" w:rsidP="009D16E7">
      <w:pPr>
        <w:pStyle w:val="Heading1"/>
        <w:numPr>
          <w:ilvl w:val="0"/>
          <w:numId w:val="105"/>
        </w:numPr>
        <w:spacing w:before="0" w:after="240"/>
        <w:ind w:left="357" w:hanging="357"/>
        <w:rPr>
          <w:szCs w:val="22"/>
        </w:rPr>
      </w:pPr>
      <w:bookmarkStart w:id="312" w:name="_Toc79135452"/>
      <w:bookmarkStart w:id="313" w:name="_Toc133996032"/>
      <w:bookmarkStart w:id="314" w:name="_Ref138846803"/>
      <w:bookmarkStart w:id="315" w:name="_Toc139035912"/>
      <w:bookmarkStart w:id="316" w:name="_Toc147310972"/>
      <w:bookmarkStart w:id="317" w:name="_Toc147740004"/>
      <w:bookmarkEnd w:id="284"/>
      <w:r w:rsidRPr="001612DB">
        <w:rPr>
          <w:caps w:val="0"/>
          <w:szCs w:val="22"/>
        </w:rPr>
        <w:t>AUTHORISATION PROCESSES REQUIRED</w:t>
      </w:r>
      <w:bookmarkEnd w:id="312"/>
      <w:bookmarkEnd w:id="313"/>
      <w:bookmarkEnd w:id="314"/>
      <w:bookmarkEnd w:id="315"/>
      <w:bookmarkEnd w:id="316"/>
      <w:bookmarkEnd w:id="317"/>
    </w:p>
    <w:p w14:paraId="43AAF80E" w14:textId="6F3554E2" w:rsidR="004B7248" w:rsidRPr="001612DB" w:rsidRDefault="004B7248" w:rsidP="009D16E7">
      <w:pPr>
        <w:pStyle w:val="Heading2"/>
        <w:numPr>
          <w:ilvl w:val="1"/>
          <w:numId w:val="105"/>
        </w:numPr>
        <w:ind w:hanging="792"/>
        <w:rPr>
          <w:caps/>
        </w:rPr>
      </w:pPr>
      <w:bookmarkStart w:id="318" w:name="_Toc79135453"/>
      <w:bookmarkStart w:id="319" w:name="_Toc133996033"/>
      <w:bookmarkStart w:id="320" w:name="_Toc139035913"/>
      <w:bookmarkStart w:id="321" w:name="_Toc147310973"/>
      <w:bookmarkStart w:id="322" w:name="_Toc147740005"/>
      <w:r w:rsidRPr="001612DB">
        <w:t>Environmental Authorisation</w:t>
      </w:r>
      <w:bookmarkEnd w:id="318"/>
      <w:bookmarkEnd w:id="319"/>
      <w:bookmarkEnd w:id="320"/>
      <w:bookmarkEnd w:id="321"/>
      <w:bookmarkEnd w:id="322"/>
    </w:p>
    <w:p w14:paraId="5CB46706" w14:textId="77777777" w:rsidR="002B7818" w:rsidRPr="001612DB" w:rsidRDefault="002B7818" w:rsidP="002B7818">
      <w:pPr>
        <w:autoSpaceDE w:val="0"/>
        <w:autoSpaceDN w:val="0"/>
        <w:adjustRightInd w:val="0"/>
        <w:spacing w:before="100" w:beforeAutospacing="1" w:after="100" w:afterAutospacing="1"/>
        <w:jc w:val="both"/>
        <w:rPr>
          <w:rFonts w:cstheme="minorHAnsi"/>
          <w:bCs/>
          <w:iCs/>
        </w:rPr>
      </w:pPr>
      <w:r w:rsidRPr="001612DB">
        <w:rPr>
          <w:rFonts w:cstheme="minorHAnsi"/>
          <w:bCs/>
          <w:iCs/>
        </w:rPr>
        <w:t>In terms of the Legislative Review as provided in Section 6 of the Basic Assessment Report, a Basic Environmental Assessment is required for this project.</w:t>
      </w:r>
    </w:p>
    <w:p w14:paraId="612472CC" w14:textId="46BE1FC9" w:rsidR="002B7818" w:rsidRPr="001612DB" w:rsidRDefault="002B7818" w:rsidP="002B7818">
      <w:pPr>
        <w:autoSpaceDE w:val="0"/>
        <w:autoSpaceDN w:val="0"/>
        <w:adjustRightInd w:val="0"/>
        <w:spacing w:before="100" w:beforeAutospacing="1" w:after="100" w:afterAutospacing="1"/>
        <w:jc w:val="both"/>
        <w:rPr>
          <w:rFonts w:cstheme="minorHAnsi"/>
          <w:bCs/>
          <w:iCs/>
        </w:rPr>
      </w:pPr>
      <w:r w:rsidRPr="001612DB">
        <w:rPr>
          <w:rFonts w:cstheme="minorHAnsi"/>
          <w:bCs/>
          <w:iCs/>
        </w:rPr>
        <w:t xml:space="preserve">The aim of the BA process is to identify and assess the potential impacts associated with the proposed project and to develop measures through which potential negative biophysical and socio-economic impacts can be mitigated and positive benefits can be enhanced.  The BA will ensure that all issues are integrated into the lifecycle of the project.  This will occur during the planning, </w:t>
      </w:r>
      <w:r w:rsidR="00EA2C40" w:rsidRPr="001612DB">
        <w:rPr>
          <w:rFonts w:cstheme="minorHAnsi"/>
          <w:bCs/>
          <w:iCs/>
        </w:rPr>
        <w:t>construction,</w:t>
      </w:r>
      <w:r w:rsidRPr="001612DB">
        <w:rPr>
          <w:rFonts w:cstheme="minorHAnsi"/>
          <w:bCs/>
          <w:iCs/>
        </w:rPr>
        <w:t xml:space="preserve"> and operational phases. </w:t>
      </w:r>
    </w:p>
    <w:p w14:paraId="4E54D426" w14:textId="75F1396B" w:rsidR="002B7818" w:rsidRPr="001612DB" w:rsidRDefault="002B7818" w:rsidP="002B7818">
      <w:pPr>
        <w:autoSpaceDE w:val="0"/>
        <w:autoSpaceDN w:val="0"/>
        <w:adjustRightInd w:val="0"/>
        <w:spacing w:before="100" w:beforeAutospacing="1" w:after="100" w:afterAutospacing="1"/>
        <w:jc w:val="both"/>
        <w:rPr>
          <w:rFonts w:cstheme="minorHAnsi"/>
          <w:bCs/>
          <w:iCs/>
        </w:rPr>
      </w:pPr>
      <w:r w:rsidRPr="001612DB">
        <w:rPr>
          <w:rFonts w:cstheme="minorHAnsi"/>
          <w:bCs/>
          <w:iCs/>
        </w:rPr>
        <w:t xml:space="preserve">A </w:t>
      </w:r>
      <w:r w:rsidR="00463066">
        <w:rPr>
          <w:rFonts w:cstheme="minorHAnsi"/>
          <w:bCs/>
          <w:iCs/>
        </w:rPr>
        <w:t>Basic Assessment</w:t>
      </w:r>
      <w:r w:rsidRPr="001612DB">
        <w:rPr>
          <w:rFonts w:cstheme="minorHAnsi"/>
          <w:bCs/>
          <w:iCs/>
        </w:rPr>
        <w:t xml:space="preserve"> Process includes amongst others the following phases:</w:t>
      </w:r>
    </w:p>
    <w:p w14:paraId="275BA00E" w14:textId="31C9CDAE" w:rsidR="002B7818" w:rsidRPr="001612DB" w:rsidRDefault="002B7818" w:rsidP="00C51900">
      <w:pPr>
        <w:pStyle w:val="ListParagraph"/>
        <w:numPr>
          <w:ilvl w:val="0"/>
          <w:numId w:val="10"/>
        </w:numPr>
        <w:autoSpaceDE w:val="0"/>
        <w:autoSpaceDN w:val="0"/>
        <w:adjustRightInd w:val="0"/>
        <w:spacing w:before="100" w:beforeAutospacing="1" w:after="100" w:afterAutospacing="1"/>
        <w:ind w:left="284" w:hanging="284"/>
        <w:jc w:val="both"/>
        <w:rPr>
          <w:rFonts w:asciiTheme="minorHAnsi" w:eastAsiaTheme="minorHAnsi" w:hAnsiTheme="minorHAnsi" w:cstheme="minorHAnsi"/>
          <w:bCs/>
          <w:iCs/>
          <w:szCs w:val="22"/>
        </w:rPr>
      </w:pPr>
      <w:r w:rsidRPr="001612DB">
        <w:rPr>
          <w:rFonts w:asciiTheme="minorHAnsi" w:eastAsiaTheme="minorHAnsi" w:hAnsiTheme="minorHAnsi" w:cstheme="minorHAnsi"/>
          <w:bCs/>
          <w:iCs/>
          <w:szCs w:val="22"/>
        </w:rPr>
        <w:t>A Public Participation Process as described in Regulation 41 of the EIA Regulations</w:t>
      </w:r>
      <w:r w:rsidR="00471982">
        <w:rPr>
          <w:rFonts w:asciiTheme="minorHAnsi" w:eastAsiaTheme="minorHAnsi" w:hAnsiTheme="minorHAnsi" w:cstheme="minorHAnsi"/>
          <w:bCs/>
          <w:iCs/>
          <w:szCs w:val="22"/>
        </w:rPr>
        <w:t xml:space="preserve"> (</w:t>
      </w:r>
      <w:r w:rsidRPr="001612DB">
        <w:rPr>
          <w:rFonts w:asciiTheme="minorHAnsi" w:eastAsiaTheme="minorHAnsi" w:hAnsiTheme="minorHAnsi" w:cstheme="minorHAnsi"/>
          <w:bCs/>
          <w:iCs/>
          <w:szCs w:val="22"/>
        </w:rPr>
        <w:t>2014, as amended</w:t>
      </w:r>
      <w:r w:rsidR="00471982">
        <w:rPr>
          <w:rFonts w:asciiTheme="minorHAnsi" w:eastAsiaTheme="minorHAnsi" w:hAnsiTheme="minorHAnsi" w:cstheme="minorHAnsi"/>
          <w:bCs/>
          <w:iCs/>
          <w:szCs w:val="22"/>
        </w:rPr>
        <w:t>)</w:t>
      </w:r>
      <w:r w:rsidRPr="001612DB">
        <w:rPr>
          <w:rFonts w:asciiTheme="minorHAnsi" w:eastAsiaTheme="minorHAnsi" w:hAnsiTheme="minorHAnsi" w:cstheme="minorHAnsi"/>
          <w:bCs/>
          <w:iCs/>
          <w:szCs w:val="22"/>
        </w:rPr>
        <w:t>.</w:t>
      </w:r>
    </w:p>
    <w:p w14:paraId="0118024C" w14:textId="2DEF2FC1" w:rsidR="002B7818" w:rsidRPr="001612DB" w:rsidRDefault="002B7818" w:rsidP="00C51900">
      <w:pPr>
        <w:pStyle w:val="ListParagraph"/>
        <w:numPr>
          <w:ilvl w:val="0"/>
          <w:numId w:val="10"/>
        </w:numPr>
        <w:autoSpaceDE w:val="0"/>
        <w:autoSpaceDN w:val="0"/>
        <w:adjustRightInd w:val="0"/>
        <w:spacing w:before="100" w:beforeAutospacing="1" w:after="100" w:afterAutospacing="1"/>
        <w:ind w:left="284" w:hanging="284"/>
        <w:jc w:val="both"/>
        <w:rPr>
          <w:rFonts w:asciiTheme="minorHAnsi" w:eastAsiaTheme="minorHAnsi" w:hAnsiTheme="minorHAnsi" w:cstheme="minorHAnsi"/>
          <w:bCs/>
          <w:iCs/>
          <w:szCs w:val="22"/>
        </w:rPr>
      </w:pPr>
      <w:r w:rsidRPr="001612DB">
        <w:rPr>
          <w:rFonts w:asciiTheme="minorHAnsi" w:eastAsiaTheme="minorHAnsi" w:hAnsiTheme="minorHAnsi" w:cstheme="minorHAnsi"/>
          <w:bCs/>
          <w:iCs/>
          <w:szCs w:val="22"/>
        </w:rPr>
        <w:t>The undertaking of Specialist Studies, where necessary, in accordance with Appendix 6 of the EIA Regulations</w:t>
      </w:r>
      <w:r w:rsidR="0034471D">
        <w:rPr>
          <w:rFonts w:asciiTheme="minorHAnsi" w:eastAsiaTheme="minorHAnsi" w:hAnsiTheme="minorHAnsi" w:cstheme="minorHAnsi"/>
          <w:bCs/>
          <w:iCs/>
          <w:szCs w:val="22"/>
        </w:rPr>
        <w:t xml:space="preserve"> (</w:t>
      </w:r>
      <w:r w:rsidRPr="001612DB">
        <w:rPr>
          <w:rFonts w:asciiTheme="minorHAnsi" w:eastAsiaTheme="minorHAnsi" w:hAnsiTheme="minorHAnsi" w:cstheme="minorHAnsi"/>
          <w:bCs/>
          <w:iCs/>
          <w:szCs w:val="22"/>
        </w:rPr>
        <w:t>2014, as amended</w:t>
      </w:r>
      <w:r w:rsidR="0034471D">
        <w:rPr>
          <w:rFonts w:asciiTheme="minorHAnsi" w:eastAsiaTheme="minorHAnsi" w:hAnsiTheme="minorHAnsi" w:cstheme="minorHAnsi"/>
          <w:bCs/>
          <w:iCs/>
          <w:szCs w:val="22"/>
        </w:rPr>
        <w:t>)</w:t>
      </w:r>
      <w:r w:rsidRPr="001612DB">
        <w:rPr>
          <w:rFonts w:asciiTheme="minorHAnsi" w:eastAsiaTheme="minorHAnsi" w:hAnsiTheme="minorHAnsi" w:cstheme="minorHAnsi"/>
          <w:bCs/>
          <w:iCs/>
          <w:szCs w:val="22"/>
        </w:rPr>
        <w:t>.</w:t>
      </w:r>
    </w:p>
    <w:p w14:paraId="111CBC7C" w14:textId="73586C8A" w:rsidR="002B7818" w:rsidRPr="001612DB" w:rsidRDefault="002B7818" w:rsidP="00C51900">
      <w:pPr>
        <w:pStyle w:val="ListParagraph"/>
        <w:numPr>
          <w:ilvl w:val="0"/>
          <w:numId w:val="10"/>
        </w:numPr>
        <w:autoSpaceDE w:val="0"/>
        <w:autoSpaceDN w:val="0"/>
        <w:adjustRightInd w:val="0"/>
        <w:spacing w:before="100" w:beforeAutospacing="1" w:after="100" w:afterAutospacing="1"/>
        <w:ind w:left="284" w:hanging="284"/>
        <w:jc w:val="both"/>
        <w:rPr>
          <w:rFonts w:asciiTheme="minorHAnsi" w:eastAsiaTheme="minorHAnsi" w:hAnsiTheme="minorHAnsi" w:cstheme="minorHAnsi"/>
          <w:bCs/>
          <w:iCs/>
          <w:szCs w:val="22"/>
        </w:rPr>
      </w:pPr>
      <w:r w:rsidRPr="001612DB">
        <w:rPr>
          <w:rFonts w:asciiTheme="minorHAnsi" w:eastAsiaTheme="minorHAnsi" w:hAnsiTheme="minorHAnsi" w:cstheme="minorHAnsi"/>
          <w:bCs/>
          <w:iCs/>
          <w:szCs w:val="22"/>
        </w:rPr>
        <w:t>The compilation of a Draft and Final Basic Assessment Report in accordance with Regulation 19 of the EIA Regulations</w:t>
      </w:r>
      <w:r w:rsidR="0034471D">
        <w:rPr>
          <w:rFonts w:asciiTheme="minorHAnsi" w:eastAsiaTheme="minorHAnsi" w:hAnsiTheme="minorHAnsi" w:cstheme="minorHAnsi"/>
          <w:bCs/>
          <w:iCs/>
          <w:szCs w:val="22"/>
        </w:rPr>
        <w:t xml:space="preserve"> (</w:t>
      </w:r>
      <w:r w:rsidRPr="001612DB">
        <w:rPr>
          <w:rFonts w:asciiTheme="minorHAnsi" w:eastAsiaTheme="minorHAnsi" w:hAnsiTheme="minorHAnsi" w:cstheme="minorHAnsi"/>
          <w:bCs/>
          <w:iCs/>
          <w:szCs w:val="22"/>
        </w:rPr>
        <w:t>2014, as amended</w:t>
      </w:r>
      <w:r w:rsidR="0034471D">
        <w:rPr>
          <w:rFonts w:asciiTheme="minorHAnsi" w:eastAsiaTheme="minorHAnsi" w:hAnsiTheme="minorHAnsi" w:cstheme="minorHAnsi"/>
          <w:bCs/>
          <w:iCs/>
          <w:szCs w:val="22"/>
        </w:rPr>
        <w:t>)</w:t>
      </w:r>
      <w:r w:rsidRPr="001612DB">
        <w:rPr>
          <w:rFonts w:asciiTheme="minorHAnsi" w:eastAsiaTheme="minorHAnsi" w:hAnsiTheme="minorHAnsi" w:cstheme="minorHAnsi"/>
          <w:bCs/>
          <w:iCs/>
          <w:szCs w:val="22"/>
        </w:rPr>
        <w:t>; and</w:t>
      </w:r>
    </w:p>
    <w:p w14:paraId="16778E3C" w14:textId="15F0051D" w:rsidR="002B7818" w:rsidRPr="001612DB" w:rsidRDefault="002B7818" w:rsidP="00C51900">
      <w:pPr>
        <w:pStyle w:val="ListParagraph"/>
        <w:numPr>
          <w:ilvl w:val="0"/>
          <w:numId w:val="10"/>
        </w:numPr>
        <w:autoSpaceDE w:val="0"/>
        <w:autoSpaceDN w:val="0"/>
        <w:adjustRightInd w:val="0"/>
        <w:spacing w:before="100" w:beforeAutospacing="1" w:after="100" w:afterAutospacing="1"/>
        <w:ind w:left="284" w:hanging="284"/>
        <w:jc w:val="both"/>
        <w:rPr>
          <w:rFonts w:asciiTheme="minorHAnsi" w:eastAsiaTheme="minorHAnsi" w:hAnsiTheme="minorHAnsi" w:cstheme="minorHAnsi"/>
          <w:bCs/>
          <w:iCs/>
          <w:szCs w:val="22"/>
        </w:rPr>
      </w:pPr>
      <w:r w:rsidRPr="001612DB">
        <w:rPr>
          <w:rFonts w:asciiTheme="minorHAnsi" w:eastAsiaTheme="minorHAnsi" w:hAnsiTheme="minorHAnsi" w:cstheme="minorHAnsi"/>
          <w:bCs/>
          <w:iCs/>
          <w:szCs w:val="22"/>
        </w:rPr>
        <w:t>The compilation of an Environmental</w:t>
      </w:r>
      <w:r w:rsidR="00DA41CB">
        <w:rPr>
          <w:rFonts w:asciiTheme="minorHAnsi" w:eastAsiaTheme="minorHAnsi" w:hAnsiTheme="minorHAnsi" w:cstheme="minorHAnsi"/>
          <w:bCs/>
          <w:iCs/>
          <w:szCs w:val="22"/>
        </w:rPr>
        <w:t xml:space="preserve"> </w:t>
      </w:r>
      <w:r w:rsidRPr="001612DB">
        <w:rPr>
          <w:rFonts w:asciiTheme="minorHAnsi" w:eastAsiaTheme="minorHAnsi" w:hAnsiTheme="minorHAnsi" w:cstheme="minorHAnsi"/>
          <w:bCs/>
          <w:iCs/>
          <w:szCs w:val="22"/>
        </w:rPr>
        <w:t>Management Programme in accordance with Appendix 4 of the EIA Regulations</w:t>
      </w:r>
      <w:r w:rsidR="003F6BE1">
        <w:rPr>
          <w:rFonts w:asciiTheme="minorHAnsi" w:eastAsiaTheme="minorHAnsi" w:hAnsiTheme="minorHAnsi" w:cstheme="minorHAnsi"/>
          <w:bCs/>
          <w:iCs/>
          <w:szCs w:val="22"/>
        </w:rPr>
        <w:t xml:space="preserve"> (</w:t>
      </w:r>
      <w:r w:rsidRPr="001612DB">
        <w:rPr>
          <w:rFonts w:asciiTheme="minorHAnsi" w:eastAsiaTheme="minorHAnsi" w:hAnsiTheme="minorHAnsi" w:cstheme="minorHAnsi"/>
          <w:bCs/>
          <w:iCs/>
          <w:szCs w:val="22"/>
        </w:rPr>
        <w:t>2014, as amende</w:t>
      </w:r>
      <w:r w:rsidR="003F6BE1">
        <w:rPr>
          <w:rFonts w:asciiTheme="minorHAnsi" w:eastAsiaTheme="minorHAnsi" w:hAnsiTheme="minorHAnsi" w:cstheme="minorHAnsi"/>
          <w:bCs/>
          <w:iCs/>
          <w:szCs w:val="22"/>
        </w:rPr>
        <w:t>d)</w:t>
      </w:r>
      <w:r w:rsidRPr="001612DB">
        <w:rPr>
          <w:rFonts w:asciiTheme="minorHAnsi" w:eastAsiaTheme="minorHAnsi" w:hAnsiTheme="minorHAnsi" w:cstheme="minorHAnsi"/>
          <w:bCs/>
          <w:iCs/>
          <w:szCs w:val="22"/>
        </w:rPr>
        <w:t>.</w:t>
      </w:r>
      <w:r w:rsidR="005130B2" w:rsidRPr="001612DB">
        <w:rPr>
          <w:rFonts w:asciiTheme="minorHAnsi" w:eastAsiaTheme="minorHAnsi" w:hAnsiTheme="minorHAnsi" w:cstheme="minorHAnsi"/>
          <w:bCs/>
          <w:iCs/>
          <w:szCs w:val="22"/>
        </w:rPr>
        <w:t xml:space="preserve"> This document will also consider the Standard Good Practice </w:t>
      </w:r>
      <w:r w:rsidR="00D548F1" w:rsidRPr="001612DB">
        <w:rPr>
          <w:rFonts w:asciiTheme="minorHAnsi" w:eastAsiaTheme="minorHAnsi" w:hAnsiTheme="minorHAnsi" w:cstheme="minorHAnsi"/>
          <w:bCs/>
          <w:iCs/>
          <w:szCs w:val="22"/>
        </w:rPr>
        <w:t xml:space="preserve">measures outlined in the ESMF for the project </w:t>
      </w:r>
      <w:r w:rsidR="005130B2" w:rsidRPr="001612DB">
        <w:rPr>
          <w:rFonts w:asciiTheme="minorHAnsi" w:eastAsiaTheme="minorHAnsi" w:hAnsiTheme="minorHAnsi" w:cstheme="minorHAnsi"/>
          <w:bCs/>
          <w:iCs/>
          <w:szCs w:val="22"/>
        </w:rPr>
        <w:t xml:space="preserve">(Annex 2). </w:t>
      </w:r>
    </w:p>
    <w:p w14:paraId="0CEF7795" w14:textId="6ED40A42" w:rsidR="00C9327E" w:rsidRPr="00D655AB" w:rsidRDefault="002B7818" w:rsidP="00C9327E">
      <w:pPr>
        <w:rPr>
          <w:rFonts w:ascii="Times New Roman" w:eastAsia="Times New Roman" w:hAnsi="Times New Roman" w:cs="Times New Roman"/>
        </w:rPr>
      </w:pPr>
      <w:r w:rsidRPr="00C9327E">
        <w:rPr>
          <w:lang w:eastAsia="x-none"/>
        </w:rPr>
        <w:t xml:space="preserve">The Draft Basic Assessment </w:t>
      </w:r>
      <w:r w:rsidR="00842CB5">
        <w:rPr>
          <w:lang w:eastAsia="x-none"/>
        </w:rPr>
        <w:t xml:space="preserve">was </w:t>
      </w:r>
      <w:r w:rsidRPr="00C9327E">
        <w:rPr>
          <w:lang w:eastAsia="x-none"/>
        </w:rPr>
        <w:t>made available for public review for a 30-day review period.</w:t>
      </w:r>
      <w:r w:rsidR="005130B2" w:rsidRPr="00C9327E">
        <w:rPr>
          <w:lang w:eastAsia="x-none"/>
        </w:rPr>
        <w:t xml:space="preserve"> </w:t>
      </w:r>
    </w:p>
    <w:p w14:paraId="5B54E6EE" w14:textId="77777777" w:rsidR="00C9327E" w:rsidRPr="00C9327E" w:rsidRDefault="00C9327E" w:rsidP="00D655AB">
      <w:pPr>
        <w:pStyle w:val="Body"/>
        <w:spacing w:after="0" w:line="240" w:lineRule="auto"/>
        <w:jc w:val="both"/>
        <w:rPr>
          <w:sz w:val="22"/>
        </w:rPr>
      </w:pPr>
    </w:p>
    <w:p w14:paraId="4B6BEB4A" w14:textId="45F8229E" w:rsidR="001723B9" w:rsidRDefault="005130B2" w:rsidP="00D655AB">
      <w:pPr>
        <w:pStyle w:val="Body"/>
        <w:spacing w:after="0" w:line="240" w:lineRule="auto"/>
        <w:jc w:val="both"/>
        <w:rPr>
          <w:sz w:val="22"/>
        </w:rPr>
      </w:pPr>
      <w:r w:rsidRPr="001612DB">
        <w:rPr>
          <w:sz w:val="22"/>
        </w:rPr>
        <w:t>According to ESS 10 of the World Bank ESF</w:t>
      </w:r>
      <w:r w:rsidR="00F86954">
        <w:rPr>
          <w:sz w:val="22"/>
        </w:rPr>
        <w:t>,</w:t>
      </w:r>
      <w:r w:rsidRPr="001612DB">
        <w:rPr>
          <w:sz w:val="22"/>
        </w:rPr>
        <w:t xml:space="preserve"> the Basic Assessment Report and details of the public participation process must be disclosed on the World Bank and ECPTA websites.</w:t>
      </w:r>
      <w:bookmarkStart w:id="323" w:name="_Toc79135455"/>
      <w:r w:rsidR="00CC2071">
        <w:rPr>
          <w:sz w:val="22"/>
        </w:rPr>
        <w:t xml:space="preserve"> </w:t>
      </w:r>
    </w:p>
    <w:p w14:paraId="5D4E5161" w14:textId="77777777" w:rsidR="00C9327E" w:rsidRPr="001723B9" w:rsidRDefault="00C9327E" w:rsidP="00D655AB">
      <w:pPr>
        <w:pStyle w:val="Body"/>
        <w:spacing w:before="120" w:after="120" w:line="240" w:lineRule="auto"/>
        <w:jc w:val="both"/>
        <w:rPr>
          <w:sz w:val="22"/>
        </w:rPr>
      </w:pPr>
    </w:p>
    <w:p w14:paraId="4C147E08" w14:textId="77777777" w:rsidR="005F1F01" w:rsidRPr="001723B9" w:rsidRDefault="005F1F01" w:rsidP="009D16E7">
      <w:pPr>
        <w:pStyle w:val="Heading2"/>
        <w:numPr>
          <w:ilvl w:val="1"/>
          <w:numId w:val="105"/>
        </w:numPr>
        <w:ind w:hanging="792"/>
      </w:pPr>
      <w:bookmarkStart w:id="324" w:name="_Toc79135454"/>
      <w:bookmarkStart w:id="325" w:name="_Toc133996034"/>
      <w:bookmarkStart w:id="326" w:name="_Toc139035914"/>
      <w:bookmarkStart w:id="327" w:name="_Toc147310974"/>
      <w:bookmarkStart w:id="328" w:name="_Toc147740006"/>
      <w:r w:rsidRPr="001723B9">
        <w:t>Water Use Authorisation</w:t>
      </w:r>
      <w:bookmarkEnd w:id="324"/>
      <w:bookmarkEnd w:id="325"/>
      <w:bookmarkEnd w:id="326"/>
      <w:bookmarkEnd w:id="327"/>
      <w:bookmarkEnd w:id="328"/>
    </w:p>
    <w:p w14:paraId="4933E806" w14:textId="1FD706DF" w:rsidR="005F1F01" w:rsidRPr="001612DB" w:rsidRDefault="005F1F01" w:rsidP="007B7302">
      <w:pPr>
        <w:autoSpaceDE w:val="0"/>
        <w:autoSpaceDN w:val="0"/>
        <w:adjustRightInd w:val="0"/>
        <w:spacing w:before="120" w:after="120"/>
        <w:jc w:val="both"/>
        <w:rPr>
          <w:rFonts w:cstheme="minorHAnsi"/>
          <w:bCs/>
          <w:iCs/>
        </w:rPr>
      </w:pPr>
      <w:r w:rsidRPr="001612DB">
        <w:rPr>
          <w:rFonts w:cstheme="minorHAnsi"/>
          <w:bCs/>
          <w:iCs/>
        </w:rPr>
        <w:t>A General Authorisation Process is applicable to this project, based on the outcome of the department of Water and Sanitation’s (DWS) Risk Assessment that was completed by</w:t>
      </w:r>
      <w:r w:rsidR="00567958" w:rsidRPr="001612DB">
        <w:rPr>
          <w:rFonts w:cstheme="minorHAnsi"/>
          <w:bCs/>
          <w:iCs/>
        </w:rPr>
        <w:t xml:space="preserve"> GCS </w:t>
      </w:r>
      <w:r w:rsidR="005C71D1">
        <w:rPr>
          <w:rFonts w:cstheme="minorHAnsi"/>
          <w:bCs/>
          <w:iCs/>
        </w:rPr>
        <w:t>Water and Environmental Consultants (Pty) Ltd</w:t>
      </w:r>
      <w:r w:rsidR="00163507">
        <w:rPr>
          <w:rFonts w:cstheme="minorHAnsi"/>
          <w:bCs/>
          <w:iCs/>
        </w:rPr>
        <w:t xml:space="preserve"> (Appendix </w:t>
      </w:r>
      <w:r w:rsidR="00D12909">
        <w:rPr>
          <w:rFonts w:cstheme="minorHAnsi"/>
          <w:bCs/>
          <w:iCs/>
        </w:rPr>
        <w:t>E1</w:t>
      </w:r>
      <w:r w:rsidR="00163507">
        <w:rPr>
          <w:rFonts w:cstheme="minorHAnsi"/>
          <w:bCs/>
          <w:iCs/>
        </w:rPr>
        <w:t>)</w:t>
      </w:r>
      <w:r w:rsidR="005C71D1">
        <w:rPr>
          <w:rFonts w:cstheme="minorHAnsi"/>
          <w:bCs/>
          <w:iCs/>
        </w:rPr>
        <w:t>.</w:t>
      </w:r>
      <w:r w:rsidRPr="001612DB">
        <w:rPr>
          <w:rFonts w:cstheme="minorHAnsi"/>
          <w:bCs/>
          <w:iCs/>
        </w:rPr>
        <w:t xml:space="preserve">  The General Authorisation Process will consist of the following:</w:t>
      </w:r>
    </w:p>
    <w:p w14:paraId="67591654" w14:textId="56F23610" w:rsidR="005F1F01" w:rsidRPr="001612DB" w:rsidRDefault="005F1F01" w:rsidP="00C51900">
      <w:pPr>
        <w:numPr>
          <w:ilvl w:val="0"/>
          <w:numId w:val="10"/>
        </w:numPr>
        <w:autoSpaceDE w:val="0"/>
        <w:autoSpaceDN w:val="0"/>
        <w:adjustRightInd w:val="0"/>
        <w:spacing w:before="100" w:beforeAutospacing="1" w:after="100" w:afterAutospacing="1"/>
        <w:ind w:left="284" w:hanging="284"/>
        <w:jc w:val="both"/>
        <w:rPr>
          <w:rFonts w:asciiTheme="minorHAnsi" w:hAnsiTheme="minorHAnsi" w:cstheme="minorHAnsi"/>
          <w:bCs/>
          <w:iCs/>
          <w:lang w:eastAsia="en-US"/>
        </w:rPr>
      </w:pPr>
      <w:r w:rsidRPr="001612DB">
        <w:rPr>
          <w:rFonts w:asciiTheme="minorHAnsi" w:hAnsiTheme="minorHAnsi" w:cstheme="minorHAnsi"/>
          <w:bCs/>
          <w:iCs/>
          <w:lang w:eastAsia="en-US"/>
        </w:rPr>
        <w:t xml:space="preserve">Completion of the Pre-Application Forms on the DWS </w:t>
      </w:r>
      <w:r w:rsidR="00792807">
        <w:rPr>
          <w:rFonts w:asciiTheme="minorHAnsi" w:hAnsiTheme="minorHAnsi" w:cstheme="minorHAnsi"/>
          <w:bCs/>
          <w:iCs/>
          <w:lang w:eastAsia="en-US"/>
        </w:rPr>
        <w:t>e</w:t>
      </w:r>
      <w:r w:rsidRPr="001612DB">
        <w:rPr>
          <w:rFonts w:asciiTheme="minorHAnsi" w:hAnsiTheme="minorHAnsi" w:cstheme="minorHAnsi"/>
          <w:bCs/>
          <w:iCs/>
          <w:lang w:eastAsia="en-US"/>
        </w:rPr>
        <w:t>lectronic Water Use Authorisation Application System (</w:t>
      </w:r>
      <w:r w:rsidR="00792807">
        <w:rPr>
          <w:rFonts w:asciiTheme="minorHAnsi" w:hAnsiTheme="minorHAnsi" w:cstheme="minorHAnsi"/>
          <w:bCs/>
          <w:iCs/>
          <w:lang w:eastAsia="en-US"/>
        </w:rPr>
        <w:t>e-</w:t>
      </w:r>
      <w:r w:rsidRPr="001612DB">
        <w:rPr>
          <w:rFonts w:asciiTheme="minorHAnsi" w:hAnsiTheme="minorHAnsi" w:cstheme="minorHAnsi"/>
          <w:bCs/>
          <w:iCs/>
          <w:lang w:eastAsia="en-US"/>
        </w:rPr>
        <w:t>WULAAS)</w:t>
      </w:r>
      <w:r w:rsidR="006C373F">
        <w:rPr>
          <w:rFonts w:asciiTheme="minorHAnsi" w:hAnsiTheme="minorHAnsi" w:cstheme="minorHAnsi"/>
          <w:bCs/>
          <w:iCs/>
          <w:lang w:eastAsia="en-US"/>
        </w:rPr>
        <w:t>.</w:t>
      </w:r>
    </w:p>
    <w:p w14:paraId="5FBA80C9" w14:textId="33BA3A74" w:rsidR="005F1F01" w:rsidRPr="001612DB" w:rsidRDefault="005F1F01" w:rsidP="00C51900">
      <w:pPr>
        <w:numPr>
          <w:ilvl w:val="0"/>
          <w:numId w:val="10"/>
        </w:numPr>
        <w:autoSpaceDE w:val="0"/>
        <w:autoSpaceDN w:val="0"/>
        <w:adjustRightInd w:val="0"/>
        <w:spacing w:before="100" w:beforeAutospacing="1" w:after="100" w:afterAutospacing="1"/>
        <w:ind w:left="284" w:hanging="284"/>
        <w:jc w:val="both"/>
        <w:rPr>
          <w:rFonts w:asciiTheme="minorHAnsi" w:hAnsiTheme="minorHAnsi" w:cstheme="minorHAnsi"/>
          <w:bCs/>
          <w:iCs/>
          <w:lang w:eastAsia="en-US"/>
        </w:rPr>
      </w:pPr>
      <w:r w:rsidRPr="001612DB">
        <w:rPr>
          <w:rFonts w:asciiTheme="minorHAnsi" w:hAnsiTheme="minorHAnsi" w:cstheme="minorHAnsi"/>
          <w:bCs/>
          <w:iCs/>
          <w:lang w:eastAsia="en-US"/>
        </w:rPr>
        <w:t>Completion of the Phase 1 Application Forms</w:t>
      </w:r>
      <w:r w:rsidR="006C373F">
        <w:rPr>
          <w:rFonts w:asciiTheme="minorHAnsi" w:hAnsiTheme="minorHAnsi" w:cstheme="minorHAnsi"/>
          <w:bCs/>
          <w:iCs/>
          <w:lang w:eastAsia="en-US"/>
        </w:rPr>
        <w:t>.</w:t>
      </w:r>
    </w:p>
    <w:p w14:paraId="10EB8AEB" w14:textId="77777777" w:rsidR="005F1F01" w:rsidRPr="001612DB" w:rsidRDefault="005F1F01" w:rsidP="00C51900">
      <w:pPr>
        <w:numPr>
          <w:ilvl w:val="0"/>
          <w:numId w:val="10"/>
        </w:numPr>
        <w:autoSpaceDE w:val="0"/>
        <w:autoSpaceDN w:val="0"/>
        <w:adjustRightInd w:val="0"/>
        <w:spacing w:before="100" w:beforeAutospacing="1" w:after="100" w:afterAutospacing="1"/>
        <w:ind w:left="284" w:hanging="284"/>
        <w:jc w:val="both"/>
        <w:rPr>
          <w:rFonts w:asciiTheme="minorHAnsi" w:hAnsiTheme="minorHAnsi" w:cstheme="minorHAnsi"/>
          <w:bCs/>
          <w:iCs/>
          <w:lang w:eastAsia="en-US"/>
        </w:rPr>
      </w:pPr>
      <w:r w:rsidRPr="001612DB">
        <w:rPr>
          <w:rFonts w:asciiTheme="minorHAnsi" w:hAnsiTheme="minorHAnsi" w:cstheme="minorHAnsi"/>
          <w:bCs/>
          <w:iCs/>
          <w:lang w:eastAsia="en-US"/>
        </w:rPr>
        <w:t>Completion and Submission of all relevant technical information that will be included in the General Authorisation Report.</w:t>
      </w:r>
    </w:p>
    <w:p w14:paraId="70C2A0B2" w14:textId="05927AC6" w:rsidR="001723B9" w:rsidRDefault="005F1F01" w:rsidP="002156DC">
      <w:pPr>
        <w:numPr>
          <w:ilvl w:val="0"/>
          <w:numId w:val="10"/>
        </w:numPr>
        <w:autoSpaceDE w:val="0"/>
        <w:autoSpaceDN w:val="0"/>
        <w:adjustRightInd w:val="0"/>
        <w:spacing w:before="100" w:beforeAutospacing="1" w:after="100" w:afterAutospacing="1"/>
        <w:ind w:left="284" w:hanging="284"/>
        <w:jc w:val="both"/>
        <w:rPr>
          <w:rFonts w:asciiTheme="minorHAnsi" w:eastAsia="Times New Roman" w:hAnsiTheme="minorHAnsi" w:cstheme="minorHAnsi"/>
          <w:bCs/>
          <w:iCs/>
        </w:rPr>
      </w:pPr>
      <w:r w:rsidRPr="001612DB">
        <w:rPr>
          <w:rFonts w:asciiTheme="minorHAnsi" w:eastAsia="Times New Roman" w:hAnsiTheme="minorHAnsi" w:cstheme="minorHAnsi"/>
          <w:bCs/>
          <w:iCs/>
          <w:lang w:eastAsia="en-US"/>
        </w:rPr>
        <w:t>DWS review and decision making.</w:t>
      </w:r>
    </w:p>
    <w:p w14:paraId="10A0E582" w14:textId="77777777" w:rsidR="00524848" w:rsidRPr="00E079F6" w:rsidRDefault="00524848" w:rsidP="00D655AB">
      <w:pPr>
        <w:autoSpaceDE w:val="0"/>
        <w:autoSpaceDN w:val="0"/>
        <w:adjustRightInd w:val="0"/>
        <w:spacing w:before="100" w:beforeAutospacing="1" w:after="100" w:afterAutospacing="1"/>
        <w:ind w:left="284"/>
        <w:jc w:val="both"/>
        <w:rPr>
          <w:rFonts w:asciiTheme="minorHAnsi" w:eastAsia="Times New Roman" w:hAnsiTheme="minorHAnsi" w:cstheme="minorHAnsi"/>
          <w:bCs/>
          <w:iCs/>
        </w:rPr>
      </w:pPr>
    </w:p>
    <w:p w14:paraId="1B126732" w14:textId="7CE3F171" w:rsidR="001723B9" w:rsidRDefault="001723B9" w:rsidP="009D16E7">
      <w:pPr>
        <w:pStyle w:val="Heading2"/>
        <w:numPr>
          <w:ilvl w:val="1"/>
          <w:numId w:val="105"/>
        </w:numPr>
        <w:ind w:hanging="792"/>
      </w:pPr>
      <w:bookmarkStart w:id="329" w:name="_Toc139035915"/>
      <w:bookmarkStart w:id="330" w:name="_Toc147310975"/>
      <w:bookmarkStart w:id="331" w:name="_Toc147740007"/>
      <w:r>
        <w:t>Other relevant standards and guidelines</w:t>
      </w:r>
      <w:bookmarkEnd w:id="329"/>
      <w:bookmarkEnd w:id="330"/>
      <w:bookmarkEnd w:id="331"/>
    </w:p>
    <w:p w14:paraId="36E28E23" w14:textId="77FAC3B6" w:rsidR="004F5A6A" w:rsidRPr="001723B9" w:rsidRDefault="003D3017" w:rsidP="009D16E7">
      <w:pPr>
        <w:pStyle w:val="Heading3"/>
        <w:numPr>
          <w:ilvl w:val="2"/>
          <w:numId w:val="105"/>
        </w:numPr>
        <w:ind w:hanging="1224"/>
      </w:pPr>
      <w:r>
        <w:t xml:space="preserve"> </w:t>
      </w:r>
      <w:bookmarkStart w:id="332" w:name="_Toc139035916"/>
      <w:bookmarkStart w:id="333" w:name="_Toc147310976"/>
      <w:bookmarkStart w:id="334" w:name="_Toc147740008"/>
      <w:r w:rsidR="004F5A6A">
        <w:t>World Bank Environmental and Social Standards</w:t>
      </w:r>
      <w:bookmarkEnd w:id="332"/>
      <w:bookmarkEnd w:id="333"/>
      <w:bookmarkEnd w:id="334"/>
      <w:r w:rsidR="004F5A6A">
        <w:t xml:space="preserve"> </w:t>
      </w:r>
    </w:p>
    <w:p w14:paraId="220DF099" w14:textId="3E37B780" w:rsidR="002156DC" w:rsidRPr="002156DC" w:rsidRDefault="002156DC" w:rsidP="002156DC">
      <w:pPr>
        <w:autoSpaceDE w:val="0"/>
        <w:autoSpaceDN w:val="0"/>
        <w:adjustRightInd w:val="0"/>
        <w:jc w:val="both"/>
        <w:rPr>
          <w:rFonts w:asciiTheme="minorHAnsi" w:eastAsia="Times New Roman" w:hAnsiTheme="minorHAnsi" w:cstheme="minorHAnsi"/>
          <w:bCs/>
          <w:iCs/>
        </w:rPr>
      </w:pPr>
      <w:r w:rsidRPr="002156DC">
        <w:rPr>
          <w:rFonts w:asciiTheme="minorHAnsi" w:eastAsia="Times New Roman" w:hAnsiTheme="minorHAnsi" w:cstheme="minorHAnsi"/>
          <w:bCs/>
          <w:iCs/>
        </w:rPr>
        <w:t xml:space="preserve">The World Bank Environmental and Social Standards (ESSs) constitute the requirements relating to the identification and assessment of environmental and social risks and impacts associated Project activities. ESS1, Assessment and Management of Environmental and Social Risks and Impacts, provides the overarching guidance to identify, evaluate and manage the environment and social risks and impacts of the activities in a manner consistent with the ESSs. ESS1 also sets out the principles for activities to be designed to avoid, minimize, </w:t>
      </w:r>
      <w:r w:rsidR="00A72A23" w:rsidRPr="002156DC">
        <w:rPr>
          <w:rFonts w:asciiTheme="minorHAnsi" w:eastAsia="Times New Roman" w:hAnsiTheme="minorHAnsi" w:cstheme="minorHAnsi"/>
          <w:bCs/>
          <w:iCs/>
        </w:rPr>
        <w:t>reduce,</w:t>
      </w:r>
      <w:r w:rsidRPr="002156DC">
        <w:rPr>
          <w:rFonts w:asciiTheme="minorHAnsi" w:eastAsia="Times New Roman" w:hAnsiTheme="minorHAnsi" w:cstheme="minorHAnsi"/>
          <w:bCs/>
          <w:iCs/>
        </w:rPr>
        <w:t xml:space="preserve"> or mitigate the adverse environmental and social risks and impacts. The applicable ESSs are:</w:t>
      </w:r>
    </w:p>
    <w:p w14:paraId="0BD3DEC6" w14:textId="77777777" w:rsidR="002156DC" w:rsidRDefault="002156DC" w:rsidP="002156DC">
      <w:pPr>
        <w:autoSpaceDE w:val="0"/>
        <w:autoSpaceDN w:val="0"/>
        <w:adjustRightInd w:val="0"/>
        <w:jc w:val="both"/>
        <w:rPr>
          <w:rFonts w:asciiTheme="minorHAnsi" w:eastAsia="Times New Roman" w:hAnsiTheme="minorHAnsi" w:cstheme="minorHAnsi"/>
          <w:bCs/>
          <w:iCs/>
        </w:rPr>
      </w:pPr>
    </w:p>
    <w:p w14:paraId="357EB3D4" w14:textId="25423512" w:rsidR="004F5A6A" w:rsidRPr="001723B9" w:rsidRDefault="003D3017" w:rsidP="009D16E7">
      <w:pPr>
        <w:pStyle w:val="Heading3"/>
        <w:numPr>
          <w:ilvl w:val="2"/>
          <w:numId w:val="105"/>
        </w:numPr>
        <w:ind w:left="1276" w:hanging="1276"/>
      </w:pPr>
      <w:bookmarkStart w:id="335" w:name="_Hlk139034828"/>
      <w:r>
        <w:t xml:space="preserve"> </w:t>
      </w:r>
      <w:bookmarkStart w:id="336" w:name="_Toc139035917"/>
      <w:bookmarkStart w:id="337" w:name="_Toc147310977"/>
      <w:bookmarkStart w:id="338" w:name="_Toc147740009"/>
      <w:r w:rsidR="004F5A6A">
        <w:t xml:space="preserve">Relevant ESS and </w:t>
      </w:r>
      <w:r w:rsidR="00507213">
        <w:t>their applicability to this Basic Assessment</w:t>
      </w:r>
      <w:bookmarkEnd w:id="336"/>
      <w:bookmarkEnd w:id="337"/>
      <w:bookmarkEnd w:id="338"/>
      <w:r w:rsidR="00507213">
        <w:t xml:space="preserve"> </w:t>
      </w:r>
    </w:p>
    <w:bookmarkEnd w:id="335"/>
    <w:p w14:paraId="38E1AE2A" w14:textId="51FE5B5E" w:rsidR="00FD2BE9" w:rsidRPr="00456A54" w:rsidRDefault="002156DC" w:rsidP="00FD2BE9">
      <w:pPr>
        <w:pStyle w:val="ListParagraph"/>
        <w:numPr>
          <w:ilvl w:val="0"/>
          <w:numId w:val="97"/>
        </w:numPr>
        <w:autoSpaceDE w:val="0"/>
        <w:autoSpaceDN w:val="0"/>
        <w:adjustRightInd w:val="0"/>
        <w:ind w:left="1276" w:hanging="1276"/>
        <w:jc w:val="both"/>
        <w:rPr>
          <w:rFonts w:asciiTheme="minorHAnsi" w:hAnsiTheme="minorHAnsi" w:cstheme="minorHAnsi"/>
          <w:bCs/>
          <w:iCs/>
          <w:color w:val="FF0000"/>
        </w:rPr>
      </w:pPr>
      <w:r w:rsidRPr="005E15D4">
        <w:rPr>
          <w:rFonts w:asciiTheme="minorHAnsi" w:hAnsiTheme="minorHAnsi" w:cstheme="minorHAnsi"/>
          <w:bCs/>
          <w:iCs/>
        </w:rPr>
        <w:t xml:space="preserve">ESS1: Assessment and Management of Environmental and Social Risks and Impacts </w:t>
      </w:r>
      <w:r w:rsidR="002461F3">
        <w:rPr>
          <w:rFonts w:asciiTheme="minorHAnsi" w:hAnsiTheme="minorHAnsi" w:cstheme="minorHAnsi"/>
          <w:bCs/>
          <w:iCs/>
        </w:rPr>
        <w:t xml:space="preserve">- </w:t>
      </w:r>
      <w:r w:rsidRPr="005E15D4">
        <w:rPr>
          <w:rFonts w:asciiTheme="minorHAnsi" w:hAnsiTheme="minorHAnsi" w:cstheme="minorHAnsi"/>
          <w:bCs/>
          <w:iCs/>
        </w:rPr>
        <w:t>Small scale civil works may have some environmental and social impacts which have</w:t>
      </w:r>
      <w:r w:rsidR="005E15D4">
        <w:rPr>
          <w:rFonts w:asciiTheme="minorHAnsi" w:hAnsiTheme="minorHAnsi" w:cstheme="minorHAnsi"/>
          <w:bCs/>
          <w:iCs/>
        </w:rPr>
        <w:t xml:space="preserve"> </w:t>
      </w:r>
      <w:r w:rsidRPr="005E15D4">
        <w:rPr>
          <w:rFonts w:asciiTheme="minorHAnsi" w:hAnsiTheme="minorHAnsi" w:cstheme="minorHAnsi"/>
          <w:bCs/>
          <w:iCs/>
        </w:rPr>
        <w:t xml:space="preserve">been screened and assessed using the screening tool set out in the ESMF. This </w:t>
      </w:r>
      <w:r w:rsidR="006566F3">
        <w:rPr>
          <w:rFonts w:asciiTheme="minorHAnsi" w:hAnsiTheme="minorHAnsi" w:cstheme="minorHAnsi"/>
          <w:bCs/>
          <w:iCs/>
        </w:rPr>
        <w:t>Basic Assessment Report</w:t>
      </w:r>
      <w:r w:rsidRPr="005E15D4">
        <w:rPr>
          <w:rFonts w:asciiTheme="minorHAnsi" w:hAnsiTheme="minorHAnsi" w:cstheme="minorHAnsi"/>
          <w:bCs/>
          <w:iCs/>
        </w:rPr>
        <w:t xml:space="preserve"> was prepared to address and mitigate and manage identified impacts.</w:t>
      </w:r>
      <w:r w:rsidR="00FD2BE9">
        <w:rPr>
          <w:rFonts w:asciiTheme="minorHAnsi" w:hAnsiTheme="minorHAnsi" w:cstheme="minorHAnsi"/>
          <w:bCs/>
          <w:iCs/>
        </w:rPr>
        <w:t xml:space="preserve"> </w:t>
      </w:r>
      <w:r w:rsidR="00FD2BE9" w:rsidRPr="00456A54">
        <w:rPr>
          <w:rFonts w:asciiTheme="minorHAnsi" w:hAnsiTheme="minorHAnsi"/>
          <w:i/>
          <w:color w:val="FF0000"/>
        </w:rPr>
        <w:t>Gap Analysis: Section 4.6 of the ESMF for the WCB provides a gap assessment of the World Bank and National Requirements, providing an overview of World Bank’s Environmental and Social Standards and how it is integrated with the laws and regulations applicable to the project.</w:t>
      </w:r>
    </w:p>
    <w:p w14:paraId="566C38BA" w14:textId="637DFEB1" w:rsidR="005E15D4" w:rsidRDefault="002156DC" w:rsidP="009D16E7">
      <w:pPr>
        <w:pStyle w:val="ListParagraph"/>
        <w:numPr>
          <w:ilvl w:val="0"/>
          <w:numId w:val="97"/>
        </w:numPr>
        <w:autoSpaceDE w:val="0"/>
        <w:autoSpaceDN w:val="0"/>
        <w:adjustRightInd w:val="0"/>
        <w:ind w:left="1276" w:hanging="1276"/>
        <w:jc w:val="both"/>
        <w:rPr>
          <w:rFonts w:asciiTheme="minorHAnsi" w:hAnsiTheme="minorHAnsi" w:cstheme="minorHAnsi"/>
          <w:bCs/>
          <w:iCs/>
        </w:rPr>
      </w:pPr>
      <w:r w:rsidRPr="005E15D4">
        <w:rPr>
          <w:rFonts w:asciiTheme="minorHAnsi" w:hAnsiTheme="minorHAnsi" w:cstheme="minorHAnsi"/>
          <w:bCs/>
          <w:iCs/>
        </w:rPr>
        <w:t>ESS2: Labour and Working Conditions</w:t>
      </w:r>
      <w:r w:rsidR="002461F3">
        <w:rPr>
          <w:rFonts w:asciiTheme="minorHAnsi" w:hAnsiTheme="minorHAnsi" w:cstheme="minorHAnsi"/>
          <w:bCs/>
          <w:iCs/>
        </w:rPr>
        <w:t xml:space="preserve"> - </w:t>
      </w:r>
      <w:r w:rsidRPr="005E15D4">
        <w:rPr>
          <w:rFonts w:asciiTheme="minorHAnsi" w:hAnsiTheme="minorHAnsi" w:cstheme="minorHAnsi"/>
          <w:bCs/>
          <w:iCs/>
        </w:rPr>
        <w:t>The small-scale civil works will require inputs from labour forces which will be hired from the local community by the contractor, therefore ESS2 applies</w:t>
      </w:r>
      <w:r w:rsidR="002461F3">
        <w:rPr>
          <w:rFonts w:asciiTheme="minorHAnsi" w:hAnsiTheme="minorHAnsi" w:cstheme="minorHAnsi"/>
          <w:bCs/>
          <w:iCs/>
        </w:rPr>
        <w:t>.</w:t>
      </w:r>
      <w:r w:rsidR="005E15D4">
        <w:rPr>
          <w:rFonts w:asciiTheme="minorHAnsi" w:hAnsiTheme="minorHAnsi" w:cstheme="minorHAnsi"/>
          <w:bCs/>
          <w:iCs/>
        </w:rPr>
        <w:t xml:space="preserve"> </w:t>
      </w:r>
    </w:p>
    <w:p w14:paraId="668C0A53" w14:textId="7C970888" w:rsidR="005E15D4" w:rsidRDefault="002156DC" w:rsidP="009D16E7">
      <w:pPr>
        <w:pStyle w:val="ListParagraph"/>
        <w:numPr>
          <w:ilvl w:val="0"/>
          <w:numId w:val="97"/>
        </w:numPr>
        <w:autoSpaceDE w:val="0"/>
        <w:autoSpaceDN w:val="0"/>
        <w:adjustRightInd w:val="0"/>
        <w:ind w:left="1276" w:hanging="1276"/>
        <w:jc w:val="both"/>
        <w:rPr>
          <w:rFonts w:asciiTheme="minorHAnsi" w:hAnsiTheme="minorHAnsi" w:cstheme="minorHAnsi"/>
          <w:bCs/>
          <w:iCs/>
        </w:rPr>
      </w:pPr>
      <w:r w:rsidRPr="005E15D4">
        <w:rPr>
          <w:rFonts w:asciiTheme="minorHAnsi" w:hAnsiTheme="minorHAnsi" w:cstheme="minorHAnsi"/>
          <w:bCs/>
          <w:iCs/>
        </w:rPr>
        <w:t>ESS3: Resource Efficiency and Pollution Prevention and Management</w:t>
      </w:r>
      <w:r w:rsidR="002461F3">
        <w:rPr>
          <w:rFonts w:asciiTheme="minorHAnsi" w:hAnsiTheme="minorHAnsi" w:cstheme="minorHAnsi"/>
          <w:bCs/>
          <w:iCs/>
        </w:rPr>
        <w:t xml:space="preserve"> - </w:t>
      </w:r>
      <w:r w:rsidRPr="005E15D4">
        <w:rPr>
          <w:rFonts w:asciiTheme="minorHAnsi" w:hAnsiTheme="minorHAnsi" w:cstheme="minorHAnsi"/>
          <w:bCs/>
          <w:iCs/>
        </w:rPr>
        <w:t>Small quantities of construction and domestic waste will be produced during construction</w:t>
      </w:r>
      <w:r w:rsidR="007D19E3" w:rsidRPr="005E15D4">
        <w:rPr>
          <w:rFonts w:asciiTheme="minorHAnsi" w:hAnsiTheme="minorHAnsi" w:cstheme="minorHAnsi"/>
          <w:bCs/>
          <w:iCs/>
        </w:rPr>
        <w:t xml:space="preserve"> works</w:t>
      </w:r>
      <w:r w:rsidRPr="005E15D4">
        <w:rPr>
          <w:rFonts w:asciiTheme="minorHAnsi" w:hAnsiTheme="minorHAnsi" w:cstheme="minorHAnsi"/>
          <w:bCs/>
          <w:iCs/>
        </w:rPr>
        <w:t xml:space="preserve">. Also, cement and other substances which may cause pollution if not adequately managed will be used during construction. </w:t>
      </w:r>
      <w:r w:rsidR="005E15D4">
        <w:rPr>
          <w:rFonts w:asciiTheme="minorHAnsi" w:hAnsiTheme="minorHAnsi" w:cstheme="minorHAnsi"/>
          <w:bCs/>
          <w:iCs/>
        </w:rPr>
        <w:t xml:space="preserve"> </w:t>
      </w:r>
    </w:p>
    <w:p w14:paraId="0F405933" w14:textId="77777777" w:rsidR="005B3A11" w:rsidRDefault="002156DC" w:rsidP="009D16E7">
      <w:pPr>
        <w:pStyle w:val="ListParagraph"/>
        <w:numPr>
          <w:ilvl w:val="0"/>
          <w:numId w:val="97"/>
        </w:numPr>
        <w:autoSpaceDE w:val="0"/>
        <w:autoSpaceDN w:val="0"/>
        <w:adjustRightInd w:val="0"/>
        <w:ind w:left="1276" w:hanging="1276"/>
        <w:jc w:val="both"/>
        <w:rPr>
          <w:rFonts w:asciiTheme="minorHAnsi" w:hAnsiTheme="minorHAnsi" w:cstheme="minorHAnsi"/>
          <w:bCs/>
          <w:iCs/>
        </w:rPr>
      </w:pPr>
      <w:r w:rsidRPr="005E15D4">
        <w:rPr>
          <w:rFonts w:asciiTheme="minorHAnsi" w:hAnsiTheme="minorHAnsi" w:cstheme="minorHAnsi"/>
          <w:bCs/>
          <w:iCs/>
        </w:rPr>
        <w:t>ESS4: Community Health and Safet</w:t>
      </w:r>
      <w:r w:rsidR="002461F3">
        <w:rPr>
          <w:rFonts w:asciiTheme="minorHAnsi" w:hAnsiTheme="minorHAnsi" w:cstheme="minorHAnsi"/>
          <w:bCs/>
          <w:iCs/>
        </w:rPr>
        <w:t xml:space="preserve">y - </w:t>
      </w:r>
      <w:r w:rsidRPr="005E15D4">
        <w:rPr>
          <w:rFonts w:asciiTheme="minorHAnsi" w:hAnsiTheme="minorHAnsi" w:cstheme="minorHAnsi"/>
          <w:bCs/>
          <w:iCs/>
        </w:rPr>
        <w:t xml:space="preserve">There may be some interaction with community due to the transportation of construction equipment and sourcing of labour from nearby </w:t>
      </w:r>
      <w:r w:rsidR="00515E0C">
        <w:rPr>
          <w:rFonts w:asciiTheme="minorHAnsi" w:hAnsiTheme="minorHAnsi" w:cstheme="minorHAnsi"/>
          <w:bCs/>
          <w:iCs/>
        </w:rPr>
        <w:t>local communities.</w:t>
      </w:r>
    </w:p>
    <w:p w14:paraId="0E9BFD73" w14:textId="20C6CD67" w:rsidR="00CC4905" w:rsidRPr="00107F5E" w:rsidRDefault="002156DC" w:rsidP="009D16E7">
      <w:pPr>
        <w:pStyle w:val="ListParagraph"/>
        <w:numPr>
          <w:ilvl w:val="0"/>
          <w:numId w:val="97"/>
        </w:numPr>
        <w:autoSpaceDE w:val="0"/>
        <w:autoSpaceDN w:val="0"/>
        <w:adjustRightInd w:val="0"/>
        <w:ind w:left="1276" w:hanging="1276"/>
        <w:jc w:val="both"/>
        <w:rPr>
          <w:rFonts w:asciiTheme="minorHAnsi" w:hAnsiTheme="minorHAnsi" w:cstheme="minorHAnsi"/>
          <w:bCs/>
          <w:iCs/>
          <w:szCs w:val="22"/>
        </w:rPr>
      </w:pPr>
      <w:r w:rsidRPr="002E7EAE">
        <w:rPr>
          <w:rFonts w:asciiTheme="minorHAnsi" w:hAnsiTheme="minorHAnsi" w:cstheme="minorHAnsi"/>
          <w:bCs/>
          <w:iCs/>
        </w:rPr>
        <w:t xml:space="preserve">ESS8: Cultural Heritage </w:t>
      </w:r>
      <w:r w:rsidR="005E15D4" w:rsidRPr="00EE4220">
        <w:rPr>
          <w:rFonts w:asciiTheme="minorHAnsi" w:hAnsiTheme="minorHAnsi" w:cstheme="minorHAnsi"/>
          <w:bCs/>
          <w:iCs/>
        </w:rPr>
        <w:t>–</w:t>
      </w:r>
      <w:r w:rsidRPr="002E7EAE">
        <w:rPr>
          <w:rFonts w:asciiTheme="minorHAnsi" w:hAnsiTheme="minorHAnsi" w:cstheme="minorHAnsi"/>
          <w:bCs/>
          <w:iCs/>
        </w:rPr>
        <w:t xml:space="preserve"> </w:t>
      </w:r>
      <w:r w:rsidR="005B3A11" w:rsidRPr="008E604D">
        <w:rPr>
          <w:rFonts w:asciiTheme="minorHAnsi" w:hAnsiTheme="minorHAnsi" w:cstheme="minorHAnsi"/>
          <w:szCs w:val="22"/>
        </w:rPr>
        <w:t>The requirements of this ESS8 apply to</w:t>
      </w:r>
      <w:r w:rsidR="00CC4905">
        <w:rPr>
          <w:rFonts w:asciiTheme="minorHAnsi" w:hAnsiTheme="minorHAnsi" w:cstheme="minorHAnsi"/>
          <w:szCs w:val="22"/>
        </w:rPr>
        <w:t xml:space="preserve"> this</w:t>
      </w:r>
      <w:r w:rsidR="008E604D" w:rsidRPr="008E604D">
        <w:rPr>
          <w:rFonts w:asciiTheme="minorHAnsi" w:hAnsiTheme="minorHAnsi" w:cstheme="minorHAnsi"/>
          <w:szCs w:val="22"/>
        </w:rPr>
        <w:t xml:space="preserve"> </w:t>
      </w:r>
      <w:r w:rsidR="005B3A11" w:rsidRPr="008E604D">
        <w:rPr>
          <w:rFonts w:asciiTheme="minorHAnsi" w:hAnsiTheme="minorHAnsi" w:cstheme="minorHAnsi"/>
          <w:szCs w:val="22"/>
        </w:rPr>
        <w:t xml:space="preserve">project </w:t>
      </w:r>
      <w:r w:rsidR="00CC4905">
        <w:rPr>
          <w:rFonts w:asciiTheme="minorHAnsi" w:hAnsiTheme="minorHAnsi" w:cstheme="minorHAnsi"/>
          <w:szCs w:val="22"/>
        </w:rPr>
        <w:t xml:space="preserve">as it is </w:t>
      </w:r>
      <w:r w:rsidR="005B3A11" w:rsidRPr="008E604D">
        <w:rPr>
          <w:rFonts w:asciiTheme="minorHAnsi" w:hAnsiTheme="minorHAnsi" w:cstheme="minorHAnsi"/>
          <w:szCs w:val="22"/>
        </w:rPr>
        <w:t>likely to have risks or impacts on</w:t>
      </w:r>
      <w:r w:rsidR="00EE4220">
        <w:rPr>
          <w:rFonts w:asciiTheme="minorHAnsi" w:hAnsiTheme="minorHAnsi" w:cstheme="minorHAnsi"/>
          <w:szCs w:val="22"/>
        </w:rPr>
        <w:t xml:space="preserve"> </w:t>
      </w:r>
      <w:r w:rsidR="005B3A11" w:rsidRPr="00EE4220">
        <w:rPr>
          <w:rFonts w:asciiTheme="minorHAnsi" w:hAnsiTheme="minorHAnsi" w:cstheme="minorHAnsi"/>
        </w:rPr>
        <w:t>cultural heritage</w:t>
      </w:r>
      <w:r w:rsidR="00CC4905">
        <w:rPr>
          <w:rFonts w:asciiTheme="minorHAnsi" w:hAnsiTheme="minorHAnsi" w:cstheme="minorHAnsi"/>
        </w:rPr>
        <w:t xml:space="preserve"> due to the </w:t>
      </w:r>
      <w:r w:rsidR="0027582E">
        <w:rPr>
          <w:rFonts w:asciiTheme="minorHAnsi" w:hAnsiTheme="minorHAnsi" w:cstheme="minorHAnsi"/>
        </w:rPr>
        <w:t xml:space="preserve">project being located within a legally protected area, and </w:t>
      </w:r>
      <w:r w:rsidR="00107F5E">
        <w:rPr>
          <w:rFonts w:asciiTheme="minorHAnsi" w:hAnsiTheme="minorHAnsi" w:cstheme="minorHAnsi"/>
        </w:rPr>
        <w:t xml:space="preserve">infrastructure developments and upgrades which will </w:t>
      </w:r>
      <w:r w:rsidR="0027582E">
        <w:rPr>
          <w:rFonts w:asciiTheme="minorHAnsi" w:hAnsiTheme="minorHAnsi" w:cstheme="minorHAnsi"/>
        </w:rPr>
        <w:t>i</w:t>
      </w:r>
      <w:r w:rsidR="005B3A11" w:rsidRPr="00107F5E">
        <w:rPr>
          <w:rFonts w:asciiTheme="minorHAnsi" w:hAnsiTheme="minorHAnsi" w:cstheme="minorHAnsi"/>
        </w:rPr>
        <w:t>nvolve excavations</w:t>
      </w:r>
      <w:r w:rsidR="00CC4905" w:rsidRPr="00107F5E">
        <w:rPr>
          <w:rFonts w:asciiTheme="minorHAnsi" w:hAnsiTheme="minorHAnsi" w:cstheme="minorHAnsi"/>
        </w:rPr>
        <w:t xml:space="preserve"> and </w:t>
      </w:r>
      <w:r w:rsidR="005B3A11" w:rsidRPr="00107F5E">
        <w:rPr>
          <w:rFonts w:asciiTheme="minorHAnsi" w:hAnsiTheme="minorHAnsi" w:cstheme="minorHAnsi"/>
        </w:rPr>
        <w:t>movement of</w:t>
      </w:r>
      <w:r w:rsidR="00EE4220" w:rsidRPr="00107F5E">
        <w:rPr>
          <w:rFonts w:asciiTheme="minorHAnsi" w:hAnsiTheme="minorHAnsi" w:cstheme="minorHAnsi"/>
        </w:rPr>
        <w:t xml:space="preserve"> </w:t>
      </w:r>
      <w:r w:rsidR="005B3A11" w:rsidRPr="00107F5E">
        <w:rPr>
          <w:rFonts w:asciiTheme="minorHAnsi" w:hAnsiTheme="minorHAnsi" w:cstheme="minorHAnsi"/>
        </w:rPr>
        <w:t xml:space="preserve">earth, </w:t>
      </w:r>
      <w:r w:rsidR="00CC4905" w:rsidRPr="00107F5E">
        <w:rPr>
          <w:rFonts w:asciiTheme="minorHAnsi" w:hAnsiTheme="minorHAnsi" w:cstheme="minorHAnsi"/>
        </w:rPr>
        <w:t xml:space="preserve">and </w:t>
      </w:r>
      <w:r w:rsidR="005B3A11" w:rsidRPr="00107F5E">
        <w:rPr>
          <w:rFonts w:asciiTheme="minorHAnsi" w:hAnsiTheme="minorHAnsi" w:cstheme="minorHAnsi"/>
        </w:rPr>
        <w:t>other changes in the physical</w:t>
      </w:r>
      <w:r w:rsidR="00EE4220" w:rsidRPr="00107F5E">
        <w:rPr>
          <w:rFonts w:asciiTheme="minorHAnsi" w:hAnsiTheme="minorHAnsi" w:cstheme="minorHAnsi"/>
        </w:rPr>
        <w:t xml:space="preserve"> </w:t>
      </w:r>
      <w:r w:rsidR="005B3A11" w:rsidRPr="00107F5E">
        <w:rPr>
          <w:rFonts w:asciiTheme="minorHAnsi" w:hAnsiTheme="minorHAnsi" w:cstheme="minorHAnsi"/>
        </w:rPr>
        <w:t>environment</w:t>
      </w:r>
      <w:r w:rsidR="0027582E">
        <w:rPr>
          <w:rFonts w:asciiTheme="minorHAnsi" w:hAnsiTheme="minorHAnsi" w:cstheme="minorHAnsi"/>
        </w:rPr>
        <w:t>.</w:t>
      </w:r>
    </w:p>
    <w:p w14:paraId="23156559" w14:textId="32471372" w:rsidR="002156DC" w:rsidRPr="005E15D4" w:rsidRDefault="002156DC" w:rsidP="009D16E7">
      <w:pPr>
        <w:pStyle w:val="ListParagraph"/>
        <w:numPr>
          <w:ilvl w:val="0"/>
          <w:numId w:val="97"/>
        </w:numPr>
        <w:autoSpaceDE w:val="0"/>
        <w:autoSpaceDN w:val="0"/>
        <w:adjustRightInd w:val="0"/>
        <w:ind w:left="1276" w:hanging="1276"/>
        <w:jc w:val="both"/>
        <w:rPr>
          <w:rFonts w:asciiTheme="minorHAnsi" w:hAnsiTheme="minorHAnsi" w:cstheme="minorHAnsi"/>
          <w:bCs/>
          <w:iCs/>
        </w:rPr>
      </w:pPr>
      <w:r w:rsidRPr="005E15D4">
        <w:rPr>
          <w:rFonts w:asciiTheme="minorHAnsi" w:hAnsiTheme="minorHAnsi" w:cstheme="minorHAnsi"/>
          <w:bCs/>
          <w:iCs/>
        </w:rPr>
        <w:t>ESS10: Stakeholder Engagement and Information Disclosure</w:t>
      </w:r>
      <w:r w:rsidR="002461F3">
        <w:rPr>
          <w:rFonts w:asciiTheme="minorHAnsi" w:hAnsiTheme="minorHAnsi" w:cstheme="minorHAnsi"/>
          <w:bCs/>
          <w:iCs/>
        </w:rPr>
        <w:t xml:space="preserve"> - </w:t>
      </w:r>
      <w:r w:rsidRPr="005E15D4">
        <w:rPr>
          <w:rFonts w:asciiTheme="minorHAnsi" w:hAnsiTheme="minorHAnsi" w:cstheme="minorHAnsi"/>
          <w:bCs/>
          <w:iCs/>
        </w:rPr>
        <w:t xml:space="preserve">The </w:t>
      </w:r>
      <w:r w:rsidR="006566F3">
        <w:rPr>
          <w:rFonts w:asciiTheme="minorHAnsi" w:hAnsiTheme="minorHAnsi" w:cstheme="minorHAnsi"/>
          <w:bCs/>
          <w:iCs/>
        </w:rPr>
        <w:t>Basic Assessment Report</w:t>
      </w:r>
      <w:r w:rsidRPr="005E15D4">
        <w:rPr>
          <w:rFonts w:asciiTheme="minorHAnsi" w:hAnsiTheme="minorHAnsi" w:cstheme="minorHAnsi"/>
          <w:bCs/>
          <w:iCs/>
        </w:rPr>
        <w:t xml:space="preserve"> has been consulted upon through the Park Forum and contractors are required to prioritise recruitment from adjacent communities. </w:t>
      </w:r>
    </w:p>
    <w:p w14:paraId="34BE153C" w14:textId="77777777" w:rsidR="00BD0EE0" w:rsidRPr="00E50E8E" w:rsidRDefault="00BD0EE0" w:rsidP="002156DC">
      <w:pPr>
        <w:autoSpaceDE w:val="0"/>
        <w:autoSpaceDN w:val="0"/>
        <w:adjustRightInd w:val="0"/>
        <w:jc w:val="both"/>
        <w:rPr>
          <w:rFonts w:asciiTheme="minorHAnsi" w:eastAsia="Times New Roman" w:hAnsiTheme="minorHAnsi" w:cstheme="minorHAnsi"/>
          <w:bCs/>
          <w:iCs/>
          <w:color w:val="7030A0"/>
        </w:rPr>
      </w:pPr>
    </w:p>
    <w:p w14:paraId="05F50A9D" w14:textId="65666BCB" w:rsidR="002156DC" w:rsidRPr="00D15B94" w:rsidRDefault="003D3017" w:rsidP="009D16E7">
      <w:pPr>
        <w:pStyle w:val="Heading3"/>
        <w:numPr>
          <w:ilvl w:val="2"/>
          <w:numId w:val="105"/>
        </w:numPr>
        <w:ind w:hanging="1224"/>
      </w:pPr>
      <w:r>
        <w:t xml:space="preserve"> </w:t>
      </w:r>
      <w:bookmarkStart w:id="339" w:name="_Toc139035918"/>
      <w:bookmarkStart w:id="340" w:name="_Toc147310978"/>
      <w:bookmarkStart w:id="341" w:name="_Toc147740010"/>
      <w:r w:rsidR="002156DC" w:rsidRPr="00D15B94">
        <w:t>World Bank Group’s Environmental, Health and Safety Guidelines</w:t>
      </w:r>
      <w:bookmarkEnd w:id="339"/>
      <w:bookmarkEnd w:id="340"/>
      <w:bookmarkEnd w:id="341"/>
    </w:p>
    <w:p w14:paraId="7DC41DE2" w14:textId="326DF986" w:rsidR="004A0182" w:rsidRDefault="002156DC" w:rsidP="00AF40F5">
      <w:pPr>
        <w:autoSpaceDE w:val="0"/>
        <w:autoSpaceDN w:val="0"/>
        <w:adjustRightInd w:val="0"/>
        <w:jc w:val="both"/>
        <w:rPr>
          <w:rFonts w:asciiTheme="minorHAnsi" w:eastAsia="Times New Roman" w:hAnsiTheme="minorHAnsi" w:cstheme="minorHAnsi"/>
          <w:bCs/>
          <w:iCs/>
        </w:rPr>
      </w:pPr>
      <w:r w:rsidRPr="002156DC">
        <w:rPr>
          <w:rFonts w:asciiTheme="minorHAnsi" w:eastAsia="Times New Roman" w:hAnsiTheme="minorHAnsi" w:cstheme="minorHAnsi"/>
          <w:bCs/>
          <w:iCs/>
        </w:rPr>
        <w:t>The World Bank Group Environment, Health and Safety guidelines are technical reference documents with general and industry-specific examples of Good International Industry Practice. As part of the identification and evaluation of environmental and social risks and impacts, consideration was given to identifying potential occupational health and safety hazards and risk in accordance with ESS2. Mitigation measures have been proposed in line with the South Africa legislation for Occupational health and Safety and those propose in the World Bank Group’s EHS guidelines of which the more stringent levels or measures than has been applied.</w:t>
      </w:r>
    </w:p>
    <w:p w14:paraId="73123898" w14:textId="77777777" w:rsidR="0009115A" w:rsidRPr="00621C3D" w:rsidRDefault="0009115A" w:rsidP="00AF40F5">
      <w:pPr>
        <w:autoSpaceDE w:val="0"/>
        <w:autoSpaceDN w:val="0"/>
        <w:adjustRightInd w:val="0"/>
        <w:jc w:val="both"/>
        <w:rPr>
          <w:rFonts w:asciiTheme="minorHAnsi" w:eastAsia="Times New Roman" w:hAnsiTheme="minorHAnsi" w:cstheme="minorHAnsi"/>
          <w:bCs/>
          <w:iCs/>
        </w:rPr>
      </w:pPr>
    </w:p>
    <w:p w14:paraId="4CED6615" w14:textId="3328BD46" w:rsidR="004A0182" w:rsidRPr="00DE1713" w:rsidRDefault="004A0182" w:rsidP="009D16E7">
      <w:pPr>
        <w:pStyle w:val="Heading1"/>
        <w:numPr>
          <w:ilvl w:val="0"/>
          <w:numId w:val="105"/>
        </w:numPr>
      </w:pPr>
      <w:bookmarkStart w:id="342" w:name="_Toc139035919"/>
      <w:bookmarkStart w:id="343" w:name="_Toc147310979"/>
      <w:bookmarkStart w:id="344" w:name="_Toc147740011"/>
      <w:r w:rsidRPr="00DE1713">
        <w:t>ENVIRONMENTAL</w:t>
      </w:r>
      <w:r w:rsidR="002A6B72">
        <w:t xml:space="preserve"> </w:t>
      </w:r>
      <w:r w:rsidR="002A6B72" w:rsidRPr="00456A54">
        <w:rPr>
          <w:color w:val="FF0000"/>
        </w:rPr>
        <w:t>&amp; SOCIAL</w:t>
      </w:r>
      <w:r w:rsidRPr="00456A54">
        <w:rPr>
          <w:color w:val="FF0000"/>
        </w:rPr>
        <w:t xml:space="preserve"> SCREENING ASSESSMENT</w:t>
      </w:r>
      <w:bookmarkEnd w:id="342"/>
      <w:bookmarkEnd w:id="343"/>
      <w:bookmarkEnd w:id="344"/>
    </w:p>
    <w:bookmarkEnd w:id="323"/>
    <w:p w14:paraId="15BFEFDA" w14:textId="73CC0891" w:rsidR="00237F6B" w:rsidRPr="00414A28" w:rsidRDefault="00CC7E5B" w:rsidP="00237F6B">
      <w:pPr>
        <w:jc w:val="both"/>
      </w:pPr>
      <w:r w:rsidRPr="00414A28">
        <w:t xml:space="preserve">The following sections provide an overview of the biophysical </w:t>
      </w:r>
      <w:r w:rsidR="009F5AA1" w:rsidRPr="00414A28">
        <w:t xml:space="preserve">and </w:t>
      </w:r>
      <w:r w:rsidRPr="00414A28">
        <w:t>socio-economic environment within which the proposed development and upgrade of infrastructure are to be undertaken.</w:t>
      </w:r>
    </w:p>
    <w:p w14:paraId="319EAD53" w14:textId="77777777" w:rsidR="00237F6B" w:rsidRPr="00081A88" w:rsidRDefault="00237F6B" w:rsidP="00081A88">
      <w:pPr>
        <w:pStyle w:val="BodyText"/>
        <w:rPr>
          <w:b/>
          <w:caps/>
        </w:rPr>
      </w:pPr>
    </w:p>
    <w:p w14:paraId="6733D50F" w14:textId="6ED9DB2F" w:rsidR="008F6650" w:rsidRDefault="008F6650" w:rsidP="009D16E7">
      <w:pPr>
        <w:pStyle w:val="Heading2"/>
        <w:numPr>
          <w:ilvl w:val="1"/>
          <w:numId w:val="105"/>
        </w:numPr>
        <w:rPr>
          <w:caps/>
        </w:rPr>
      </w:pPr>
      <w:bookmarkStart w:id="345" w:name="_Toc133996036"/>
      <w:bookmarkStart w:id="346" w:name="_Ref138847085"/>
      <w:bookmarkStart w:id="347" w:name="_Ref138847137"/>
      <w:bookmarkStart w:id="348" w:name="_Toc139035920"/>
      <w:bookmarkStart w:id="349" w:name="_Toc147310980"/>
      <w:bookmarkStart w:id="350" w:name="_Toc147740012"/>
      <w:r>
        <w:t>Biophysical Environment</w:t>
      </w:r>
      <w:bookmarkEnd w:id="345"/>
      <w:bookmarkEnd w:id="346"/>
      <w:bookmarkEnd w:id="347"/>
      <w:bookmarkEnd w:id="348"/>
      <w:bookmarkEnd w:id="349"/>
      <w:bookmarkEnd w:id="350"/>
    </w:p>
    <w:p w14:paraId="388686D0" w14:textId="3C4C1D61" w:rsidR="002F0314" w:rsidRPr="00621C3D" w:rsidRDefault="00D47879" w:rsidP="009D16E7">
      <w:pPr>
        <w:pStyle w:val="Heading3"/>
        <w:numPr>
          <w:ilvl w:val="2"/>
          <w:numId w:val="105"/>
        </w:numPr>
      </w:pPr>
      <w:bookmarkStart w:id="351" w:name="_Toc133996037"/>
      <w:bookmarkStart w:id="352" w:name="_Toc139035921"/>
      <w:bookmarkStart w:id="353" w:name="_Toc147310981"/>
      <w:bookmarkStart w:id="354" w:name="_Toc147740013"/>
      <w:r w:rsidRPr="00621C3D">
        <w:t>Climate</w:t>
      </w:r>
      <w:bookmarkEnd w:id="351"/>
      <w:bookmarkEnd w:id="352"/>
      <w:bookmarkEnd w:id="353"/>
      <w:bookmarkEnd w:id="354"/>
      <w:r w:rsidRPr="00621C3D">
        <w:t xml:space="preserve"> </w:t>
      </w:r>
    </w:p>
    <w:p w14:paraId="264A2B9F" w14:textId="5BDD5927" w:rsidR="00FC54FC" w:rsidRPr="00081A88" w:rsidRDefault="002F0314" w:rsidP="00081A88">
      <w:pPr>
        <w:spacing w:after="200"/>
        <w:jc w:val="both"/>
        <w:rPr>
          <w:rFonts w:asciiTheme="majorHAnsi" w:eastAsia="Calibri" w:hAnsiTheme="majorHAnsi" w:cstheme="majorHAnsi"/>
        </w:rPr>
      </w:pPr>
      <w:r w:rsidRPr="00081A88">
        <w:rPr>
          <w:rFonts w:asciiTheme="majorHAnsi" w:eastAsia="Calibri" w:hAnsiTheme="majorHAnsi" w:cstheme="majorHAnsi"/>
        </w:rPr>
        <w:t>The area is generally semi-arid with the mean annual rainfall ranging from 430</w:t>
      </w:r>
      <w:r w:rsidR="00750E77">
        <w:rPr>
          <w:rFonts w:asciiTheme="majorHAnsi" w:eastAsia="Calibri" w:hAnsiTheme="majorHAnsi" w:cstheme="majorHAnsi"/>
        </w:rPr>
        <w:t xml:space="preserve"> </w:t>
      </w:r>
      <w:r w:rsidRPr="00081A88">
        <w:rPr>
          <w:rFonts w:asciiTheme="majorHAnsi" w:eastAsia="Calibri" w:hAnsiTheme="majorHAnsi" w:cstheme="majorHAnsi"/>
        </w:rPr>
        <w:t>mm in the low-lying areas to 620</w:t>
      </w:r>
      <w:r w:rsidR="00750E77">
        <w:rPr>
          <w:rFonts w:asciiTheme="majorHAnsi" w:eastAsia="Calibri" w:hAnsiTheme="majorHAnsi" w:cstheme="majorHAnsi"/>
        </w:rPr>
        <w:t xml:space="preserve"> </w:t>
      </w:r>
      <w:r w:rsidRPr="00081A88">
        <w:rPr>
          <w:rFonts w:asciiTheme="majorHAnsi" w:eastAsia="Calibri" w:hAnsiTheme="majorHAnsi" w:cstheme="majorHAnsi"/>
        </w:rPr>
        <w:t>mm in the higher regions. The variations in altitude result in moderately wide-ranging temperature conditions which can vary from hot low-lying areas to cool and wet conditions at the higher altitudes. Aspect also plays a role with southern slopes experiencing cooler more moist conditions than the north facing drier slopes. Inter-annual variation in rainfall is high, winters are generally dry, and rainfall peaks over October (spring) and March (autumn).</w:t>
      </w:r>
    </w:p>
    <w:p w14:paraId="169E0F81" w14:textId="243A9941" w:rsidR="0070594D" w:rsidRPr="00FC54FC" w:rsidRDefault="00DA55E0" w:rsidP="009D16E7">
      <w:pPr>
        <w:pStyle w:val="Heading3"/>
        <w:numPr>
          <w:ilvl w:val="2"/>
          <w:numId w:val="105"/>
        </w:numPr>
      </w:pPr>
      <w:bookmarkStart w:id="355" w:name="_Toc133996038"/>
      <w:bookmarkStart w:id="356" w:name="_Toc139035922"/>
      <w:bookmarkStart w:id="357" w:name="_Toc147310982"/>
      <w:bookmarkStart w:id="358" w:name="_Toc147740014"/>
      <w:r w:rsidRPr="00621C3D">
        <w:t xml:space="preserve">Geology and </w:t>
      </w:r>
      <w:r w:rsidR="0070594D" w:rsidRPr="00621C3D">
        <w:t>Topography</w:t>
      </w:r>
      <w:bookmarkEnd w:id="355"/>
      <w:bookmarkEnd w:id="356"/>
      <w:bookmarkEnd w:id="357"/>
      <w:bookmarkEnd w:id="358"/>
    </w:p>
    <w:p w14:paraId="5F6289C7" w14:textId="4F716342" w:rsidR="002F7805" w:rsidRDefault="002F7805" w:rsidP="002F7805">
      <w:pPr>
        <w:jc w:val="both"/>
        <w:rPr>
          <w:rFonts w:asciiTheme="minorHAnsi" w:eastAsia="Calibri" w:hAnsiTheme="minorHAnsi" w:cstheme="minorHAnsi"/>
        </w:rPr>
      </w:pPr>
      <w:r w:rsidRPr="00081A88">
        <w:rPr>
          <w:rFonts w:asciiTheme="minorHAnsi" w:eastAsia="Calibri" w:hAnsiTheme="minorHAnsi" w:cstheme="minorHAnsi"/>
        </w:rPr>
        <w:t xml:space="preserve">The geology of the area is predominantly grey/red mudstone, sandstone and arenite of the Middleton formation derived from the Adelaide and Escort formations (Subgroup: Bedford group, Karoo Super Group), with sandstone dominating the formation. The soils are susceptible to accelerated erosion and are considered as shallow (less than 1 cm) clay soils derived from geological parent material in the area. </w:t>
      </w:r>
    </w:p>
    <w:p w14:paraId="4BF9C6F3" w14:textId="77777777" w:rsidR="002F7805" w:rsidRPr="00081A88" w:rsidRDefault="002F7805" w:rsidP="00081A88">
      <w:pPr>
        <w:jc w:val="both"/>
        <w:rPr>
          <w:rFonts w:asciiTheme="minorHAnsi" w:eastAsia="Calibri" w:hAnsiTheme="minorHAnsi" w:cstheme="minorHAnsi"/>
        </w:rPr>
      </w:pPr>
    </w:p>
    <w:p w14:paraId="17DBF24B" w14:textId="40D9EE76" w:rsidR="008C3FD8" w:rsidRPr="00081A88" w:rsidRDefault="002F7805" w:rsidP="0001420B">
      <w:pPr>
        <w:pStyle w:val="BodyText"/>
        <w:rPr>
          <w:sz w:val="22"/>
          <w:szCs w:val="22"/>
        </w:rPr>
      </w:pPr>
      <w:r w:rsidRPr="00081A88">
        <w:rPr>
          <w:rFonts w:asciiTheme="minorHAnsi" w:eastAsia="Calibri" w:hAnsiTheme="minorHAnsi" w:cstheme="minorHAnsi"/>
          <w:sz w:val="22"/>
          <w:szCs w:val="22"/>
        </w:rPr>
        <w:t xml:space="preserve">The valleys of the Great </w:t>
      </w:r>
      <w:r w:rsidRPr="00081A88">
        <w:rPr>
          <w:rFonts w:asciiTheme="minorHAnsi" w:eastAsia="Calibri" w:hAnsiTheme="minorHAnsi" w:cstheme="minorHAnsi"/>
          <w:sz w:val="22"/>
        </w:rPr>
        <w:t>Fish</w:t>
      </w:r>
      <w:r w:rsidRPr="00081A88">
        <w:rPr>
          <w:rFonts w:asciiTheme="minorHAnsi" w:eastAsia="Calibri" w:hAnsiTheme="minorHAnsi" w:cstheme="minorHAnsi"/>
          <w:sz w:val="22"/>
          <w:szCs w:val="22"/>
        </w:rPr>
        <w:t xml:space="preserve"> River contain nutrient rich mudstones with resistant sandstones on the inter-basin ridges.</w:t>
      </w:r>
      <w:r w:rsidRPr="00081A88">
        <w:rPr>
          <w:rFonts w:asciiTheme="minorHAnsi" w:hAnsiTheme="minorHAnsi" w:cstheme="minorHAnsi"/>
          <w:color w:val="000000"/>
          <w:sz w:val="22"/>
          <w:szCs w:val="22"/>
        </w:rPr>
        <w:t xml:space="preserve"> </w:t>
      </w:r>
      <w:r w:rsidRPr="00081A88">
        <w:rPr>
          <w:rFonts w:asciiTheme="minorHAnsi" w:eastAsia="Calibri" w:hAnsiTheme="minorHAnsi" w:cstheme="minorHAnsi"/>
          <w:sz w:val="22"/>
          <w:szCs w:val="22"/>
        </w:rPr>
        <w:t xml:space="preserve">Clayey, dystrophic soils occur throughout the nature reserve and surrounding area, except close to the river where alluvial silt is deposited. Fertility is generally high, with the western sectors of the nature reserve (shale) being inclined to erosion. There are </w:t>
      </w:r>
      <w:r w:rsidR="00B613AC" w:rsidRPr="00081A88">
        <w:rPr>
          <w:rFonts w:asciiTheme="minorHAnsi" w:eastAsia="Calibri" w:hAnsiTheme="minorHAnsi" w:cstheme="minorHAnsi"/>
          <w:sz w:val="22"/>
          <w:szCs w:val="22"/>
        </w:rPr>
        <w:t>quarzitic</w:t>
      </w:r>
      <w:r w:rsidRPr="00081A88">
        <w:rPr>
          <w:rFonts w:asciiTheme="minorHAnsi" w:eastAsia="Calibri" w:hAnsiTheme="minorHAnsi" w:cstheme="minorHAnsi"/>
          <w:sz w:val="22"/>
          <w:szCs w:val="22"/>
        </w:rPr>
        <w:t xml:space="preserve"> and sandstone ridges on the southern sector of the GFRNR while the middle sector is composed of undulating hills with wide valleys and the northern and western sections are a mosaic of highly fissured valleys and drainage lines. The geology of the middle, west and northern sections is dominated by shales and mudstones. The south is composed of sandstones, tillites and quartz parent material. The topographical variation together with the geological substrate results in a great degree of plant community diversity both between and within vegetation types of this nature reserve</w:t>
      </w:r>
      <w:r>
        <w:rPr>
          <w:rFonts w:asciiTheme="minorHAnsi" w:eastAsia="Calibri" w:hAnsiTheme="minorHAnsi" w:cstheme="minorHAnsi"/>
          <w:sz w:val="22"/>
          <w:szCs w:val="22"/>
        </w:rPr>
        <w:t>.</w:t>
      </w:r>
      <w:r w:rsidR="00BE6FA2">
        <w:rPr>
          <w:sz w:val="22"/>
          <w:szCs w:val="22"/>
        </w:rPr>
        <w:t xml:space="preserve"> </w:t>
      </w:r>
      <w:r w:rsidR="008C3FD8" w:rsidRPr="00081A88">
        <w:rPr>
          <w:sz w:val="22"/>
          <w:szCs w:val="22"/>
        </w:rPr>
        <w:t>Elevation ranges between 500 meters above sea level (m.a.s.l) at its highest points to 100 m.a.s.l. at the Great Fish River.</w:t>
      </w:r>
    </w:p>
    <w:p w14:paraId="4077C1BE" w14:textId="77777777" w:rsidR="002F7805" w:rsidRPr="00081A88" w:rsidRDefault="002F7805" w:rsidP="00081A88">
      <w:pPr>
        <w:pStyle w:val="BodyText"/>
        <w:rPr>
          <w:b/>
          <w:caps/>
        </w:rPr>
      </w:pPr>
    </w:p>
    <w:p w14:paraId="1F77608B" w14:textId="393B6655" w:rsidR="00603F43" w:rsidRPr="00621C3D" w:rsidRDefault="0070594D" w:rsidP="009D16E7">
      <w:pPr>
        <w:pStyle w:val="Heading3"/>
        <w:numPr>
          <w:ilvl w:val="2"/>
          <w:numId w:val="105"/>
        </w:numPr>
      </w:pPr>
      <w:bookmarkStart w:id="359" w:name="_Toc133996039"/>
      <w:bookmarkStart w:id="360" w:name="_Toc139035923"/>
      <w:bookmarkStart w:id="361" w:name="_Toc147310983"/>
      <w:bookmarkStart w:id="362" w:name="_Toc147740015"/>
      <w:r w:rsidRPr="00621C3D">
        <w:t>Land Use</w:t>
      </w:r>
      <w:bookmarkEnd w:id="359"/>
      <w:bookmarkEnd w:id="360"/>
      <w:bookmarkEnd w:id="361"/>
      <w:bookmarkEnd w:id="362"/>
    </w:p>
    <w:p w14:paraId="658B1BE9" w14:textId="6C6D951B" w:rsidR="00603F43" w:rsidRPr="00407828" w:rsidRDefault="00F675A1" w:rsidP="00603F43">
      <w:pPr>
        <w:pStyle w:val="BodyText"/>
        <w:rPr>
          <w:rFonts w:asciiTheme="minorHAnsi" w:hAnsiTheme="minorHAnsi" w:cstheme="minorHAnsi"/>
          <w:color w:val="000000" w:themeColor="text1"/>
          <w:sz w:val="22"/>
          <w:szCs w:val="22"/>
        </w:rPr>
      </w:pPr>
      <w:r w:rsidRPr="004474C6">
        <w:rPr>
          <w:rFonts w:asciiTheme="minorHAnsi" w:hAnsiTheme="minorHAnsi" w:cstheme="minorHAnsi"/>
          <w:sz w:val="22"/>
          <w:szCs w:val="22"/>
        </w:rPr>
        <w:t xml:space="preserve">The current land use is the proclaimed provincial nature reserve with land cover consisting of </w:t>
      </w:r>
      <w:r w:rsidRPr="004474C6">
        <w:rPr>
          <w:rStyle w:val="cf01"/>
          <w:rFonts w:asciiTheme="minorHAnsi" w:hAnsiTheme="minorHAnsi" w:cstheme="minorHAnsi"/>
          <w:sz w:val="22"/>
          <w:szCs w:val="22"/>
        </w:rPr>
        <w:t>predominantly Albany Thicket and thicket mosaics with secondary grasslands</w:t>
      </w:r>
      <w:r w:rsidR="00447B07">
        <w:rPr>
          <w:rStyle w:val="cf01"/>
          <w:rFonts w:asciiTheme="minorHAnsi" w:hAnsiTheme="minorHAnsi" w:cstheme="minorHAnsi"/>
          <w:sz w:val="22"/>
          <w:szCs w:val="22"/>
        </w:rPr>
        <w:t xml:space="preserve"> </w:t>
      </w:r>
      <w:r w:rsidR="004F5B06">
        <w:rPr>
          <w:rStyle w:val="cf01"/>
          <w:rFonts w:asciiTheme="minorHAnsi" w:hAnsiTheme="minorHAnsi" w:cstheme="minorHAnsi"/>
          <w:sz w:val="22"/>
          <w:szCs w:val="22"/>
        </w:rPr>
        <w:t>(</w:t>
      </w:r>
      <w:r w:rsidR="00447B07" w:rsidRPr="00081A88">
        <w:rPr>
          <w:sz w:val="22"/>
          <w:szCs w:val="22"/>
        </w:rPr>
        <w:t xml:space="preserve">Provincial Nature </w:t>
      </w:r>
      <w:r w:rsidR="00447B07" w:rsidRPr="004474C6">
        <w:rPr>
          <w:rFonts w:asciiTheme="minorHAnsi" w:hAnsiTheme="minorHAnsi" w:cstheme="minorHAnsi"/>
          <w:color w:val="000000" w:themeColor="text1"/>
          <w:sz w:val="22"/>
          <w:szCs w:val="22"/>
        </w:rPr>
        <w:t>Reserve</w:t>
      </w:r>
      <w:r w:rsidR="00447B07" w:rsidRPr="004474C6">
        <w:rPr>
          <w:rFonts w:asciiTheme="minorHAnsi" w:hAnsiTheme="minorHAnsi" w:cstheme="minorHAnsi"/>
          <w:i/>
          <w:iCs/>
          <w:color w:val="000000" w:themeColor="text1"/>
          <w:sz w:val="22"/>
          <w:szCs w:val="22"/>
          <w:shd w:val="clear" w:color="auto" w:fill="FFFFFF"/>
        </w:rPr>
        <w:t xml:space="preserve"> </w:t>
      </w:r>
      <w:r w:rsidR="00447B07" w:rsidRPr="004474C6">
        <w:rPr>
          <w:rStyle w:val="Emphasis"/>
          <w:rFonts w:asciiTheme="minorHAnsi" w:hAnsiTheme="minorHAnsi" w:cstheme="minorHAnsi"/>
          <w:i w:val="0"/>
          <w:iCs w:val="0"/>
          <w:color w:val="000000" w:themeColor="text1"/>
          <w:sz w:val="22"/>
          <w:szCs w:val="22"/>
          <w:shd w:val="clear" w:color="auto" w:fill="FFFFFF"/>
        </w:rPr>
        <w:t>South African National Land Cover</w:t>
      </w:r>
      <w:r w:rsidR="00447B07" w:rsidRPr="004474C6">
        <w:rPr>
          <w:rFonts w:asciiTheme="minorHAnsi" w:hAnsiTheme="minorHAnsi" w:cstheme="minorHAnsi"/>
          <w:color w:val="000000" w:themeColor="text1"/>
          <w:sz w:val="22"/>
          <w:szCs w:val="22"/>
          <w:shd w:val="clear" w:color="auto" w:fill="FFFFFF"/>
        </w:rPr>
        <w:t> 2020</w:t>
      </w:r>
      <w:r w:rsidR="00447B07">
        <w:rPr>
          <w:rFonts w:asciiTheme="minorHAnsi" w:hAnsiTheme="minorHAnsi" w:cstheme="minorHAnsi"/>
          <w:color w:val="000000" w:themeColor="text1"/>
          <w:sz w:val="22"/>
          <w:szCs w:val="22"/>
          <w:shd w:val="clear" w:color="auto" w:fill="FFFFFF"/>
        </w:rPr>
        <w:t xml:space="preserve"> dataset) – </w:t>
      </w:r>
      <w:r w:rsidR="00447B07" w:rsidRPr="002F315F">
        <w:rPr>
          <w:rFonts w:asciiTheme="minorHAnsi" w:hAnsiTheme="minorHAnsi" w:cstheme="minorHAnsi"/>
          <w:color w:val="000000" w:themeColor="text1"/>
          <w:sz w:val="22"/>
          <w:szCs w:val="22"/>
          <w:shd w:val="clear" w:color="auto" w:fill="FFFFFF"/>
        </w:rPr>
        <w:t>see</w:t>
      </w:r>
      <w:r w:rsidR="002F315F" w:rsidRPr="002F315F">
        <w:rPr>
          <w:rFonts w:asciiTheme="minorHAnsi" w:hAnsiTheme="minorHAnsi" w:cstheme="minorHAnsi"/>
          <w:color w:val="000000" w:themeColor="text1"/>
          <w:sz w:val="22"/>
          <w:szCs w:val="22"/>
          <w:shd w:val="clear" w:color="auto" w:fill="FFFFFF"/>
        </w:rPr>
        <w:t xml:space="preserve"> </w:t>
      </w:r>
      <w:r w:rsidR="002F315F" w:rsidRPr="002F315F">
        <w:rPr>
          <w:rFonts w:asciiTheme="minorHAnsi" w:hAnsiTheme="minorHAnsi" w:cstheme="minorHAnsi"/>
          <w:color w:val="000000" w:themeColor="text1"/>
          <w:sz w:val="22"/>
          <w:szCs w:val="22"/>
          <w:shd w:val="clear" w:color="auto" w:fill="FFFFFF"/>
        </w:rPr>
        <w:fldChar w:fldCharType="begin"/>
      </w:r>
      <w:r w:rsidR="002F315F" w:rsidRPr="002F315F">
        <w:rPr>
          <w:rFonts w:asciiTheme="minorHAnsi" w:hAnsiTheme="minorHAnsi" w:cstheme="minorHAnsi"/>
          <w:color w:val="000000" w:themeColor="text1"/>
          <w:sz w:val="22"/>
          <w:szCs w:val="22"/>
          <w:shd w:val="clear" w:color="auto" w:fill="FFFFFF"/>
        </w:rPr>
        <w:instrText xml:space="preserve"> REF _Ref138843808 \h </w:instrText>
      </w:r>
      <w:r w:rsidR="002F315F">
        <w:rPr>
          <w:rFonts w:asciiTheme="minorHAnsi" w:hAnsiTheme="minorHAnsi" w:cstheme="minorHAnsi"/>
          <w:color w:val="000000" w:themeColor="text1"/>
          <w:sz w:val="22"/>
          <w:szCs w:val="22"/>
          <w:shd w:val="clear" w:color="auto" w:fill="FFFFFF"/>
        </w:rPr>
        <w:instrText xml:space="preserve"> \* MERGEFORMAT </w:instrText>
      </w:r>
      <w:r w:rsidR="002F315F" w:rsidRPr="002F315F">
        <w:rPr>
          <w:rFonts w:asciiTheme="minorHAnsi" w:hAnsiTheme="minorHAnsi" w:cstheme="minorHAnsi"/>
          <w:color w:val="000000" w:themeColor="text1"/>
          <w:sz w:val="22"/>
          <w:szCs w:val="22"/>
          <w:shd w:val="clear" w:color="auto" w:fill="FFFFFF"/>
        </w:rPr>
      </w:r>
      <w:r w:rsidR="002F315F" w:rsidRPr="002F315F">
        <w:rPr>
          <w:rFonts w:asciiTheme="minorHAnsi" w:hAnsiTheme="minorHAnsi" w:cstheme="minorHAnsi"/>
          <w:color w:val="000000" w:themeColor="text1"/>
          <w:sz w:val="22"/>
          <w:szCs w:val="22"/>
          <w:shd w:val="clear" w:color="auto" w:fill="FFFFFF"/>
        </w:rPr>
        <w:fldChar w:fldCharType="separate"/>
      </w:r>
      <w:r w:rsidR="007C0452" w:rsidRPr="007C0452">
        <w:rPr>
          <w:sz w:val="22"/>
          <w:szCs w:val="22"/>
        </w:rPr>
        <w:t xml:space="preserve">Figure </w:t>
      </w:r>
      <w:r w:rsidR="007C0452" w:rsidRPr="007C0452">
        <w:rPr>
          <w:noProof/>
          <w:sz w:val="22"/>
          <w:szCs w:val="22"/>
        </w:rPr>
        <w:t>10</w:t>
      </w:r>
      <w:r w:rsidR="007C0452" w:rsidRPr="007C0452">
        <w:rPr>
          <w:noProof/>
          <w:sz w:val="22"/>
          <w:szCs w:val="22"/>
        </w:rPr>
        <w:noBreakHyphen/>
        <w:t>1</w:t>
      </w:r>
      <w:r w:rsidR="002F315F" w:rsidRPr="002F315F">
        <w:rPr>
          <w:rFonts w:asciiTheme="minorHAnsi" w:hAnsiTheme="minorHAnsi" w:cstheme="minorHAnsi"/>
          <w:color w:val="000000" w:themeColor="text1"/>
          <w:sz w:val="22"/>
          <w:szCs w:val="22"/>
          <w:shd w:val="clear" w:color="auto" w:fill="FFFFFF"/>
        </w:rPr>
        <w:fldChar w:fldCharType="end"/>
      </w:r>
      <w:r w:rsidRPr="002F315F">
        <w:rPr>
          <w:rFonts w:asciiTheme="minorHAnsi" w:hAnsiTheme="minorHAnsi" w:cstheme="minorHAnsi"/>
          <w:sz w:val="22"/>
          <w:szCs w:val="22"/>
        </w:rPr>
        <w:t xml:space="preserve">. </w:t>
      </w:r>
      <w:r w:rsidR="00603F43" w:rsidRPr="002F315F">
        <w:rPr>
          <w:rFonts w:asciiTheme="minorHAnsi" w:hAnsiTheme="minorHAnsi" w:cstheme="minorHAnsi"/>
          <w:color w:val="000000" w:themeColor="text1"/>
          <w:sz w:val="22"/>
          <w:szCs w:val="22"/>
        </w:rPr>
        <w:t>Minimal</w:t>
      </w:r>
      <w:r w:rsidR="00603F43" w:rsidRPr="00407828">
        <w:rPr>
          <w:rFonts w:asciiTheme="minorHAnsi" w:hAnsiTheme="minorHAnsi" w:cstheme="minorHAnsi"/>
          <w:color w:val="000000" w:themeColor="text1"/>
          <w:sz w:val="22"/>
          <w:szCs w:val="22"/>
        </w:rPr>
        <w:t xml:space="preserve"> development occurs.</w:t>
      </w:r>
    </w:p>
    <w:p w14:paraId="63DCFF3D" w14:textId="77777777" w:rsidR="00805466" w:rsidRPr="00805466" w:rsidRDefault="00805466" w:rsidP="00805466">
      <w:pPr>
        <w:rPr>
          <w:lang w:eastAsia="en-US"/>
        </w:rPr>
      </w:pPr>
    </w:p>
    <w:p w14:paraId="24BAA82A" w14:textId="77777777" w:rsidR="00603F43" w:rsidRDefault="00603F43" w:rsidP="00603F43">
      <w:pPr>
        <w:pStyle w:val="BodyText"/>
      </w:pPr>
    </w:p>
    <w:p w14:paraId="35CDB28E" w14:textId="77777777" w:rsidR="00A0036B" w:rsidRDefault="008758D5" w:rsidP="00A0036B">
      <w:pPr>
        <w:pStyle w:val="BodyText"/>
        <w:keepNext/>
      </w:pPr>
      <w:r>
        <w:rPr>
          <w:noProof/>
        </w:rPr>
        <w:drawing>
          <wp:inline distT="0" distB="0" distL="0" distR="0" wp14:anchorId="31691E88" wp14:editId="368CD7FD">
            <wp:extent cx="5586957" cy="394792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98284" cy="3955931"/>
                    </a:xfrm>
                    <a:prstGeom prst="rect">
                      <a:avLst/>
                    </a:prstGeom>
                    <a:noFill/>
                  </pic:spPr>
                </pic:pic>
              </a:graphicData>
            </a:graphic>
          </wp:inline>
        </w:drawing>
      </w:r>
    </w:p>
    <w:p w14:paraId="3ED64E3D" w14:textId="544948C8" w:rsidR="00AF6BF9" w:rsidRDefault="00A0036B" w:rsidP="0087105E">
      <w:pPr>
        <w:pStyle w:val="Caption"/>
        <w:jc w:val="center"/>
      </w:pPr>
      <w:bookmarkStart w:id="363" w:name="_Ref138843808"/>
      <w:bookmarkStart w:id="364" w:name="_Toc147311051"/>
      <w:bookmarkStart w:id="365" w:name="_Toc147740083"/>
      <w:r>
        <w:t xml:space="preserve">Figure </w:t>
      </w:r>
      <w:fldSimple w:instr=" STYLEREF 1 \s ">
        <w:r w:rsidR="007C0452">
          <w:rPr>
            <w:noProof/>
          </w:rPr>
          <w:t>10</w:t>
        </w:r>
      </w:fldSimple>
      <w:r w:rsidR="00C11747">
        <w:noBreakHyphen/>
      </w:r>
      <w:fldSimple w:instr=" SEQ Figure \* ARABIC \s 1 ">
        <w:r w:rsidR="007C0452">
          <w:rPr>
            <w:noProof/>
          </w:rPr>
          <w:t>1</w:t>
        </w:r>
      </w:fldSimple>
      <w:bookmarkEnd w:id="363"/>
      <w:r w:rsidR="002F315F">
        <w:t>: Land Cover of the study site and surrounding areas.</w:t>
      </w:r>
      <w:bookmarkEnd w:id="364"/>
      <w:bookmarkEnd w:id="365"/>
    </w:p>
    <w:p w14:paraId="02A8BF61" w14:textId="77777777" w:rsidR="000A6FA0" w:rsidRPr="000A6FA0" w:rsidRDefault="000A6FA0" w:rsidP="000A6FA0">
      <w:pPr>
        <w:pStyle w:val="BodyText"/>
      </w:pPr>
    </w:p>
    <w:p w14:paraId="5C7C6E62" w14:textId="4288693B" w:rsidR="00AB7E94" w:rsidRPr="00456A54" w:rsidRDefault="00AB7E94" w:rsidP="000A6FA0">
      <w:pPr>
        <w:pStyle w:val="Heading3"/>
        <w:numPr>
          <w:ilvl w:val="2"/>
          <w:numId w:val="105"/>
        </w:numPr>
        <w:rPr>
          <w:color w:val="FF0000"/>
        </w:rPr>
      </w:pPr>
      <w:bookmarkStart w:id="366" w:name="_Toc147310984"/>
      <w:bookmarkStart w:id="367" w:name="_Toc147740016"/>
      <w:r w:rsidRPr="00456A54">
        <w:rPr>
          <w:color w:val="FF0000"/>
        </w:rPr>
        <w:t>Archaeological &amp; Heritage Resources</w:t>
      </w:r>
      <w:bookmarkEnd w:id="366"/>
      <w:bookmarkEnd w:id="367"/>
    </w:p>
    <w:p w14:paraId="2CA38A3B" w14:textId="77777777" w:rsidR="00AB7E94" w:rsidRPr="00456A54" w:rsidRDefault="00AB7E94" w:rsidP="00AB7E94">
      <w:pPr>
        <w:jc w:val="both"/>
        <w:rPr>
          <w:color w:val="FF0000"/>
        </w:rPr>
      </w:pPr>
      <w:r w:rsidRPr="00456A54">
        <w:rPr>
          <w:color w:val="FF0000"/>
        </w:rPr>
        <w:t>The area has a rich documented historical past of conflict, change, adaptation and interaction between different groups and individuals (Mostert 1992). The pre-colonial archaeology as well as well as the colonial history of the GFNR has been described in detail by Lita Webley in her report for the Eastern Cape Cultural Resource Pilot Project on the Great Fish River Reserve (Webley 1996) and will not be repeated here. It is however important to note that the proposed activities will take place within a cultural landscape of high significance due to the location of several heritage resources within the GFRNR, such as pre-colonial archaeological sites, colonial period military sites, European farmhouses and associated buildings and graves as well as Xhosa cultural sites and sites associated with living heritage such as rain trees, the umhlawayelo river ritual and isivivane stone cairns (Webley 1996). A small shelter at Adam’s Kranz in the Great Fish River Nature Reserve has also been excavated and apart from other archaeological material dating from the Later Stone Age a hafted arrowhead, the first to be found in southern Africa, was recovered from the site (Binneman 1994). There were also reports of finds of Early Stone Age and Middle Stone Age artefacts as well as badly faded rock paintings and a freshwater shell midden from other locations in the GFNR. In addition to these finds there is a collection of historical material from the Botha’s Post area in the Albany Museum (Webley 1996). The information contained in the Webley report on the Great Fish River Reserve has been included in the Great Fish River Heritage Management Plan and there are also references and recommendations to heritage resources within the GFRNR in the Protected Area Management Plan 2019 - 2029.</w:t>
      </w:r>
    </w:p>
    <w:p w14:paraId="695FBB1D" w14:textId="77777777" w:rsidR="00AB7E94" w:rsidRDefault="00AB7E94" w:rsidP="00AB7E94">
      <w:pPr>
        <w:jc w:val="both"/>
        <w:rPr>
          <w:color w:val="7030A0"/>
          <w:lang w:eastAsia="en-US"/>
        </w:rPr>
      </w:pPr>
    </w:p>
    <w:p w14:paraId="4FCA7C56" w14:textId="410DD3AC" w:rsidR="00E679AA" w:rsidRPr="00621C3D" w:rsidRDefault="00B43968" w:rsidP="009D16E7">
      <w:pPr>
        <w:pStyle w:val="Heading3"/>
        <w:numPr>
          <w:ilvl w:val="2"/>
          <w:numId w:val="105"/>
        </w:numPr>
        <w:rPr>
          <w:b/>
          <w:caps/>
        </w:rPr>
      </w:pPr>
      <w:bookmarkStart w:id="368" w:name="_Toc133996040"/>
      <w:bookmarkStart w:id="369" w:name="_Toc139035924"/>
      <w:bookmarkStart w:id="370" w:name="_Toc147310985"/>
      <w:bookmarkStart w:id="371" w:name="_Toc147740017"/>
      <w:r w:rsidRPr="00621C3D">
        <w:t>Vegetation</w:t>
      </w:r>
      <w:bookmarkEnd w:id="368"/>
      <w:bookmarkEnd w:id="369"/>
      <w:bookmarkEnd w:id="370"/>
      <w:bookmarkEnd w:id="371"/>
    </w:p>
    <w:p w14:paraId="0AB0229B" w14:textId="25ACBD09" w:rsidR="00952DB3" w:rsidRPr="00081A88" w:rsidRDefault="00952DB3" w:rsidP="00081A88">
      <w:pPr>
        <w:spacing w:after="200"/>
        <w:jc w:val="both"/>
        <w:rPr>
          <w:rFonts w:asciiTheme="minorHAnsi" w:eastAsia="Calibri" w:hAnsiTheme="minorHAnsi" w:cstheme="minorHAnsi"/>
        </w:rPr>
      </w:pPr>
      <w:r w:rsidRPr="00081A88">
        <w:rPr>
          <w:rFonts w:asciiTheme="minorHAnsi" w:eastAsia="Calibri" w:hAnsiTheme="minorHAnsi" w:cstheme="minorHAnsi"/>
        </w:rPr>
        <w:t>The geology, topography and climatic variations have resulted in high levels of plant diversity and a high incidence of plant endemism. Subtropical Fish River Thicket is the dominant vegetation type, interspersed with areas of savanna and grassland</w:t>
      </w:r>
      <w:r w:rsidR="008A75B6">
        <w:rPr>
          <w:rFonts w:asciiTheme="minorHAnsi" w:eastAsia="Calibri" w:hAnsiTheme="minorHAnsi" w:cstheme="minorHAnsi"/>
        </w:rPr>
        <w:t xml:space="preserve">. </w:t>
      </w:r>
      <w:r w:rsidRPr="00081A88">
        <w:rPr>
          <w:rFonts w:asciiTheme="minorHAnsi" w:eastAsia="Calibri" w:hAnsiTheme="minorHAnsi" w:cstheme="minorHAnsi"/>
        </w:rPr>
        <w:t>Generally, the vegetation at the higher elevations has greater grass content whereas in the low-lying areas the vegetation is short and thorny or succulent thicket. Annual rainfall has an effect on the amount of grass growth available to herbivores.</w:t>
      </w:r>
    </w:p>
    <w:p w14:paraId="09F405E7" w14:textId="77777777" w:rsidR="00952DB3" w:rsidRPr="00081A88" w:rsidRDefault="00952DB3" w:rsidP="00081A88">
      <w:pPr>
        <w:pStyle w:val="BodyText"/>
        <w:rPr>
          <w:b/>
          <w:caps/>
        </w:rPr>
      </w:pPr>
    </w:p>
    <w:p w14:paraId="45258DCE" w14:textId="255D4A9D" w:rsidR="009D1180" w:rsidRDefault="00A52F7B" w:rsidP="009D16E7">
      <w:pPr>
        <w:pStyle w:val="Heading4"/>
        <w:numPr>
          <w:ilvl w:val="3"/>
          <w:numId w:val="105"/>
        </w:numPr>
        <w:ind w:hanging="1019"/>
      </w:pPr>
      <w:bookmarkStart w:id="372" w:name="_Toc133996041"/>
      <w:bookmarkStart w:id="373" w:name="_Toc139035925"/>
      <w:bookmarkStart w:id="374" w:name="_Toc147310986"/>
      <w:bookmarkStart w:id="375" w:name="_Toc147740018"/>
      <w:r>
        <w:t>Vegetation Type</w:t>
      </w:r>
      <w:bookmarkEnd w:id="372"/>
      <w:bookmarkEnd w:id="373"/>
      <w:bookmarkEnd w:id="374"/>
      <w:bookmarkEnd w:id="375"/>
    </w:p>
    <w:p w14:paraId="114C0D79" w14:textId="7AE8A585" w:rsidR="00741ABF" w:rsidRDefault="003362E2" w:rsidP="003362E2">
      <w:pPr>
        <w:jc w:val="both"/>
        <w:rPr>
          <w:rFonts w:asciiTheme="minorHAnsi" w:hAnsiTheme="minorHAnsi" w:cstheme="minorHAnsi"/>
          <w:lang w:val="en-GB"/>
        </w:rPr>
      </w:pPr>
      <w:r w:rsidRPr="00081A88">
        <w:rPr>
          <w:rFonts w:asciiTheme="minorHAnsi" w:hAnsiTheme="minorHAnsi" w:cstheme="minorHAnsi"/>
        </w:rPr>
        <w:t xml:space="preserve">The </w:t>
      </w:r>
      <w:r w:rsidRPr="00081A88">
        <w:rPr>
          <w:rFonts w:asciiTheme="minorHAnsi" w:hAnsiTheme="minorHAnsi" w:cstheme="minorHAnsi"/>
          <w:lang w:val="en-GB"/>
        </w:rPr>
        <w:t xml:space="preserve">SA VEGMAP (Mucina and Rutherford, 2006 and the subsequent 2018 amendments done by Grobler </w:t>
      </w:r>
      <w:r w:rsidRPr="00081A88">
        <w:rPr>
          <w:rFonts w:asciiTheme="minorHAnsi" w:hAnsiTheme="minorHAnsi" w:cstheme="minorHAnsi"/>
          <w:i/>
          <w:lang w:val="en-GB"/>
        </w:rPr>
        <w:t>et al.,</w:t>
      </w:r>
      <w:r w:rsidRPr="00081A88">
        <w:rPr>
          <w:rFonts w:asciiTheme="minorHAnsi" w:hAnsiTheme="minorHAnsi" w:cstheme="minorHAnsi"/>
          <w:lang w:val="en-GB"/>
        </w:rPr>
        <w:t xml:space="preserve"> 2018) has identified six (6) vegetation types within the GFRNR</w:t>
      </w:r>
      <w:r w:rsidR="006F7EA4">
        <w:rPr>
          <w:rFonts w:asciiTheme="minorHAnsi" w:hAnsiTheme="minorHAnsi" w:cstheme="minorHAnsi"/>
          <w:lang w:val="en-GB"/>
        </w:rPr>
        <w:t xml:space="preserve"> (</w:t>
      </w:r>
      <w:r w:rsidR="000B18A1">
        <w:rPr>
          <w:rFonts w:asciiTheme="minorHAnsi" w:hAnsiTheme="minorHAnsi" w:cstheme="minorHAnsi"/>
          <w:lang w:val="en-GB"/>
        </w:rPr>
        <w:fldChar w:fldCharType="begin"/>
      </w:r>
      <w:r w:rsidR="000B18A1">
        <w:rPr>
          <w:rFonts w:asciiTheme="minorHAnsi" w:hAnsiTheme="minorHAnsi" w:cstheme="minorHAnsi"/>
          <w:lang w:val="en-GB"/>
        </w:rPr>
        <w:instrText xml:space="preserve"> REF _Ref138841461 \h </w:instrText>
      </w:r>
      <w:r w:rsidR="000B18A1">
        <w:rPr>
          <w:rFonts w:asciiTheme="minorHAnsi" w:hAnsiTheme="minorHAnsi" w:cstheme="minorHAnsi"/>
          <w:lang w:val="en-GB"/>
        </w:rPr>
      </w:r>
      <w:r w:rsidR="000B18A1">
        <w:rPr>
          <w:rFonts w:asciiTheme="minorHAnsi" w:hAnsiTheme="minorHAnsi" w:cstheme="minorHAnsi"/>
          <w:lang w:val="en-GB"/>
        </w:rPr>
        <w:fldChar w:fldCharType="separate"/>
      </w:r>
      <w:r w:rsidR="007C0452">
        <w:t xml:space="preserve">Figure </w:t>
      </w:r>
      <w:r w:rsidR="007C0452">
        <w:rPr>
          <w:i/>
          <w:iCs/>
          <w:noProof/>
        </w:rPr>
        <w:t>10</w:t>
      </w:r>
      <w:r w:rsidR="007C0452">
        <w:noBreakHyphen/>
      </w:r>
      <w:r w:rsidR="007C0452">
        <w:rPr>
          <w:i/>
          <w:iCs/>
          <w:noProof/>
        </w:rPr>
        <w:t>2</w:t>
      </w:r>
      <w:r w:rsidR="000B18A1">
        <w:rPr>
          <w:rFonts w:asciiTheme="minorHAnsi" w:hAnsiTheme="minorHAnsi" w:cstheme="minorHAnsi"/>
          <w:lang w:val="en-GB"/>
        </w:rPr>
        <w:fldChar w:fldCharType="end"/>
      </w:r>
      <w:r w:rsidR="006F7EA4">
        <w:rPr>
          <w:rFonts w:asciiTheme="minorHAnsi" w:hAnsiTheme="minorHAnsi" w:cstheme="minorHAnsi"/>
          <w:lang w:val="en-GB"/>
        </w:rPr>
        <w:t>)</w:t>
      </w:r>
      <w:r w:rsidRPr="00081A88">
        <w:rPr>
          <w:rFonts w:asciiTheme="minorHAnsi" w:hAnsiTheme="minorHAnsi" w:cstheme="minorHAnsi"/>
          <w:lang w:val="en-GB"/>
        </w:rPr>
        <w:t xml:space="preserve">: </w:t>
      </w:r>
    </w:p>
    <w:p w14:paraId="4F59FF44" w14:textId="77777777" w:rsidR="00166B67" w:rsidRPr="00081A88" w:rsidRDefault="00166B67" w:rsidP="003362E2">
      <w:pPr>
        <w:jc w:val="both"/>
        <w:rPr>
          <w:rFonts w:asciiTheme="minorHAnsi" w:hAnsiTheme="minorHAnsi" w:cstheme="minorHAnsi"/>
          <w:lang w:val="en-GB"/>
        </w:rPr>
      </w:pPr>
    </w:p>
    <w:p w14:paraId="02BFD630" w14:textId="77777777" w:rsidR="00741ABF" w:rsidRPr="00081A88"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 xml:space="preserve">Fish Arid Thicket; </w:t>
      </w:r>
    </w:p>
    <w:p w14:paraId="2CECE326" w14:textId="77777777" w:rsidR="00741ABF" w:rsidRPr="00081A88"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 xml:space="preserve">Fish Valley Thicket; </w:t>
      </w:r>
    </w:p>
    <w:p w14:paraId="0ED657C1" w14:textId="77777777" w:rsidR="00741ABF" w:rsidRPr="00081A88"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 xml:space="preserve">Fish Mesic Thicket; </w:t>
      </w:r>
    </w:p>
    <w:p w14:paraId="43B629B1" w14:textId="77777777" w:rsidR="00741ABF" w:rsidRPr="00081A88"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 xml:space="preserve">Crossroads Grassland Thicket; </w:t>
      </w:r>
    </w:p>
    <w:p w14:paraId="6C2BEB4B" w14:textId="758C74D0" w:rsidR="00741ABF" w:rsidRPr="00081A88"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 xml:space="preserve">Doubledrift Karroid Thicket; </w:t>
      </w:r>
      <w:r w:rsidR="000B0283" w:rsidRPr="00081A88">
        <w:rPr>
          <w:rFonts w:asciiTheme="minorHAnsi" w:hAnsiTheme="minorHAnsi" w:cstheme="minorHAnsi"/>
          <w:lang w:val="en-GB"/>
        </w:rPr>
        <w:t>and</w:t>
      </w:r>
      <w:r w:rsidRPr="00081A88">
        <w:rPr>
          <w:rFonts w:asciiTheme="minorHAnsi" w:hAnsiTheme="minorHAnsi" w:cstheme="minorHAnsi"/>
          <w:lang w:val="en-GB"/>
        </w:rPr>
        <w:t xml:space="preserve"> </w:t>
      </w:r>
    </w:p>
    <w:p w14:paraId="29DEF878" w14:textId="199A9350" w:rsidR="003362E2" w:rsidRDefault="003362E2" w:rsidP="00A31FE0">
      <w:pPr>
        <w:pStyle w:val="ListParagraph"/>
        <w:numPr>
          <w:ilvl w:val="0"/>
          <w:numId w:val="45"/>
        </w:numPr>
        <w:ind w:hanging="720"/>
        <w:jc w:val="both"/>
        <w:rPr>
          <w:rFonts w:asciiTheme="minorHAnsi" w:hAnsiTheme="minorHAnsi" w:cstheme="minorHAnsi"/>
          <w:lang w:val="en-GB"/>
        </w:rPr>
      </w:pPr>
      <w:r w:rsidRPr="00081A88">
        <w:rPr>
          <w:rFonts w:asciiTheme="minorHAnsi" w:hAnsiTheme="minorHAnsi" w:cstheme="minorHAnsi"/>
          <w:lang w:val="en-GB"/>
        </w:rPr>
        <w:t>Bhisho Thornveld.</w:t>
      </w:r>
    </w:p>
    <w:p w14:paraId="5A123163" w14:textId="15D1E494" w:rsidR="000A2A11" w:rsidRDefault="000A2A11" w:rsidP="0034325A">
      <w:pPr>
        <w:jc w:val="both"/>
        <w:rPr>
          <w:rFonts w:asciiTheme="minorHAnsi" w:hAnsiTheme="minorHAnsi" w:cstheme="minorHAnsi"/>
          <w:lang w:val="en-GB"/>
        </w:rPr>
      </w:pPr>
    </w:p>
    <w:p w14:paraId="303AB0BF" w14:textId="3B6814FA" w:rsidR="00B6371A" w:rsidRPr="00A916F1" w:rsidRDefault="00B6371A" w:rsidP="0034325A">
      <w:pPr>
        <w:jc w:val="both"/>
        <w:rPr>
          <w:rFonts w:asciiTheme="minorHAnsi" w:hAnsiTheme="minorHAnsi" w:cstheme="minorHAnsi"/>
          <w:lang w:val="en-GB"/>
        </w:rPr>
      </w:pPr>
      <w:r w:rsidRPr="00827459">
        <w:t xml:space="preserve">By far the most extensive vegetation type in the reserve is Fish Valley Thicket, while the remaining vegetation types only extend marginally into the reserve. Fish Valley Thicket is a medium to tall (3-5 m) thicket dominated by small trees (including </w:t>
      </w:r>
      <w:r w:rsidRPr="00827459">
        <w:rPr>
          <w:i/>
          <w:iCs/>
        </w:rPr>
        <w:t>Euclea undulata</w:t>
      </w:r>
      <w:r w:rsidRPr="00827459">
        <w:t xml:space="preserve">, </w:t>
      </w:r>
      <w:r w:rsidRPr="00827459">
        <w:rPr>
          <w:i/>
          <w:iCs/>
        </w:rPr>
        <w:t>Pappea capensis</w:t>
      </w:r>
      <w:r w:rsidRPr="00827459">
        <w:t xml:space="preserve">, </w:t>
      </w:r>
      <w:r w:rsidRPr="00827459">
        <w:rPr>
          <w:i/>
          <w:iCs/>
        </w:rPr>
        <w:t>Schotia afra</w:t>
      </w:r>
      <w:r w:rsidRPr="00827459">
        <w:t>) and woody shrubs</w:t>
      </w:r>
      <w:r w:rsidR="001E3E05" w:rsidRPr="00827459">
        <w:t>. (</w:t>
      </w:r>
      <w:r w:rsidR="001E3E05" w:rsidRPr="00827459">
        <w:rPr>
          <w:i/>
          <w:iCs/>
        </w:rPr>
        <w:t>Azima tetracantha</w:t>
      </w:r>
      <w:r w:rsidR="001E3E05" w:rsidRPr="00827459">
        <w:t xml:space="preserve">, </w:t>
      </w:r>
      <w:r w:rsidR="001E3E05" w:rsidRPr="00827459">
        <w:rPr>
          <w:i/>
          <w:iCs/>
        </w:rPr>
        <w:t xml:space="preserve">Capparis separia </w:t>
      </w:r>
      <w:r w:rsidR="001E3E05" w:rsidRPr="00827459">
        <w:t xml:space="preserve">var. </w:t>
      </w:r>
      <w:r w:rsidR="001E3E05" w:rsidRPr="00827459">
        <w:rPr>
          <w:i/>
          <w:iCs/>
        </w:rPr>
        <w:t>citrifolia</w:t>
      </w:r>
      <w:r w:rsidR="001E3E05" w:rsidRPr="00827459">
        <w:t xml:space="preserve">) with tall </w:t>
      </w:r>
      <w:r w:rsidR="001E3E05" w:rsidRPr="00827459">
        <w:rPr>
          <w:i/>
          <w:iCs/>
        </w:rPr>
        <w:t xml:space="preserve">Euphorbia curvirama </w:t>
      </w:r>
      <w:r w:rsidR="001E3E05" w:rsidRPr="00827459">
        <w:t xml:space="preserve">and </w:t>
      </w:r>
      <w:r w:rsidR="001E3E05" w:rsidRPr="00827459">
        <w:rPr>
          <w:i/>
          <w:iCs/>
        </w:rPr>
        <w:t xml:space="preserve">E. tetragona </w:t>
      </w:r>
      <w:r w:rsidR="001E3E05" w:rsidRPr="00827459">
        <w:t xml:space="preserve">emerging above the canopy. </w:t>
      </w:r>
      <w:r w:rsidR="001E3E05" w:rsidRPr="00827459">
        <w:rPr>
          <w:i/>
          <w:iCs/>
        </w:rPr>
        <w:t xml:space="preserve">Portulacaria afra </w:t>
      </w:r>
      <w:r w:rsidR="001E3E05" w:rsidRPr="00827459">
        <w:t xml:space="preserve">occurs in this vegetation type, but its abundance varies from site to site and is locally dominant in some places (see Grobler </w:t>
      </w:r>
      <w:r w:rsidR="001E3E05" w:rsidRPr="00827459">
        <w:rPr>
          <w:i/>
          <w:iCs/>
        </w:rPr>
        <w:t xml:space="preserve">et al. </w:t>
      </w:r>
      <w:r w:rsidR="001E3E05" w:rsidRPr="00827459">
        <w:t xml:space="preserve">2018; Hoare </w:t>
      </w:r>
      <w:r w:rsidR="001E3E05" w:rsidRPr="00827459">
        <w:rPr>
          <w:i/>
          <w:iCs/>
        </w:rPr>
        <w:t>et al</w:t>
      </w:r>
      <w:r w:rsidR="001E3E05" w:rsidRPr="00827459">
        <w:t>. 2006).</w:t>
      </w:r>
    </w:p>
    <w:p w14:paraId="7FC2038C" w14:textId="77777777" w:rsidR="000A2A11" w:rsidRPr="00827459" w:rsidRDefault="000A2A11" w:rsidP="00827459">
      <w:pPr>
        <w:jc w:val="both"/>
        <w:rPr>
          <w:rFonts w:asciiTheme="minorHAnsi" w:hAnsiTheme="minorHAnsi" w:cstheme="minorHAnsi"/>
          <w:lang w:val="en-GB"/>
        </w:rPr>
      </w:pPr>
    </w:p>
    <w:p w14:paraId="38D3A2FA" w14:textId="03A85968" w:rsidR="000B18A1" w:rsidRDefault="003869FF" w:rsidP="000B18A1">
      <w:pPr>
        <w:pStyle w:val="BodyText"/>
        <w:keepNext/>
      </w:pPr>
      <w:r>
        <w:rPr>
          <w:noProof/>
        </w:rPr>
        <w:drawing>
          <wp:inline distT="0" distB="0" distL="0" distR="0" wp14:anchorId="6FEBAD70" wp14:editId="11F8F3F6">
            <wp:extent cx="5731510" cy="4057015"/>
            <wp:effectExtent l="0" t="0" r="2540" b="635"/>
            <wp:docPr id="150005175" name="Picture 15000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5FC5D92A" w14:textId="0522D6D9" w:rsidR="00524848" w:rsidRPr="00980946" w:rsidRDefault="000B18A1" w:rsidP="00BB4B21">
      <w:pPr>
        <w:pStyle w:val="Caption"/>
        <w:jc w:val="center"/>
        <w:rPr>
          <w:rFonts w:asciiTheme="minorHAnsi" w:eastAsia="Calibri" w:hAnsiTheme="minorHAnsi" w:cstheme="minorHAnsi"/>
        </w:rPr>
      </w:pPr>
      <w:bookmarkStart w:id="376" w:name="_Ref138841461"/>
      <w:bookmarkStart w:id="377" w:name="_Toc147311052"/>
      <w:bookmarkStart w:id="378" w:name="_Toc147740084"/>
      <w:r>
        <w:t xml:space="preserve">Figure </w:t>
      </w:r>
      <w:r w:rsidR="000C040F">
        <w:rPr>
          <w:i w:val="0"/>
          <w:iCs w:val="0"/>
        </w:rPr>
        <w:fldChar w:fldCharType="begin"/>
      </w:r>
      <w:r w:rsidR="000C040F">
        <w:rPr>
          <w:i w:val="0"/>
          <w:iCs w:val="0"/>
        </w:rPr>
        <w:instrText xml:space="preserve"> STYLEREF 1 \s </w:instrText>
      </w:r>
      <w:r w:rsidR="000C040F">
        <w:rPr>
          <w:i w:val="0"/>
          <w:iCs w:val="0"/>
        </w:rPr>
        <w:fldChar w:fldCharType="separate"/>
      </w:r>
      <w:r w:rsidR="007C0452">
        <w:rPr>
          <w:i w:val="0"/>
          <w:iCs w:val="0"/>
          <w:noProof/>
        </w:rPr>
        <w:t>10</w:t>
      </w:r>
      <w:r w:rsidR="000C040F">
        <w:rPr>
          <w:rFonts w:cs="Calibri"/>
          <w:i w:val="0"/>
          <w:iCs w:val="0"/>
          <w:noProof/>
          <w:color w:val="auto"/>
          <w:sz w:val="22"/>
          <w:szCs w:val="22"/>
          <w:lang w:eastAsia="en-ZA"/>
        </w:rPr>
        <w:fldChar w:fldCharType="end"/>
      </w:r>
      <w:r w:rsidR="00C11747">
        <w:noBreakHyphen/>
      </w:r>
      <w:r w:rsidR="000C040F">
        <w:rPr>
          <w:i w:val="0"/>
          <w:iCs w:val="0"/>
        </w:rPr>
        <w:fldChar w:fldCharType="begin"/>
      </w:r>
      <w:r w:rsidR="000C040F">
        <w:rPr>
          <w:i w:val="0"/>
          <w:iCs w:val="0"/>
        </w:rPr>
        <w:instrText xml:space="preserve"> SEQ Figure \* ARABIC \s 1 </w:instrText>
      </w:r>
      <w:r w:rsidR="000C040F">
        <w:rPr>
          <w:i w:val="0"/>
          <w:iCs w:val="0"/>
        </w:rPr>
        <w:fldChar w:fldCharType="separate"/>
      </w:r>
      <w:r w:rsidR="007C0452">
        <w:rPr>
          <w:i w:val="0"/>
          <w:iCs w:val="0"/>
          <w:noProof/>
        </w:rPr>
        <w:t>2</w:t>
      </w:r>
      <w:r w:rsidR="000C040F">
        <w:rPr>
          <w:rFonts w:cs="Calibri"/>
          <w:i w:val="0"/>
          <w:iCs w:val="0"/>
          <w:noProof/>
          <w:color w:val="auto"/>
          <w:sz w:val="22"/>
          <w:szCs w:val="22"/>
          <w:lang w:eastAsia="en-ZA"/>
        </w:rPr>
        <w:fldChar w:fldCharType="end"/>
      </w:r>
      <w:bookmarkEnd w:id="376"/>
      <w:r>
        <w:t>: National Vegetation classification of the GFRNR.</w:t>
      </w:r>
      <w:bookmarkEnd w:id="377"/>
      <w:bookmarkEnd w:id="378"/>
    </w:p>
    <w:p w14:paraId="4BD5CC4A" w14:textId="2C7AEA88" w:rsidR="00652999" w:rsidRPr="001D0361" w:rsidRDefault="00415496" w:rsidP="00081A88">
      <w:pPr>
        <w:spacing w:after="200"/>
        <w:jc w:val="both"/>
        <w:rPr>
          <w:rFonts w:asciiTheme="minorHAnsi" w:eastAsia="Calibri" w:hAnsiTheme="minorHAnsi" w:cstheme="minorHAnsi"/>
        </w:rPr>
      </w:pPr>
      <w:r w:rsidRPr="00827459">
        <w:rPr>
          <w:rFonts w:asciiTheme="minorHAnsi" w:hAnsiTheme="minorHAnsi" w:cstheme="minorHAnsi"/>
        </w:rPr>
        <w:t>A finer-scale vegetation map was developed for the reserve in 2015 (Vlok 2015) and, at this scale, eight distinct vegetation types were identified (</w:t>
      </w:r>
      <w:r w:rsidR="00D76BB3">
        <w:rPr>
          <w:rFonts w:asciiTheme="minorHAnsi" w:hAnsiTheme="minorHAnsi" w:cstheme="minorHAnsi"/>
        </w:rPr>
        <w:fldChar w:fldCharType="begin"/>
      </w:r>
      <w:r w:rsidR="00D76BB3">
        <w:rPr>
          <w:rFonts w:asciiTheme="minorHAnsi" w:hAnsiTheme="minorHAnsi" w:cstheme="minorHAnsi"/>
        </w:rPr>
        <w:instrText xml:space="preserve"> REF _Ref138841500 \h </w:instrText>
      </w:r>
      <w:r w:rsidR="00D76BB3">
        <w:rPr>
          <w:rFonts w:asciiTheme="minorHAnsi" w:hAnsiTheme="minorHAnsi" w:cstheme="minorHAnsi"/>
        </w:rPr>
      </w:r>
      <w:r w:rsidR="00D76BB3">
        <w:rPr>
          <w:rFonts w:asciiTheme="minorHAnsi" w:hAnsiTheme="minorHAnsi" w:cstheme="minorHAnsi"/>
        </w:rPr>
        <w:fldChar w:fldCharType="separate"/>
      </w:r>
      <w:r w:rsidR="007C0452">
        <w:t xml:space="preserve">Figure </w:t>
      </w:r>
      <w:r w:rsidR="007C0452">
        <w:rPr>
          <w:noProof/>
        </w:rPr>
        <w:t>10</w:t>
      </w:r>
      <w:r w:rsidR="007C0452">
        <w:noBreakHyphen/>
      </w:r>
      <w:r w:rsidR="007C0452">
        <w:rPr>
          <w:noProof/>
        </w:rPr>
        <w:t>3</w:t>
      </w:r>
      <w:r w:rsidR="00D76BB3">
        <w:rPr>
          <w:rFonts w:asciiTheme="minorHAnsi" w:hAnsiTheme="minorHAnsi" w:cstheme="minorHAnsi"/>
        </w:rPr>
        <w:fldChar w:fldCharType="end"/>
      </w:r>
      <w:r w:rsidRPr="00827459">
        <w:rPr>
          <w:rFonts w:asciiTheme="minorHAnsi" w:hAnsiTheme="minorHAnsi" w:cstheme="minorHAnsi"/>
        </w:rPr>
        <w:t xml:space="preserve">). These vegetation types occur in specific habitat units along a clear environmental gradient. In sites where the topography is highly broken, the transition from one vegetation unit to another is abrupt, but along the gradual extended slopes the boundaries are not as distinct. </w:t>
      </w:r>
      <w:r w:rsidR="00652999" w:rsidRPr="001D0361">
        <w:rPr>
          <w:rFonts w:asciiTheme="minorHAnsi" w:eastAsia="Calibri" w:hAnsiTheme="minorHAnsi" w:cstheme="minorHAnsi"/>
        </w:rPr>
        <w:t>T</w:t>
      </w:r>
      <w:r w:rsidR="00741ABF" w:rsidRPr="001D0361">
        <w:rPr>
          <w:rFonts w:asciiTheme="minorHAnsi" w:eastAsia="Calibri" w:hAnsiTheme="minorHAnsi" w:cstheme="minorHAnsi"/>
        </w:rPr>
        <w:t xml:space="preserve">he </w:t>
      </w:r>
      <w:r w:rsidR="00A916F1">
        <w:rPr>
          <w:rFonts w:asciiTheme="minorHAnsi" w:eastAsia="Calibri" w:hAnsiTheme="minorHAnsi" w:cstheme="minorHAnsi"/>
        </w:rPr>
        <w:t xml:space="preserve">(eight) </w:t>
      </w:r>
      <w:r w:rsidR="00652999" w:rsidRPr="001D0361">
        <w:rPr>
          <w:rFonts w:asciiTheme="minorHAnsi" w:eastAsia="Calibri" w:hAnsiTheme="minorHAnsi" w:cstheme="minorHAnsi"/>
        </w:rPr>
        <w:t>8 vegetation</w:t>
      </w:r>
      <w:r w:rsidR="00A916F1">
        <w:rPr>
          <w:rFonts w:asciiTheme="minorHAnsi" w:eastAsia="Calibri" w:hAnsiTheme="minorHAnsi" w:cstheme="minorHAnsi"/>
        </w:rPr>
        <w:t xml:space="preserve"> types are</w:t>
      </w:r>
      <w:r w:rsidR="00652999" w:rsidRPr="001D0361">
        <w:rPr>
          <w:rFonts w:asciiTheme="minorHAnsi" w:eastAsia="Calibri" w:hAnsiTheme="minorHAnsi" w:cstheme="minorHAnsi"/>
        </w:rPr>
        <w:t>:</w:t>
      </w:r>
    </w:p>
    <w:p w14:paraId="640B0C58" w14:textId="75A935CB"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Cross Road Grass Thicket</w:t>
      </w:r>
      <w:r w:rsidR="00B613AC">
        <w:rPr>
          <w:rFonts w:asciiTheme="minorHAnsi" w:hAnsiTheme="minorHAnsi" w:cstheme="minorHAnsi"/>
        </w:rPr>
        <w:t>.</w:t>
      </w:r>
    </w:p>
    <w:p w14:paraId="16E58787" w14:textId="7A029CF4"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Cross Road Spekboom Grass Thicket</w:t>
      </w:r>
      <w:r w:rsidR="00B613AC">
        <w:rPr>
          <w:rFonts w:asciiTheme="minorHAnsi" w:hAnsiTheme="minorHAnsi" w:cstheme="minorHAnsi"/>
        </w:rPr>
        <w:t>.</w:t>
      </w:r>
    </w:p>
    <w:p w14:paraId="7E8D0DAC" w14:textId="0A82C905"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Dooring and Combretum Veld</w:t>
      </w:r>
      <w:r w:rsidR="00B613AC">
        <w:rPr>
          <w:rFonts w:asciiTheme="minorHAnsi" w:hAnsiTheme="minorHAnsi" w:cstheme="minorHAnsi"/>
        </w:rPr>
        <w:t>.</w:t>
      </w:r>
    </w:p>
    <w:p w14:paraId="04527234" w14:textId="4E2924B2"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Fish Shrubland Thicket</w:t>
      </w:r>
      <w:r w:rsidR="00B613AC">
        <w:rPr>
          <w:rFonts w:asciiTheme="minorHAnsi" w:hAnsiTheme="minorHAnsi" w:cstheme="minorHAnsi"/>
        </w:rPr>
        <w:t>.</w:t>
      </w:r>
    </w:p>
    <w:p w14:paraId="69F3EBF6" w14:textId="22AE30E9"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Fish Spekboom Thicket</w:t>
      </w:r>
      <w:r w:rsidR="00B613AC">
        <w:rPr>
          <w:rFonts w:asciiTheme="minorHAnsi" w:hAnsiTheme="minorHAnsi" w:cstheme="minorHAnsi"/>
        </w:rPr>
        <w:t>.</w:t>
      </w:r>
    </w:p>
    <w:p w14:paraId="4DB0299D" w14:textId="34820F63"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Fish Thicket</w:t>
      </w:r>
      <w:r w:rsidR="00B613AC">
        <w:rPr>
          <w:rFonts w:asciiTheme="minorHAnsi" w:hAnsiTheme="minorHAnsi" w:cstheme="minorHAnsi"/>
        </w:rPr>
        <w:t>.</w:t>
      </w:r>
    </w:p>
    <w:p w14:paraId="7A393F6D" w14:textId="4306A50E" w:rsidR="00652999" w:rsidRPr="00081A88"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Karroid Thicket</w:t>
      </w:r>
      <w:r w:rsidR="00B613AC">
        <w:rPr>
          <w:rFonts w:asciiTheme="minorHAnsi" w:hAnsiTheme="minorHAnsi" w:cstheme="minorHAnsi"/>
        </w:rPr>
        <w:t>.</w:t>
      </w:r>
    </w:p>
    <w:p w14:paraId="11AE1F8D" w14:textId="478D6ECE" w:rsidR="00257A02" w:rsidRDefault="00652999" w:rsidP="00A31FE0">
      <w:pPr>
        <w:pStyle w:val="ListParagraph"/>
        <w:numPr>
          <w:ilvl w:val="0"/>
          <w:numId w:val="44"/>
        </w:numPr>
        <w:spacing w:after="200"/>
        <w:ind w:hanging="720"/>
        <w:contextualSpacing/>
        <w:jc w:val="both"/>
        <w:rPr>
          <w:rFonts w:asciiTheme="minorHAnsi" w:hAnsiTheme="minorHAnsi" w:cstheme="minorHAnsi"/>
        </w:rPr>
      </w:pPr>
      <w:r w:rsidRPr="00081A88">
        <w:rPr>
          <w:rFonts w:asciiTheme="minorHAnsi" w:hAnsiTheme="minorHAnsi" w:cstheme="minorHAnsi"/>
        </w:rPr>
        <w:t>Spekboom Noorsveld</w:t>
      </w:r>
      <w:r w:rsidR="00B613AC">
        <w:rPr>
          <w:rFonts w:asciiTheme="minorHAnsi" w:hAnsiTheme="minorHAnsi" w:cstheme="minorHAnsi"/>
        </w:rPr>
        <w:t>.</w:t>
      </w:r>
    </w:p>
    <w:p w14:paraId="0F26D53F" w14:textId="77777777" w:rsidR="0039236C" w:rsidRPr="00D76BB3" w:rsidRDefault="0039236C" w:rsidP="0039236C">
      <w:pPr>
        <w:pStyle w:val="ListParagraph"/>
        <w:spacing w:after="200"/>
        <w:contextualSpacing/>
        <w:jc w:val="both"/>
        <w:rPr>
          <w:rFonts w:asciiTheme="minorHAnsi" w:hAnsiTheme="minorHAnsi" w:cstheme="minorHAnsi"/>
        </w:rPr>
      </w:pPr>
    </w:p>
    <w:p w14:paraId="1A761B74" w14:textId="38781D14" w:rsidR="00D76BB3" w:rsidRDefault="00CC667D" w:rsidP="00D76BB3">
      <w:pPr>
        <w:pStyle w:val="BodyText"/>
        <w:keepNext/>
      </w:pPr>
      <w:r>
        <w:rPr>
          <w:noProof/>
        </w:rPr>
        <w:drawing>
          <wp:inline distT="0" distB="0" distL="0" distR="0" wp14:anchorId="0A85BCCA" wp14:editId="133F285A">
            <wp:extent cx="5731510" cy="4057015"/>
            <wp:effectExtent l="0" t="0" r="2540" b="635"/>
            <wp:docPr id="2034161804" name="Picture 2034161804" descr="A map of land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61804" name="Picture 13" descr="A map of land with different colored lines&#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4007EAE9" w14:textId="4EF089B7" w:rsidR="00D76BB3" w:rsidRDefault="00D76BB3" w:rsidP="00D76BB3">
      <w:pPr>
        <w:pStyle w:val="Caption"/>
        <w:jc w:val="center"/>
      </w:pPr>
      <w:bookmarkStart w:id="379" w:name="_Ref138841500"/>
      <w:bookmarkStart w:id="380" w:name="_Toc147311053"/>
      <w:bookmarkStart w:id="381" w:name="_Toc147740085"/>
      <w:r>
        <w:t xml:space="preserve">Figure </w:t>
      </w:r>
      <w:fldSimple w:instr=" STYLEREF 1 \s ">
        <w:r w:rsidR="007C0452">
          <w:rPr>
            <w:noProof/>
          </w:rPr>
          <w:t>10</w:t>
        </w:r>
      </w:fldSimple>
      <w:r w:rsidR="00C11747">
        <w:noBreakHyphen/>
      </w:r>
      <w:fldSimple w:instr=" SEQ Figure \* ARABIC \s 1 ">
        <w:r w:rsidR="007C0452">
          <w:rPr>
            <w:noProof/>
          </w:rPr>
          <w:t>3</w:t>
        </w:r>
      </w:fldSimple>
      <w:bookmarkEnd w:id="379"/>
      <w:r>
        <w:t>: Fine scale Vegetation classification of the GFRNR.</w:t>
      </w:r>
      <w:bookmarkEnd w:id="380"/>
      <w:bookmarkEnd w:id="381"/>
    </w:p>
    <w:p w14:paraId="6CBB374F" w14:textId="77777777" w:rsidR="00CC667D" w:rsidRPr="00CC667D" w:rsidRDefault="00CC667D" w:rsidP="00CC667D">
      <w:pPr>
        <w:pStyle w:val="BodyText"/>
      </w:pPr>
    </w:p>
    <w:p w14:paraId="4C02ADA9" w14:textId="0CCDE17C" w:rsidR="00F82940" w:rsidRDefault="009D1180" w:rsidP="009D16E7">
      <w:pPr>
        <w:pStyle w:val="Heading4"/>
        <w:numPr>
          <w:ilvl w:val="3"/>
          <w:numId w:val="105"/>
        </w:numPr>
      </w:pPr>
      <w:bookmarkStart w:id="382" w:name="_Toc133996042"/>
      <w:bookmarkStart w:id="383" w:name="_Toc139035926"/>
      <w:bookmarkStart w:id="384" w:name="_Toc147310987"/>
      <w:bookmarkStart w:id="385" w:name="_Toc147740019"/>
      <w:r>
        <w:t>Conservation Status</w:t>
      </w:r>
      <w:bookmarkEnd w:id="382"/>
      <w:bookmarkEnd w:id="383"/>
      <w:bookmarkEnd w:id="384"/>
      <w:bookmarkEnd w:id="385"/>
    </w:p>
    <w:p w14:paraId="6318D371" w14:textId="0D594670" w:rsidR="00F82940" w:rsidRPr="00F82940" w:rsidRDefault="00F82940" w:rsidP="00081A88">
      <w:pPr>
        <w:pStyle w:val="Body"/>
        <w:spacing w:line="240" w:lineRule="auto"/>
        <w:jc w:val="both"/>
        <w:rPr>
          <w:sz w:val="22"/>
        </w:rPr>
      </w:pPr>
      <w:r w:rsidRPr="00081A88">
        <w:rPr>
          <w:rFonts w:eastAsia="Times New Roman" w:cstheme="minorHAnsi"/>
          <w:sz w:val="22"/>
          <w:lang w:val="en-US"/>
        </w:rPr>
        <w:t xml:space="preserve">In terms of the conservation status of these, the 2018 </w:t>
      </w:r>
      <w:r w:rsidRPr="00081A88">
        <w:rPr>
          <w:rFonts w:cstheme="minorHAnsi"/>
          <w:sz w:val="22"/>
          <w:lang w:val="en-GB"/>
        </w:rPr>
        <w:t xml:space="preserve">South African National Biodiversity Assessment </w:t>
      </w:r>
      <w:r w:rsidRPr="00081A88">
        <w:rPr>
          <w:rFonts w:eastAsia="Times New Roman" w:cstheme="minorHAnsi"/>
          <w:sz w:val="22"/>
          <w:lang w:val="en-US"/>
        </w:rPr>
        <w:t xml:space="preserve">(NBA) classified the above vegetation types as “Least Concern”. </w:t>
      </w:r>
      <w:r w:rsidRPr="00081A88">
        <w:rPr>
          <w:rFonts w:eastAsia="Times New Roman" w:cs="Arial"/>
          <w:sz w:val="22"/>
          <w:lang w:val="en-US"/>
        </w:rPr>
        <w:t>In addition, none of these are listed as critically endangered or endangered in terms of the ‘</w:t>
      </w:r>
      <w:r w:rsidRPr="00081A88">
        <w:rPr>
          <w:rFonts w:eastAsia="Times New Roman" w:cs="Arial"/>
          <w:sz w:val="22"/>
        </w:rPr>
        <w:t xml:space="preserve">National List of Ecosystems that are Threatened and in Need of Protection’ (published in GN 1002 of 9 December 2011), as promulgated under </w:t>
      </w:r>
      <w:r w:rsidRPr="00081A88">
        <w:rPr>
          <w:rFonts w:eastAsia="Times New Roman" w:cs="Arial"/>
          <w:sz w:val="22"/>
          <w:lang w:val="en-US"/>
        </w:rPr>
        <w:t xml:space="preserve">Section 52 of </w:t>
      </w:r>
      <w:r w:rsidRPr="00081A88">
        <w:rPr>
          <w:rFonts w:eastAsia="Times New Roman" w:cs="Arial"/>
          <w:sz w:val="22"/>
        </w:rPr>
        <w:t>the National Environmental Management Biodiversity Act, 2004 (Act No. 10 of 2004) (NEMBA).</w:t>
      </w:r>
    </w:p>
    <w:p w14:paraId="47ABC635" w14:textId="7E94AA60" w:rsidR="009F3C17" w:rsidRDefault="00E64A7E" w:rsidP="009D16E7">
      <w:pPr>
        <w:pStyle w:val="Heading4"/>
        <w:numPr>
          <w:ilvl w:val="3"/>
          <w:numId w:val="105"/>
        </w:numPr>
        <w:rPr>
          <w:b/>
          <w:caps/>
        </w:rPr>
      </w:pPr>
      <w:bookmarkStart w:id="386" w:name="_Toc133996043"/>
      <w:bookmarkStart w:id="387" w:name="_Toc139035927"/>
      <w:bookmarkStart w:id="388" w:name="_Toc147310988"/>
      <w:bookmarkStart w:id="389" w:name="_Toc147740020"/>
      <w:r>
        <w:t xml:space="preserve">Critical </w:t>
      </w:r>
      <w:r w:rsidR="008F607A">
        <w:t>Biodiversity Areas</w:t>
      </w:r>
      <w:bookmarkEnd w:id="386"/>
      <w:bookmarkEnd w:id="387"/>
      <w:bookmarkEnd w:id="388"/>
      <w:bookmarkEnd w:id="389"/>
    </w:p>
    <w:p w14:paraId="65658EF1" w14:textId="15475342" w:rsidR="00AC3666" w:rsidRPr="00DA42ED" w:rsidRDefault="00AC3666" w:rsidP="00AC3666">
      <w:pPr>
        <w:jc w:val="both"/>
        <w:rPr>
          <w:lang w:val="en-GB"/>
        </w:rPr>
      </w:pPr>
      <w:r w:rsidRPr="00DA42ED">
        <w:rPr>
          <w:lang w:val="en-GB"/>
        </w:rPr>
        <w:t>The study area is situated within</w:t>
      </w:r>
      <w:r>
        <w:rPr>
          <w:lang w:val="en-GB"/>
        </w:rPr>
        <w:t xml:space="preserve"> Critical Biodiversity Areas (CBA) according to the Eastern Cape Biodiversity Conservation Plan </w:t>
      </w:r>
      <w:r w:rsidR="00B24238">
        <w:rPr>
          <w:lang w:val="en-GB"/>
        </w:rPr>
        <w:t xml:space="preserve">(ECBCP) </w:t>
      </w:r>
      <w:r>
        <w:rPr>
          <w:lang w:val="en-GB"/>
        </w:rPr>
        <w:t>(20</w:t>
      </w:r>
      <w:r w:rsidR="00B24238">
        <w:rPr>
          <w:lang w:val="en-GB"/>
        </w:rPr>
        <w:t>19)</w:t>
      </w:r>
      <w:r w:rsidR="009F5082">
        <w:rPr>
          <w:lang w:val="en-GB"/>
        </w:rPr>
        <w:t xml:space="preserve"> (</w:t>
      </w:r>
      <w:r w:rsidR="009F5082">
        <w:rPr>
          <w:lang w:val="en-GB"/>
        </w:rPr>
        <w:fldChar w:fldCharType="begin"/>
      </w:r>
      <w:r w:rsidR="009F5082">
        <w:rPr>
          <w:lang w:val="en-GB"/>
        </w:rPr>
        <w:instrText xml:space="preserve"> REF _Ref138841671 \h </w:instrText>
      </w:r>
      <w:r w:rsidR="009F5082">
        <w:rPr>
          <w:lang w:val="en-GB"/>
        </w:rPr>
      </w:r>
      <w:r w:rsidR="009F5082">
        <w:rPr>
          <w:lang w:val="en-GB"/>
        </w:rPr>
        <w:fldChar w:fldCharType="separate"/>
      </w:r>
      <w:r w:rsidR="007C0452">
        <w:t xml:space="preserve">Figure </w:t>
      </w:r>
      <w:r w:rsidR="007C0452">
        <w:rPr>
          <w:noProof/>
        </w:rPr>
        <w:t>10</w:t>
      </w:r>
      <w:r w:rsidR="007C0452">
        <w:noBreakHyphen/>
      </w:r>
      <w:r w:rsidR="007C0452">
        <w:rPr>
          <w:noProof/>
        </w:rPr>
        <w:t>4</w:t>
      </w:r>
      <w:r w:rsidR="009F5082">
        <w:rPr>
          <w:lang w:val="en-GB"/>
        </w:rPr>
        <w:fldChar w:fldCharType="end"/>
      </w:r>
      <w:r w:rsidR="009F5082">
        <w:rPr>
          <w:lang w:val="en-GB"/>
        </w:rPr>
        <w:t>)</w:t>
      </w:r>
      <w:r>
        <w:rPr>
          <w:lang w:val="en-GB"/>
        </w:rPr>
        <w:t>.</w:t>
      </w:r>
      <w:r w:rsidR="004373F2">
        <w:rPr>
          <w:lang w:val="en-GB"/>
        </w:rPr>
        <w:t xml:space="preserve"> </w:t>
      </w:r>
      <w:r w:rsidRPr="00DA42ED">
        <w:rPr>
          <w:lang w:val="en-GB"/>
        </w:rPr>
        <w:t>The ECBCP is currently recognised by the Provincial Authority (DEDEAT) in the EIA Regulations (</w:t>
      </w:r>
      <w:r w:rsidR="00C92A45">
        <w:rPr>
          <w:lang w:val="en-GB"/>
        </w:rPr>
        <w:t xml:space="preserve">2014, </w:t>
      </w:r>
      <w:r w:rsidRPr="00DA42ED">
        <w:rPr>
          <w:lang w:val="en-GB"/>
        </w:rPr>
        <w:t>as amended) as a Systematic Conservation Plan regardless that it has not been gazetted as a Bioregional Plan. Certain Listed Activities contained in Listing Notice 3 (Activities in Geographical areas) are triggered by development in CBAs identified in terms of these Systematic Conservation Plans.</w:t>
      </w:r>
    </w:p>
    <w:p w14:paraId="6C44E2D5" w14:textId="6D977939" w:rsidR="00BF4936" w:rsidRDefault="00BF4936" w:rsidP="00AF6BF9">
      <w:pPr>
        <w:pStyle w:val="BodyText"/>
      </w:pPr>
    </w:p>
    <w:p w14:paraId="132DE5D0" w14:textId="06ABD85F" w:rsidR="00E64A7E" w:rsidRDefault="00CC667D" w:rsidP="00E64A7E">
      <w:pPr>
        <w:pStyle w:val="BodyText"/>
        <w:keepNext/>
        <w:jc w:val="center"/>
      </w:pPr>
      <w:r>
        <w:rPr>
          <w:noProof/>
        </w:rPr>
        <w:drawing>
          <wp:inline distT="0" distB="0" distL="0" distR="0" wp14:anchorId="47F1CFD7" wp14:editId="214A5151">
            <wp:extent cx="5731510" cy="4057015"/>
            <wp:effectExtent l="0" t="0" r="2540" b="635"/>
            <wp:docPr id="867649541" name="Picture 867649541" descr="A map of the north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49541" name="Picture 14" descr="A map of the north pol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2B7AA8D0" w14:textId="5483A1CE" w:rsidR="00A16466" w:rsidRPr="00A16466" w:rsidRDefault="00E64A7E" w:rsidP="00D431D3">
      <w:pPr>
        <w:pStyle w:val="Caption"/>
        <w:jc w:val="center"/>
      </w:pPr>
      <w:bookmarkStart w:id="390" w:name="_Ref138841671"/>
      <w:bookmarkStart w:id="391" w:name="_Toc147311054"/>
      <w:bookmarkStart w:id="392" w:name="_Toc147740086"/>
      <w:r>
        <w:t xml:space="preserve">Figure </w:t>
      </w:r>
      <w:fldSimple w:instr=" STYLEREF 1 \s ">
        <w:r w:rsidR="007C0452">
          <w:rPr>
            <w:noProof/>
          </w:rPr>
          <w:t>10</w:t>
        </w:r>
      </w:fldSimple>
      <w:r w:rsidR="00C11747">
        <w:noBreakHyphen/>
      </w:r>
      <w:fldSimple w:instr=" SEQ Figure \* ARABIC \s 1 ">
        <w:r w:rsidR="007C0452">
          <w:rPr>
            <w:noProof/>
          </w:rPr>
          <w:t>4</w:t>
        </w:r>
      </w:fldSimple>
      <w:bookmarkEnd w:id="390"/>
      <w:r>
        <w:t>: Map indicating the Critical Biodiversity Areas and Ecological Support Areas in relation to the proposed site.</w:t>
      </w:r>
      <w:bookmarkEnd w:id="391"/>
      <w:bookmarkEnd w:id="392"/>
    </w:p>
    <w:p w14:paraId="3B919415" w14:textId="24EE741F" w:rsidR="00F27F16" w:rsidRPr="00EF15A1" w:rsidRDefault="00F27F16" w:rsidP="009D16E7">
      <w:pPr>
        <w:pStyle w:val="Heading3"/>
        <w:numPr>
          <w:ilvl w:val="2"/>
          <w:numId w:val="105"/>
        </w:numPr>
        <w:rPr>
          <w:b/>
          <w:caps/>
        </w:rPr>
      </w:pPr>
      <w:bookmarkStart w:id="393" w:name="_Toc133996044"/>
      <w:bookmarkStart w:id="394" w:name="_Toc139035928"/>
      <w:bookmarkStart w:id="395" w:name="_Toc147310989"/>
      <w:bookmarkStart w:id="396" w:name="_Toc147740021"/>
      <w:r>
        <w:t>Aquatic Features</w:t>
      </w:r>
      <w:bookmarkEnd w:id="393"/>
      <w:bookmarkEnd w:id="394"/>
      <w:bookmarkEnd w:id="395"/>
      <w:bookmarkEnd w:id="396"/>
    </w:p>
    <w:p w14:paraId="58B69CFA" w14:textId="174EAE7F" w:rsidR="0077140D" w:rsidRPr="00081A88" w:rsidRDefault="00B67269" w:rsidP="00081A88">
      <w:pPr>
        <w:pStyle w:val="BodyText"/>
        <w:rPr>
          <w:sz w:val="22"/>
          <w:szCs w:val="22"/>
        </w:rPr>
      </w:pPr>
      <w:r w:rsidRPr="00081A88">
        <w:rPr>
          <w:sz w:val="22"/>
          <w:szCs w:val="22"/>
        </w:rPr>
        <w:t xml:space="preserve">The NFEPA database </w:t>
      </w:r>
      <w:r w:rsidR="001822AB">
        <w:rPr>
          <w:sz w:val="22"/>
          <w:szCs w:val="22"/>
        </w:rPr>
        <w:t xml:space="preserve">(2011-2014) </w:t>
      </w:r>
      <w:r w:rsidRPr="00081A88">
        <w:rPr>
          <w:sz w:val="22"/>
          <w:szCs w:val="22"/>
        </w:rPr>
        <w:t>indicated the presence of a large number of areas that are classified as “artificial wetland features”</w:t>
      </w:r>
      <w:r w:rsidR="00471B26" w:rsidRPr="00081A88">
        <w:rPr>
          <w:sz w:val="22"/>
          <w:szCs w:val="22"/>
        </w:rPr>
        <w:t xml:space="preserve"> and </w:t>
      </w:r>
      <w:r w:rsidR="0077140D" w:rsidRPr="00081A88">
        <w:rPr>
          <w:sz w:val="22"/>
          <w:szCs w:val="22"/>
        </w:rPr>
        <w:t>a number of Channelled Valley Bottom Wetlands that are directly associ</w:t>
      </w:r>
      <w:r w:rsidR="00D04B55">
        <w:rPr>
          <w:sz w:val="22"/>
          <w:szCs w:val="22"/>
        </w:rPr>
        <w:t xml:space="preserve">ated </w:t>
      </w:r>
      <w:r w:rsidR="0077140D" w:rsidRPr="00081A88">
        <w:rPr>
          <w:sz w:val="22"/>
          <w:szCs w:val="22"/>
        </w:rPr>
        <w:t>with the macro channel</w:t>
      </w:r>
      <w:r w:rsidR="00AB5714">
        <w:rPr>
          <w:sz w:val="22"/>
          <w:szCs w:val="22"/>
        </w:rPr>
        <w:t>s</w:t>
      </w:r>
      <w:r w:rsidR="0077140D" w:rsidRPr="00081A88">
        <w:rPr>
          <w:sz w:val="22"/>
          <w:szCs w:val="22"/>
        </w:rPr>
        <w:t xml:space="preserve"> of the Kat, Great Fish, Koonap and Keiskamma Rivers</w:t>
      </w:r>
      <w:r w:rsidR="000555C4">
        <w:rPr>
          <w:sz w:val="22"/>
          <w:szCs w:val="22"/>
        </w:rPr>
        <w:t xml:space="preserve"> </w:t>
      </w:r>
      <w:r w:rsidR="00AB5714">
        <w:rPr>
          <w:sz w:val="22"/>
          <w:szCs w:val="22"/>
        </w:rPr>
        <w:t xml:space="preserve">as identified </w:t>
      </w:r>
      <w:r w:rsidR="0002648D">
        <w:rPr>
          <w:sz w:val="22"/>
          <w:szCs w:val="22"/>
        </w:rPr>
        <w:t>by the South African Inventory of Inland Aquatic Ecosystems (</w:t>
      </w:r>
      <w:r w:rsidR="0002648D" w:rsidRPr="00081A88">
        <w:rPr>
          <w:sz w:val="22"/>
          <w:szCs w:val="22"/>
        </w:rPr>
        <w:t>SAIIAE</w:t>
      </w:r>
      <w:r w:rsidR="0002648D">
        <w:rPr>
          <w:sz w:val="22"/>
          <w:szCs w:val="22"/>
        </w:rPr>
        <w:t>)</w:t>
      </w:r>
      <w:r w:rsidR="0002648D" w:rsidRPr="00081A88">
        <w:rPr>
          <w:sz w:val="22"/>
          <w:szCs w:val="22"/>
        </w:rPr>
        <w:t xml:space="preserve"> </w:t>
      </w:r>
      <w:r w:rsidR="0002648D" w:rsidRPr="0010115D">
        <w:rPr>
          <w:sz w:val="22"/>
          <w:szCs w:val="22"/>
        </w:rPr>
        <w:t xml:space="preserve">dataset </w:t>
      </w:r>
      <w:r w:rsidR="00D04B55" w:rsidRPr="0010115D">
        <w:rPr>
          <w:sz w:val="22"/>
          <w:szCs w:val="22"/>
        </w:rPr>
        <w:t>(</w:t>
      </w:r>
      <w:r w:rsidR="0010115D" w:rsidRPr="0010115D">
        <w:rPr>
          <w:sz w:val="22"/>
          <w:szCs w:val="22"/>
        </w:rPr>
        <w:fldChar w:fldCharType="begin"/>
      </w:r>
      <w:r w:rsidR="0010115D" w:rsidRPr="0010115D">
        <w:rPr>
          <w:sz w:val="22"/>
          <w:szCs w:val="22"/>
        </w:rPr>
        <w:instrText xml:space="preserve"> REF _Ref138841883 \h </w:instrText>
      </w:r>
      <w:r w:rsidR="0010115D">
        <w:rPr>
          <w:sz w:val="22"/>
          <w:szCs w:val="22"/>
        </w:rPr>
        <w:instrText xml:space="preserve"> \* MERGEFORMAT </w:instrText>
      </w:r>
      <w:r w:rsidR="0010115D" w:rsidRPr="0010115D">
        <w:rPr>
          <w:sz w:val="22"/>
          <w:szCs w:val="22"/>
        </w:rPr>
      </w:r>
      <w:r w:rsidR="0010115D" w:rsidRPr="0010115D">
        <w:rPr>
          <w:sz w:val="22"/>
          <w:szCs w:val="22"/>
        </w:rPr>
        <w:fldChar w:fldCharType="separate"/>
      </w:r>
      <w:r w:rsidR="007C0452" w:rsidRPr="007C0452">
        <w:rPr>
          <w:sz w:val="22"/>
          <w:szCs w:val="22"/>
        </w:rPr>
        <w:t xml:space="preserve">Figure </w:t>
      </w:r>
      <w:r w:rsidR="007C0452" w:rsidRPr="007C0452">
        <w:rPr>
          <w:noProof/>
          <w:sz w:val="22"/>
          <w:szCs w:val="22"/>
        </w:rPr>
        <w:t>10</w:t>
      </w:r>
      <w:r w:rsidR="007C0452" w:rsidRPr="007C0452">
        <w:rPr>
          <w:noProof/>
          <w:sz w:val="22"/>
          <w:szCs w:val="22"/>
        </w:rPr>
        <w:noBreakHyphen/>
        <w:t>5</w:t>
      </w:r>
      <w:r w:rsidR="0010115D" w:rsidRPr="0010115D">
        <w:rPr>
          <w:sz w:val="22"/>
          <w:szCs w:val="22"/>
        </w:rPr>
        <w:fldChar w:fldCharType="end"/>
      </w:r>
      <w:r w:rsidR="00D04B55" w:rsidRPr="0010115D">
        <w:rPr>
          <w:sz w:val="22"/>
          <w:szCs w:val="22"/>
        </w:rPr>
        <w:t>)</w:t>
      </w:r>
      <w:r w:rsidR="0077140D" w:rsidRPr="0010115D">
        <w:rPr>
          <w:sz w:val="22"/>
          <w:szCs w:val="22"/>
        </w:rPr>
        <w:t>.  As these</w:t>
      </w:r>
      <w:r w:rsidR="0077140D" w:rsidRPr="00081A88">
        <w:rPr>
          <w:sz w:val="22"/>
          <w:szCs w:val="22"/>
        </w:rPr>
        <w:t xml:space="preserve"> wetland areas are located within the macro channel of these rivers, they are considered to be part of the river rather than wetland areas.</w:t>
      </w:r>
    </w:p>
    <w:p w14:paraId="30B216B0" w14:textId="3A3DCB64" w:rsidR="00DA0986" w:rsidRDefault="0077140D" w:rsidP="0010410A">
      <w:pPr>
        <w:pStyle w:val="BodyText"/>
        <w:spacing w:before="100" w:beforeAutospacing="1" w:after="100" w:afterAutospacing="1"/>
        <w:rPr>
          <w:sz w:val="22"/>
          <w:szCs w:val="22"/>
        </w:rPr>
      </w:pPr>
      <w:r w:rsidRPr="00081A88">
        <w:rPr>
          <w:sz w:val="22"/>
          <w:szCs w:val="22"/>
        </w:rPr>
        <w:t xml:space="preserve">The </w:t>
      </w:r>
      <w:r w:rsidR="00D165DE">
        <w:rPr>
          <w:sz w:val="22"/>
          <w:szCs w:val="22"/>
        </w:rPr>
        <w:t>South African National Biodiversity Institute (</w:t>
      </w:r>
      <w:r w:rsidRPr="00081A88">
        <w:rPr>
          <w:sz w:val="22"/>
          <w:szCs w:val="22"/>
        </w:rPr>
        <w:t>SANBI</w:t>
      </w:r>
      <w:r w:rsidR="00D165DE">
        <w:rPr>
          <w:sz w:val="22"/>
          <w:szCs w:val="22"/>
        </w:rPr>
        <w:t>)</w:t>
      </w:r>
      <w:r w:rsidRPr="00081A88">
        <w:rPr>
          <w:sz w:val="22"/>
          <w:szCs w:val="22"/>
        </w:rPr>
        <w:t xml:space="preserve"> database indicated the presence of </w:t>
      </w:r>
      <w:r w:rsidR="000D256E" w:rsidRPr="00081A88">
        <w:rPr>
          <w:sz w:val="22"/>
          <w:szCs w:val="22"/>
        </w:rPr>
        <w:t>many</w:t>
      </w:r>
      <w:r w:rsidRPr="00081A88">
        <w:rPr>
          <w:sz w:val="22"/>
          <w:szCs w:val="22"/>
        </w:rPr>
        <w:t xml:space="preserve"> waterbodies (wetlands and watercourses) which are present within the nature reserve.</w:t>
      </w:r>
      <w:r w:rsidR="0010410A" w:rsidRPr="00081A88">
        <w:rPr>
          <w:sz w:val="22"/>
          <w:szCs w:val="22"/>
        </w:rPr>
        <w:t xml:space="preserve"> The presence of </w:t>
      </w:r>
      <w:r w:rsidR="000D256E" w:rsidRPr="00081A88">
        <w:rPr>
          <w:sz w:val="22"/>
          <w:szCs w:val="22"/>
        </w:rPr>
        <w:t>several</w:t>
      </w:r>
      <w:r w:rsidR="0010410A" w:rsidRPr="00081A88">
        <w:rPr>
          <w:sz w:val="22"/>
          <w:szCs w:val="22"/>
        </w:rPr>
        <w:t xml:space="preserve"> artificial wetland areas (stock </w:t>
      </w:r>
      <w:r w:rsidR="00295A09">
        <w:rPr>
          <w:sz w:val="22"/>
          <w:szCs w:val="22"/>
        </w:rPr>
        <w:t>watering points</w:t>
      </w:r>
      <w:r w:rsidR="0010410A" w:rsidRPr="00081A88">
        <w:rPr>
          <w:sz w:val="22"/>
          <w:szCs w:val="22"/>
        </w:rPr>
        <w:t xml:space="preserve">) </w:t>
      </w:r>
      <w:r w:rsidR="00834DC7" w:rsidRPr="00081A88">
        <w:rPr>
          <w:sz w:val="22"/>
          <w:szCs w:val="22"/>
        </w:rPr>
        <w:t>is</w:t>
      </w:r>
      <w:r w:rsidR="0010410A" w:rsidRPr="00081A88">
        <w:rPr>
          <w:sz w:val="22"/>
          <w:szCs w:val="22"/>
        </w:rPr>
        <w:t xml:space="preserve"> also indicated in th</w:t>
      </w:r>
      <w:r w:rsidR="0075650B">
        <w:rPr>
          <w:sz w:val="22"/>
          <w:szCs w:val="22"/>
        </w:rPr>
        <w:t>is</w:t>
      </w:r>
      <w:r w:rsidR="0010410A" w:rsidRPr="00081A88">
        <w:rPr>
          <w:sz w:val="22"/>
          <w:szCs w:val="22"/>
        </w:rPr>
        <w:t xml:space="preserve"> dataset.</w:t>
      </w:r>
    </w:p>
    <w:p w14:paraId="6DEFF1C3" w14:textId="77777777" w:rsidR="00DA0986" w:rsidRDefault="00DA0986" w:rsidP="00ED0C69">
      <w:pPr>
        <w:pStyle w:val="GCSNormalBodyText"/>
        <w:spacing w:after="0" w:line="240" w:lineRule="auto"/>
        <w:rPr>
          <w:rFonts w:asciiTheme="minorHAnsi" w:hAnsiTheme="minorHAnsi" w:cstheme="minorHAnsi"/>
          <w:sz w:val="22"/>
          <w:szCs w:val="22"/>
          <w:lang w:val="en-US"/>
        </w:rPr>
      </w:pPr>
      <w:r w:rsidRPr="002C2894">
        <w:rPr>
          <w:rFonts w:asciiTheme="minorHAnsi" w:hAnsiTheme="minorHAnsi" w:cstheme="minorHAnsi"/>
          <w:sz w:val="22"/>
          <w:szCs w:val="22"/>
          <w:lang w:val="en-US"/>
        </w:rPr>
        <w:t xml:space="preserve">The study area falls predominantly within Ecoregion 18 – Drought Corridor and to a far lesser extent within Ecoregion 19 – Southern Folded Mountains.  The Great Fish River is the prominent aquatic feature in the region with very few other prominent aquatic features due to the generally low annual rainfall.  </w:t>
      </w:r>
    </w:p>
    <w:p w14:paraId="4773E6E8" w14:textId="77777777" w:rsidR="00DA0986" w:rsidRPr="002C2894" w:rsidRDefault="00DA0986" w:rsidP="002C2894">
      <w:pPr>
        <w:pStyle w:val="GCSNormalBodyText"/>
        <w:spacing w:after="0" w:line="240" w:lineRule="auto"/>
        <w:rPr>
          <w:rFonts w:asciiTheme="minorHAnsi" w:hAnsiTheme="minorHAnsi" w:cstheme="minorHAnsi"/>
          <w:sz w:val="22"/>
          <w:szCs w:val="22"/>
          <w:lang w:val="en-US"/>
        </w:rPr>
      </w:pPr>
    </w:p>
    <w:p w14:paraId="5206F193" w14:textId="01B46DB4" w:rsidR="00DA0986" w:rsidRDefault="00DA0986" w:rsidP="00DA0986">
      <w:pPr>
        <w:pStyle w:val="GCSNormalBodyText"/>
        <w:spacing w:after="0" w:line="240" w:lineRule="auto"/>
        <w:rPr>
          <w:rFonts w:asciiTheme="minorHAnsi" w:hAnsiTheme="minorHAnsi" w:cstheme="minorHAnsi"/>
          <w:sz w:val="22"/>
          <w:szCs w:val="22"/>
          <w:lang w:val="en-US"/>
        </w:rPr>
      </w:pPr>
      <w:r w:rsidRPr="002C2894">
        <w:rPr>
          <w:rFonts w:asciiTheme="minorHAnsi" w:hAnsiTheme="minorHAnsi" w:cstheme="minorHAnsi"/>
          <w:sz w:val="22"/>
          <w:szCs w:val="22"/>
          <w:lang w:val="en-US"/>
        </w:rPr>
        <w:t xml:space="preserve">The three NFEPA watercourses that occur within the </w:t>
      </w:r>
      <w:r w:rsidR="007F0B30">
        <w:rPr>
          <w:rFonts w:asciiTheme="minorHAnsi" w:hAnsiTheme="minorHAnsi" w:cstheme="minorHAnsi"/>
          <w:sz w:val="22"/>
          <w:szCs w:val="22"/>
          <w:lang w:val="en-US"/>
        </w:rPr>
        <w:t>GFRNR</w:t>
      </w:r>
      <w:r w:rsidRPr="002C2894">
        <w:rPr>
          <w:rFonts w:asciiTheme="minorHAnsi" w:hAnsiTheme="minorHAnsi" w:cstheme="minorHAnsi"/>
          <w:sz w:val="22"/>
          <w:szCs w:val="22"/>
          <w:lang w:val="en-US"/>
        </w:rPr>
        <w:t xml:space="preserve"> is the Great Fish River, the Keiskamma River and the Kat River.  These rivers are large lowland rivers with all the seasonal streams that form part of the assessment being classified as seasonal mountain streams that drain into one of these large lowland rivers.  </w:t>
      </w:r>
    </w:p>
    <w:p w14:paraId="153393EC" w14:textId="77777777" w:rsidR="00DA0986" w:rsidRPr="002C2894" w:rsidRDefault="00DA0986" w:rsidP="002C2894">
      <w:pPr>
        <w:pStyle w:val="GCSNormalBodyText"/>
        <w:spacing w:after="0" w:line="240" w:lineRule="auto"/>
        <w:rPr>
          <w:rFonts w:asciiTheme="minorHAnsi" w:hAnsiTheme="minorHAnsi" w:cstheme="minorHAnsi"/>
          <w:sz w:val="22"/>
          <w:szCs w:val="22"/>
          <w:lang w:val="en-US"/>
        </w:rPr>
      </w:pPr>
    </w:p>
    <w:p w14:paraId="6B824319" w14:textId="1BB1AC70" w:rsidR="00DA0986" w:rsidRDefault="00E60E04" w:rsidP="00DA0986">
      <w:pPr>
        <w:pStyle w:val="GCSNormalBodyText"/>
        <w:spacing w:after="0" w:line="240" w:lineRule="auto"/>
        <w:rPr>
          <w:rFonts w:asciiTheme="minorHAnsi" w:hAnsiTheme="minorHAnsi" w:cstheme="minorHAnsi"/>
          <w:sz w:val="22"/>
          <w:szCs w:val="22"/>
          <w:lang w:val="en-US"/>
        </w:rPr>
      </w:pPr>
      <w:r w:rsidRPr="002C2894">
        <w:rPr>
          <w:rFonts w:asciiTheme="minorHAnsi" w:hAnsiTheme="minorHAnsi" w:cstheme="minorHAnsi"/>
          <w:sz w:val="22"/>
          <w:szCs w:val="22"/>
          <w:lang w:val="en-US"/>
        </w:rPr>
        <w:t>Most of</w:t>
      </w:r>
      <w:r w:rsidR="00DA0986" w:rsidRPr="002C2894">
        <w:rPr>
          <w:rFonts w:asciiTheme="minorHAnsi" w:hAnsiTheme="minorHAnsi" w:cstheme="minorHAnsi"/>
          <w:sz w:val="22"/>
          <w:szCs w:val="22"/>
          <w:lang w:val="en-US"/>
        </w:rPr>
        <w:t xml:space="preserve"> the rivers fall within the quaternary catchment, Q93A, with smaller portions of the reserve occurring in quaternary catchments Q93B, R10k, R10J, Q94F and Q91C which all forms part of the larger Fish to Tsitsikamma and Keiskamma to Mzimvubu Water Management Areas. </w:t>
      </w:r>
    </w:p>
    <w:p w14:paraId="6F6E7D39" w14:textId="6D8D9461" w:rsidR="00DA0986" w:rsidRPr="002C2894" w:rsidRDefault="00DA0986" w:rsidP="002C2894">
      <w:pPr>
        <w:pStyle w:val="GCSNormalBodyText"/>
        <w:spacing w:after="0" w:line="240" w:lineRule="auto"/>
        <w:rPr>
          <w:rFonts w:asciiTheme="minorHAnsi" w:hAnsiTheme="minorHAnsi" w:cstheme="minorHAnsi"/>
          <w:sz w:val="22"/>
          <w:szCs w:val="22"/>
          <w:lang w:val="en-US"/>
        </w:rPr>
      </w:pPr>
      <w:r w:rsidRPr="002C2894">
        <w:rPr>
          <w:rFonts w:asciiTheme="minorHAnsi" w:hAnsiTheme="minorHAnsi" w:cstheme="minorHAnsi"/>
          <w:sz w:val="22"/>
          <w:szCs w:val="22"/>
          <w:lang w:val="en-US"/>
        </w:rPr>
        <w:t xml:space="preserve"> </w:t>
      </w:r>
    </w:p>
    <w:p w14:paraId="7CC6F854" w14:textId="77777777" w:rsidR="00DA0986" w:rsidRPr="002C2894" w:rsidRDefault="00DA0986" w:rsidP="002C2894">
      <w:pPr>
        <w:pStyle w:val="GCSNormalBodyText"/>
        <w:spacing w:after="0" w:line="240" w:lineRule="auto"/>
        <w:rPr>
          <w:rFonts w:asciiTheme="minorHAnsi" w:hAnsiTheme="minorHAnsi" w:cstheme="minorHAnsi"/>
          <w:sz w:val="22"/>
          <w:szCs w:val="22"/>
          <w:lang w:val="en-US"/>
        </w:rPr>
      </w:pPr>
      <w:r w:rsidRPr="002C2894">
        <w:rPr>
          <w:rFonts w:asciiTheme="minorHAnsi" w:hAnsiTheme="minorHAnsi" w:cstheme="minorHAnsi"/>
          <w:sz w:val="22"/>
          <w:szCs w:val="22"/>
          <w:lang w:val="en-US"/>
        </w:rPr>
        <w:t>The wetland Ecosystem Type is classified as the Albany Thicket Valley Bushveld with the landcover predictably being classified as “natural” based on the protected area classification of the reserve.</w:t>
      </w:r>
    </w:p>
    <w:p w14:paraId="79DCCA1A" w14:textId="77777777" w:rsidR="00DA0986" w:rsidRPr="002C2894" w:rsidRDefault="00DA0986" w:rsidP="002C2894">
      <w:pPr>
        <w:pStyle w:val="BodyText"/>
        <w:rPr>
          <w:rFonts w:asciiTheme="minorHAnsi" w:hAnsiTheme="minorHAnsi" w:cstheme="minorHAnsi"/>
          <w:sz w:val="22"/>
          <w:szCs w:val="22"/>
        </w:rPr>
      </w:pPr>
    </w:p>
    <w:p w14:paraId="0E619BCD" w14:textId="77777777" w:rsidR="00AB441D" w:rsidRDefault="0065187A" w:rsidP="00AB441D">
      <w:pPr>
        <w:pStyle w:val="BodyText"/>
        <w:keepNext/>
        <w:jc w:val="center"/>
      </w:pPr>
      <w:r w:rsidRPr="0065187A">
        <w:rPr>
          <w:noProof/>
        </w:rPr>
        <w:drawing>
          <wp:inline distT="0" distB="0" distL="0" distR="0" wp14:anchorId="45B5C163" wp14:editId="027A26E0">
            <wp:extent cx="5453871" cy="3833358"/>
            <wp:effectExtent l="19050" t="19050" r="1397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75884" cy="3848830"/>
                    </a:xfrm>
                    <a:prstGeom prst="rect">
                      <a:avLst/>
                    </a:prstGeom>
                    <a:ln>
                      <a:solidFill>
                        <a:schemeClr val="tx1"/>
                      </a:solidFill>
                    </a:ln>
                  </pic:spPr>
                </pic:pic>
              </a:graphicData>
            </a:graphic>
          </wp:inline>
        </w:drawing>
      </w:r>
    </w:p>
    <w:p w14:paraId="06277A2F" w14:textId="3F105E40" w:rsidR="00AF6BF9" w:rsidRDefault="00AB441D" w:rsidP="00A31FE0">
      <w:pPr>
        <w:pStyle w:val="Caption"/>
        <w:ind w:firstLine="142"/>
      </w:pPr>
      <w:bookmarkStart w:id="397" w:name="_Ref138841883"/>
      <w:bookmarkStart w:id="398" w:name="_Toc147311055"/>
      <w:bookmarkStart w:id="399" w:name="_Toc147740087"/>
      <w:r>
        <w:t xml:space="preserve">Figure </w:t>
      </w:r>
      <w:fldSimple w:instr=" STYLEREF 1 \s ">
        <w:r w:rsidR="007C0452">
          <w:rPr>
            <w:noProof/>
          </w:rPr>
          <w:t>10</w:t>
        </w:r>
      </w:fldSimple>
      <w:r w:rsidR="00C11747">
        <w:noBreakHyphen/>
      </w:r>
      <w:fldSimple w:instr=" SEQ Figure \* ARABIC \s 1 ">
        <w:r w:rsidR="007C0452">
          <w:rPr>
            <w:noProof/>
          </w:rPr>
          <w:t>5</w:t>
        </w:r>
      </w:fldSimple>
      <w:bookmarkEnd w:id="397"/>
      <w:r>
        <w:t>: Inland Aquatic Ecosystems (indicated in pink) identified by the SAIIAE database (2018).</w:t>
      </w:r>
      <w:bookmarkEnd w:id="398"/>
      <w:bookmarkEnd w:id="399"/>
    </w:p>
    <w:p w14:paraId="26BA8F01" w14:textId="77777777" w:rsidR="00524848" w:rsidRDefault="00524848" w:rsidP="00F85CF4">
      <w:pPr>
        <w:pStyle w:val="GCSNormalBodyText"/>
        <w:spacing w:after="0" w:line="240" w:lineRule="auto"/>
        <w:rPr>
          <w:rFonts w:asciiTheme="minorHAnsi" w:hAnsiTheme="minorHAnsi" w:cstheme="minorHAnsi"/>
          <w:sz w:val="22"/>
          <w:szCs w:val="22"/>
          <w:lang w:val="en-US"/>
        </w:rPr>
      </w:pPr>
    </w:p>
    <w:p w14:paraId="2C578CC8" w14:textId="1D129016" w:rsidR="00D92AFC" w:rsidRPr="00F85CF4" w:rsidRDefault="006F0F14" w:rsidP="00F85CF4">
      <w:pPr>
        <w:pStyle w:val="GCSNormalBodyText"/>
        <w:spacing w:after="0" w:line="240" w:lineRule="auto"/>
        <w:rPr>
          <w:rFonts w:asciiTheme="minorHAnsi" w:hAnsiTheme="minorHAnsi" w:cstheme="minorHAnsi"/>
          <w:sz w:val="22"/>
          <w:szCs w:val="22"/>
          <w:lang w:val="en-US"/>
        </w:rPr>
      </w:pPr>
      <w:r w:rsidRPr="00407828">
        <w:rPr>
          <w:rFonts w:asciiTheme="minorHAnsi" w:hAnsiTheme="minorHAnsi" w:cstheme="minorHAnsi"/>
          <w:sz w:val="22"/>
          <w:szCs w:val="22"/>
          <w:lang w:val="en-US"/>
        </w:rPr>
        <w:t xml:space="preserve">The watercourse information that was gathered from the 1:50 000 Topographical Maps has indicated the presence of a number of watercourses within the nature </w:t>
      </w:r>
      <w:r w:rsidRPr="009764F3">
        <w:rPr>
          <w:rFonts w:asciiTheme="minorHAnsi" w:hAnsiTheme="minorHAnsi" w:cstheme="minorHAnsi"/>
          <w:sz w:val="22"/>
          <w:szCs w:val="22"/>
          <w:lang w:val="en-US"/>
        </w:rPr>
        <w:t>reserve</w:t>
      </w:r>
      <w:r w:rsidR="00136F76" w:rsidRPr="009764F3">
        <w:rPr>
          <w:rFonts w:asciiTheme="minorHAnsi" w:hAnsiTheme="minorHAnsi" w:cstheme="minorHAnsi"/>
          <w:sz w:val="22"/>
          <w:szCs w:val="22"/>
          <w:lang w:val="en-US"/>
        </w:rPr>
        <w:t xml:space="preserve"> (</w:t>
      </w:r>
      <w:r w:rsidR="009764F3" w:rsidRPr="009764F3">
        <w:rPr>
          <w:rFonts w:asciiTheme="minorHAnsi" w:hAnsiTheme="minorHAnsi" w:cstheme="minorHAnsi"/>
          <w:sz w:val="22"/>
          <w:szCs w:val="22"/>
          <w:lang w:val="en-US"/>
        </w:rPr>
        <w:fldChar w:fldCharType="begin"/>
      </w:r>
      <w:r w:rsidR="009764F3" w:rsidRPr="009764F3">
        <w:rPr>
          <w:rFonts w:asciiTheme="minorHAnsi" w:hAnsiTheme="minorHAnsi" w:cstheme="minorHAnsi"/>
          <w:sz w:val="22"/>
          <w:szCs w:val="22"/>
          <w:lang w:val="en-US"/>
        </w:rPr>
        <w:instrText xml:space="preserve"> REF _Ref138841984 \h  \* MERGEFORMAT </w:instrText>
      </w:r>
      <w:r w:rsidR="009764F3" w:rsidRPr="009764F3">
        <w:rPr>
          <w:rFonts w:asciiTheme="minorHAnsi" w:hAnsiTheme="minorHAnsi" w:cstheme="minorHAnsi"/>
          <w:sz w:val="22"/>
          <w:szCs w:val="22"/>
          <w:lang w:val="en-US"/>
        </w:rPr>
      </w:r>
      <w:r w:rsidR="009764F3" w:rsidRPr="009764F3">
        <w:rPr>
          <w:rFonts w:asciiTheme="minorHAnsi" w:hAnsiTheme="minorHAnsi" w:cstheme="minorHAnsi"/>
          <w:sz w:val="22"/>
          <w:szCs w:val="22"/>
          <w:lang w:val="en-US"/>
        </w:rPr>
        <w:fldChar w:fldCharType="separate"/>
      </w:r>
      <w:r w:rsidR="007C0452" w:rsidRPr="007C0452">
        <w:rPr>
          <w:rFonts w:asciiTheme="minorHAnsi" w:hAnsiTheme="minorHAnsi" w:cstheme="minorHAnsi"/>
          <w:sz w:val="22"/>
          <w:szCs w:val="22"/>
        </w:rPr>
        <w:t xml:space="preserve">Figure </w:t>
      </w:r>
      <w:r w:rsidR="007C0452" w:rsidRPr="007C0452">
        <w:rPr>
          <w:rFonts w:asciiTheme="minorHAnsi" w:hAnsiTheme="minorHAnsi" w:cstheme="minorHAnsi"/>
          <w:noProof/>
          <w:sz w:val="22"/>
          <w:szCs w:val="22"/>
        </w:rPr>
        <w:t>10</w:t>
      </w:r>
      <w:r w:rsidR="007C0452" w:rsidRPr="007C0452">
        <w:rPr>
          <w:rFonts w:asciiTheme="minorHAnsi" w:hAnsiTheme="minorHAnsi" w:cstheme="minorHAnsi"/>
          <w:noProof/>
          <w:sz w:val="22"/>
          <w:szCs w:val="22"/>
        </w:rPr>
        <w:noBreakHyphen/>
        <w:t>6</w:t>
      </w:r>
      <w:r w:rsidR="009764F3" w:rsidRPr="009764F3">
        <w:rPr>
          <w:rFonts w:asciiTheme="minorHAnsi" w:hAnsiTheme="minorHAnsi" w:cstheme="minorHAnsi"/>
          <w:sz w:val="22"/>
          <w:szCs w:val="22"/>
          <w:lang w:val="en-US"/>
        </w:rPr>
        <w:fldChar w:fldCharType="end"/>
      </w:r>
      <w:r w:rsidR="00136F76" w:rsidRPr="009764F3">
        <w:rPr>
          <w:rFonts w:asciiTheme="minorHAnsi" w:hAnsiTheme="minorHAnsi" w:cstheme="minorHAnsi"/>
          <w:sz w:val="22"/>
          <w:szCs w:val="22"/>
          <w:lang w:val="en-US"/>
        </w:rPr>
        <w:t>)</w:t>
      </w:r>
      <w:r w:rsidRPr="009764F3">
        <w:rPr>
          <w:rFonts w:asciiTheme="minorHAnsi" w:hAnsiTheme="minorHAnsi" w:cstheme="minorHAnsi"/>
          <w:sz w:val="22"/>
          <w:szCs w:val="22"/>
          <w:lang w:val="en-US"/>
        </w:rPr>
        <w:t>.  The majority of these are seasonal watercourses that will only carry water during rainfall events directly in their catchments</w:t>
      </w:r>
      <w:r w:rsidRPr="00407828">
        <w:rPr>
          <w:rFonts w:asciiTheme="minorHAnsi" w:hAnsiTheme="minorHAnsi" w:cstheme="minorHAnsi"/>
          <w:sz w:val="22"/>
          <w:szCs w:val="22"/>
          <w:lang w:val="en-US"/>
        </w:rPr>
        <w:t xml:space="preserve">.  As these watercourses are small and seasonal in nature, the riparian vegetation along them </w:t>
      </w:r>
      <w:r w:rsidR="00303930">
        <w:rPr>
          <w:rFonts w:asciiTheme="minorHAnsi" w:hAnsiTheme="minorHAnsi" w:cstheme="minorHAnsi"/>
          <w:sz w:val="22"/>
          <w:szCs w:val="22"/>
          <w:lang w:val="en-US"/>
        </w:rPr>
        <w:t>is</w:t>
      </w:r>
      <w:r w:rsidR="00303930" w:rsidRPr="00407828">
        <w:rPr>
          <w:rFonts w:asciiTheme="minorHAnsi" w:hAnsiTheme="minorHAnsi" w:cstheme="minorHAnsi"/>
          <w:sz w:val="22"/>
          <w:szCs w:val="22"/>
          <w:lang w:val="en-US"/>
        </w:rPr>
        <w:t xml:space="preserve"> </w:t>
      </w:r>
      <w:r w:rsidRPr="00407828">
        <w:rPr>
          <w:rFonts w:asciiTheme="minorHAnsi" w:hAnsiTheme="minorHAnsi" w:cstheme="minorHAnsi"/>
          <w:sz w:val="22"/>
          <w:szCs w:val="22"/>
          <w:lang w:val="en-US"/>
        </w:rPr>
        <w:t>not well developed.  These seasonal watercourses all form part of the Great Fish River catchment.</w:t>
      </w:r>
    </w:p>
    <w:p w14:paraId="27365000" w14:textId="0528D80D" w:rsidR="009764F3" w:rsidRDefault="00046A5B" w:rsidP="009764F3">
      <w:pPr>
        <w:pStyle w:val="BodyText"/>
        <w:keepNext/>
        <w:jc w:val="center"/>
      </w:pPr>
      <w:r>
        <w:rPr>
          <w:noProof/>
        </w:rPr>
        <w:drawing>
          <wp:inline distT="0" distB="0" distL="0" distR="0" wp14:anchorId="65B5760A" wp14:editId="3F4CD07D">
            <wp:extent cx="5608841" cy="3970184"/>
            <wp:effectExtent l="0" t="0" r="0" b="0"/>
            <wp:docPr id="923866855" name="Picture 92386685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66855" name="Picture 15" descr="A map of a rive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1055" cy="3971751"/>
                    </a:xfrm>
                    <a:prstGeom prst="rect">
                      <a:avLst/>
                    </a:prstGeom>
                    <a:noFill/>
                    <a:ln>
                      <a:noFill/>
                    </a:ln>
                  </pic:spPr>
                </pic:pic>
              </a:graphicData>
            </a:graphic>
          </wp:inline>
        </w:drawing>
      </w:r>
    </w:p>
    <w:p w14:paraId="7EAD8AC6" w14:textId="364E3290" w:rsidR="00D431D3" w:rsidRPr="00D431D3" w:rsidRDefault="009764F3" w:rsidP="006725FA">
      <w:pPr>
        <w:pStyle w:val="Caption"/>
        <w:ind w:firstLine="142"/>
        <w:jc w:val="center"/>
      </w:pPr>
      <w:bookmarkStart w:id="400" w:name="_Ref138841984"/>
      <w:bookmarkStart w:id="401" w:name="_Toc147311056"/>
      <w:bookmarkStart w:id="402" w:name="_Toc147740088"/>
      <w:r>
        <w:t xml:space="preserve">Figure </w:t>
      </w:r>
      <w:fldSimple w:instr=" STYLEREF 1 \s ">
        <w:r w:rsidR="007C0452">
          <w:rPr>
            <w:noProof/>
          </w:rPr>
          <w:t>10</w:t>
        </w:r>
      </w:fldSimple>
      <w:r w:rsidR="00C11747">
        <w:noBreakHyphen/>
      </w:r>
      <w:fldSimple w:instr=" SEQ Figure \* ARABIC \s 1 ">
        <w:r w:rsidR="007C0452">
          <w:rPr>
            <w:noProof/>
          </w:rPr>
          <w:t>6</w:t>
        </w:r>
      </w:fldSimple>
      <w:bookmarkEnd w:id="400"/>
      <w:r>
        <w:t xml:space="preserve">: </w:t>
      </w:r>
      <w:r w:rsidRPr="009764F3">
        <w:t>GFRNR watercourse information, obtained through the 1:50 000 Topographical Maps (mapped by the ECPTA).</w:t>
      </w:r>
      <w:bookmarkEnd w:id="401"/>
      <w:bookmarkEnd w:id="402"/>
    </w:p>
    <w:p w14:paraId="2531212B" w14:textId="0BEBAAFB" w:rsidR="00E1691A" w:rsidRDefault="00046A5B" w:rsidP="00E1691A">
      <w:pPr>
        <w:pStyle w:val="BodyText"/>
        <w:keepNext/>
        <w:jc w:val="center"/>
      </w:pPr>
      <w:r>
        <w:rPr>
          <w:noProof/>
        </w:rPr>
        <w:drawing>
          <wp:inline distT="0" distB="0" distL="0" distR="0" wp14:anchorId="7288F4F8" wp14:editId="43EAAFC9">
            <wp:extent cx="5670543" cy="4013860"/>
            <wp:effectExtent l="0" t="0" r="6985" b="5715"/>
            <wp:docPr id="566406544" name="Picture 566406544" descr="A map of land with dire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06544" name="Picture 17" descr="A map of land with directions&#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83616" cy="4023114"/>
                    </a:xfrm>
                    <a:prstGeom prst="rect">
                      <a:avLst/>
                    </a:prstGeom>
                    <a:noFill/>
                    <a:ln>
                      <a:noFill/>
                    </a:ln>
                  </pic:spPr>
                </pic:pic>
              </a:graphicData>
            </a:graphic>
          </wp:inline>
        </w:drawing>
      </w:r>
    </w:p>
    <w:p w14:paraId="5DD0B3BB" w14:textId="1C6A003D" w:rsidR="00A16466" w:rsidRPr="00A16466" w:rsidRDefault="00E1691A" w:rsidP="00A31FE0">
      <w:pPr>
        <w:pStyle w:val="Caption"/>
        <w:ind w:firstLine="142"/>
      </w:pPr>
      <w:bookmarkStart w:id="403" w:name="_Toc147311057"/>
      <w:bookmarkStart w:id="404" w:name="_Toc147740089"/>
      <w:r>
        <w:t xml:space="preserve">Figure </w:t>
      </w:r>
      <w:fldSimple w:instr=" STYLEREF 1 \s ">
        <w:r w:rsidR="007C0452">
          <w:rPr>
            <w:noProof/>
          </w:rPr>
          <w:t>10</w:t>
        </w:r>
      </w:fldSimple>
      <w:r w:rsidR="00C11747">
        <w:noBreakHyphen/>
      </w:r>
      <w:fldSimple w:instr=" SEQ Figure \* ARABIC \s 1 ">
        <w:r w:rsidR="007C0452">
          <w:rPr>
            <w:noProof/>
          </w:rPr>
          <w:t>7</w:t>
        </w:r>
      </w:fldSimple>
      <w:r>
        <w:t xml:space="preserve">: </w:t>
      </w:r>
      <w:r w:rsidRPr="00E1691A">
        <w:t>Map indicating the aquatic features within the reserve and within the immediate vicinity.</w:t>
      </w:r>
      <w:bookmarkEnd w:id="403"/>
      <w:bookmarkEnd w:id="404"/>
    </w:p>
    <w:p w14:paraId="653CEBC9" w14:textId="5657AEB4" w:rsidR="0070594D" w:rsidRDefault="00921ABC" w:rsidP="009D16E7">
      <w:pPr>
        <w:pStyle w:val="Heading3"/>
        <w:numPr>
          <w:ilvl w:val="2"/>
          <w:numId w:val="105"/>
        </w:numPr>
        <w:rPr>
          <w:b/>
          <w:caps/>
        </w:rPr>
      </w:pPr>
      <w:bookmarkStart w:id="405" w:name="_Toc133996045"/>
      <w:bookmarkStart w:id="406" w:name="_Toc139035929"/>
      <w:bookmarkStart w:id="407" w:name="_Toc147310990"/>
      <w:bookmarkStart w:id="408" w:name="_Toc147740022"/>
      <w:r>
        <w:t>Fauna</w:t>
      </w:r>
      <w:bookmarkEnd w:id="405"/>
      <w:bookmarkEnd w:id="406"/>
      <w:bookmarkEnd w:id="407"/>
      <w:bookmarkEnd w:id="408"/>
      <w:r>
        <w:t xml:space="preserve"> </w:t>
      </w:r>
    </w:p>
    <w:p w14:paraId="5299817A" w14:textId="177308A7" w:rsidR="00811084" w:rsidRPr="00081A88" w:rsidRDefault="00811084" w:rsidP="00081A88">
      <w:pPr>
        <w:jc w:val="both"/>
        <w:rPr>
          <w:rFonts w:asciiTheme="minorHAnsi" w:eastAsia="Calibri" w:hAnsiTheme="minorHAnsi" w:cstheme="minorHAnsi"/>
        </w:rPr>
      </w:pPr>
      <w:r w:rsidRPr="00081A88">
        <w:rPr>
          <w:rFonts w:asciiTheme="minorHAnsi" w:eastAsia="Calibri" w:hAnsiTheme="minorHAnsi" w:cstheme="minorHAnsi"/>
        </w:rPr>
        <w:t xml:space="preserve">Historically, when the large mammal complement was being initially restored after the change in land use, </w:t>
      </w:r>
      <w:r w:rsidR="00B031DF" w:rsidRPr="00081A88">
        <w:rPr>
          <w:rFonts w:asciiTheme="minorHAnsi" w:eastAsia="Calibri" w:hAnsiTheme="minorHAnsi" w:cstheme="minorHAnsi"/>
        </w:rPr>
        <w:t>several</w:t>
      </w:r>
      <w:r w:rsidRPr="00081A88">
        <w:rPr>
          <w:rFonts w:asciiTheme="minorHAnsi" w:eastAsia="Calibri" w:hAnsiTheme="minorHAnsi" w:cstheme="minorHAnsi"/>
        </w:rPr>
        <w:t xml:space="preserve"> extra-limital species were introduced into the Double Drift Nature Reserve. The understanding of ecological functioning is that extra-limital species are undesirable and an effort has been made to remove these through game auctions or culling. They include blue wildebeest, nyala, waterbuck and white rhino. Warthog from Zululand were introduced on the understanding that they were the same as the species which was extirpated from the Eastern Cape in the mid-1800s. This has subsequently however been demonstrated to be incorrect and they are now considered to be an alien invasive species. </w:t>
      </w:r>
    </w:p>
    <w:p w14:paraId="45BEA999" w14:textId="27E58CF6" w:rsidR="0029054B" w:rsidRPr="005B59A9" w:rsidRDefault="0029054B" w:rsidP="00F178C0">
      <w:pPr>
        <w:pStyle w:val="pf0"/>
        <w:jc w:val="both"/>
        <w:rPr>
          <w:rFonts w:asciiTheme="minorHAnsi" w:eastAsia="Calibri" w:hAnsiTheme="minorHAnsi" w:cstheme="minorHAnsi"/>
          <w:sz w:val="22"/>
          <w:szCs w:val="22"/>
        </w:rPr>
      </w:pPr>
      <w:r w:rsidRPr="005B59A9">
        <w:rPr>
          <w:rFonts w:asciiTheme="minorHAnsi" w:eastAsia="Calibri" w:hAnsiTheme="minorHAnsi" w:cstheme="minorHAnsi"/>
          <w:sz w:val="22"/>
          <w:szCs w:val="22"/>
        </w:rPr>
        <w:t xml:space="preserve">Restoration of indigenous large mammals has however progressed well and the GFRNR currently has a large and diverse population of indigenous mammal species, particularly large and medium-sized herbivores. The large predator component remains to be re-established although though there are signs of leopard in the area. In total 73 mammal species, including hippopotamus, aardvark, honey badger, black-backed jackal, brown hyena, </w:t>
      </w:r>
      <w:r w:rsidR="00B031DF" w:rsidRPr="005B59A9">
        <w:rPr>
          <w:rFonts w:asciiTheme="minorHAnsi" w:eastAsia="Calibri" w:hAnsiTheme="minorHAnsi" w:cstheme="minorHAnsi"/>
          <w:sz w:val="22"/>
          <w:szCs w:val="22"/>
        </w:rPr>
        <w:t>caracal,</w:t>
      </w:r>
      <w:r w:rsidRPr="005B59A9">
        <w:rPr>
          <w:rFonts w:asciiTheme="minorHAnsi" w:eastAsia="Calibri" w:hAnsiTheme="minorHAnsi" w:cstheme="minorHAnsi"/>
          <w:sz w:val="22"/>
          <w:szCs w:val="22"/>
        </w:rPr>
        <w:t xml:space="preserve"> and Cape clawless otter have been noted in the GFRNR.  </w:t>
      </w:r>
      <w:r w:rsidRPr="005B59A9">
        <w:rPr>
          <w:rStyle w:val="cf01"/>
          <w:rFonts w:asciiTheme="minorHAnsi" w:hAnsiTheme="minorHAnsi" w:cstheme="minorHAnsi"/>
          <w:sz w:val="22"/>
          <w:szCs w:val="22"/>
        </w:rPr>
        <w:t xml:space="preserve">Currently, the reserve has large populations (over 300 individuals) of buffalo, eland, kudu, </w:t>
      </w:r>
      <w:r w:rsidR="00B031DF" w:rsidRPr="005B59A9">
        <w:rPr>
          <w:rStyle w:val="cf01"/>
          <w:rFonts w:asciiTheme="minorHAnsi" w:hAnsiTheme="minorHAnsi" w:cstheme="minorHAnsi"/>
          <w:sz w:val="22"/>
          <w:szCs w:val="22"/>
        </w:rPr>
        <w:t>zebra,</w:t>
      </w:r>
      <w:r w:rsidRPr="005B59A9">
        <w:rPr>
          <w:rStyle w:val="cf01"/>
          <w:rFonts w:asciiTheme="minorHAnsi" w:hAnsiTheme="minorHAnsi" w:cstheme="minorHAnsi"/>
          <w:sz w:val="22"/>
          <w:szCs w:val="22"/>
        </w:rPr>
        <w:t xml:space="preserve"> and red hartebeest. </w:t>
      </w:r>
      <w:r w:rsidRPr="005B59A9">
        <w:rPr>
          <w:rFonts w:asciiTheme="minorHAnsi" w:eastAsia="Calibri" w:hAnsiTheme="minorHAnsi" w:cstheme="minorHAnsi"/>
          <w:sz w:val="22"/>
          <w:szCs w:val="22"/>
        </w:rPr>
        <w:t>GFRNR also boasts an important population of black rhino (</w:t>
      </w:r>
      <w:r w:rsidRPr="005B59A9">
        <w:rPr>
          <w:rFonts w:asciiTheme="minorHAnsi" w:eastAsia="Calibri" w:hAnsiTheme="minorHAnsi" w:cstheme="minorHAnsi"/>
          <w:i/>
          <w:iCs/>
          <w:sz w:val="22"/>
          <w:szCs w:val="22"/>
        </w:rPr>
        <w:t>Diceros bicornis minor)</w:t>
      </w:r>
      <w:r w:rsidRPr="005B59A9">
        <w:rPr>
          <w:rFonts w:asciiTheme="minorHAnsi" w:eastAsia="Calibri" w:hAnsiTheme="minorHAnsi" w:cstheme="minorHAnsi"/>
          <w:sz w:val="22"/>
          <w:szCs w:val="22"/>
        </w:rPr>
        <w:t xml:space="preserve">. </w:t>
      </w:r>
    </w:p>
    <w:p w14:paraId="10EA7F8C" w14:textId="1962CE84" w:rsidR="00996FFF" w:rsidRPr="008874B2" w:rsidRDefault="00996FFF" w:rsidP="00996FFF">
      <w:pPr>
        <w:jc w:val="both"/>
        <w:rPr>
          <w:rFonts w:asciiTheme="minorHAnsi" w:eastAsia="Calibri" w:hAnsiTheme="minorHAnsi" w:cstheme="minorHAnsi"/>
          <w:color w:val="000000" w:themeColor="text1"/>
        </w:rPr>
      </w:pPr>
      <w:r w:rsidRPr="008874B2">
        <w:rPr>
          <w:rFonts w:asciiTheme="minorHAnsi" w:eastAsia="Calibri" w:hAnsiTheme="minorHAnsi" w:cstheme="minorHAnsi"/>
          <w:color w:val="000000" w:themeColor="text1"/>
        </w:rPr>
        <w:t xml:space="preserve">There is limited documentation on the birdlife in the GFRNR although 245 species, including Cape </w:t>
      </w:r>
      <w:r w:rsidR="000B5267">
        <w:rPr>
          <w:rFonts w:asciiTheme="minorHAnsi" w:eastAsia="Calibri" w:hAnsiTheme="minorHAnsi" w:cstheme="minorHAnsi"/>
          <w:color w:val="000000" w:themeColor="text1"/>
        </w:rPr>
        <w:t>V</w:t>
      </w:r>
      <w:r w:rsidRPr="008874B2">
        <w:rPr>
          <w:rFonts w:asciiTheme="minorHAnsi" w:eastAsia="Calibri" w:hAnsiTheme="minorHAnsi" w:cstheme="minorHAnsi"/>
          <w:color w:val="000000" w:themeColor="text1"/>
        </w:rPr>
        <w:t xml:space="preserve">ulture, Verreaux’s </w:t>
      </w:r>
      <w:r w:rsidR="000B5267">
        <w:rPr>
          <w:rFonts w:asciiTheme="minorHAnsi" w:eastAsia="Calibri" w:hAnsiTheme="minorHAnsi" w:cstheme="minorHAnsi"/>
          <w:color w:val="000000" w:themeColor="text1"/>
        </w:rPr>
        <w:t>E</w:t>
      </w:r>
      <w:r w:rsidRPr="008874B2">
        <w:rPr>
          <w:rFonts w:asciiTheme="minorHAnsi" w:eastAsia="Calibri" w:hAnsiTheme="minorHAnsi" w:cstheme="minorHAnsi"/>
          <w:color w:val="000000" w:themeColor="text1"/>
        </w:rPr>
        <w:t xml:space="preserve">agle, </w:t>
      </w:r>
      <w:r w:rsidR="000B5267">
        <w:rPr>
          <w:rFonts w:asciiTheme="minorHAnsi" w:eastAsia="Calibri" w:hAnsiTheme="minorHAnsi" w:cstheme="minorHAnsi"/>
          <w:color w:val="000000" w:themeColor="text1"/>
        </w:rPr>
        <w:t>M</w:t>
      </w:r>
      <w:r w:rsidRPr="008874B2">
        <w:rPr>
          <w:rFonts w:asciiTheme="minorHAnsi" w:eastAsia="Calibri" w:hAnsiTheme="minorHAnsi" w:cstheme="minorHAnsi"/>
          <w:color w:val="000000" w:themeColor="text1"/>
        </w:rPr>
        <w:t xml:space="preserve">artial </w:t>
      </w:r>
      <w:r w:rsidR="000B5267">
        <w:rPr>
          <w:rFonts w:asciiTheme="minorHAnsi" w:eastAsia="Calibri" w:hAnsiTheme="minorHAnsi" w:cstheme="minorHAnsi"/>
          <w:color w:val="000000" w:themeColor="text1"/>
        </w:rPr>
        <w:t>E</w:t>
      </w:r>
      <w:r w:rsidRPr="008874B2">
        <w:rPr>
          <w:rFonts w:asciiTheme="minorHAnsi" w:eastAsia="Calibri" w:hAnsiTheme="minorHAnsi" w:cstheme="minorHAnsi"/>
          <w:color w:val="000000" w:themeColor="text1"/>
        </w:rPr>
        <w:t xml:space="preserve">agle, </w:t>
      </w:r>
      <w:r w:rsidR="000B5267">
        <w:rPr>
          <w:rFonts w:asciiTheme="minorHAnsi" w:eastAsia="Calibri" w:hAnsiTheme="minorHAnsi" w:cstheme="minorHAnsi"/>
          <w:color w:val="000000" w:themeColor="text1"/>
        </w:rPr>
        <w:t>K</w:t>
      </w:r>
      <w:r w:rsidRPr="008874B2">
        <w:rPr>
          <w:rFonts w:asciiTheme="minorHAnsi" w:eastAsia="Calibri" w:hAnsiTheme="minorHAnsi" w:cstheme="minorHAnsi"/>
          <w:color w:val="000000" w:themeColor="text1"/>
        </w:rPr>
        <w:t xml:space="preserve">ori </w:t>
      </w:r>
      <w:r w:rsidR="000B5267">
        <w:rPr>
          <w:rFonts w:asciiTheme="minorHAnsi" w:eastAsia="Calibri" w:hAnsiTheme="minorHAnsi" w:cstheme="minorHAnsi"/>
          <w:color w:val="000000" w:themeColor="text1"/>
        </w:rPr>
        <w:t>B</w:t>
      </w:r>
      <w:r w:rsidRPr="008874B2">
        <w:rPr>
          <w:rFonts w:asciiTheme="minorHAnsi" w:eastAsia="Calibri" w:hAnsiTheme="minorHAnsi" w:cstheme="minorHAnsi"/>
          <w:color w:val="000000" w:themeColor="text1"/>
        </w:rPr>
        <w:t xml:space="preserve">ustard, Denham’s </w:t>
      </w:r>
      <w:r w:rsidR="000B5267">
        <w:rPr>
          <w:rFonts w:asciiTheme="minorHAnsi" w:eastAsia="Calibri" w:hAnsiTheme="minorHAnsi" w:cstheme="minorHAnsi"/>
          <w:color w:val="000000" w:themeColor="text1"/>
        </w:rPr>
        <w:t>B</w:t>
      </w:r>
      <w:r w:rsidRPr="008874B2">
        <w:rPr>
          <w:rFonts w:asciiTheme="minorHAnsi" w:eastAsia="Calibri" w:hAnsiTheme="minorHAnsi" w:cstheme="minorHAnsi"/>
          <w:color w:val="000000" w:themeColor="text1"/>
        </w:rPr>
        <w:t xml:space="preserve">ustard, </w:t>
      </w:r>
      <w:r w:rsidR="000B5267">
        <w:rPr>
          <w:rFonts w:asciiTheme="minorHAnsi" w:eastAsia="Calibri" w:hAnsiTheme="minorHAnsi" w:cstheme="minorHAnsi"/>
          <w:color w:val="000000" w:themeColor="text1"/>
        </w:rPr>
        <w:t>G</w:t>
      </w:r>
      <w:r w:rsidRPr="008874B2">
        <w:rPr>
          <w:rFonts w:asciiTheme="minorHAnsi" w:eastAsia="Calibri" w:hAnsiTheme="minorHAnsi" w:cstheme="minorHAnsi"/>
          <w:color w:val="000000" w:themeColor="text1"/>
        </w:rPr>
        <w:t xml:space="preserve">round </w:t>
      </w:r>
      <w:r w:rsidR="000B5267">
        <w:rPr>
          <w:rFonts w:asciiTheme="minorHAnsi" w:eastAsia="Calibri" w:hAnsiTheme="minorHAnsi" w:cstheme="minorHAnsi"/>
          <w:color w:val="000000" w:themeColor="text1"/>
        </w:rPr>
        <w:t>H</w:t>
      </w:r>
      <w:r w:rsidRPr="008874B2">
        <w:rPr>
          <w:rFonts w:asciiTheme="minorHAnsi" w:eastAsia="Calibri" w:hAnsiTheme="minorHAnsi" w:cstheme="minorHAnsi"/>
          <w:color w:val="000000" w:themeColor="text1"/>
        </w:rPr>
        <w:t xml:space="preserve">ornbill, </w:t>
      </w:r>
      <w:r w:rsidR="000B5267">
        <w:rPr>
          <w:rFonts w:asciiTheme="minorHAnsi" w:eastAsia="Calibri" w:hAnsiTheme="minorHAnsi" w:cstheme="minorHAnsi"/>
          <w:color w:val="000000" w:themeColor="text1"/>
        </w:rPr>
        <w:t>G</w:t>
      </w:r>
      <w:r w:rsidRPr="008874B2">
        <w:rPr>
          <w:rFonts w:asciiTheme="minorHAnsi" w:eastAsia="Calibri" w:hAnsiTheme="minorHAnsi" w:cstheme="minorHAnsi"/>
          <w:color w:val="000000" w:themeColor="text1"/>
        </w:rPr>
        <w:t xml:space="preserve">iant </w:t>
      </w:r>
      <w:r w:rsidR="000B5267">
        <w:rPr>
          <w:rFonts w:asciiTheme="minorHAnsi" w:eastAsia="Calibri" w:hAnsiTheme="minorHAnsi" w:cstheme="minorHAnsi"/>
          <w:color w:val="000000" w:themeColor="text1"/>
        </w:rPr>
        <w:t>E</w:t>
      </w:r>
      <w:r w:rsidRPr="008874B2">
        <w:rPr>
          <w:rFonts w:asciiTheme="minorHAnsi" w:eastAsia="Calibri" w:hAnsiTheme="minorHAnsi" w:cstheme="minorHAnsi"/>
          <w:color w:val="000000" w:themeColor="text1"/>
        </w:rPr>
        <w:t xml:space="preserve">agle </w:t>
      </w:r>
      <w:r w:rsidR="000B5267">
        <w:rPr>
          <w:rFonts w:asciiTheme="minorHAnsi" w:eastAsia="Calibri" w:hAnsiTheme="minorHAnsi" w:cstheme="minorHAnsi"/>
          <w:color w:val="000000" w:themeColor="text1"/>
        </w:rPr>
        <w:t>O</w:t>
      </w:r>
      <w:r w:rsidRPr="008874B2">
        <w:rPr>
          <w:rFonts w:asciiTheme="minorHAnsi" w:eastAsia="Calibri" w:hAnsiTheme="minorHAnsi" w:cstheme="minorHAnsi"/>
          <w:color w:val="000000" w:themeColor="text1"/>
        </w:rPr>
        <w:t xml:space="preserve">wl and </w:t>
      </w:r>
      <w:r w:rsidR="000B5267">
        <w:rPr>
          <w:rFonts w:asciiTheme="minorHAnsi" w:eastAsia="Calibri" w:hAnsiTheme="minorHAnsi" w:cstheme="minorHAnsi"/>
          <w:color w:val="000000" w:themeColor="text1"/>
        </w:rPr>
        <w:t>B</w:t>
      </w:r>
      <w:r w:rsidRPr="008874B2">
        <w:rPr>
          <w:rFonts w:asciiTheme="minorHAnsi" w:eastAsia="Calibri" w:hAnsiTheme="minorHAnsi" w:cstheme="minorHAnsi"/>
          <w:color w:val="000000" w:themeColor="text1"/>
        </w:rPr>
        <w:t xml:space="preserve">lue </w:t>
      </w:r>
      <w:r w:rsidR="000B5267">
        <w:rPr>
          <w:rFonts w:asciiTheme="minorHAnsi" w:eastAsia="Calibri" w:hAnsiTheme="minorHAnsi" w:cstheme="minorHAnsi"/>
          <w:color w:val="000000" w:themeColor="text1"/>
        </w:rPr>
        <w:t>C</w:t>
      </w:r>
      <w:r w:rsidRPr="008874B2">
        <w:rPr>
          <w:rFonts w:asciiTheme="minorHAnsi" w:eastAsia="Calibri" w:hAnsiTheme="minorHAnsi" w:cstheme="minorHAnsi"/>
          <w:color w:val="000000" w:themeColor="text1"/>
        </w:rPr>
        <w:t>rane, have been noted</w:t>
      </w:r>
      <w:r w:rsidR="009E4EDC">
        <w:rPr>
          <w:rFonts w:asciiTheme="minorHAnsi" w:eastAsia="Calibri" w:hAnsiTheme="minorHAnsi" w:cstheme="minorHAnsi"/>
          <w:color w:val="000000" w:themeColor="text1"/>
        </w:rPr>
        <w:t xml:space="preserve"> (</w:t>
      </w:r>
      <w:r w:rsidR="00885429">
        <w:rPr>
          <w:rFonts w:asciiTheme="minorHAnsi" w:eastAsia="Calibri" w:hAnsiTheme="minorHAnsi" w:cstheme="minorHAnsi"/>
          <w:color w:val="000000" w:themeColor="text1"/>
        </w:rPr>
        <w:fldChar w:fldCharType="begin"/>
      </w:r>
      <w:r w:rsidR="00885429">
        <w:rPr>
          <w:rFonts w:asciiTheme="minorHAnsi" w:eastAsia="Calibri" w:hAnsiTheme="minorHAnsi" w:cstheme="minorHAnsi"/>
          <w:color w:val="000000" w:themeColor="text1"/>
        </w:rPr>
        <w:instrText xml:space="preserve"> REF _Ref138842161 \h </w:instrText>
      </w:r>
      <w:r w:rsidR="00885429">
        <w:rPr>
          <w:rFonts w:asciiTheme="minorHAnsi" w:eastAsia="Calibri" w:hAnsiTheme="minorHAnsi" w:cstheme="minorHAnsi"/>
          <w:color w:val="000000" w:themeColor="text1"/>
        </w:rPr>
      </w:r>
      <w:r w:rsidR="00885429">
        <w:rPr>
          <w:rFonts w:asciiTheme="minorHAnsi" w:eastAsia="Calibri" w:hAnsiTheme="minorHAnsi" w:cstheme="minorHAnsi"/>
          <w:color w:val="000000" w:themeColor="text1"/>
        </w:rPr>
        <w:fldChar w:fldCharType="separate"/>
      </w:r>
      <w:r w:rsidR="007C0452">
        <w:t xml:space="preserve">Table </w:t>
      </w:r>
      <w:r w:rsidR="007C0452">
        <w:rPr>
          <w:noProof/>
        </w:rPr>
        <w:t>10</w:t>
      </w:r>
      <w:r w:rsidR="007C0452">
        <w:noBreakHyphen/>
      </w:r>
      <w:r w:rsidR="007C0452">
        <w:rPr>
          <w:noProof/>
        </w:rPr>
        <w:t>1</w:t>
      </w:r>
      <w:r w:rsidR="00885429">
        <w:rPr>
          <w:rFonts w:asciiTheme="minorHAnsi" w:eastAsia="Calibri" w:hAnsiTheme="minorHAnsi" w:cstheme="minorHAnsi"/>
          <w:color w:val="000000" w:themeColor="text1"/>
        </w:rPr>
        <w:fldChar w:fldCharType="end"/>
      </w:r>
      <w:r w:rsidR="009E4EDC">
        <w:rPr>
          <w:rFonts w:asciiTheme="minorHAnsi" w:eastAsia="Calibri" w:hAnsiTheme="minorHAnsi" w:cstheme="minorHAnsi"/>
          <w:color w:val="000000" w:themeColor="text1"/>
        </w:rPr>
        <w:t>)</w:t>
      </w:r>
      <w:r w:rsidRPr="008874B2">
        <w:rPr>
          <w:rFonts w:asciiTheme="minorHAnsi" w:eastAsia="Calibri" w:hAnsiTheme="minorHAnsi" w:cstheme="minorHAnsi"/>
          <w:color w:val="000000" w:themeColor="text1"/>
        </w:rPr>
        <w:t xml:space="preserve">. </w:t>
      </w:r>
      <w:r w:rsidRPr="008874B2">
        <w:rPr>
          <w:rStyle w:val="cf01"/>
          <w:rFonts w:asciiTheme="minorHAnsi" w:hAnsiTheme="minorHAnsi" w:cstheme="minorHAnsi"/>
          <w:color w:val="000000" w:themeColor="text1"/>
          <w:sz w:val="22"/>
          <w:szCs w:val="22"/>
        </w:rPr>
        <w:t xml:space="preserve">ECPTA conducted a herpetofauna inventory was survey in 2020. The reptile and amphibian list for the reserve currently includes 51 reptiles (including </w:t>
      </w:r>
      <w:r w:rsidR="00941AB6">
        <w:rPr>
          <w:rStyle w:val="cf01"/>
          <w:rFonts w:asciiTheme="minorHAnsi" w:hAnsiTheme="minorHAnsi" w:cstheme="minorHAnsi"/>
          <w:color w:val="000000" w:themeColor="text1"/>
          <w:sz w:val="22"/>
          <w:szCs w:val="22"/>
        </w:rPr>
        <w:t>T</w:t>
      </w:r>
      <w:r w:rsidRPr="008874B2">
        <w:rPr>
          <w:rStyle w:val="cf01"/>
          <w:rFonts w:asciiTheme="minorHAnsi" w:hAnsiTheme="minorHAnsi" w:cstheme="minorHAnsi"/>
          <w:color w:val="000000" w:themeColor="text1"/>
          <w:sz w:val="22"/>
          <w:szCs w:val="22"/>
        </w:rPr>
        <w:t xml:space="preserve">ent </w:t>
      </w:r>
      <w:r w:rsidR="00941AB6">
        <w:rPr>
          <w:rStyle w:val="cf01"/>
          <w:rFonts w:asciiTheme="minorHAnsi" w:hAnsiTheme="minorHAnsi" w:cstheme="minorHAnsi"/>
          <w:color w:val="000000" w:themeColor="text1"/>
          <w:sz w:val="22"/>
          <w:szCs w:val="22"/>
        </w:rPr>
        <w:t>T</w:t>
      </w:r>
      <w:r w:rsidRPr="008874B2">
        <w:rPr>
          <w:rStyle w:val="cf01"/>
          <w:rFonts w:asciiTheme="minorHAnsi" w:hAnsiTheme="minorHAnsi" w:cstheme="minorHAnsi"/>
          <w:color w:val="000000" w:themeColor="text1"/>
          <w:sz w:val="22"/>
          <w:szCs w:val="22"/>
        </w:rPr>
        <w:t xml:space="preserve">ortoise, Eastern Cape Albany </w:t>
      </w:r>
      <w:r w:rsidR="00941AB6">
        <w:rPr>
          <w:rStyle w:val="cf01"/>
          <w:rFonts w:asciiTheme="minorHAnsi" w:hAnsiTheme="minorHAnsi" w:cstheme="minorHAnsi"/>
          <w:color w:val="000000" w:themeColor="text1"/>
          <w:sz w:val="22"/>
          <w:szCs w:val="22"/>
        </w:rPr>
        <w:t>S</w:t>
      </w:r>
      <w:r w:rsidRPr="008874B2">
        <w:rPr>
          <w:rStyle w:val="cf01"/>
          <w:rFonts w:asciiTheme="minorHAnsi" w:hAnsiTheme="minorHAnsi" w:cstheme="minorHAnsi"/>
          <w:color w:val="000000" w:themeColor="text1"/>
          <w:sz w:val="22"/>
          <w:szCs w:val="22"/>
        </w:rPr>
        <w:t xml:space="preserve">crub </w:t>
      </w:r>
      <w:r w:rsidR="00941AB6">
        <w:rPr>
          <w:rStyle w:val="cf01"/>
          <w:rFonts w:asciiTheme="minorHAnsi" w:hAnsiTheme="minorHAnsi" w:cstheme="minorHAnsi"/>
          <w:color w:val="000000" w:themeColor="text1"/>
          <w:sz w:val="22"/>
          <w:szCs w:val="22"/>
        </w:rPr>
        <w:t>L</w:t>
      </w:r>
      <w:r w:rsidRPr="008874B2">
        <w:rPr>
          <w:rStyle w:val="cf01"/>
          <w:rFonts w:asciiTheme="minorHAnsi" w:hAnsiTheme="minorHAnsi" w:cstheme="minorHAnsi"/>
          <w:color w:val="000000" w:themeColor="text1"/>
          <w:sz w:val="22"/>
          <w:szCs w:val="22"/>
        </w:rPr>
        <w:t xml:space="preserve">izard and African </w:t>
      </w:r>
      <w:r w:rsidR="00941AB6">
        <w:rPr>
          <w:rStyle w:val="cf01"/>
          <w:rFonts w:asciiTheme="minorHAnsi" w:hAnsiTheme="minorHAnsi" w:cstheme="minorHAnsi"/>
          <w:color w:val="000000" w:themeColor="text1"/>
          <w:sz w:val="22"/>
          <w:szCs w:val="22"/>
        </w:rPr>
        <w:t>P</w:t>
      </w:r>
      <w:r w:rsidRPr="008874B2">
        <w:rPr>
          <w:rStyle w:val="cf01"/>
          <w:rFonts w:asciiTheme="minorHAnsi" w:hAnsiTheme="minorHAnsi" w:cstheme="minorHAnsi"/>
          <w:color w:val="000000" w:themeColor="text1"/>
          <w:sz w:val="22"/>
          <w:szCs w:val="22"/>
        </w:rPr>
        <w:t xml:space="preserve">ython) and 16 amphibians (including African </w:t>
      </w:r>
      <w:r w:rsidR="00941AB6">
        <w:rPr>
          <w:rStyle w:val="cf01"/>
          <w:rFonts w:asciiTheme="minorHAnsi" w:hAnsiTheme="minorHAnsi" w:cstheme="minorHAnsi"/>
          <w:color w:val="000000" w:themeColor="text1"/>
          <w:sz w:val="22"/>
          <w:szCs w:val="22"/>
        </w:rPr>
        <w:t>B</w:t>
      </w:r>
      <w:r w:rsidRPr="008874B2">
        <w:rPr>
          <w:rStyle w:val="cf01"/>
          <w:rFonts w:asciiTheme="minorHAnsi" w:hAnsiTheme="minorHAnsi" w:cstheme="minorHAnsi"/>
          <w:color w:val="000000" w:themeColor="text1"/>
          <w:sz w:val="22"/>
          <w:szCs w:val="22"/>
        </w:rPr>
        <w:t xml:space="preserve">ullfrog and </w:t>
      </w:r>
      <w:r w:rsidR="00941AB6">
        <w:rPr>
          <w:rStyle w:val="cf01"/>
          <w:rFonts w:asciiTheme="minorHAnsi" w:hAnsiTheme="minorHAnsi" w:cstheme="minorHAnsi"/>
          <w:color w:val="000000" w:themeColor="text1"/>
          <w:sz w:val="22"/>
          <w:szCs w:val="22"/>
        </w:rPr>
        <w:t>B</w:t>
      </w:r>
      <w:r w:rsidRPr="008874B2">
        <w:rPr>
          <w:rStyle w:val="cf01"/>
          <w:rFonts w:asciiTheme="minorHAnsi" w:hAnsiTheme="minorHAnsi" w:cstheme="minorHAnsi"/>
          <w:color w:val="000000" w:themeColor="text1"/>
          <w:sz w:val="22"/>
          <w:szCs w:val="22"/>
        </w:rPr>
        <w:t xml:space="preserve">ushveld </w:t>
      </w:r>
      <w:r w:rsidR="00941AB6">
        <w:rPr>
          <w:rStyle w:val="cf01"/>
          <w:rFonts w:asciiTheme="minorHAnsi" w:hAnsiTheme="minorHAnsi" w:cstheme="minorHAnsi"/>
          <w:color w:val="000000" w:themeColor="text1"/>
          <w:sz w:val="22"/>
          <w:szCs w:val="22"/>
        </w:rPr>
        <w:t>R</w:t>
      </w:r>
      <w:r w:rsidRPr="008874B2">
        <w:rPr>
          <w:rStyle w:val="cf01"/>
          <w:rFonts w:asciiTheme="minorHAnsi" w:hAnsiTheme="minorHAnsi" w:cstheme="minorHAnsi"/>
          <w:color w:val="000000" w:themeColor="text1"/>
          <w:sz w:val="22"/>
          <w:szCs w:val="22"/>
        </w:rPr>
        <w:t xml:space="preserve">ain </w:t>
      </w:r>
      <w:r w:rsidR="00941AB6">
        <w:rPr>
          <w:rStyle w:val="cf01"/>
          <w:rFonts w:asciiTheme="minorHAnsi" w:hAnsiTheme="minorHAnsi" w:cstheme="minorHAnsi"/>
          <w:color w:val="000000" w:themeColor="text1"/>
          <w:sz w:val="22"/>
          <w:szCs w:val="22"/>
        </w:rPr>
        <w:t>F</w:t>
      </w:r>
      <w:r w:rsidRPr="008874B2">
        <w:rPr>
          <w:rStyle w:val="cf01"/>
          <w:rFonts w:asciiTheme="minorHAnsi" w:hAnsiTheme="minorHAnsi" w:cstheme="minorHAnsi"/>
          <w:color w:val="000000" w:themeColor="text1"/>
          <w:sz w:val="22"/>
          <w:szCs w:val="22"/>
        </w:rPr>
        <w:t>rog). The pythons were reintroduced in the 1980’s – but have</w:t>
      </w:r>
      <w:r>
        <w:rPr>
          <w:rStyle w:val="cf01"/>
          <w:rFonts w:asciiTheme="minorHAnsi" w:hAnsiTheme="minorHAnsi" w:cstheme="minorHAnsi"/>
          <w:color w:val="000000" w:themeColor="text1"/>
          <w:sz w:val="22"/>
          <w:szCs w:val="22"/>
        </w:rPr>
        <w:t xml:space="preserve"> </w:t>
      </w:r>
      <w:r w:rsidRPr="008874B2">
        <w:rPr>
          <w:rStyle w:val="cf01"/>
          <w:rFonts w:asciiTheme="minorHAnsi" w:hAnsiTheme="minorHAnsi" w:cstheme="minorHAnsi"/>
          <w:color w:val="000000" w:themeColor="text1"/>
          <w:sz w:val="22"/>
          <w:szCs w:val="22"/>
        </w:rPr>
        <w:t>n</w:t>
      </w:r>
      <w:r>
        <w:rPr>
          <w:rStyle w:val="cf01"/>
          <w:rFonts w:asciiTheme="minorHAnsi" w:hAnsiTheme="minorHAnsi" w:cstheme="minorHAnsi"/>
          <w:color w:val="000000" w:themeColor="text1"/>
          <w:sz w:val="22"/>
          <w:szCs w:val="22"/>
        </w:rPr>
        <w:t>o</w:t>
      </w:r>
      <w:r w:rsidRPr="008874B2">
        <w:rPr>
          <w:rStyle w:val="cf01"/>
          <w:rFonts w:asciiTheme="minorHAnsi" w:hAnsiTheme="minorHAnsi" w:cstheme="minorHAnsi"/>
          <w:color w:val="000000" w:themeColor="text1"/>
          <w:sz w:val="22"/>
          <w:szCs w:val="22"/>
        </w:rPr>
        <w:t>t been seen since.</w:t>
      </w:r>
      <w:r w:rsidRPr="008874B2" w:rsidDel="001306B6">
        <w:rPr>
          <w:rFonts w:asciiTheme="minorHAnsi" w:eastAsia="Calibri" w:hAnsiTheme="minorHAnsi" w:cstheme="minorHAnsi"/>
          <w:color w:val="000000" w:themeColor="text1"/>
        </w:rPr>
        <w:t xml:space="preserve"> </w:t>
      </w:r>
    </w:p>
    <w:p w14:paraId="23EC4D56" w14:textId="77777777" w:rsidR="00AD7F55" w:rsidRDefault="00AD7F55" w:rsidP="00811084">
      <w:pPr>
        <w:jc w:val="both"/>
        <w:rPr>
          <w:rFonts w:asciiTheme="minorHAnsi" w:eastAsia="Calibri" w:hAnsiTheme="minorHAnsi" w:cstheme="minorHAnsi"/>
        </w:rPr>
      </w:pPr>
    </w:p>
    <w:p w14:paraId="3DE0DB31" w14:textId="3B26F605" w:rsidR="00441BA3" w:rsidRDefault="00044328" w:rsidP="00441BA3">
      <w:pPr>
        <w:pStyle w:val="Caption"/>
        <w:keepNext/>
        <w:jc w:val="center"/>
      </w:pPr>
      <w:bookmarkStart w:id="409" w:name="_Ref138842161"/>
      <w:bookmarkStart w:id="410" w:name="_Toc147311085"/>
      <w:bookmarkStart w:id="411" w:name="_Toc148445979"/>
      <w:r>
        <w:t xml:space="preserve">Table </w:t>
      </w:r>
      <w:fldSimple w:instr=" STYLEREF 1 \s ">
        <w:r w:rsidR="007C0452">
          <w:rPr>
            <w:noProof/>
          </w:rPr>
          <w:t>10</w:t>
        </w:r>
      </w:fldSimple>
      <w:r w:rsidR="00A629C9">
        <w:noBreakHyphen/>
      </w:r>
      <w:fldSimple w:instr=" SEQ Table \* ARABIC \s 1 ">
        <w:r w:rsidR="007C0452">
          <w:rPr>
            <w:noProof/>
          </w:rPr>
          <w:t>1</w:t>
        </w:r>
      </w:fldSimple>
      <w:bookmarkEnd w:id="409"/>
      <w:r>
        <w:t>: Species present within the GFRNR as well as their national conservation status.</w:t>
      </w:r>
      <w:bookmarkEnd w:id="410"/>
      <w:bookmarkEnd w:id="411"/>
    </w:p>
    <w:tbl>
      <w:tblPr>
        <w:tblW w:w="7760" w:type="dxa"/>
        <w:jc w:val="center"/>
        <w:tblLook w:val="04A0" w:firstRow="1" w:lastRow="0" w:firstColumn="1" w:lastColumn="0" w:noHBand="0" w:noVBand="1"/>
      </w:tblPr>
      <w:tblGrid>
        <w:gridCol w:w="3540"/>
        <w:gridCol w:w="1780"/>
        <w:gridCol w:w="2440"/>
      </w:tblGrid>
      <w:tr w:rsidR="00044328" w:rsidRPr="005E0FE7" w14:paraId="6C18F298" w14:textId="77777777" w:rsidTr="00E91EA3">
        <w:trPr>
          <w:trHeight w:val="300"/>
          <w:jc w:val="center"/>
        </w:trPr>
        <w:tc>
          <w:tcPr>
            <w:tcW w:w="3540" w:type="dxa"/>
            <w:tcBorders>
              <w:top w:val="single" w:sz="4" w:space="0" w:color="auto"/>
              <w:left w:val="single" w:sz="4" w:space="0" w:color="auto"/>
              <w:bottom w:val="single" w:sz="4" w:space="0" w:color="auto"/>
              <w:right w:val="single" w:sz="4" w:space="0" w:color="auto"/>
            </w:tcBorders>
            <w:shd w:val="clear" w:color="000000" w:fill="A5A5A5"/>
            <w:noWrap/>
            <w:vAlign w:val="bottom"/>
            <w:hideMark/>
          </w:tcPr>
          <w:p w14:paraId="31EC7991" w14:textId="77777777" w:rsidR="00044328" w:rsidRPr="005E0FE7" w:rsidRDefault="00044328" w:rsidP="00044328">
            <w:pPr>
              <w:jc w:val="center"/>
              <w:rPr>
                <w:rFonts w:eastAsia="Times New Roman"/>
                <w:b/>
                <w:bCs/>
                <w:color w:val="FFFFFF"/>
                <w:sz w:val="20"/>
                <w:szCs w:val="20"/>
              </w:rPr>
            </w:pPr>
            <w:r w:rsidRPr="005E0FE7">
              <w:rPr>
                <w:rFonts w:eastAsia="Times New Roman"/>
                <w:b/>
                <w:bCs/>
                <w:color w:val="FFFFFF"/>
                <w:sz w:val="20"/>
                <w:szCs w:val="20"/>
              </w:rPr>
              <w:t>Scientific Name</w:t>
            </w:r>
          </w:p>
        </w:tc>
        <w:tc>
          <w:tcPr>
            <w:tcW w:w="1780" w:type="dxa"/>
            <w:tcBorders>
              <w:top w:val="single" w:sz="4" w:space="0" w:color="auto"/>
              <w:left w:val="nil"/>
              <w:bottom w:val="single" w:sz="4" w:space="0" w:color="auto"/>
              <w:right w:val="single" w:sz="4" w:space="0" w:color="auto"/>
            </w:tcBorders>
            <w:shd w:val="clear" w:color="000000" w:fill="A5A5A5"/>
            <w:noWrap/>
            <w:vAlign w:val="bottom"/>
            <w:hideMark/>
          </w:tcPr>
          <w:p w14:paraId="58007595" w14:textId="77777777" w:rsidR="00044328" w:rsidRPr="005E0FE7" w:rsidRDefault="00044328" w:rsidP="00044328">
            <w:pPr>
              <w:jc w:val="center"/>
              <w:rPr>
                <w:rFonts w:eastAsia="Times New Roman"/>
                <w:b/>
                <w:bCs/>
                <w:color w:val="FFFFFF"/>
                <w:sz w:val="20"/>
                <w:szCs w:val="20"/>
              </w:rPr>
            </w:pPr>
            <w:r w:rsidRPr="005E0FE7">
              <w:rPr>
                <w:rFonts w:eastAsia="Times New Roman"/>
                <w:b/>
                <w:bCs/>
                <w:color w:val="FFFFFF"/>
                <w:sz w:val="20"/>
                <w:szCs w:val="20"/>
              </w:rPr>
              <w:t>Common Name</w:t>
            </w:r>
          </w:p>
        </w:tc>
        <w:tc>
          <w:tcPr>
            <w:tcW w:w="2440" w:type="dxa"/>
            <w:tcBorders>
              <w:top w:val="single" w:sz="4" w:space="0" w:color="auto"/>
              <w:left w:val="nil"/>
              <w:bottom w:val="single" w:sz="4" w:space="0" w:color="auto"/>
              <w:right w:val="single" w:sz="4" w:space="0" w:color="auto"/>
            </w:tcBorders>
            <w:shd w:val="clear" w:color="000000" w:fill="A5A5A5"/>
            <w:noWrap/>
            <w:vAlign w:val="bottom"/>
            <w:hideMark/>
          </w:tcPr>
          <w:p w14:paraId="24ABC107" w14:textId="6080F60C" w:rsidR="00044328" w:rsidRPr="005E0FE7" w:rsidRDefault="002F7B06" w:rsidP="00044328">
            <w:pPr>
              <w:jc w:val="center"/>
              <w:rPr>
                <w:rFonts w:eastAsia="Times New Roman"/>
                <w:b/>
                <w:bCs/>
                <w:color w:val="FFFFFF"/>
                <w:sz w:val="20"/>
                <w:szCs w:val="20"/>
              </w:rPr>
            </w:pPr>
            <w:r w:rsidRPr="005E0FE7">
              <w:rPr>
                <w:rFonts w:eastAsia="Times New Roman"/>
                <w:b/>
                <w:bCs/>
                <w:color w:val="FFFFFF"/>
                <w:sz w:val="20"/>
                <w:szCs w:val="20"/>
              </w:rPr>
              <w:t xml:space="preserve">IUCN </w:t>
            </w:r>
            <w:r w:rsidR="00044328" w:rsidRPr="005E0FE7">
              <w:rPr>
                <w:rFonts w:eastAsia="Times New Roman"/>
                <w:b/>
                <w:bCs/>
                <w:color w:val="FFFFFF"/>
                <w:sz w:val="20"/>
                <w:szCs w:val="20"/>
              </w:rPr>
              <w:t>Status</w:t>
            </w:r>
          </w:p>
        </w:tc>
      </w:tr>
      <w:tr w:rsidR="00044328" w:rsidRPr="005E0FE7" w14:paraId="4E2CE0D5"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141FB53F"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Diceros bicornis </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1F78E776"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Black Rhino</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7C546ED5"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CR</w:t>
            </w:r>
          </w:p>
        </w:tc>
      </w:tr>
      <w:tr w:rsidR="00044328" w:rsidRPr="005E0FE7" w14:paraId="37DF52DB"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2ABA242C"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Anthropoides paradiseus</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420A68D4"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Blue Crane</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24645360"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NT A2acde</w:t>
            </w:r>
          </w:p>
        </w:tc>
      </w:tr>
      <w:tr w:rsidR="00044328" w:rsidRPr="005E0FE7" w14:paraId="45D60E13"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D7A7241"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Syncerus caffer</w:t>
            </w:r>
          </w:p>
        </w:tc>
        <w:tc>
          <w:tcPr>
            <w:tcW w:w="1780" w:type="dxa"/>
            <w:tcBorders>
              <w:top w:val="nil"/>
              <w:left w:val="nil"/>
              <w:bottom w:val="single" w:sz="4" w:space="0" w:color="auto"/>
              <w:right w:val="single" w:sz="4" w:space="0" w:color="auto"/>
            </w:tcBorders>
            <w:shd w:val="clear" w:color="auto" w:fill="auto"/>
            <w:noWrap/>
            <w:vAlign w:val="bottom"/>
            <w:hideMark/>
          </w:tcPr>
          <w:p w14:paraId="2D7DE129"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Buffalo</w:t>
            </w:r>
          </w:p>
        </w:tc>
        <w:tc>
          <w:tcPr>
            <w:tcW w:w="2440" w:type="dxa"/>
            <w:tcBorders>
              <w:top w:val="nil"/>
              <w:left w:val="nil"/>
              <w:bottom w:val="single" w:sz="4" w:space="0" w:color="auto"/>
              <w:right w:val="single" w:sz="4" w:space="0" w:color="auto"/>
            </w:tcBorders>
            <w:shd w:val="clear" w:color="auto" w:fill="auto"/>
            <w:noWrap/>
            <w:vAlign w:val="bottom"/>
            <w:hideMark/>
          </w:tcPr>
          <w:p w14:paraId="5133A88D"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r w:rsidR="00044328" w:rsidRPr="005E0FE7" w14:paraId="77A3EA00"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3FE6DB79"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Gyps coprotheres</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167E925E"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Cape Vulture</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10C1D8B9"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EN A2a</w:t>
            </w:r>
          </w:p>
        </w:tc>
      </w:tr>
      <w:tr w:rsidR="00044328" w:rsidRPr="005E0FE7" w14:paraId="58668FA8"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6654F610"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Neotis denhami</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6470AB96"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Denham's Bustard</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51738949"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VU A2bcd+3bcd+4bcd; C1</w:t>
            </w:r>
          </w:p>
        </w:tc>
      </w:tr>
      <w:tr w:rsidR="00044328" w:rsidRPr="005E0FE7" w14:paraId="63C39A3A"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1A20D93"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Tragelaphus oryx</w:t>
            </w:r>
          </w:p>
        </w:tc>
        <w:tc>
          <w:tcPr>
            <w:tcW w:w="1780" w:type="dxa"/>
            <w:tcBorders>
              <w:top w:val="nil"/>
              <w:left w:val="nil"/>
              <w:bottom w:val="single" w:sz="4" w:space="0" w:color="auto"/>
              <w:right w:val="single" w:sz="4" w:space="0" w:color="auto"/>
            </w:tcBorders>
            <w:shd w:val="clear" w:color="auto" w:fill="auto"/>
            <w:noWrap/>
            <w:vAlign w:val="bottom"/>
            <w:hideMark/>
          </w:tcPr>
          <w:p w14:paraId="70EFAFAB"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Eland</w:t>
            </w:r>
          </w:p>
        </w:tc>
        <w:tc>
          <w:tcPr>
            <w:tcW w:w="2440" w:type="dxa"/>
            <w:tcBorders>
              <w:top w:val="nil"/>
              <w:left w:val="nil"/>
              <w:bottom w:val="single" w:sz="4" w:space="0" w:color="auto"/>
              <w:right w:val="single" w:sz="4" w:space="0" w:color="auto"/>
            </w:tcBorders>
            <w:shd w:val="clear" w:color="auto" w:fill="auto"/>
            <w:noWrap/>
            <w:vAlign w:val="bottom"/>
            <w:hideMark/>
          </w:tcPr>
          <w:p w14:paraId="36332949"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r w:rsidR="00044328" w:rsidRPr="005E0FE7" w14:paraId="3AF73EC0"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2009290"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Bubo africanus</w:t>
            </w:r>
          </w:p>
        </w:tc>
        <w:tc>
          <w:tcPr>
            <w:tcW w:w="1780" w:type="dxa"/>
            <w:tcBorders>
              <w:top w:val="nil"/>
              <w:left w:val="nil"/>
              <w:bottom w:val="single" w:sz="4" w:space="0" w:color="auto"/>
              <w:right w:val="single" w:sz="4" w:space="0" w:color="auto"/>
            </w:tcBorders>
            <w:shd w:val="clear" w:color="auto" w:fill="auto"/>
            <w:noWrap/>
            <w:vAlign w:val="bottom"/>
            <w:hideMark/>
          </w:tcPr>
          <w:p w14:paraId="4B0382F1"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 xml:space="preserve">Giant Eagle Owl </w:t>
            </w:r>
          </w:p>
        </w:tc>
        <w:tc>
          <w:tcPr>
            <w:tcW w:w="2440" w:type="dxa"/>
            <w:tcBorders>
              <w:top w:val="nil"/>
              <w:left w:val="nil"/>
              <w:bottom w:val="single" w:sz="4" w:space="0" w:color="auto"/>
              <w:right w:val="single" w:sz="4" w:space="0" w:color="auto"/>
            </w:tcBorders>
            <w:shd w:val="clear" w:color="auto" w:fill="auto"/>
            <w:noWrap/>
            <w:vAlign w:val="bottom"/>
            <w:hideMark/>
          </w:tcPr>
          <w:p w14:paraId="60C32F37"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r w:rsidR="00044328" w:rsidRPr="005E0FE7" w14:paraId="0CB88A4D"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3A2F2990"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Bucorvus leadbeateri</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3E5A3CAC"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Ground Hornbill</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26D677A4"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EN A2bcd+4bcd; C1</w:t>
            </w:r>
          </w:p>
        </w:tc>
      </w:tr>
      <w:tr w:rsidR="00044328" w:rsidRPr="005E0FE7" w14:paraId="3126A8B8"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1E9E5689"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Ardeotis kori</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3B6A7FD7"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Kori Bustard</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7FB72C2D"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NT A2bcd+3bcd+4bcd</w:t>
            </w:r>
          </w:p>
        </w:tc>
      </w:tr>
      <w:tr w:rsidR="00044328" w:rsidRPr="005E0FE7" w14:paraId="7FE56D44"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32363C0"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Tragelaphus strepsiceros </w:t>
            </w:r>
          </w:p>
        </w:tc>
        <w:tc>
          <w:tcPr>
            <w:tcW w:w="1780" w:type="dxa"/>
            <w:tcBorders>
              <w:top w:val="nil"/>
              <w:left w:val="nil"/>
              <w:bottom w:val="single" w:sz="4" w:space="0" w:color="auto"/>
              <w:right w:val="single" w:sz="4" w:space="0" w:color="auto"/>
            </w:tcBorders>
            <w:shd w:val="clear" w:color="auto" w:fill="auto"/>
            <w:noWrap/>
            <w:vAlign w:val="bottom"/>
            <w:hideMark/>
          </w:tcPr>
          <w:p w14:paraId="6FB68C79"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Kudu</w:t>
            </w:r>
          </w:p>
        </w:tc>
        <w:tc>
          <w:tcPr>
            <w:tcW w:w="2440" w:type="dxa"/>
            <w:tcBorders>
              <w:top w:val="nil"/>
              <w:left w:val="nil"/>
              <w:bottom w:val="single" w:sz="4" w:space="0" w:color="auto"/>
              <w:right w:val="single" w:sz="4" w:space="0" w:color="auto"/>
            </w:tcBorders>
            <w:shd w:val="clear" w:color="auto" w:fill="auto"/>
            <w:noWrap/>
            <w:vAlign w:val="bottom"/>
            <w:hideMark/>
          </w:tcPr>
          <w:p w14:paraId="4937E1FC"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r w:rsidR="00044328" w:rsidRPr="005E0FE7" w14:paraId="7AB1C34A"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1F9DB90D"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Polemaetus bellicosus</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00D0D835"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Martial Eagle</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67030A5F"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EN A2cde ; C1</w:t>
            </w:r>
          </w:p>
        </w:tc>
      </w:tr>
      <w:tr w:rsidR="00044328" w:rsidRPr="005E0FE7" w14:paraId="237532F7"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09DDEF4"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Alcelaphus buselaphus lichtensteinii </w:t>
            </w:r>
          </w:p>
        </w:tc>
        <w:tc>
          <w:tcPr>
            <w:tcW w:w="1780" w:type="dxa"/>
            <w:tcBorders>
              <w:top w:val="nil"/>
              <w:left w:val="nil"/>
              <w:bottom w:val="single" w:sz="4" w:space="0" w:color="auto"/>
              <w:right w:val="single" w:sz="4" w:space="0" w:color="auto"/>
            </w:tcBorders>
            <w:shd w:val="clear" w:color="auto" w:fill="auto"/>
            <w:noWrap/>
            <w:vAlign w:val="bottom"/>
            <w:hideMark/>
          </w:tcPr>
          <w:p w14:paraId="137EEDDE"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Red Hartebeest</w:t>
            </w:r>
          </w:p>
        </w:tc>
        <w:tc>
          <w:tcPr>
            <w:tcW w:w="2440" w:type="dxa"/>
            <w:tcBorders>
              <w:top w:val="nil"/>
              <w:left w:val="nil"/>
              <w:bottom w:val="single" w:sz="4" w:space="0" w:color="auto"/>
              <w:right w:val="single" w:sz="4" w:space="0" w:color="auto"/>
            </w:tcBorders>
            <w:shd w:val="clear" w:color="auto" w:fill="auto"/>
            <w:noWrap/>
            <w:vAlign w:val="bottom"/>
            <w:hideMark/>
          </w:tcPr>
          <w:p w14:paraId="07780C1C"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r w:rsidR="00044328" w:rsidRPr="005E0FE7" w14:paraId="4513CCE6" w14:textId="77777777" w:rsidTr="004D428C">
        <w:trPr>
          <w:trHeight w:val="300"/>
          <w:jc w:val="center"/>
        </w:trPr>
        <w:tc>
          <w:tcPr>
            <w:tcW w:w="3540"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6230E853"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Aquila verreauxii</w:t>
            </w:r>
          </w:p>
        </w:tc>
        <w:tc>
          <w:tcPr>
            <w:tcW w:w="1780" w:type="dxa"/>
            <w:tcBorders>
              <w:top w:val="nil"/>
              <w:left w:val="nil"/>
              <w:bottom w:val="single" w:sz="4" w:space="0" w:color="auto"/>
              <w:right w:val="single" w:sz="4" w:space="0" w:color="auto"/>
            </w:tcBorders>
            <w:shd w:val="clear" w:color="auto" w:fill="FFE599" w:themeFill="accent4" w:themeFillTint="66"/>
            <w:noWrap/>
            <w:vAlign w:val="bottom"/>
            <w:hideMark/>
          </w:tcPr>
          <w:p w14:paraId="094D93A5"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Verreaux's Eagle</w:t>
            </w:r>
          </w:p>
        </w:tc>
        <w:tc>
          <w:tcPr>
            <w:tcW w:w="2440" w:type="dxa"/>
            <w:tcBorders>
              <w:top w:val="nil"/>
              <w:left w:val="nil"/>
              <w:bottom w:val="single" w:sz="4" w:space="0" w:color="auto"/>
              <w:right w:val="single" w:sz="4" w:space="0" w:color="auto"/>
            </w:tcBorders>
            <w:shd w:val="clear" w:color="auto" w:fill="FFE599" w:themeFill="accent4" w:themeFillTint="66"/>
            <w:noWrap/>
            <w:vAlign w:val="bottom"/>
            <w:hideMark/>
          </w:tcPr>
          <w:p w14:paraId="0025CC1B"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VU A2c; C1</w:t>
            </w:r>
          </w:p>
        </w:tc>
      </w:tr>
      <w:tr w:rsidR="00044328" w:rsidRPr="005E0FE7" w14:paraId="24929875" w14:textId="77777777" w:rsidTr="00E91EA3">
        <w:trPr>
          <w:trHeight w:val="300"/>
          <w:jc w:val="center"/>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3A86A07" w14:textId="77777777" w:rsidR="00044328" w:rsidRPr="005E0FE7" w:rsidRDefault="00044328" w:rsidP="00044328">
            <w:pPr>
              <w:rPr>
                <w:rFonts w:eastAsia="Times New Roman"/>
                <w:i/>
                <w:iCs/>
                <w:color w:val="000000"/>
                <w:sz w:val="20"/>
                <w:szCs w:val="20"/>
              </w:rPr>
            </w:pPr>
            <w:r w:rsidRPr="005E0FE7">
              <w:rPr>
                <w:rFonts w:eastAsia="Times New Roman"/>
                <w:i/>
                <w:iCs/>
                <w:color w:val="000000"/>
                <w:sz w:val="20"/>
                <w:szCs w:val="20"/>
              </w:rPr>
              <w:t>Equus quagga</w:t>
            </w:r>
          </w:p>
        </w:tc>
        <w:tc>
          <w:tcPr>
            <w:tcW w:w="1780" w:type="dxa"/>
            <w:tcBorders>
              <w:top w:val="nil"/>
              <w:left w:val="nil"/>
              <w:bottom w:val="single" w:sz="4" w:space="0" w:color="auto"/>
              <w:right w:val="single" w:sz="4" w:space="0" w:color="auto"/>
            </w:tcBorders>
            <w:shd w:val="clear" w:color="auto" w:fill="auto"/>
            <w:noWrap/>
            <w:vAlign w:val="bottom"/>
            <w:hideMark/>
          </w:tcPr>
          <w:p w14:paraId="0EF84193"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Zebra</w:t>
            </w:r>
          </w:p>
        </w:tc>
        <w:tc>
          <w:tcPr>
            <w:tcW w:w="2440" w:type="dxa"/>
            <w:tcBorders>
              <w:top w:val="nil"/>
              <w:left w:val="nil"/>
              <w:bottom w:val="single" w:sz="4" w:space="0" w:color="auto"/>
              <w:right w:val="single" w:sz="4" w:space="0" w:color="auto"/>
            </w:tcBorders>
            <w:shd w:val="clear" w:color="auto" w:fill="auto"/>
            <w:noWrap/>
            <w:vAlign w:val="bottom"/>
            <w:hideMark/>
          </w:tcPr>
          <w:p w14:paraId="64F84C43" w14:textId="77777777" w:rsidR="00044328" w:rsidRPr="005E0FE7" w:rsidRDefault="00044328" w:rsidP="00044328">
            <w:pPr>
              <w:rPr>
                <w:rFonts w:eastAsia="Times New Roman"/>
                <w:color w:val="000000"/>
                <w:sz w:val="20"/>
                <w:szCs w:val="20"/>
              </w:rPr>
            </w:pPr>
            <w:r w:rsidRPr="005E0FE7">
              <w:rPr>
                <w:rFonts w:eastAsia="Times New Roman"/>
                <w:color w:val="000000"/>
                <w:sz w:val="20"/>
                <w:szCs w:val="20"/>
              </w:rPr>
              <w:t>LC</w:t>
            </w:r>
          </w:p>
        </w:tc>
      </w:tr>
    </w:tbl>
    <w:p w14:paraId="4BB9F470" w14:textId="77777777" w:rsidR="00F177DA" w:rsidRDefault="00F177DA" w:rsidP="00E91EA3">
      <w:pPr>
        <w:pStyle w:val="BodyText"/>
        <w:jc w:val="center"/>
        <w:rPr>
          <w:b/>
          <w:bCs/>
          <w:sz w:val="22"/>
          <w:szCs w:val="22"/>
        </w:rPr>
      </w:pPr>
    </w:p>
    <w:p w14:paraId="2D61EBB5" w14:textId="77777777" w:rsidR="00A16466" w:rsidRDefault="00A16466" w:rsidP="00E91EA3">
      <w:pPr>
        <w:pStyle w:val="BodyText"/>
        <w:jc w:val="center"/>
        <w:rPr>
          <w:b/>
          <w:bCs/>
          <w:sz w:val="22"/>
          <w:szCs w:val="22"/>
        </w:rPr>
      </w:pPr>
    </w:p>
    <w:p w14:paraId="2A9AFEDC" w14:textId="6D07227E" w:rsidR="00AD7F55" w:rsidRDefault="00DB5FA7" w:rsidP="009D16E7">
      <w:pPr>
        <w:pStyle w:val="Heading2"/>
        <w:numPr>
          <w:ilvl w:val="1"/>
          <w:numId w:val="105"/>
        </w:numPr>
        <w:rPr>
          <w:caps/>
        </w:rPr>
      </w:pPr>
      <w:bookmarkStart w:id="412" w:name="_Toc133996046"/>
      <w:bookmarkStart w:id="413" w:name="_Toc139035930"/>
      <w:bookmarkStart w:id="414" w:name="_Toc147310991"/>
      <w:bookmarkStart w:id="415" w:name="_Toc147740023"/>
      <w:r>
        <w:t>Socio-Economic</w:t>
      </w:r>
      <w:r w:rsidR="00AD7F55">
        <w:t xml:space="preserve"> Environment</w:t>
      </w:r>
      <w:bookmarkEnd w:id="412"/>
      <w:bookmarkEnd w:id="413"/>
      <w:bookmarkEnd w:id="414"/>
      <w:bookmarkEnd w:id="415"/>
    </w:p>
    <w:p w14:paraId="3E1D81EC" w14:textId="0E24B8C0" w:rsidR="00742E37" w:rsidRPr="00081A88" w:rsidRDefault="00742E37" w:rsidP="00742E37">
      <w:pPr>
        <w:pStyle w:val="BodyText"/>
        <w:rPr>
          <w:sz w:val="22"/>
          <w:szCs w:val="22"/>
        </w:rPr>
      </w:pPr>
      <w:r w:rsidRPr="00081A88">
        <w:rPr>
          <w:sz w:val="22"/>
          <w:szCs w:val="22"/>
        </w:rPr>
        <w:t xml:space="preserve">The proposed infrastructure </w:t>
      </w:r>
      <w:r w:rsidR="00477251">
        <w:rPr>
          <w:sz w:val="22"/>
          <w:szCs w:val="22"/>
        </w:rPr>
        <w:t xml:space="preserve">development and </w:t>
      </w:r>
      <w:r w:rsidRPr="00081A88">
        <w:rPr>
          <w:sz w:val="22"/>
          <w:szCs w:val="22"/>
        </w:rPr>
        <w:t>upgrad</w:t>
      </w:r>
      <w:r w:rsidR="00477251">
        <w:rPr>
          <w:sz w:val="22"/>
          <w:szCs w:val="22"/>
        </w:rPr>
        <w:t>ing</w:t>
      </w:r>
      <w:r w:rsidRPr="00081A88">
        <w:rPr>
          <w:sz w:val="22"/>
          <w:szCs w:val="22"/>
        </w:rPr>
        <w:t xml:space="preserve"> of the </w:t>
      </w:r>
      <w:r w:rsidR="007F0B30">
        <w:rPr>
          <w:sz w:val="22"/>
          <w:szCs w:val="22"/>
        </w:rPr>
        <w:t>GFRNR</w:t>
      </w:r>
      <w:r w:rsidR="003D7CD1">
        <w:rPr>
          <w:sz w:val="22"/>
          <w:szCs w:val="22"/>
        </w:rPr>
        <w:t xml:space="preserve"> is</w:t>
      </w:r>
      <w:r w:rsidRPr="00081A88">
        <w:rPr>
          <w:sz w:val="22"/>
          <w:szCs w:val="22"/>
        </w:rPr>
        <w:t xml:space="preserve"> </w:t>
      </w:r>
      <w:r w:rsidR="001C7D8B">
        <w:rPr>
          <w:sz w:val="22"/>
          <w:szCs w:val="22"/>
        </w:rPr>
        <w:t xml:space="preserve">situated within </w:t>
      </w:r>
      <w:r w:rsidRPr="00081A88">
        <w:rPr>
          <w:sz w:val="22"/>
          <w:szCs w:val="22"/>
        </w:rPr>
        <w:t>three local municipalities: Makana Local Municipality, Raymond Mhlaba Local Municipality, and Ngqushwa Local Municipality. Information on the socio-economic environment within which the upgrade will occur has therefore been sourced from the Makana LM IDP (2021-22), Raymond Mhlaba LM IDP (2022-2027), and Ngqushwa LM IDP (2023-24). Reserve management has identified the involvement of stakeholders in contributing to the management of the GFRNR as a key to the success of the nature reserve. Activities and developments near the GFRNR as well as around the area can have an impact on the reserve and, as such, key performance areas relate to securing and managing the areas of influence around the nature reserve and the reserve buffer zone</w:t>
      </w:r>
      <w:r w:rsidR="006F5463">
        <w:rPr>
          <w:sz w:val="22"/>
          <w:szCs w:val="22"/>
        </w:rPr>
        <w:t xml:space="preserve"> and for the contractor to engage </w:t>
      </w:r>
      <w:r w:rsidR="00BA4F55">
        <w:rPr>
          <w:sz w:val="22"/>
          <w:szCs w:val="22"/>
        </w:rPr>
        <w:t>with and source labour from the local communities</w:t>
      </w:r>
      <w:r w:rsidRPr="00081A88">
        <w:rPr>
          <w:sz w:val="22"/>
          <w:szCs w:val="22"/>
        </w:rPr>
        <w:t>.</w:t>
      </w:r>
      <w:r w:rsidRPr="00427953">
        <w:rPr>
          <w:color w:val="FF0000"/>
          <w:sz w:val="22"/>
          <w:szCs w:val="22"/>
        </w:rPr>
        <w:t xml:space="preserve"> </w:t>
      </w:r>
    </w:p>
    <w:p w14:paraId="0D0E20CA" w14:textId="77777777" w:rsidR="00742E37" w:rsidRDefault="00742E37" w:rsidP="00742E37">
      <w:pPr>
        <w:pStyle w:val="BodyText"/>
        <w:rPr>
          <w:color w:val="FF0000"/>
          <w:sz w:val="22"/>
          <w:szCs w:val="22"/>
        </w:rPr>
      </w:pPr>
    </w:p>
    <w:p w14:paraId="0DD902F0" w14:textId="732AC956" w:rsidR="00BC38D8" w:rsidRPr="00621C3D" w:rsidRDefault="00CE5366" w:rsidP="009D16E7">
      <w:pPr>
        <w:pStyle w:val="Heading3"/>
        <w:numPr>
          <w:ilvl w:val="2"/>
          <w:numId w:val="105"/>
        </w:numPr>
        <w:rPr>
          <w:b/>
          <w:caps/>
          <w:color w:val="FF0000"/>
          <w:szCs w:val="22"/>
        </w:rPr>
      </w:pPr>
      <w:bookmarkStart w:id="416" w:name="_Toc133996047"/>
      <w:bookmarkStart w:id="417" w:name="_Toc139035931"/>
      <w:bookmarkStart w:id="418" w:name="_Toc147310992"/>
      <w:bookmarkStart w:id="419" w:name="_Toc147740024"/>
      <w:bookmarkStart w:id="420" w:name="_Hlk128405335"/>
      <w:r w:rsidRPr="00621C3D">
        <w:t>Makana Local Municipality</w:t>
      </w:r>
      <w:bookmarkEnd w:id="416"/>
      <w:bookmarkEnd w:id="417"/>
      <w:bookmarkEnd w:id="418"/>
      <w:bookmarkEnd w:id="419"/>
      <w:r w:rsidRPr="00621C3D">
        <w:t xml:space="preserve"> </w:t>
      </w:r>
    </w:p>
    <w:bookmarkEnd w:id="420"/>
    <w:p w14:paraId="6A95A778" w14:textId="1B41CA43" w:rsidR="00742E37" w:rsidRPr="00A0192E" w:rsidRDefault="00742E37" w:rsidP="00621C3D">
      <w:pPr>
        <w:pStyle w:val="Body"/>
        <w:spacing w:line="240" w:lineRule="auto"/>
        <w:jc w:val="both"/>
      </w:pPr>
      <w:r w:rsidRPr="00621C3D">
        <w:rPr>
          <w:sz w:val="22"/>
        </w:rPr>
        <w:t>Makana Local Municipality (Makana) is a category B Municipality approximately halfway between East London and Port Elizabeth that forms part of the seven local municipalities of the Sarah Baartman (formerly Cacadu) District Municipality in the Eastern Cape Province. Makana’s area is bordered in the north-east by Amathole District Municipality with the cities of Port Elizabeth 120</w:t>
      </w:r>
      <w:r w:rsidR="00610C0E">
        <w:rPr>
          <w:sz w:val="22"/>
        </w:rPr>
        <w:t xml:space="preserve"> </w:t>
      </w:r>
      <w:r w:rsidRPr="00621C3D">
        <w:rPr>
          <w:sz w:val="22"/>
        </w:rPr>
        <w:t>km to the west and East London 180</w:t>
      </w:r>
      <w:r w:rsidR="00610C0E">
        <w:rPr>
          <w:sz w:val="22"/>
        </w:rPr>
        <w:t xml:space="preserve"> </w:t>
      </w:r>
      <w:r w:rsidRPr="00621C3D">
        <w:rPr>
          <w:sz w:val="22"/>
        </w:rPr>
        <w:t>km to east, north-west by Blue Crane Route Local Municipality, in the south by Ndlambe Local Municipality and in the south-west by the Sundays River Valley Local Municipality. In 2011 the Municipality was delimited into fourteen wards.</w:t>
      </w:r>
    </w:p>
    <w:p w14:paraId="0A468B87" w14:textId="77777777" w:rsidR="00742E37" w:rsidRPr="00427953" w:rsidRDefault="00742E37" w:rsidP="00742E37">
      <w:pPr>
        <w:jc w:val="both"/>
        <w:rPr>
          <w:lang w:eastAsia="en-US"/>
        </w:rPr>
      </w:pPr>
    </w:p>
    <w:p w14:paraId="4F6360DB" w14:textId="77777777" w:rsidR="00742E37" w:rsidRPr="009D405D" w:rsidRDefault="00742E37" w:rsidP="009D16E7">
      <w:pPr>
        <w:pStyle w:val="Heading4"/>
        <w:numPr>
          <w:ilvl w:val="3"/>
          <w:numId w:val="105"/>
        </w:numPr>
      </w:pPr>
      <w:bookmarkStart w:id="421" w:name="_Toc139035932"/>
      <w:bookmarkStart w:id="422" w:name="_Toc147310993"/>
      <w:bookmarkStart w:id="423" w:name="_Toc147740025"/>
      <w:r w:rsidRPr="009D405D">
        <w:t>Demographic Profile &amp; Trends</w:t>
      </w:r>
      <w:bookmarkEnd w:id="421"/>
      <w:bookmarkEnd w:id="422"/>
      <w:bookmarkEnd w:id="423"/>
      <w:r w:rsidRPr="009D405D">
        <w:t xml:space="preserve"> </w:t>
      </w:r>
    </w:p>
    <w:p w14:paraId="157FD3C8" w14:textId="77777777" w:rsidR="00742E37" w:rsidRPr="00081A88" w:rsidRDefault="00742E37" w:rsidP="00742E37">
      <w:pPr>
        <w:jc w:val="both"/>
        <w:rPr>
          <w:lang w:eastAsia="en-US"/>
        </w:rPr>
      </w:pPr>
      <w:r w:rsidRPr="00081A88">
        <w:rPr>
          <w:lang w:eastAsia="en-US"/>
        </w:rPr>
        <w:t xml:space="preserve">Population statistics is important when analysing an economy, as the population growth directly and indirectly impacts employment and unemployment, as well as other economic indicators such as economic growth and per capita income (Makana Municipality IDP 2021-22). </w:t>
      </w:r>
    </w:p>
    <w:p w14:paraId="63EC54EE" w14:textId="77777777" w:rsidR="00742E37" w:rsidRPr="00427953" w:rsidRDefault="00742E37" w:rsidP="00742E37">
      <w:pPr>
        <w:jc w:val="both"/>
        <w:rPr>
          <w:lang w:eastAsia="en-US"/>
        </w:rPr>
      </w:pPr>
    </w:p>
    <w:p w14:paraId="46B6EA38" w14:textId="77DFF5D5" w:rsidR="009D405D" w:rsidRDefault="009D405D" w:rsidP="009D405D">
      <w:pPr>
        <w:pStyle w:val="Caption"/>
      </w:pPr>
      <w:bookmarkStart w:id="424" w:name="_Ref138842294"/>
      <w:bookmarkStart w:id="425" w:name="_Toc147311086"/>
      <w:bookmarkStart w:id="426" w:name="_Toc148445980"/>
      <w:r>
        <w:t xml:space="preserve">Table </w:t>
      </w:r>
      <w:fldSimple w:instr=" STYLEREF 1 \s ">
        <w:r w:rsidR="007C0452">
          <w:rPr>
            <w:noProof/>
          </w:rPr>
          <w:t>10</w:t>
        </w:r>
      </w:fldSimple>
      <w:r w:rsidR="00A629C9">
        <w:noBreakHyphen/>
      </w:r>
      <w:fldSimple w:instr=" SEQ Table \* ARABIC \s 1 ">
        <w:r w:rsidR="007C0452">
          <w:rPr>
            <w:noProof/>
          </w:rPr>
          <w:t>2</w:t>
        </w:r>
      </w:fldSimple>
      <w:bookmarkEnd w:id="424"/>
      <w:r>
        <w:t xml:space="preserve">: </w:t>
      </w:r>
      <w:r w:rsidRPr="00427953">
        <w:t>Total population for Makana Municipality in context with the district municipality, province and on a national scale (Makana LM IDP, 2021).</w:t>
      </w:r>
      <w:bookmarkEnd w:id="425"/>
      <w:bookmarkEnd w:id="426"/>
    </w:p>
    <w:p w14:paraId="4AB9D9F2" w14:textId="6B5ADDC8" w:rsidR="00742E37" w:rsidRPr="00427953" w:rsidRDefault="00742E37" w:rsidP="009B7FE4">
      <w:pPr>
        <w:pStyle w:val="Caption"/>
        <w:jc w:val="center"/>
      </w:pPr>
      <w:r w:rsidRPr="00427953">
        <w:rPr>
          <w:noProof/>
          <w:sz w:val="22"/>
          <w:szCs w:val="22"/>
        </w:rPr>
        <w:drawing>
          <wp:inline distT="0" distB="0" distL="0" distR="0" wp14:anchorId="4BD229D4" wp14:editId="589B9610">
            <wp:extent cx="5486400" cy="2343150"/>
            <wp:effectExtent l="19050" t="19050" r="19050" b="19050"/>
            <wp:docPr id="14844" name="Picture 148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 name="Picture 14844" descr="Tabl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486400" cy="2343150"/>
                    </a:xfrm>
                    <a:prstGeom prst="rect">
                      <a:avLst/>
                    </a:prstGeom>
                    <a:ln>
                      <a:solidFill>
                        <a:sysClr val="windowText" lastClr="000000"/>
                      </a:solidFill>
                    </a:ln>
                  </pic:spPr>
                </pic:pic>
              </a:graphicData>
            </a:graphic>
          </wp:inline>
        </w:drawing>
      </w:r>
    </w:p>
    <w:p w14:paraId="2B690643" w14:textId="77777777" w:rsidR="005E5917" w:rsidRDefault="005E5917" w:rsidP="00742E37">
      <w:pPr>
        <w:jc w:val="both"/>
        <w:rPr>
          <w:lang w:eastAsia="en-US"/>
        </w:rPr>
      </w:pPr>
    </w:p>
    <w:p w14:paraId="0E0DEC30" w14:textId="18C82622" w:rsidR="00742E37" w:rsidRPr="00081A88" w:rsidRDefault="00742E37" w:rsidP="00742E37">
      <w:pPr>
        <w:jc w:val="both"/>
        <w:rPr>
          <w:lang w:eastAsia="en-US"/>
        </w:rPr>
      </w:pPr>
      <w:r w:rsidRPr="00081A88">
        <w:rPr>
          <w:lang w:eastAsia="en-US"/>
        </w:rPr>
        <w:t xml:space="preserve">As seen in </w:t>
      </w:r>
      <w:r w:rsidR="009D405D">
        <w:rPr>
          <w:lang w:eastAsia="en-US"/>
        </w:rPr>
        <w:fldChar w:fldCharType="begin"/>
      </w:r>
      <w:r w:rsidR="009D405D">
        <w:rPr>
          <w:lang w:eastAsia="en-US"/>
        </w:rPr>
        <w:instrText xml:space="preserve"> REF _Ref138842294 \h </w:instrText>
      </w:r>
      <w:r w:rsidR="009D405D">
        <w:rPr>
          <w:lang w:eastAsia="en-US"/>
        </w:rPr>
      </w:r>
      <w:r w:rsidR="009D405D">
        <w:rPr>
          <w:lang w:eastAsia="en-US"/>
        </w:rPr>
        <w:fldChar w:fldCharType="separate"/>
      </w:r>
      <w:r w:rsidR="007C0452">
        <w:t xml:space="preserve">Table </w:t>
      </w:r>
      <w:r w:rsidR="007C0452">
        <w:rPr>
          <w:noProof/>
        </w:rPr>
        <w:t>10</w:t>
      </w:r>
      <w:r w:rsidR="007C0452">
        <w:noBreakHyphen/>
      </w:r>
      <w:r w:rsidR="007C0452">
        <w:rPr>
          <w:noProof/>
        </w:rPr>
        <w:t>2</w:t>
      </w:r>
      <w:r w:rsidR="009D405D">
        <w:rPr>
          <w:lang w:eastAsia="en-US"/>
        </w:rPr>
        <w:fldChar w:fldCharType="end"/>
      </w:r>
      <w:r w:rsidR="009D405D">
        <w:rPr>
          <w:lang w:eastAsia="en-US"/>
        </w:rPr>
        <w:t xml:space="preserve"> </w:t>
      </w:r>
      <w:r w:rsidRPr="00081A88">
        <w:rPr>
          <w:lang w:eastAsia="en-US"/>
        </w:rPr>
        <w:t>above, with 91 400 people, the Makana Local Municipality housed 0.2</w:t>
      </w:r>
      <w:r w:rsidR="00610C0E">
        <w:rPr>
          <w:lang w:eastAsia="en-US"/>
        </w:rPr>
        <w:t xml:space="preserve"> </w:t>
      </w:r>
      <w:r w:rsidRPr="00081A88">
        <w:rPr>
          <w:lang w:eastAsia="en-US"/>
        </w:rPr>
        <w:t>% of South Africa's total population in 2020. Between 2010 and 2020 the population growth averaged 1.03</w:t>
      </w:r>
      <w:r w:rsidR="00610C0E">
        <w:rPr>
          <w:lang w:eastAsia="en-US"/>
        </w:rPr>
        <w:t xml:space="preserve"> </w:t>
      </w:r>
      <w:r w:rsidRPr="00081A88">
        <w:rPr>
          <w:lang w:eastAsia="en-US"/>
        </w:rPr>
        <w:t>% per annum which is close to half than the growth rate of South Africa as a whole (1.59</w:t>
      </w:r>
      <w:r w:rsidR="00610C0E">
        <w:rPr>
          <w:lang w:eastAsia="en-US"/>
        </w:rPr>
        <w:t xml:space="preserve"> </w:t>
      </w:r>
      <w:r w:rsidRPr="00081A88">
        <w:rPr>
          <w:lang w:eastAsia="en-US"/>
        </w:rPr>
        <w:t>%). Compared to Sarah Baartman's average annual growth rate (1.54</w:t>
      </w:r>
      <w:r w:rsidR="00610C0E">
        <w:rPr>
          <w:lang w:eastAsia="en-US"/>
        </w:rPr>
        <w:t xml:space="preserve"> </w:t>
      </w:r>
      <w:r w:rsidRPr="00081A88">
        <w:rPr>
          <w:lang w:eastAsia="en-US"/>
        </w:rPr>
        <w:t>%), the growth rate in Makana's population at 1.03</w:t>
      </w:r>
      <w:r w:rsidR="00610C0E">
        <w:rPr>
          <w:lang w:eastAsia="en-US"/>
        </w:rPr>
        <w:t xml:space="preserve"> </w:t>
      </w:r>
      <w:r w:rsidRPr="00081A88">
        <w:rPr>
          <w:lang w:eastAsia="en-US"/>
        </w:rPr>
        <w:t>% was close to half than that of the district municipality.</w:t>
      </w:r>
    </w:p>
    <w:p w14:paraId="472A9320" w14:textId="77777777" w:rsidR="00742E37" w:rsidRPr="00081A88" w:rsidRDefault="00742E37" w:rsidP="00742E37">
      <w:pPr>
        <w:jc w:val="both"/>
        <w:rPr>
          <w:lang w:eastAsia="en-US"/>
        </w:rPr>
      </w:pPr>
    </w:p>
    <w:p w14:paraId="475B1A7A" w14:textId="521C8105" w:rsidR="00742E37" w:rsidRPr="00081A88" w:rsidRDefault="00742E37" w:rsidP="00742E37">
      <w:pPr>
        <w:jc w:val="both"/>
        <w:rPr>
          <w:lang w:eastAsia="en-US"/>
        </w:rPr>
      </w:pPr>
      <w:r w:rsidRPr="00081A88">
        <w:rPr>
          <w:lang w:eastAsia="en-US"/>
        </w:rPr>
        <w:t xml:space="preserve">As seen in 2020 (in </w:t>
      </w:r>
      <w:r w:rsidRPr="00081A88">
        <w:rPr>
          <w:lang w:eastAsia="en-US"/>
        </w:rPr>
        <w:fldChar w:fldCharType="begin"/>
      </w:r>
      <w:r w:rsidRPr="00081A88">
        <w:rPr>
          <w:lang w:eastAsia="en-US"/>
        </w:rPr>
        <w:instrText xml:space="preserve"> REF _Ref127872239 \h </w:instrText>
      </w:r>
      <w:r w:rsidR="00427953">
        <w:rPr>
          <w:lang w:eastAsia="en-US"/>
        </w:rPr>
        <w:instrText xml:space="preserve"> \* MERGEFORMAT </w:instrText>
      </w:r>
      <w:r w:rsidRPr="00081A88">
        <w:rPr>
          <w:lang w:eastAsia="en-US"/>
        </w:rPr>
      </w:r>
      <w:r w:rsidRPr="00081A88">
        <w:rPr>
          <w:lang w:eastAsia="en-US"/>
        </w:rPr>
        <w:fldChar w:fldCharType="separate"/>
      </w:r>
      <w:r w:rsidR="007C0452" w:rsidRPr="00B9785E">
        <w:t xml:space="preserve">Figure </w:t>
      </w:r>
      <w:r w:rsidR="007C0452">
        <w:rPr>
          <w:noProof/>
        </w:rPr>
        <w:t>10</w:t>
      </w:r>
      <w:r w:rsidR="007C0452">
        <w:rPr>
          <w:noProof/>
        </w:rPr>
        <w:noBreakHyphen/>
        <w:t>8</w:t>
      </w:r>
      <w:r w:rsidRPr="00081A88">
        <w:rPr>
          <w:lang w:eastAsia="en-US"/>
        </w:rPr>
        <w:fldChar w:fldCharType="end"/>
      </w:r>
      <w:r w:rsidRPr="00081A88">
        <w:rPr>
          <w:lang w:eastAsia="en-US"/>
        </w:rPr>
        <w:t>), there is a significantly larger share of young working age people between 20 and 34 (30.6</w:t>
      </w:r>
      <w:r w:rsidR="00610C0E">
        <w:rPr>
          <w:lang w:eastAsia="en-US"/>
        </w:rPr>
        <w:t xml:space="preserve"> </w:t>
      </w:r>
      <w:r w:rsidRPr="00081A88">
        <w:rPr>
          <w:lang w:eastAsia="en-US"/>
        </w:rPr>
        <w:t>%), compared to what is estimated in 2025 (28.4</w:t>
      </w:r>
      <w:r w:rsidR="00610C0E">
        <w:rPr>
          <w:lang w:eastAsia="en-US"/>
        </w:rPr>
        <w:t xml:space="preserve"> </w:t>
      </w:r>
      <w:r w:rsidRPr="00081A88">
        <w:rPr>
          <w:lang w:eastAsia="en-US"/>
        </w:rPr>
        <w:t>%). This age category of young working age population will decrease over time. The fertility rate in 2025 is estimated to be slightly higher compared to that experienced in 2020. The share of children between the ages of 0 to 14 years is projected to be significant smaller (20.8</w:t>
      </w:r>
      <w:r w:rsidR="00610C0E">
        <w:rPr>
          <w:lang w:eastAsia="en-US"/>
        </w:rPr>
        <w:t xml:space="preserve"> </w:t>
      </w:r>
      <w:r w:rsidRPr="00081A88">
        <w:rPr>
          <w:lang w:eastAsia="en-US"/>
        </w:rPr>
        <w:t>%) in 2025 when compared to 2020 (22.4</w:t>
      </w:r>
      <w:r w:rsidR="00610C0E">
        <w:rPr>
          <w:lang w:eastAsia="en-US"/>
        </w:rPr>
        <w:t xml:space="preserve"> </w:t>
      </w:r>
      <w:r w:rsidRPr="00081A88">
        <w:rPr>
          <w:lang w:eastAsia="en-US"/>
        </w:rPr>
        <w:t>%).</w:t>
      </w:r>
    </w:p>
    <w:p w14:paraId="0D138AB9" w14:textId="77777777" w:rsidR="00742E37" w:rsidRPr="00081A88" w:rsidRDefault="00742E37" w:rsidP="00742E37">
      <w:pPr>
        <w:jc w:val="both"/>
        <w:rPr>
          <w:lang w:eastAsia="en-US"/>
        </w:rPr>
      </w:pPr>
    </w:p>
    <w:p w14:paraId="41BD8ADD" w14:textId="465845DA" w:rsidR="00742E37" w:rsidRPr="00081A88" w:rsidRDefault="00742E37" w:rsidP="00742E37">
      <w:pPr>
        <w:jc w:val="both"/>
        <w:rPr>
          <w:lang w:eastAsia="en-US"/>
        </w:rPr>
      </w:pPr>
      <w:r w:rsidRPr="00081A88">
        <w:rPr>
          <w:lang w:eastAsia="en-US"/>
        </w:rPr>
        <w:t>In 2020 (</w:t>
      </w:r>
      <w:r w:rsidRPr="00081A88">
        <w:rPr>
          <w:lang w:eastAsia="en-US"/>
        </w:rPr>
        <w:fldChar w:fldCharType="begin"/>
      </w:r>
      <w:r w:rsidRPr="00081A88">
        <w:rPr>
          <w:lang w:eastAsia="en-US"/>
        </w:rPr>
        <w:instrText xml:space="preserve"> REF _Ref127872239 \h  \* MERGEFORMAT </w:instrText>
      </w:r>
      <w:r w:rsidRPr="00081A88">
        <w:rPr>
          <w:lang w:eastAsia="en-US"/>
        </w:rPr>
      </w:r>
      <w:r w:rsidRPr="00081A88">
        <w:rPr>
          <w:lang w:eastAsia="en-US"/>
        </w:rPr>
        <w:fldChar w:fldCharType="separate"/>
      </w:r>
      <w:r w:rsidR="007C0452" w:rsidRPr="00B9785E">
        <w:t xml:space="preserve">Figure </w:t>
      </w:r>
      <w:r w:rsidR="007C0452">
        <w:rPr>
          <w:noProof/>
        </w:rPr>
        <w:t>10</w:t>
      </w:r>
      <w:r w:rsidR="007C0452">
        <w:rPr>
          <w:noProof/>
        </w:rPr>
        <w:noBreakHyphen/>
        <w:t>8</w:t>
      </w:r>
      <w:r w:rsidRPr="00081A88">
        <w:rPr>
          <w:lang w:eastAsia="en-US"/>
        </w:rPr>
        <w:fldChar w:fldCharType="end"/>
      </w:r>
      <w:r w:rsidRPr="00081A88">
        <w:rPr>
          <w:lang w:eastAsia="en-US"/>
        </w:rPr>
        <w:t>), the female population for the 20 to 34 years age group amounts to 14.4</w:t>
      </w:r>
      <w:r w:rsidR="00610C0E">
        <w:rPr>
          <w:lang w:eastAsia="en-US"/>
        </w:rPr>
        <w:t xml:space="preserve"> </w:t>
      </w:r>
      <w:r w:rsidRPr="00081A88">
        <w:rPr>
          <w:lang w:eastAsia="en-US"/>
        </w:rPr>
        <w:t>% of the total female population while the male population group for the same age amounts to 16.2</w:t>
      </w:r>
      <w:r w:rsidR="00610C0E">
        <w:rPr>
          <w:lang w:eastAsia="en-US"/>
        </w:rPr>
        <w:t xml:space="preserve"> </w:t>
      </w:r>
      <w:r w:rsidRPr="00081A88">
        <w:rPr>
          <w:lang w:eastAsia="en-US"/>
        </w:rPr>
        <w:t>% of the total male population. In 2025, the male working age population at 15.0</w:t>
      </w:r>
      <w:r w:rsidR="00610C0E">
        <w:rPr>
          <w:lang w:eastAsia="en-US"/>
        </w:rPr>
        <w:t xml:space="preserve"> </w:t>
      </w:r>
      <w:r w:rsidRPr="00081A88">
        <w:rPr>
          <w:lang w:eastAsia="en-US"/>
        </w:rPr>
        <w:t>% still exceeds that of the female population working age population at 13.4</w:t>
      </w:r>
      <w:r w:rsidR="00610C0E">
        <w:rPr>
          <w:lang w:eastAsia="en-US"/>
        </w:rPr>
        <w:t xml:space="preserve"> </w:t>
      </w:r>
      <w:r w:rsidRPr="00081A88">
        <w:rPr>
          <w:lang w:eastAsia="en-US"/>
        </w:rPr>
        <w:t>%, although both are at a lower level compared to 2020.</w:t>
      </w:r>
    </w:p>
    <w:p w14:paraId="1F8507D8" w14:textId="77777777" w:rsidR="00742E37" w:rsidRPr="00427953" w:rsidRDefault="00742E37" w:rsidP="00742E37">
      <w:pPr>
        <w:jc w:val="both"/>
        <w:rPr>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16"/>
      </w:tblGrid>
      <w:tr w:rsidR="00565E87" w14:paraId="6F98D13E" w14:textId="77777777" w:rsidTr="00565E87">
        <w:trPr>
          <w:trHeight w:val="1956"/>
          <w:jc w:val="center"/>
        </w:trPr>
        <w:tc>
          <w:tcPr>
            <w:tcW w:w="7078" w:type="dxa"/>
          </w:tcPr>
          <w:p w14:paraId="56DCCC5C" w14:textId="32FD8F2E" w:rsidR="00565E87" w:rsidRDefault="00565E87" w:rsidP="00742E37">
            <w:pPr>
              <w:keepNext/>
              <w:jc w:val="center"/>
            </w:pPr>
            <w:r w:rsidRPr="00427953">
              <w:rPr>
                <w:noProof/>
                <w:lang w:eastAsia="en-US"/>
              </w:rPr>
              <w:drawing>
                <wp:inline distT="0" distB="0" distL="0" distR="0" wp14:anchorId="446AA08B" wp14:editId="22AE78F2">
                  <wp:extent cx="5143500" cy="2395243"/>
                  <wp:effectExtent l="0" t="0" r="0" b="5080"/>
                  <wp:docPr id="14845" name="Picture 148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rotWithShape="1">
                          <a:blip r:embed="rId69">
                            <a:extLst>
                              <a:ext uri="{28A0092B-C50C-407E-A947-70E740481C1C}">
                                <a14:useLocalDpi xmlns:a14="http://schemas.microsoft.com/office/drawing/2010/main" val="0"/>
                              </a:ext>
                            </a:extLst>
                          </a:blip>
                          <a:srcRect b="772"/>
                          <a:stretch/>
                        </pic:blipFill>
                        <pic:spPr bwMode="auto">
                          <a:xfrm>
                            <a:off x="0" y="0"/>
                            <a:ext cx="5143908" cy="2395433"/>
                          </a:xfrm>
                          <a:prstGeom prst="rect">
                            <a:avLst/>
                          </a:prstGeom>
                          <a:ln>
                            <a:noFill/>
                          </a:ln>
                          <a:extLst>
                            <a:ext uri="{53640926-AAD7-44D8-BBD7-CCE9431645EC}">
                              <a14:shadowObscured xmlns:a14="http://schemas.microsoft.com/office/drawing/2010/main"/>
                            </a:ext>
                          </a:extLst>
                        </pic:spPr>
                      </pic:pic>
                    </a:graphicData>
                  </a:graphic>
                </wp:inline>
              </w:drawing>
            </w:r>
          </w:p>
        </w:tc>
      </w:tr>
      <w:tr w:rsidR="00565E87" w14:paraId="3860050D" w14:textId="77777777" w:rsidTr="00DB1442">
        <w:trPr>
          <w:trHeight w:val="612"/>
          <w:jc w:val="center"/>
        </w:trPr>
        <w:tc>
          <w:tcPr>
            <w:tcW w:w="7078" w:type="dxa"/>
          </w:tcPr>
          <w:p w14:paraId="0D84BD54" w14:textId="4630D981" w:rsidR="00565E87" w:rsidRPr="00427953" w:rsidRDefault="00565E87" w:rsidP="00565E87">
            <w:pPr>
              <w:pStyle w:val="Caption"/>
              <w:jc w:val="center"/>
            </w:pPr>
            <w:bookmarkStart w:id="427" w:name="_Ref127872239"/>
            <w:bookmarkStart w:id="428" w:name="_Toc147311058"/>
            <w:bookmarkStart w:id="429" w:name="_Toc147740090"/>
            <w:r w:rsidRPr="00B9785E">
              <w:t xml:space="preserve">Figure </w:t>
            </w:r>
            <w:fldSimple w:instr=" STYLEREF 1 \s ">
              <w:r w:rsidR="007C0452">
                <w:rPr>
                  <w:noProof/>
                </w:rPr>
                <w:t>10</w:t>
              </w:r>
            </w:fldSimple>
            <w:r>
              <w:noBreakHyphen/>
            </w:r>
            <w:fldSimple w:instr=" SEQ Figure \* ARABIC \s 1 ">
              <w:r w:rsidR="007C0452">
                <w:rPr>
                  <w:noProof/>
                </w:rPr>
                <w:t>8</w:t>
              </w:r>
            </w:fldSimple>
            <w:bookmarkEnd w:id="427"/>
            <w:r w:rsidRPr="00B9785E">
              <w:t>: Sex &amp; Age Distribution of residents in Makana Municipality (Makana LM IDP, 2021/22).</w:t>
            </w:r>
            <w:bookmarkEnd w:id="428"/>
            <w:bookmarkEnd w:id="429"/>
          </w:p>
        </w:tc>
      </w:tr>
    </w:tbl>
    <w:p w14:paraId="344B3E15" w14:textId="77777777" w:rsidR="005E5917" w:rsidRPr="005E5917" w:rsidRDefault="005E5917" w:rsidP="005E5917">
      <w:pPr>
        <w:pStyle w:val="BodyText"/>
      </w:pPr>
    </w:p>
    <w:p w14:paraId="53D34CC0" w14:textId="77777777" w:rsidR="00742E37" w:rsidRPr="00D07957" w:rsidRDefault="00742E37" w:rsidP="009D16E7">
      <w:pPr>
        <w:pStyle w:val="Heading4"/>
        <w:numPr>
          <w:ilvl w:val="3"/>
          <w:numId w:val="105"/>
        </w:numPr>
      </w:pPr>
      <w:bookmarkStart w:id="430" w:name="_Toc139035933"/>
      <w:bookmarkStart w:id="431" w:name="_Toc147310994"/>
      <w:bookmarkStart w:id="432" w:name="_Toc147740026"/>
      <w:r w:rsidRPr="00D07957">
        <w:t>Education Levels</w:t>
      </w:r>
      <w:bookmarkEnd w:id="430"/>
      <w:bookmarkEnd w:id="431"/>
      <w:bookmarkEnd w:id="432"/>
      <w:r w:rsidRPr="00D07957">
        <w:t xml:space="preserve"> </w:t>
      </w:r>
    </w:p>
    <w:p w14:paraId="2B0CDF76" w14:textId="2479EB59" w:rsidR="00742E37" w:rsidRPr="00081A88" w:rsidRDefault="00742E37" w:rsidP="00742E37">
      <w:pPr>
        <w:jc w:val="both"/>
        <w:rPr>
          <w:lang w:eastAsia="en-US"/>
        </w:rPr>
      </w:pPr>
      <w:r w:rsidRPr="00081A88">
        <w:rPr>
          <w:lang w:eastAsia="en-US"/>
        </w:rPr>
        <w:t xml:space="preserve">Education is the cornerstone to sustainable </w:t>
      </w:r>
      <w:r w:rsidR="00D07957" w:rsidRPr="00081A88">
        <w:rPr>
          <w:lang w:eastAsia="en-US"/>
        </w:rPr>
        <w:t>development,</w:t>
      </w:r>
      <w:r w:rsidRPr="00081A88">
        <w:rPr>
          <w:lang w:eastAsia="en-US"/>
        </w:rPr>
        <w:t xml:space="preserve"> and it is therefore very important to be prioritised because 66</w:t>
      </w:r>
      <w:r w:rsidR="0053784E">
        <w:rPr>
          <w:lang w:eastAsia="en-US"/>
        </w:rPr>
        <w:t xml:space="preserve"> </w:t>
      </w:r>
      <w:r w:rsidRPr="00081A88">
        <w:rPr>
          <w:lang w:eastAsia="en-US"/>
        </w:rPr>
        <w:t>% of the population fall between 0-34 years of age in Makana</w:t>
      </w:r>
      <w:r w:rsidR="0052379A">
        <w:rPr>
          <w:lang w:eastAsia="en-US"/>
        </w:rPr>
        <w:t xml:space="preserve"> (</w:t>
      </w:r>
      <w:r w:rsidR="0052379A">
        <w:rPr>
          <w:lang w:eastAsia="en-US"/>
        </w:rPr>
        <w:fldChar w:fldCharType="begin"/>
      </w:r>
      <w:r w:rsidR="0052379A">
        <w:rPr>
          <w:lang w:eastAsia="en-US"/>
        </w:rPr>
        <w:instrText xml:space="preserve"> REF _Ref138842423 \h </w:instrText>
      </w:r>
      <w:r w:rsidR="0052379A">
        <w:rPr>
          <w:lang w:eastAsia="en-US"/>
        </w:rPr>
      </w:r>
      <w:r w:rsidR="0052379A">
        <w:rPr>
          <w:lang w:eastAsia="en-US"/>
        </w:rPr>
        <w:fldChar w:fldCharType="separate"/>
      </w:r>
      <w:r w:rsidR="007C0452">
        <w:t xml:space="preserve">Table </w:t>
      </w:r>
      <w:r w:rsidR="007C0452">
        <w:rPr>
          <w:noProof/>
        </w:rPr>
        <w:t>10</w:t>
      </w:r>
      <w:r w:rsidR="007C0452">
        <w:noBreakHyphen/>
      </w:r>
      <w:r w:rsidR="007C0452">
        <w:rPr>
          <w:noProof/>
        </w:rPr>
        <w:t>3</w:t>
      </w:r>
      <w:r w:rsidR="0052379A">
        <w:rPr>
          <w:lang w:eastAsia="en-US"/>
        </w:rPr>
        <w:fldChar w:fldCharType="end"/>
      </w:r>
      <w:r w:rsidR="0052379A">
        <w:rPr>
          <w:lang w:eastAsia="en-US"/>
        </w:rPr>
        <w:t>)</w:t>
      </w:r>
      <w:r w:rsidRPr="00081A88">
        <w:rPr>
          <w:lang w:eastAsia="en-US"/>
        </w:rPr>
        <w:t>.</w:t>
      </w:r>
    </w:p>
    <w:p w14:paraId="27E56FD6" w14:textId="77777777" w:rsidR="00742E37" w:rsidRPr="00427953" w:rsidRDefault="00742E37" w:rsidP="00742E37">
      <w:pPr>
        <w:jc w:val="both"/>
        <w:rPr>
          <w:lang w:eastAsia="en-US"/>
        </w:rPr>
      </w:pPr>
    </w:p>
    <w:p w14:paraId="1A6906A7" w14:textId="7ED74DC6" w:rsidR="003E2156" w:rsidRDefault="003E2156" w:rsidP="003E2156">
      <w:pPr>
        <w:pStyle w:val="Caption"/>
        <w:keepNext/>
        <w:jc w:val="center"/>
      </w:pPr>
      <w:bookmarkStart w:id="433" w:name="_Ref138842423"/>
      <w:bookmarkStart w:id="434" w:name="_Toc147311087"/>
      <w:bookmarkStart w:id="435" w:name="_Toc148445981"/>
      <w:r>
        <w:t xml:space="preserve">Table </w:t>
      </w:r>
      <w:fldSimple w:instr=" STYLEREF 1 \s ">
        <w:r w:rsidR="007C0452">
          <w:rPr>
            <w:noProof/>
          </w:rPr>
          <w:t>10</w:t>
        </w:r>
      </w:fldSimple>
      <w:r w:rsidR="00A629C9">
        <w:noBreakHyphen/>
      </w:r>
      <w:fldSimple w:instr=" SEQ Table \* ARABIC \s 1 ">
        <w:r w:rsidR="007C0452">
          <w:rPr>
            <w:noProof/>
          </w:rPr>
          <w:t>3</w:t>
        </w:r>
      </w:fldSimple>
      <w:bookmarkEnd w:id="433"/>
      <w:r w:rsidR="00A0799C">
        <w:t xml:space="preserve">: </w:t>
      </w:r>
      <w:r w:rsidR="003F492A">
        <w:t>Percentage of educated individuals in each</w:t>
      </w:r>
      <w:r w:rsidR="0052379A">
        <w:t xml:space="preserve"> age category.</w:t>
      </w:r>
      <w:bookmarkEnd w:id="434"/>
      <w:bookmarkEnd w:id="435"/>
    </w:p>
    <w:p w14:paraId="27ECFFAA" w14:textId="2FEA5295" w:rsidR="00742E37" w:rsidRPr="00FC6975" w:rsidRDefault="00742E37" w:rsidP="00FC6975">
      <w:pPr>
        <w:jc w:val="center"/>
        <w:rPr>
          <w:lang w:eastAsia="en-US"/>
        </w:rPr>
      </w:pPr>
      <w:r w:rsidRPr="00427953">
        <w:rPr>
          <w:noProof/>
          <w:lang w:eastAsia="en-US"/>
        </w:rPr>
        <w:drawing>
          <wp:inline distT="0" distB="0" distL="0" distR="0" wp14:anchorId="232B0827" wp14:editId="44E48028">
            <wp:extent cx="4705350" cy="1047750"/>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705350" cy="1047750"/>
                    </a:xfrm>
                    <a:prstGeom prst="rect">
                      <a:avLst/>
                    </a:prstGeom>
                  </pic:spPr>
                </pic:pic>
              </a:graphicData>
            </a:graphic>
          </wp:inline>
        </w:drawing>
      </w:r>
    </w:p>
    <w:p w14:paraId="6EF12A80" w14:textId="77777777" w:rsidR="00532E13" w:rsidRDefault="00532E13" w:rsidP="00742E37">
      <w:pPr>
        <w:jc w:val="both"/>
        <w:rPr>
          <w:lang w:eastAsia="en-US"/>
        </w:rPr>
      </w:pPr>
    </w:p>
    <w:p w14:paraId="4A18D2B5" w14:textId="2FDDE6EF" w:rsidR="00742E37" w:rsidRPr="00081A88" w:rsidRDefault="00742E37" w:rsidP="00742E37">
      <w:pPr>
        <w:jc w:val="both"/>
        <w:rPr>
          <w:lang w:eastAsia="en-US"/>
        </w:rPr>
      </w:pPr>
      <w:r w:rsidRPr="00081A88">
        <w:rPr>
          <w:lang w:eastAsia="en-US"/>
        </w:rPr>
        <w:t>Education is a useful socio-economic indicator to examine as it directly impacts on the poverty levels of a community. A community that has high levels of education generally has higher levels of income than areas with low levels of education. Education impacts infrastructure directly and indirectly.</w:t>
      </w:r>
    </w:p>
    <w:p w14:paraId="35583B34" w14:textId="77777777" w:rsidR="00742E37" w:rsidRPr="00081A88" w:rsidRDefault="00742E37" w:rsidP="00742E37">
      <w:pPr>
        <w:rPr>
          <w:lang w:eastAsia="en-US"/>
        </w:rPr>
      </w:pPr>
    </w:p>
    <w:p w14:paraId="14E3FE61" w14:textId="77777777" w:rsidR="00742E37" w:rsidRPr="00081A88" w:rsidRDefault="00742E37" w:rsidP="00742E37">
      <w:pPr>
        <w:jc w:val="both"/>
        <w:rPr>
          <w:lang w:eastAsia="en-US"/>
        </w:rPr>
      </w:pPr>
      <w:r w:rsidRPr="00081A88">
        <w:rPr>
          <w:lang w:eastAsia="en-US"/>
        </w:rPr>
        <w:t>The more educated a population is the more they can contribute to infrastructure provision and maintenance. A more educated population can provide higher tariffs and taxes in order to maintain key infrastructure.</w:t>
      </w:r>
    </w:p>
    <w:p w14:paraId="09A28378" w14:textId="77777777" w:rsidR="00742E37" w:rsidRPr="00081A88" w:rsidRDefault="00742E37" w:rsidP="00742E37">
      <w:pPr>
        <w:jc w:val="both"/>
        <w:rPr>
          <w:lang w:eastAsia="en-US"/>
        </w:rPr>
      </w:pPr>
    </w:p>
    <w:p w14:paraId="64D5DE9A" w14:textId="300CC47E" w:rsidR="00834DC7" w:rsidRDefault="00742E37" w:rsidP="00FC6975">
      <w:pPr>
        <w:jc w:val="both"/>
      </w:pPr>
      <w:r w:rsidRPr="00081A88">
        <w:rPr>
          <w:lang w:eastAsia="en-US"/>
        </w:rPr>
        <w:t>Makana is amongst the municipalities who have the lowest proportion of people without schooling, at 8.2</w:t>
      </w:r>
      <w:r w:rsidR="0053784E">
        <w:rPr>
          <w:lang w:eastAsia="en-US"/>
        </w:rPr>
        <w:t xml:space="preserve"> </w:t>
      </w:r>
      <w:r w:rsidRPr="00081A88">
        <w:rPr>
          <w:lang w:eastAsia="en-US"/>
        </w:rPr>
        <w:t>%</w:t>
      </w:r>
      <w:r w:rsidR="006A05A3">
        <w:rPr>
          <w:lang w:eastAsia="en-US"/>
        </w:rPr>
        <w:t xml:space="preserve"> (</w:t>
      </w:r>
      <w:r w:rsidR="006A05A3">
        <w:rPr>
          <w:lang w:eastAsia="en-US"/>
        </w:rPr>
        <w:fldChar w:fldCharType="begin"/>
      </w:r>
      <w:r w:rsidR="006A05A3">
        <w:rPr>
          <w:lang w:eastAsia="en-US"/>
        </w:rPr>
        <w:instrText xml:space="preserve"> REF _Ref138842477 \h </w:instrText>
      </w:r>
      <w:r w:rsidR="006A05A3">
        <w:rPr>
          <w:lang w:eastAsia="en-US"/>
        </w:rPr>
      </w:r>
      <w:r w:rsidR="006A05A3">
        <w:rPr>
          <w:lang w:eastAsia="en-US"/>
        </w:rPr>
        <w:fldChar w:fldCharType="separate"/>
      </w:r>
      <w:r w:rsidR="007C0452">
        <w:t xml:space="preserve">Table </w:t>
      </w:r>
      <w:r w:rsidR="007C0452">
        <w:rPr>
          <w:noProof/>
        </w:rPr>
        <w:t>10</w:t>
      </w:r>
      <w:r w:rsidR="007C0452">
        <w:noBreakHyphen/>
      </w:r>
      <w:r w:rsidR="007C0452">
        <w:rPr>
          <w:noProof/>
        </w:rPr>
        <w:t>4</w:t>
      </w:r>
      <w:r w:rsidR="006A05A3">
        <w:rPr>
          <w:lang w:eastAsia="en-US"/>
        </w:rPr>
        <w:fldChar w:fldCharType="end"/>
      </w:r>
      <w:r w:rsidR="006A05A3">
        <w:rPr>
          <w:lang w:eastAsia="en-US"/>
        </w:rPr>
        <w:t>)</w:t>
      </w:r>
      <w:r w:rsidRPr="00081A88">
        <w:rPr>
          <w:lang w:eastAsia="en-US"/>
        </w:rPr>
        <w:t>. Makana has the highest proportion of people who have a matric or higher at 22.7</w:t>
      </w:r>
      <w:r w:rsidR="0053784E">
        <w:rPr>
          <w:lang w:eastAsia="en-US"/>
        </w:rPr>
        <w:t xml:space="preserve"> </w:t>
      </w:r>
      <w:r w:rsidRPr="00081A88">
        <w:rPr>
          <w:lang w:eastAsia="en-US"/>
        </w:rPr>
        <w:t xml:space="preserve">%. The Municipality’s high proportion of people who have a matric or higher could be related to the fact that </w:t>
      </w:r>
      <w:r w:rsidR="006A05A3" w:rsidRPr="00081A88">
        <w:rPr>
          <w:lang w:eastAsia="en-US"/>
        </w:rPr>
        <w:t>many</w:t>
      </w:r>
      <w:r w:rsidRPr="00081A88">
        <w:rPr>
          <w:lang w:eastAsia="en-US"/>
        </w:rPr>
        <w:t xml:space="preserve"> university students and highly qualified lecturers reside in Makhanda.</w:t>
      </w:r>
    </w:p>
    <w:p w14:paraId="00BE461B" w14:textId="77777777" w:rsidR="00834DC7" w:rsidRPr="00A35211" w:rsidRDefault="00834DC7" w:rsidP="00827459">
      <w:pPr>
        <w:pStyle w:val="BodyText"/>
      </w:pPr>
    </w:p>
    <w:p w14:paraId="3A983C26" w14:textId="7EBAB397" w:rsidR="0052379A" w:rsidRDefault="0052379A" w:rsidP="0052379A">
      <w:pPr>
        <w:pStyle w:val="Caption"/>
        <w:jc w:val="center"/>
      </w:pPr>
      <w:bookmarkStart w:id="436" w:name="_Ref138842477"/>
      <w:bookmarkStart w:id="437" w:name="_Toc147311088"/>
      <w:bookmarkStart w:id="438" w:name="_Toc148445982"/>
      <w:r>
        <w:t xml:space="preserve">Table </w:t>
      </w:r>
      <w:fldSimple w:instr=" STYLEREF 1 \s ">
        <w:r w:rsidR="007C0452">
          <w:rPr>
            <w:noProof/>
          </w:rPr>
          <w:t>10</w:t>
        </w:r>
      </w:fldSimple>
      <w:r w:rsidR="00A629C9">
        <w:noBreakHyphen/>
      </w:r>
      <w:fldSimple w:instr=" SEQ Table \* ARABIC \s 1 ">
        <w:r w:rsidR="007C0452">
          <w:rPr>
            <w:noProof/>
          </w:rPr>
          <w:t>4</w:t>
        </w:r>
      </w:fldSimple>
      <w:bookmarkEnd w:id="436"/>
      <w:r>
        <w:t xml:space="preserve">: </w:t>
      </w:r>
      <w:r w:rsidRPr="00843076">
        <w:t>Level of Education in Makana Municipality (Makana LM IDP, 2021/22).</w:t>
      </w:r>
      <w:bookmarkEnd w:id="437"/>
      <w:bookmarkEnd w:id="438"/>
    </w:p>
    <w:p w14:paraId="7D4110C9" w14:textId="77777777" w:rsidR="00742E37" w:rsidRPr="00427953" w:rsidRDefault="00742E37" w:rsidP="00742E37">
      <w:pPr>
        <w:jc w:val="center"/>
        <w:rPr>
          <w:lang w:eastAsia="en-US"/>
        </w:rPr>
      </w:pPr>
      <w:r w:rsidRPr="00427953">
        <w:rPr>
          <w:noProof/>
          <w:lang w:eastAsia="en-US"/>
        </w:rPr>
        <w:drawing>
          <wp:inline distT="0" distB="0" distL="0" distR="0" wp14:anchorId="0D155D05" wp14:editId="079E3E2B">
            <wp:extent cx="5150115" cy="1314518"/>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71"/>
                    <a:stretch>
                      <a:fillRect/>
                    </a:stretch>
                  </pic:blipFill>
                  <pic:spPr>
                    <a:xfrm>
                      <a:off x="0" y="0"/>
                      <a:ext cx="5150115" cy="1314518"/>
                    </a:xfrm>
                    <a:prstGeom prst="rect">
                      <a:avLst/>
                    </a:prstGeom>
                  </pic:spPr>
                </pic:pic>
              </a:graphicData>
            </a:graphic>
          </wp:inline>
        </w:drawing>
      </w:r>
    </w:p>
    <w:p w14:paraId="442DF990" w14:textId="77777777" w:rsidR="00742E37" w:rsidRPr="00427953" w:rsidRDefault="00742E37" w:rsidP="00742E37">
      <w:pPr>
        <w:jc w:val="center"/>
        <w:rPr>
          <w:lang w:eastAsia="en-US"/>
        </w:rPr>
      </w:pPr>
    </w:p>
    <w:p w14:paraId="32CBDD9C" w14:textId="77777777" w:rsidR="00742E37" w:rsidRPr="00081A88" w:rsidRDefault="00742E37" w:rsidP="0086540C">
      <w:pPr>
        <w:pStyle w:val="BodyText"/>
        <w:numPr>
          <w:ilvl w:val="0"/>
          <w:numId w:val="43"/>
        </w:numPr>
        <w:rPr>
          <w:rFonts w:cs="Calibri"/>
          <w:sz w:val="22"/>
          <w:szCs w:val="22"/>
        </w:rPr>
      </w:pPr>
      <w:r w:rsidRPr="00081A88">
        <w:rPr>
          <w:rFonts w:cs="Calibri"/>
          <w:sz w:val="22"/>
          <w:szCs w:val="22"/>
        </w:rPr>
        <w:t>46.4 % of the population is younger than 24 years old, which indicates a relatively young population profile.</w:t>
      </w:r>
    </w:p>
    <w:p w14:paraId="52016A69" w14:textId="77777777" w:rsidR="00742E37" w:rsidRPr="00081A88" w:rsidRDefault="00742E37" w:rsidP="0086540C">
      <w:pPr>
        <w:pStyle w:val="BodyText"/>
        <w:numPr>
          <w:ilvl w:val="0"/>
          <w:numId w:val="43"/>
        </w:numPr>
        <w:rPr>
          <w:rFonts w:cs="Calibri"/>
          <w:sz w:val="22"/>
          <w:szCs w:val="22"/>
        </w:rPr>
      </w:pPr>
      <w:r w:rsidRPr="00081A88">
        <w:rPr>
          <w:rFonts w:cs="Calibri"/>
          <w:sz w:val="22"/>
          <w:szCs w:val="22"/>
        </w:rPr>
        <w:t>15 % of the population completed secondary school and 7.5 % post-secondary or higher education.</w:t>
      </w:r>
    </w:p>
    <w:p w14:paraId="1B5C1597" w14:textId="77777777" w:rsidR="00742E37" w:rsidRPr="00081A88" w:rsidRDefault="00742E37" w:rsidP="0086540C">
      <w:pPr>
        <w:pStyle w:val="BodyText"/>
        <w:numPr>
          <w:ilvl w:val="0"/>
          <w:numId w:val="43"/>
        </w:numPr>
        <w:rPr>
          <w:rFonts w:cs="Calibri"/>
          <w:sz w:val="22"/>
          <w:szCs w:val="22"/>
        </w:rPr>
      </w:pPr>
      <w:r w:rsidRPr="00081A88">
        <w:rPr>
          <w:rFonts w:cs="Calibri"/>
          <w:sz w:val="22"/>
          <w:szCs w:val="22"/>
        </w:rPr>
        <w:t>The education levels of Makana (completed secondary and higher education) are significantly higher than the District and the Province.</w:t>
      </w:r>
    </w:p>
    <w:p w14:paraId="36B4F45C" w14:textId="77777777" w:rsidR="00742E37" w:rsidRPr="00427953" w:rsidRDefault="00742E37" w:rsidP="00742E37">
      <w:pPr>
        <w:pStyle w:val="BodyText"/>
        <w:rPr>
          <w:rFonts w:cs="Calibri"/>
          <w:sz w:val="22"/>
          <w:szCs w:val="22"/>
        </w:rPr>
      </w:pPr>
    </w:p>
    <w:p w14:paraId="570F313B" w14:textId="77777777" w:rsidR="00742E37" w:rsidRPr="006A05A3" w:rsidRDefault="00742E37" w:rsidP="009D16E7">
      <w:pPr>
        <w:pStyle w:val="Heading4"/>
        <w:numPr>
          <w:ilvl w:val="3"/>
          <w:numId w:val="105"/>
        </w:numPr>
      </w:pPr>
      <w:bookmarkStart w:id="439" w:name="_Toc139035934"/>
      <w:bookmarkStart w:id="440" w:name="_Toc147310995"/>
      <w:bookmarkStart w:id="441" w:name="_Toc147740027"/>
      <w:r w:rsidRPr="006A05A3">
        <w:t>Employment &amp; Unemployment</w:t>
      </w:r>
      <w:bookmarkEnd w:id="439"/>
      <w:bookmarkEnd w:id="440"/>
      <w:bookmarkEnd w:id="441"/>
      <w:r w:rsidRPr="006A05A3">
        <w:t xml:space="preserve"> </w:t>
      </w:r>
    </w:p>
    <w:p w14:paraId="0EA4FAC9" w14:textId="4FFF760C" w:rsidR="00742E37" w:rsidRPr="00081A88" w:rsidRDefault="00742E37" w:rsidP="00742E37">
      <w:pPr>
        <w:pStyle w:val="BodyText"/>
        <w:rPr>
          <w:rFonts w:cs="Calibri"/>
          <w:sz w:val="22"/>
          <w:szCs w:val="22"/>
        </w:rPr>
      </w:pPr>
      <w:r w:rsidRPr="00081A88">
        <w:rPr>
          <w:rFonts w:cs="Calibri"/>
          <w:sz w:val="22"/>
          <w:szCs w:val="22"/>
        </w:rPr>
        <w:t>Total employment can be broken down into formal and informal sector employment. Formal sector</w:t>
      </w:r>
      <w:r w:rsidR="00D05892">
        <w:rPr>
          <w:rFonts w:cs="Calibri"/>
          <w:sz w:val="22"/>
          <w:szCs w:val="22"/>
        </w:rPr>
        <w:t xml:space="preserve"> </w:t>
      </w:r>
      <w:r w:rsidRPr="00081A88">
        <w:rPr>
          <w:rFonts w:cs="Calibri"/>
          <w:sz w:val="22"/>
          <w:szCs w:val="22"/>
        </w:rPr>
        <w:t>employment is measured from the formal business side, and the informal employment is measured</w:t>
      </w:r>
      <w:r w:rsidR="00D05892">
        <w:rPr>
          <w:rFonts w:cs="Calibri"/>
          <w:sz w:val="22"/>
          <w:szCs w:val="22"/>
        </w:rPr>
        <w:t xml:space="preserve"> </w:t>
      </w:r>
      <w:r w:rsidRPr="00081A88">
        <w:rPr>
          <w:rFonts w:cs="Calibri"/>
          <w:sz w:val="22"/>
          <w:szCs w:val="22"/>
        </w:rPr>
        <w:t>from the household side where, formal businesses have not been established.</w:t>
      </w:r>
    </w:p>
    <w:p w14:paraId="6A35B56D" w14:textId="41DB4380" w:rsidR="00742E37" w:rsidRPr="00081A88" w:rsidRDefault="00742E37" w:rsidP="00742E37">
      <w:pPr>
        <w:pStyle w:val="BodyText"/>
        <w:rPr>
          <w:rFonts w:cs="Calibri"/>
          <w:sz w:val="22"/>
          <w:szCs w:val="22"/>
        </w:rPr>
      </w:pPr>
    </w:p>
    <w:p w14:paraId="297E1095" w14:textId="3E792666" w:rsidR="00742E37" w:rsidRPr="00081A88" w:rsidRDefault="00742E37" w:rsidP="00742E37">
      <w:pPr>
        <w:pStyle w:val="BodyText"/>
        <w:rPr>
          <w:rFonts w:cs="Calibri"/>
          <w:sz w:val="22"/>
          <w:szCs w:val="22"/>
        </w:rPr>
      </w:pPr>
      <w:r w:rsidRPr="00081A88">
        <w:rPr>
          <w:rFonts w:cs="Calibri"/>
          <w:sz w:val="22"/>
          <w:szCs w:val="22"/>
        </w:rPr>
        <w:t>Formal employment is much more stable than informal employment. Informal employment is much harder to measure and manage, simply because it cannot be tracked through the formal business side of the economy. Informal employment is however a reality in South Africa and cannot be ignored.</w:t>
      </w:r>
    </w:p>
    <w:p w14:paraId="644EF2E0" w14:textId="4F2246E5" w:rsidR="00742E37" w:rsidRPr="00081A88" w:rsidRDefault="00742E37" w:rsidP="00742E37">
      <w:pPr>
        <w:pStyle w:val="BodyText"/>
        <w:rPr>
          <w:rFonts w:cs="Calibri"/>
          <w:sz w:val="22"/>
          <w:szCs w:val="22"/>
        </w:rPr>
      </w:pPr>
    </w:p>
    <w:p w14:paraId="43C877E8" w14:textId="44FEF6AE" w:rsidR="00742E37" w:rsidRDefault="00742E37" w:rsidP="00742E37">
      <w:pPr>
        <w:pStyle w:val="BodyText"/>
        <w:rPr>
          <w:rFonts w:cs="Calibri"/>
          <w:sz w:val="22"/>
          <w:szCs w:val="22"/>
        </w:rPr>
      </w:pPr>
      <w:r w:rsidRPr="00081A88">
        <w:rPr>
          <w:rFonts w:cs="Calibri"/>
          <w:sz w:val="22"/>
          <w:szCs w:val="22"/>
        </w:rPr>
        <w:t>The number of formally employed people in Makana Local Municipality counted 18 200 in 2020, which is about 73.6</w:t>
      </w:r>
      <w:r w:rsidR="0053784E">
        <w:rPr>
          <w:rFonts w:cs="Calibri"/>
          <w:sz w:val="22"/>
          <w:szCs w:val="22"/>
        </w:rPr>
        <w:t xml:space="preserve"> </w:t>
      </w:r>
      <w:r w:rsidRPr="00081A88">
        <w:rPr>
          <w:rFonts w:cs="Calibri"/>
          <w:sz w:val="22"/>
          <w:szCs w:val="22"/>
        </w:rPr>
        <w:t>% of total employment, while the number of people employed in the informal sector counted 6 540 or 26.4</w:t>
      </w:r>
      <w:r w:rsidR="0053784E">
        <w:rPr>
          <w:rFonts w:cs="Calibri"/>
          <w:sz w:val="22"/>
          <w:szCs w:val="22"/>
        </w:rPr>
        <w:t xml:space="preserve"> </w:t>
      </w:r>
      <w:r w:rsidRPr="00081A88">
        <w:rPr>
          <w:rFonts w:cs="Calibri"/>
          <w:sz w:val="22"/>
          <w:szCs w:val="22"/>
        </w:rPr>
        <w:t>% of the total employment (</w:t>
      </w:r>
      <w:r w:rsidRPr="00A36F61">
        <w:rPr>
          <w:rFonts w:cs="Calibri"/>
          <w:sz w:val="22"/>
          <w:szCs w:val="22"/>
        </w:rPr>
        <w:t xml:space="preserve">see </w:t>
      </w:r>
      <w:r w:rsidR="00A36F61" w:rsidRPr="00A36F61">
        <w:rPr>
          <w:rFonts w:cs="Calibri"/>
          <w:sz w:val="22"/>
          <w:szCs w:val="22"/>
        </w:rPr>
        <w:fldChar w:fldCharType="begin"/>
      </w:r>
      <w:r w:rsidR="00A36F61" w:rsidRPr="00A36F61">
        <w:rPr>
          <w:rFonts w:cs="Calibri"/>
          <w:sz w:val="22"/>
          <w:szCs w:val="22"/>
        </w:rPr>
        <w:instrText xml:space="preserve"> REF _Ref138856783 \h </w:instrText>
      </w:r>
      <w:r w:rsidR="00A36F61">
        <w:rPr>
          <w:rFonts w:cs="Calibri"/>
          <w:sz w:val="22"/>
          <w:szCs w:val="22"/>
        </w:rPr>
        <w:instrText xml:space="preserve"> \* MERGEFORMAT </w:instrText>
      </w:r>
      <w:r w:rsidR="00A36F61" w:rsidRPr="00A36F61">
        <w:rPr>
          <w:rFonts w:cs="Calibri"/>
          <w:sz w:val="22"/>
          <w:szCs w:val="22"/>
        </w:rPr>
      </w:r>
      <w:r w:rsidR="00A36F61" w:rsidRPr="00A36F61">
        <w:rPr>
          <w:rFonts w:cs="Calibri"/>
          <w:sz w:val="22"/>
          <w:szCs w:val="22"/>
        </w:rPr>
        <w:fldChar w:fldCharType="separate"/>
      </w:r>
      <w:r w:rsidR="007C0452" w:rsidRPr="007C0452">
        <w:rPr>
          <w:sz w:val="22"/>
          <w:szCs w:val="22"/>
        </w:rPr>
        <w:t xml:space="preserve">Figure </w:t>
      </w:r>
      <w:r w:rsidR="007C0452" w:rsidRPr="007C0452">
        <w:rPr>
          <w:noProof/>
          <w:sz w:val="22"/>
          <w:szCs w:val="22"/>
        </w:rPr>
        <w:t>10</w:t>
      </w:r>
      <w:r w:rsidR="007C0452" w:rsidRPr="007C0452">
        <w:rPr>
          <w:noProof/>
          <w:sz w:val="22"/>
          <w:szCs w:val="22"/>
        </w:rPr>
        <w:noBreakHyphen/>
        <w:t>9</w:t>
      </w:r>
      <w:r w:rsidR="00A36F61" w:rsidRPr="00A36F61">
        <w:rPr>
          <w:rFonts w:cs="Calibri"/>
          <w:sz w:val="22"/>
          <w:szCs w:val="22"/>
        </w:rPr>
        <w:fldChar w:fldCharType="end"/>
      </w:r>
      <w:r w:rsidR="00A36F61" w:rsidRPr="00A36F61">
        <w:rPr>
          <w:rFonts w:cs="Calibri"/>
          <w:sz w:val="22"/>
          <w:szCs w:val="22"/>
        </w:rPr>
        <w:t xml:space="preserve"> </w:t>
      </w:r>
      <w:r w:rsidRPr="00A36F61">
        <w:rPr>
          <w:rFonts w:cs="Calibri"/>
          <w:sz w:val="22"/>
          <w:szCs w:val="22"/>
        </w:rPr>
        <w:t>for formal and informal employment by sector). Informal employment in Makana increased from 5 730 in 2010 to</w:t>
      </w:r>
      <w:r w:rsidRPr="00081A88">
        <w:rPr>
          <w:rFonts w:cs="Calibri"/>
          <w:sz w:val="22"/>
          <w:szCs w:val="22"/>
        </w:rPr>
        <w:t xml:space="preserve"> an estimated 6 540 in 2020.</w:t>
      </w:r>
    </w:p>
    <w:p w14:paraId="2EBE67D8" w14:textId="5B4F3609" w:rsidR="00BC732A" w:rsidRDefault="00BC732A" w:rsidP="00742E37">
      <w:pPr>
        <w:pStyle w:val="BodyText"/>
        <w:rPr>
          <w:rFonts w:cs="Calibri"/>
          <w:sz w:val="22"/>
          <w:szCs w:val="22"/>
        </w:rPr>
      </w:pPr>
    </w:p>
    <w:tbl>
      <w:tblPr>
        <w:tblStyle w:val="TableGrid"/>
        <w:tblW w:w="0" w:type="auto"/>
        <w:jc w:val="center"/>
        <w:tblLook w:val="04A0" w:firstRow="1" w:lastRow="0" w:firstColumn="1" w:lastColumn="0" w:noHBand="0" w:noVBand="1"/>
      </w:tblPr>
      <w:tblGrid>
        <w:gridCol w:w="9016"/>
      </w:tblGrid>
      <w:tr w:rsidR="00FC6975" w14:paraId="4FC525CD" w14:textId="77777777" w:rsidTr="0053784E">
        <w:trPr>
          <w:trHeight w:val="3508"/>
          <w:jc w:val="center"/>
        </w:trPr>
        <w:tc>
          <w:tcPr>
            <w:tcW w:w="9016" w:type="dxa"/>
            <w:vAlign w:val="center"/>
          </w:tcPr>
          <w:p w14:paraId="1E5F7982" w14:textId="13B94FAF" w:rsidR="00FC6975" w:rsidRDefault="00FC6975" w:rsidP="00FC6975">
            <w:pPr>
              <w:pStyle w:val="BodyText"/>
              <w:jc w:val="center"/>
              <w:rPr>
                <w:rFonts w:cs="Calibri"/>
                <w:sz w:val="22"/>
                <w:szCs w:val="22"/>
              </w:rPr>
            </w:pPr>
            <w:r w:rsidRPr="00427953">
              <w:rPr>
                <w:rFonts w:cs="Calibri"/>
                <w:noProof/>
                <w:sz w:val="22"/>
                <w:szCs w:val="22"/>
              </w:rPr>
              <w:drawing>
                <wp:anchor distT="0" distB="0" distL="114300" distR="114300" simplePos="0" relativeHeight="251658250" behindDoc="0" locked="0" layoutInCell="1" allowOverlap="1" wp14:anchorId="4732994E" wp14:editId="047DF3A1">
                  <wp:simplePos x="0" y="0"/>
                  <wp:positionH relativeFrom="margin">
                    <wp:align>center</wp:align>
                  </wp:positionH>
                  <wp:positionV relativeFrom="paragraph">
                    <wp:posOffset>198120</wp:posOffset>
                  </wp:positionV>
                  <wp:extent cx="4678045" cy="1990090"/>
                  <wp:effectExtent l="19050" t="19050" r="27305" b="10160"/>
                  <wp:wrapThrough wrapText="bothSides">
                    <wp:wrapPolygon edited="0">
                      <wp:start x="-88" y="-207"/>
                      <wp:lineTo x="-88" y="21504"/>
                      <wp:lineTo x="21638" y="21504"/>
                      <wp:lineTo x="21638" y="-207"/>
                      <wp:lineTo x="-88" y="-207"/>
                    </wp:wrapPolygon>
                  </wp:wrapThrough>
                  <wp:docPr id="14846" name="Picture 1484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 name="Picture 14846" descr="Chart, waterfall char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8045" cy="199009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tc>
      </w:tr>
      <w:tr w:rsidR="00FC6975" w14:paraId="39F90E24" w14:textId="77777777" w:rsidTr="00FC6975">
        <w:trPr>
          <w:trHeight w:val="764"/>
          <w:jc w:val="center"/>
        </w:trPr>
        <w:tc>
          <w:tcPr>
            <w:tcW w:w="9016" w:type="dxa"/>
          </w:tcPr>
          <w:p w14:paraId="5947FE71" w14:textId="5D2C0433" w:rsidR="00FC6975" w:rsidRDefault="00382733" w:rsidP="00A31FE0">
            <w:pPr>
              <w:spacing w:before="120" w:after="120"/>
              <w:jc w:val="center"/>
            </w:pPr>
            <w:bookmarkStart w:id="442" w:name="_Ref138856783"/>
            <w:bookmarkStart w:id="443" w:name="_Toc147311059"/>
            <w:bookmarkStart w:id="444" w:name="_Toc147740091"/>
            <w:r w:rsidRPr="00382733">
              <w:rPr>
                <w:rFonts w:cstheme="minorBidi"/>
                <w:i/>
                <w:iCs/>
                <w:color w:val="00578C" w:themeColor="accent1" w:themeShade="BF"/>
                <w:sz w:val="20"/>
                <w:szCs w:val="18"/>
                <w:lang w:eastAsia="en-US"/>
              </w:rPr>
              <w:t xml:space="preserve">Figure </w:t>
            </w:r>
            <w:r w:rsidRPr="00382733">
              <w:rPr>
                <w:rFonts w:cstheme="minorBidi"/>
                <w:i/>
                <w:iCs/>
                <w:color w:val="00578C" w:themeColor="accent1" w:themeShade="BF"/>
                <w:sz w:val="20"/>
                <w:szCs w:val="18"/>
                <w:lang w:eastAsia="en-US"/>
              </w:rPr>
              <w:fldChar w:fldCharType="begin"/>
            </w:r>
            <w:r w:rsidRPr="00382733">
              <w:rPr>
                <w:rFonts w:cstheme="minorBidi"/>
                <w:i/>
                <w:iCs/>
                <w:color w:val="00578C" w:themeColor="accent1" w:themeShade="BF"/>
                <w:sz w:val="20"/>
                <w:szCs w:val="18"/>
                <w:lang w:eastAsia="en-US"/>
              </w:rPr>
              <w:instrText xml:space="preserve"> STYLEREF 1 \s </w:instrText>
            </w:r>
            <w:r w:rsidRPr="00382733">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382733">
              <w:rPr>
                <w:rFonts w:cstheme="minorBidi"/>
                <w:i/>
                <w:iCs/>
                <w:noProof/>
                <w:color w:val="00578C" w:themeColor="accent1" w:themeShade="BF"/>
                <w:sz w:val="20"/>
                <w:szCs w:val="18"/>
                <w:lang w:eastAsia="en-US"/>
              </w:rPr>
              <w:fldChar w:fldCharType="end"/>
            </w:r>
            <w:r w:rsidRPr="00382733">
              <w:rPr>
                <w:rFonts w:cstheme="minorBidi"/>
                <w:i/>
                <w:iCs/>
                <w:color w:val="00578C" w:themeColor="accent1" w:themeShade="BF"/>
                <w:sz w:val="20"/>
                <w:szCs w:val="18"/>
                <w:lang w:eastAsia="en-US"/>
              </w:rPr>
              <w:noBreakHyphen/>
            </w:r>
            <w:r w:rsidRPr="00382733">
              <w:rPr>
                <w:rFonts w:cstheme="minorBidi"/>
                <w:i/>
                <w:iCs/>
                <w:color w:val="00578C" w:themeColor="accent1" w:themeShade="BF"/>
                <w:sz w:val="20"/>
                <w:szCs w:val="18"/>
                <w:lang w:eastAsia="en-US"/>
              </w:rPr>
              <w:fldChar w:fldCharType="begin"/>
            </w:r>
            <w:r w:rsidRPr="00382733">
              <w:rPr>
                <w:rFonts w:cstheme="minorBidi"/>
                <w:i/>
                <w:iCs/>
                <w:color w:val="00578C" w:themeColor="accent1" w:themeShade="BF"/>
                <w:sz w:val="20"/>
                <w:szCs w:val="18"/>
                <w:lang w:eastAsia="en-US"/>
              </w:rPr>
              <w:instrText xml:space="preserve"> SEQ Figure \* ARABIC \s 1 </w:instrText>
            </w:r>
            <w:r w:rsidRPr="00382733">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9</w:t>
            </w:r>
            <w:r w:rsidRPr="00382733">
              <w:rPr>
                <w:rFonts w:cstheme="minorBidi"/>
                <w:i/>
                <w:iCs/>
                <w:noProof/>
                <w:color w:val="00578C" w:themeColor="accent1" w:themeShade="BF"/>
                <w:sz w:val="20"/>
                <w:szCs w:val="18"/>
                <w:lang w:eastAsia="en-US"/>
              </w:rPr>
              <w:fldChar w:fldCharType="end"/>
            </w:r>
            <w:bookmarkEnd w:id="442"/>
            <w:r w:rsidRPr="00382733">
              <w:rPr>
                <w:rFonts w:cstheme="minorBidi"/>
                <w:i/>
                <w:iCs/>
                <w:color w:val="00578C" w:themeColor="accent1" w:themeShade="BF"/>
                <w:sz w:val="20"/>
                <w:szCs w:val="18"/>
                <w:lang w:eastAsia="en-US"/>
              </w:rPr>
              <w:t>: Formal and informal employment by sector within the Makana Local Municipality (MLM IDP 2021-22).</w:t>
            </w:r>
            <w:bookmarkEnd w:id="443"/>
            <w:bookmarkEnd w:id="444"/>
          </w:p>
        </w:tc>
      </w:tr>
    </w:tbl>
    <w:p w14:paraId="52C78685" w14:textId="269ED3C8" w:rsidR="00FC6975" w:rsidRDefault="00FC6975" w:rsidP="00742E37">
      <w:pPr>
        <w:pStyle w:val="BodyText"/>
        <w:rPr>
          <w:rFonts w:cs="Calibri"/>
          <w:sz w:val="22"/>
          <w:szCs w:val="22"/>
        </w:rPr>
      </w:pPr>
    </w:p>
    <w:tbl>
      <w:tblPr>
        <w:tblStyle w:val="TableGrid"/>
        <w:tblW w:w="0" w:type="auto"/>
        <w:tblLook w:val="04A0" w:firstRow="1" w:lastRow="0" w:firstColumn="1" w:lastColumn="0" w:noHBand="0" w:noVBand="1"/>
      </w:tblPr>
      <w:tblGrid>
        <w:gridCol w:w="9016"/>
      </w:tblGrid>
      <w:tr w:rsidR="00FF1DA6" w14:paraId="78D38D2E" w14:textId="77777777" w:rsidTr="00FF1DA6">
        <w:tc>
          <w:tcPr>
            <w:tcW w:w="9016" w:type="dxa"/>
          </w:tcPr>
          <w:p w14:paraId="747CF518" w14:textId="282F58FE" w:rsidR="00FF1DA6" w:rsidRDefault="00FF1DA6" w:rsidP="00742E37">
            <w:pPr>
              <w:pStyle w:val="BodyText"/>
              <w:rPr>
                <w:rFonts w:cs="Calibri"/>
                <w:sz w:val="22"/>
                <w:szCs w:val="22"/>
              </w:rPr>
            </w:pPr>
            <w:r w:rsidRPr="00081A88">
              <w:rPr>
                <w:rFonts w:cs="Calibri"/>
                <w:noProof/>
                <w:sz w:val="22"/>
                <w:szCs w:val="22"/>
              </w:rPr>
              <w:drawing>
                <wp:anchor distT="0" distB="0" distL="114300" distR="114300" simplePos="0" relativeHeight="251658251" behindDoc="0" locked="0" layoutInCell="1" allowOverlap="1" wp14:anchorId="33B2BD26" wp14:editId="3D9E4972">
                  <wp:simplePos x="0" y="0"/>
                  <wp:positionH relativeFrom="column">
                    <wp:posOffset>252443</wp:posOffset>
                  </wp:positionH>
                  <wp:positionV relativeFrom="paragraph">
                    <wp:posOffset>85785</wp:posOffset>
                  </wp:positionV>
                  <wp:extent cx="5092962" cy="2178162"/>
                  <wp:effectExtent l="19050" t="19050" r="12700" b="12700"/>
                  <wp:wrapTopAndBottom/>
                  <wp:docPr id="14847" name="Picture 1484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 name="Picture 14847" descr="Chart, bar char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092962" cy="2178162"/>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c>
      </w:tr>
      <w:tr w:rsidR="00FF1DA6" w14:paraId="6BE30850" w14:textId="77777777" w:rsidTr="00FF1DA6">
        <w:tc>
          <w:tcPr>
            <w:tcW w:w="9016" w:type="dxa"/>
          </w:tcPr>
          <w:p w14:paraId="576F8235" w14:textId="20D5D152" w:rsidR="00FF1DA6" w:rsidRDefault="00DA3EEC" w:rsidP="00D655AB">
            <w:pPr>
              <w:spacing w:before="120" w:after="120"/>
              <w:jc w:val="center"/>
              <w:rPr>
                <w:noProof/>
              </w:rPr>
            </w:pPr>
            <w:bookmarkStart w:id="445" w:name="_Ref138856832"/>
            <w:bookmarkStart w:id="446" w:name="_Toc147311060"/>
            <w:bookmarkStart w:id="447" w:name="_Toc147740092"/>
            <w:r w:rsidRPr="00DA3EEC">
              <w:rPr>
                <w:rFonts w:cstheme="minorBidi"/>
                <w:i/>
                <w:iCs/>
                <w:color w:val="00578C" w:themeColor="accent1" w:themeShade="BF"/>
                <w:sz w:val="20"/>
                <w:szCs w:val="18"/>
                <w:lang w:eastAsia="en-US"/>
              </w:rPr>
              <w:t xml:space="preserve">Figure </w:t>
            </w:r>
            <w:r w:rsidRPr="00DA3EEC">
              <w:rPr>
                <w:rFonts w:cstheme="minorBidi"/>
                <w:i/>
                <w:iCs/>
                <w:color w:val="00578C" w:themeColor="accent1" w:themeShade="BF"/>
                <w:sz w:val="20"/>
                <w:szCs w:val="18"/>
                <w:lang w:eastAsia="en-US"/>
              </w:rPr>
              <w:fldChar w:fldCharType="begin"/>
            </w:r>
            <w:r w:rsidRPr="00DA3EEC">
              <w:rPr>
                <w:rFonts w:cstheme="minorBidi"/>
                <w:i/>
                <w:iCs/>
                <w:color w:val="00578C" w:themeColor="accent1" w:themeShade="BF"/>
                <w:sz w:val="20"/>
                <w:szCs w:val="18"/>
                <w:lang w:eastAsia="en-US"/>
              </w:rPr>
              <w:instrText xml:space="preserve"> STYLEREF 1 \s </w:instrText>
            </w:r>
            <w:r w:rsidRPr="00DA3EEC">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DA3EEC">
              <w:rPr>
                <w:rFonts w:cstheme="minorBidi"/>
                <w:i/>
                <w:iCs/>
                <w:noProof/>
                <w:color w:val="00578C" w:themeColor="accent1" w:themeShade="BF"/>
                <w:sz w:val="20"/>
                <w:szCs w:val="18"/>
                <w:lang w:eastAsia="en-US"/>
              </w:rPr>
              <w:fldChar w:fldCharType="end"/>
            </w:r>
            <w:r w:rsidRPr="00DA3EEC">
              <w:rPr>
                <w:rFonts w:cstheme="minorBidi"/>
                <w:i/>
                <w:iCs/>
                <w:color w:val="00578C" w:themeColor="accent1" w:themeShade="BF"/>
                <w:sz w:val="20"/>
                <w:szCs w:val="18"/>
                <w:lang w:eastAsia="en-US"/>
              </w:rPr>
              <w:noBreakHyphen/>
            </w:r>
            <w:r w:rsidRPr="00DA3EEC">
              <w:rPr>
                <w:rFonts w:cstheme="minorBidi"/>
                <w:i/>
                <w:iCs/>
                <w:color w:val="00578C" w:themeColor="accent1" w:themeShade="BF"/>
                <w:sz w:val="20"/>
                <w:szCs w:val="18"/>
                <w:lang w:eastAsia="en-US"/>
              </w:rPr>
              <w:fldChar w:fldCharType="begin"/>
            </w:r>
            <w:r w:rsidRPr="00DA3EEC">
              <w:rPr>
                <w:rFonts w:cstheme="minorBidi"/>
                <w:i/>
                <w:iCs/>
                <w:color w:val="00578C" w:themeColor="accent1" w:themeShade="BF"/>
                <w:sz w:val="20"/>
                <w:szCs w:val="18"/>
                <w:lang w:eastAsia="en-US"/>
              </w:rPr>
              <w:instrText xml:space="preserve"> SEQ Figure \* ARABIC \s 1 </w:instrText>
            </w:r>
            <w:r w:rsidRPr="00DA3EEC">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DA3EEC">
              <w:rPr>
                <w:rFonts w:cstheme="minorBidi"/>
                <w:i/>
                <w:iCs/>
                <w:noProof/>
                <w:color w:val="00578C" w:themeColor="accent1" w:themeShade="BF"/>
                <w:sz w:val="20"/>
                <w:szCs w:val="18"/>
                <w:lang w:eastAsia="en-US"/>
              </w:rPr>
              <w:fldChar w:fldCharType="end"/>
            </w:r>
            <w:bookmarkEnd w:id="445"/>
            <w:r w:rsidRPr="00DA3EEC">
              <w:rPr>
                <w:rFonts w:cstheme="minorBidi"/>
                <w:i/>
                <w:iCs/>
                <w:color w:val="00578C" w:themeColor="accent1" w:themeShade="BF"/>
                <w:sz w:val="20"/>
                <w:szCs w:val="18"/>
                <w:lang w:eastAsia="en-US"/>
              </w:rPr>
              <w:t>: Number of unemployed &amp; unemployment rate for residents of Makana Municipality (MLM IDP 2021-22).</w:t>
            </w:r>
            <w:bookmarkEnd w:id="446"/>
            <w:bookmarkEnd w:id="447"/>
          </w:p>
        </w:tc>
      </w:tr>
    </w:tbl>
    <w:p w14:paraId="27B92481" w14:textId="22E99902" w:rsidR="00742E37" w:rsidRPr="00427953" w:rsidRDefault="00742E37" w:rsidP="00742E37">
      <w:pPr>
        <w:pStyle w:val="BodyText"/>
        <w:rPr>
          <w:rFonts w:cs="Calibri"/>
          <w:sz w:val="22"/>
          <w:szCs w:val="22"/>
        </w:rPr>
      </w:pPr>
    </w:p>
    <w:p w14:paraId="04BA3512" w14:textId="700CBBFD" w:rsidR="00742E37" w:rsidRPr="00081A88" w:rsidRDefault="00742E37" w:rsidP="00742E37">
      <w:pPr>
        <w:pStyle w:val="BodyText"/>
        <w:rPr>
          <w:rFonts w:cs="Calibri"/>
          <w:sz w:val="22"/>
          <w:szCs w:val="22"/>
        </w:rPr>
      </w:pPr>
      <w:r w:rsidRPr="00081A88">
        <w:rPr>
          <w:rFonts w:cs="Calibri"/>
          <w:sz w:val="22"/>
          <w:szCs w:val="22"/>
        </w:rPr>
        <w:t xml:space="preserve">In 2020, there were a total number of 15 200 people unemployed in Makana, which is an increase of 7 610 from 7 590 </w:t>
      </w:r>
      <w:r w:rsidRPr="004B7FD2">
        <w:rPr>
          <w:rFonts w:cs="Calibri"/>
          <w:sz w:val="22"/>
          <w:szCs w:val="22"/>
        </w:rPr>
        <w:t>in 2010 (</w:t>
      </w:r>
      <w:r w:rsidR="004B7FD2" w:rsidRPr="004B7FD2">
        <w:rPr>
          <w:rFonts w:cs="Calibri"/>
          <w:sz w:val="22"/>
          <w:szCs w:val="22"/>
        </w:rPr>
        <w:fldChar w:fldCharType="begin"/>
      </w:r>
      <w:r w:rsidR="004B7FD2" w:rsidRPr="004B7FD2">
        <w:rPr>
          <w:rFonts w:cs="Calibri"/>
          <w:sz w:val="22"/>
          <w:szCs w:val="22"/>
        </w:rPr>
        <w:instrText xml:space="preserve"> REF _Ref138856832 \h </w:instrText>
      </w:r>
      <w:r w:rsidR="004B7FD2">
        <w:rPr>
          <w:rFonts w:cs="Calibri"/>
          <w:sz w:val="22"/>
          <w:szCs w:val="22"/>
        </w:rPr>
        <w:instrText xml:space="preserve"> \* MERGEFORMAT </w:instrText>
      </w:r>
      <w:r w:rsidR="004B7FD2" w:rsidRPr="004B7FD2">
        <w:rPr>
          <w:rFonts w:cs="Calibri"/>
          <w:sz w:val="22"/>
          <w:szCs w:val="22"/>
        </w:rPr>
      </w:r>
      <w:r w:rsidR="004B7FD2" w:rsidRPr="004B7FD2">
        <w:rPr>
          <w:rFonts w:cs="Calibri"/>
          <w:sz w:val="22"/>
          <w:szCs w:val="22"/>
        </w:rPr>
        <w:fldChar w:fldCharType="separate"/>
      </w:r>
      <w:r w:rsidR="007C0452" w:rsidRPr="007C0452">
        <w:rPr>
          <w:sz w:val="22"/>
          <w:szCs w:val="22"/>
        </w:rPr>
        <w:t xml:space="preserve">Figure </w:t>
      </w:r>
      <w:r w:rsidR="007C0452" w:rsidRPr="007C0452">
        <w:rPr>
          <w:noProof/>
          <w:sz w:val="22"/>
          <w:szCs w:val="22"/>
        </w:rPr>
        <w:t>10</w:t>
      </w:r>
      <w:r w:rsidR="007C0452" w:rsidRPr="007C0452">
        <w:rPr>
          <w:noProof/>
          <w:sz w:val="22"/>
          <w:szCs w:val="22"/>
        </w:rPr>
        <w:noBreakHyphen/>
        <w:t>10</w:t>
      </w:r>
      <w:r w:rsidR="004B7FD2" w:rsidRPr="004B7FD2">
        <w:rPr>
          <w:rFonts w:cs="Calibri"/>
          <w:sz w:val="22"/>
          <w:szCs w:val="22"/>
        </w:rPr>
        <w:fldChar w:fldCharType="end"/>
      </w:r>
      <w:r w:rsidRPr="004B7FD2">
        <w:rPr>
          <w:rFonts w:cs="Calibri"/>
          <w:sz w:val="22"/>
          <w:szCs w:val="22"/>
        </w:rPr>
        <w:t>). The total number of unemployed people within Makana constitutes 22.59</w:t>
      </w:r>
      <w:r w:rsidR="0053784E">
        <w:rPr>
          <w:rFonts w:cs="Calibri"/>
          <w:sz w:val="22"/>
          <w:szCs w:val="22"/>
        </w:rPr>
        <w:t xml:space="preserve"> </w:t>
      </w:r>
      <w:r w:rsidRPr="004B7FD2">
        <w:rPr>
          <w:rFonts w:cs="Calibri"/>
          <w:sz w:val="22"/>
          <w:szCs w:val="22"/>
        </w:rPr>
        <w:t>% of the total number of unemployed</w:t>
      </w:r>
      <w:r w:rsidRPr="00081A88">
        <w:rPr>
          <w:rFonts w:cs="Calibri"/>
          <w:sz w:val="22"/>
          <w:szCs w:val="22"/>
        </w:rPr>
        <w:t xml:space="preserve"> people in Sarah Baartman District Municipality. The Makana Local Municipality experienced an average annual increase of 7.19</w:t>
      </w:r>
      <w:r w:rsidR="0053784E">
        <w:rPr>
          <w:rFonts w:cs="Calibri"/>
          <w:sz w:val="22"/>
          <w:szCs w:val="22"/>
        </w:rPr>
        <w:t xml:space="preserve"> </w:t>
      </w:r>
      <w:r w:rsidRPr="00081A88">
        <w:rPr>
          <w:rFonts w:cs="Calibri"/>
          <w:sz w:val="22"/>
          <w:szCs w:val="22"/>
        </w:rPr>
        <w:t>% in the number of unemployed people, which is better than that of the Sarah Baartman District Municipality which had an average annual increase in unemployment of 8.18</w:t>
      </w:r>
      <w:r w:rsidR="0053784E">
        <w:rPr>
          <w:rFonts w:cs="Calibri"/>
          <w:sz w:val="22"/>
          <w:szCs w:val="22"/>
        </w:rPr>
        <w:t xml:space="preserve"> </w:t>
      </w:r>
      <w:r w:rsidRPr="00081A88">
        <w:rPr>
          <w:rFonts w:cs="Calibri"/>
          <w:sz w:val="22"/>
          <w:szCs w:val="22"/>
        </w:rPr>
        <w:t>%.</w:t>
      </w:r>
      <w:r w:rsidRPr="00081A88">
        <w:rPr>
          <w:rFonts w:cs="Calibri"/>
          <w:sz w:val="22"/>
          <w:szCs w:val="22"/>
        </w:rPr>
        <w:cr/>
      </w:r>
    </w:p>
    <w:p w14:paraId="76929C99" w14:textId="77777777" w:rsidR="00742E37" w:rsidRPr="006326C5" w:rsidRDefault="00742E37" w:rsidP="009D16E7">
      <w:pPr>
        <w:pStyle w:val="Heading4"/>
        <w:numPr>
          <w:ilvl w:val="3"/>
          <w:numId w:val="105"/>
        </w:numPr>
      </w:pPr>
      <w:bookmarkStart w:id="448" w:name="_Toc139035935"/>
      <w:bookmarkStart w:id="449" w:name="_Toc147310996"/>
      <w:bookmarkStart w:id="450" w:name="_Toc147740028"/>
      <w:r w:rsidRPr="006326C5">
        <w:t>Household Information &amp; Income Levels</w:t>
      </w:r>
      <w:bookmarkEnd w:id="448"/>
      <w:bookmarkEnd w:id="449"/>
      <w:bookmarkEnd w:id="450"/>
    </w:p>
    <w:p w14:paraId="6CB34269" w14:textId="3E09E63E" w:rsidR="00F20850" w:rsidRDefault="00742E37" w:rsidP="00742E37">
      <w:pPr>
        <w:pStyle w:val="BodyText"/>
        <w:rPr>
          <w:sz w:val="22"/>
          <w:szCs w:val="22"/>
        </w:rPr>
      </w:pPr>
      <w:r w:rsidRPr="00081A88">
        <w:rPr>
          <w:sz w:val="22"/>
          <w:szCs w:val="22"/>
        </w:rPr>
        <w:t>The number of households is grouped according to predefined income categories or brackets, where income is calculated as the sum of all household gross disposable income: payments in kind, gifts, homemade goods sold, old age pensions, income from informal sector activities, subsistence income, etc.). Note that income tax is included in the income distribution.</w:t>
      </w:r>
    </w:p>
    <w:p w14:paraId="4F18457B" w14:textId="77777777" w:rsidR="00F20850" w:rsidRPr="00081A88" w:rsidRDefault="00F20850" w:rsidP="00742E37">
      <w:pPr>
        <w:pStyle w:val="BodyText"/>
        <w:rPr>
          <w:sz w:val="22"/>
          <w:szCs w:val="22"/>
        </w:rPr>
      </w:pPr>
    </w:p>
    <w:p w14:paraId="1F6CDFCE" w14:textId="1BE7361B" w:rsidR="006326C5" w:rsidRDefault="006326C5" w:rsidP="00AB1172">
      <w:pPr>
        <w:pStyle w:val="Caption"/>
      </w:pPr>
      <w:bookmarkStart w:id="451" w:name="_Toc147311089"/>
      <w:bookmarkStart w:id="452" w:name="_Toc148445983"/>
      <w:r>
        <w:t xml:space="preserve">Table </w:t>
      </w:r>
      <w:fldSimple w:instr=" STYLEREF 1 \s ">
        <w:r w:rsidR="007C0452">
          <w:rPr>
            <w:noProof/>
          </w:rPr>
          <w:t>10</w:t>
        </w:r>
      </w:fldSimple>
      <w:r w:rsidR="00A629C9">
        <w:noBreakHyphen/>
      </w:r>
      <w:fldSimple w:instr=" SEQ Table \* ARABIC \s 1 ">
        <w:r w:rsidR="007C0452">
          <w:rPr>
            <w:noProof/>
          </w:rPr>
          <w:t>5</w:t>
        </w:r>
      </w:fldSimple>
      <w:r w:rsidR="00AB1172">
        <w:t xml:space="preserve">: </w:t>
      </w:r>
      <w:r w:rsidR="00AB1172" w:rsidRPr="00110191">
        <w:t>Household Information – Dwelling Type designation for Makana Municipality among other local municipalities in the Sarah Baartman District Municipality (Makana LM IDP 2021/22).</w:t>
      </w:r>
      <w:bookmarkEnd w:id="451"/>
      <w:bookmarkEnd w:id="452"/>
    </w:p>
    <w:p w14:paraId="008BE9CF" w14:textId="77777777" w:rsidR="00742E37" w:rsidRPr="00081A88" w:rsidRDefault="00742E37" w:rsidP="009B7FE4">
      <w:pPr>
        <w:pStyle w:val="BodyText"/>
        <w:jc w:val="center"/>
        <w:rPr>
          <w:color w:val="FF0000"/>
          <w:sz w:val="22"/>
          <w:szCs w:val="22"/>
        </w:rPr>
      </w:pPr>
      <w:r w:rsidRPr="00081A88">
        <w:rPr>
          <w:noProof/>
          <w:color w:val="FF0000"/>
          <w:sz w:val="22"/>
          <w:szCs w:val="22"/>
        </w:rPr>
        <w:drawing>
          <wp:inline distT="0" distB="0" distL="0" distR="0" wp14:anchorId="5D1E452E" wp14:editId="6D50E7C0">
            <wp:extent cx="5731510" cy="1733550"/>
            <wp:effectExtent l="19050" t="19050" r="2159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4">
                      <a:extLst>
                        <a:ext uri="{28A0092B-C50C-407E-A947-70E740481C1C}">
                          <a14:useLocalDpi xmlns:a14="http://schemas.microsoft.com/office/drawing/2010/main" val="0"/>
                        </a:ext>
                      </a:extLst>
                    </a:blip>
                    <a:stretch>
                      <a:fillRect/>
                    </a:stretch>
                  </pic:blipFill>
                  <pic:spPr>
                    <a:xfrm>
                      <a:off x="0" y="0"/>
                      <a:ext cx="5731510" cy="1733550"/>
                    </a:xfrm>
                    <a:prstGeom prst="rect">
                      <a:avLst/>
                    </a:prstGeom>
                    <a:ln>
                      <a:solidFill>
                        <a:sysClr val="windowText" lastClr="000000"/>
                      </a:solidFill>
                    </a:ln>
                  </pic:spPr>
                </pic:pic>
              </a:graphicData>
            </a:graphic>
          </wp:inline>
        </w:drawing>
      </w:r>
    </w:p>
    <w:p w14:paraId="129569BE" w14:textId="77777777" w:rsidR="00742E37" w:rsidRPr="00081A88" w:rsidRDefault="00742E37" w:rsidP="00742E37">
      <w:pPr>
        <w:pStyle w:val="BodyText"/>
        <w:rPr>
          <w:color w:val="FF0000"/>
          <w:sz w:val="22"/>
          <w:szCs w:val="22"/>
        </w:rPr>
      </w:pPr>
    </w:p>
    <w:p w14:paraId="090652B4" w14:textId="5F8D1267" w:rsidR="00742E37" w:rsidRPr="00081A88" w:rsidRDefault="00742E37" w:rsidP="00742E37">
      <w:pPr>
        <w:jc w:val="both"/>
        <w:rPr>
          <w:lang w:eastAsia="en-US"/>
        </w:rPr>
      </w:pPr>
      <w:r w:rsidRPr="00081A88">
        <w:rPr>
          <w:lang w:eastAsia="en-US"/>
        </w:rPr>
        <w:t>It was estimated that in 2020 14.59</w:t>
      </w:r>
      <w:r w:rsidR="0053784E">
        <w:rPr>
          <w:lang w:eastAsia="en-US"/>
        </w:rPr>
        <w:t xml:space="preserve"> </w:t>
      </w:r>
      <w:r w:rsidRPr="00081A88">
        <w:rPr>
          <w:lang w:eastAsia="en-US"/>
        </w:rPr>
        <w:t>% of all the households in the Makana Local Municipality, were living on R</w:t>
      </w:r>
      <w:r w:rsidR="00F235B9">
        <w:rPr>
          <w:lang w:eastAsia="en-US"/>
        </w:rPr>
        <w:t xml:space="preserve"> </w:t>
      </w:r>
      <w:r w:rsidRPr="00081A88">
        <w:rPr>
          <w:lang w:eastAsia="en-US"/>
        </w:rPr>
        <w:t>30</w:t>
      </w:r>
      <w:r w:rsidR="00F235B9">
        <w:rPr>
          <w:lang w:eastAsia="en-US"/>
        </w:rPr>
        <w:t xml:space="preserve"> </w:t>
      </w:r>
      <w:r w:rsidRPr="00081A88">
        <w:rPr>
          <w:lang w:eastAsia="en-US"/>
        </w:rPr>
        <w:t>000 or less per annum. In comparison with 2010's 27.44</w:t>
      </w:r>
      <w:r w:rsidR="0053784E">
        <w:rPr>
          <w:lang w:eastAsia="en-US"/>
        </w:rPr>
        <w:t xml:space="preserve"> </w:t>
      </w:r>
      <w:r w:rsidRPr="00081A88">
        <w:rPr>
          <w:lang w:eastAsia="en-US"/>
        </w:rPr>
        <w:t>%, the number is about half. The 30</w:t>
      </w:r>
      <w:r w:rsidR="00F235B9">
        <w:rPr>
          <w:lang w:eastAsia="en-US"/>
        </w:rPr>
        <w:t xml:space="preserve"> </w:t>
      </w:r>
      <w:r w:rsidRPr="00081A88">
        <w:rPr>
          <w:lang w:eastAsia="en-US"/>
        </w:rPr>
        <w:t>000</w:t>
      </w:r>
      <w:r w:rsidR="00F235B9">
        <w:rPr>
          <w:lang w:eastAsia="en-US"/>
        </w:rPr>
        <w:t xml:space="preserve"> </w:t>
      </w:r>
      <w:r w:rsidRPr="00081A88">
        <w:rPr>
          <w:lang w:eastAsia="en-US"/>
        </w:rPr>
        <w:t>-</w:t>
      </w:r>
      <w:r w:rsidR="00F235B9">
        <w:rPr>
          <w:lang w:eastAsia="en-US"/>
        </w:rPr>
        <w:t xml:space="preserve"> </w:t>
      </w:r>
      <w:r w:rsidRPr="00081A88">
        <w:rPr>
          <w:lang w:eastAsia="en-US"/>
        </w:rPr>
        <w:t>42</w:t>
      </w:r>
      <w:r w:rsidR="00F235B9">
        <w:rPr>
          <w:lang w:eastAsia="en-US"/>
        </w:rPr>
        <w:t xml:space="preserve"> </w:t>
      </w:r>
      <w:r w:rsidRPr="00081A88">
        <w:rPr>
          <w:lang w:eastAsia="en-US"/>
        </w:rPr>
        <w:t>000 income category has the highest number of households with a total number of 2 640, followed by the 192</w:t>
      </w:r>
      <w:r w:rsidR="00F235B9">
        <w:rPr>
          <w:lang w:eastAsia="en-US"/>
        </w:rPr>
        <w:t> </w:t>
      </w:r>
      <w:r w:rsidRPr="00081A88">
        <w:rPr>
          <w:lang w:eastAsia="en-US"/>
        </w:rPr>
        <w:t>000</w:t>
      </w:r>
      <w:r w:rsidR="00F235B9">
        <w:rPr>
          <w:lang w:eastAsia="en-US"/>
        </w:rPr>
        <w:t xml:space="preserve"> </w:t>
      </w:r>
      <w:r w:rsidRPr="00081A88">
        <w:rPr>
          <w:lang w:eastAsia="en-US"/>
        </w:rPr>
        <w:t>-</w:t>
      </w:r>
      <w:r w:rsidR="00F235B9">
        <w:rPr>
          <w:lang w:eastAsia="en-US"/>
        </w:rPr>
        <w:t xml:space="preserve"> </w:t>
      </w:r>
      <w:r w:rsidRPr="00081A88">
        <w:rPr>
          <w:lang w:eastAsia="en-US"/>
        </w:rPr>
        <w:t>360</w:t>
      </w:r>
      <w:r w:rsidR="00F235B9">
        <w:rPr>
          <w:lang w:eastAsia="en-US"/>
        </w:rPr>
        <w:t xml:space="preserve"> </w:t>
      </w:r>
      <w:r w:rsidRPr="00081A88">
        <w:rPr>
          <w:lang w:eastAsia="en-US"/>
        </w:rPr>
        <w:t>000 income category with 2 550 households. Only 1.5 households fall within the 0-2400 income category.</w:t>
      </w:r>
    </w:p>
    <w:p w14:paraId="529F769A" w14:textId="77777777" w:rsidR="00742E37" w:rsidRPr="00081A88" w:rsidRDefault="00742E37" w:rsidP="00742E37">
      <w:pPr>
        <w:pStyle w:val="BodyText"/>
        <w:rPr>
          <w:color w:val="FF0000"/>
          <w:sz w:val="22"/>
          <w:szCs w:val="22"/>
        </w:rPr>
      </w:pPr>
    </w:p>
    <w:p w14:paraId="062B8306" w14:textId="78FCEDF6" w:rsidR="009A55D1" w:rsidRDefault="009A55D1" w:rsidP="009A55D1">
      <w:pPr>
        <w:pStyle w:val="Caption"/>
        <w:keepNext/>
        <w:jc w:val="both"/>
      </w:pPr>
      <w:bookmarkStart w:id="453" w:name="_Toc147311090"/>
      <w:bookmarkStart w:id="454" w:name="_Toc148445984"/>
      <w:r>
        <w:t xml:space="preserve">Table </w:t>
      </w:r>
      <w:fldSimple w:instr=" STYLEREF 1 \s ">
        <w:r w:rsidR="007C0452">
          <w:rPr>
            <w:noProof/>
          </w:rPr>
          <w:t>10</w:t>
        </w:r>
      </w:fldSimple>
      <w:r w:rsidR="00A629C9">
        <w:noBreakHyphen/>
      </w:r>
      <w:fldSimple w:instr=" SEQ Table \* ARABIC \s 1 ">
        <w:r w:rsidR="007C0452">
          <w:rPr>
            <w:noProof/>
          </w:rPr>
          <w:t>6</w:t>
        </w:r>
      </w:fldSimple>
      <w:r w:rsidR="009B7FE4">
        <w:t xml:space="preserve">: </w:t>
      </w:r>
      <w:r w:rsidR="009B7FE4" w:rsidRPr="00110191">
        <w:t>Household income category for 2020 residents of Makana Municipality (Makana LM IDP, 2021/22).</w:t>
      </w:r>
      <w:bookmarkEnd w:id="453"/>
      <w:bookmarkEnd w:id="454"/>
    </w:p>
    <w:p w14:paraId="73765499" w14:textId="77777777" w:rsidR="00742E37" w:rsidRPr="00081A88" w:rsidRDefault="00742E37" w:rsidP="009B7FE4">
      <w:pPr>
        <w:pStyle w:val="BodyText"/>
        <w:jc w:val="center"/>
        <w:rPr>
          <w:color w:val="FF0000"/>
          <w:sz w:val="22"/>
          <w:szCs w:val="22"/>
        </w:rPr>
      </w:pPr>
      <w:r w:rsidRPr="00081A88">
        <w:rPr>
          <w:noProof/>
          <w:color w:val="FF0000"/>
          <w:sz w:val="22"/>
          <w:szCs w:val="22"/>
        </w:rPr>
        <w:drawing>
          <wp:inline distT="0" distB="0" distL="0" distR="0" wp14:anchorId="53D79C1F" wp14:editId="118D3658">
            <wp:extent cx="5731510" cy="2843530"/>
            <wp:effectExtent l="19050" t="19050" r="21590" b="1397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731510" cy="2843530"/>
                    </a:xfrm>
                    <a:prstGeom prst="rect">
                      <a:avLst/>
                    </a:prstGeom>
                    <a:ln>
                      <a:solidFill>
                        <a:sysClr val="windowText" lastClr="000000"/>
                      </a:solidFill>
                    </a:ln>
                  </pic:spPr>
                </pic:pic>
              </a:graphicData>
            </a:graphic>
          </wp:inline>
        </w:drawing>
      </w:r>
    </w:p>
    <w:p w14:paraId="636F2653" w14:textId="77777777" w:rsidR="00742E37" w:rsidRPr="00427953" w:rsidRDefault="00742E37" w:rsidP="00742E37">
      <w:pPr>
        <w:rPr>
          <w:lang w:eastAsia="en-US"/>
        </w:rPr>
      </w:pPr>
    </w:p>
    <w:p w14:paraId="56DB3378" w14:textId="6B27E0BD" w:rsidR="00F20850" w:rsidRPr="00F20850" w:rsidRDefault="00F20850" w:rsidP="009D16E7">
      <w:pPr>
        <w:pStyle w:val="Heading3"/>
        <w:numPr>
          <w:ilvl w:val="2"/>
          <w:numId w:val="105"/>
        </w:numPr>
        <w:rPr>
          <w:rFonts w:eastAsiaTheme="minorHAnsi" w:cstheme="minorBidi"/>
          <w:b/>
          <w:caps/>
        </w:rPr>
      </w:pPr>
      <w:bookmarkStart w:id="455" w:name="_Toc133996048"/>
      <w:bookmarkStart w:id="456" w:name="_Toc139035936"/>
      <w:bookmarkStart w:id="457" w:name="_Toc147310997"/>
      <w:bookmarkStart w:id="458" w:name="_Toc147740029"/>
      <w:r>
        <w:t>R</w:t>
      </w:r>
      <w:r w:rsidRPr="00621C3D">
        <w:t xml:space="preserve">aymond </w:t>
      </w:r>
      <w:r>
        <w:t>M</w:t>
      </w:r>
      <w:r w:rsidRPr="00621C3D">
        <w:t xml:space="preserve">hlaba </w:t>
      </w:r>
      <w:r>
        <w:t>L</w:t>
      </w:r>
      <w:r w:rsidRPr="00621C3D">
        <w:t xml:space="preserve">ocal </w:t>
      </w:r>
      <w:r>
        <w:t>M</w:t>
      </w:r>
      <w:r w:rsidRPr="00621C3D">
        <w:t>unicipality</w:t>
      </w:r>
      <w:bookmarkEnd w:id="455"/>
      <w:bookmarkEnd w:id="456"/>
      <w:bookmarkEnd w:id="457"/>
      <w:bookmarkEnd w:id="458"/>
      <w:r w:rsidRPr="00621C3D">
        <w:t xml:space="preserve"> </w:t>
      </w:r>
    </w:p>
    <w:p w14:paraId="347C040B" w14:textId="77777777" w:rsidR="00742E37" w:rsidRPr="009B7FE4" w:rsidRDefault="00742E37" w:rsidP="009D16E7">
      <w:pPr>
        <w:pStyle w:val="Heading4"/>
        <w:numPr>
          <w:ilvl w:val="3"/>
          <w:numId w:val="105"/>
        </w:numPr>
      </w:pPr>
      <w:bookmarkStart w:id="459" w:name="_Toc139035937"/>
      <w:bookmarkStart w:id="460" w:name="_Toc147310998"/>
      <w:bookmarkStart w:id="461" w:name="_Toc147740030"/>
      <w:r w:rsidRPr="009B7FE4">
        <w:t>Demographic Profile &amp; Trends</w:t>
      </w:r>
      <w:bookmarkEnd w:id="459"/>
      <w:bookmarkEnd w:id="460"/>
      <w:bookmarkEnd w:id="461"/>
      <w:r w:rsidRPr="009B7FE4">
        <w:t xml:space="preserve"> </w:t>
      </w:r>
    </w:p>
    <w:p w14:paraId="5505FCC7" w14:textId="4E3F296A" w:rsidR="00742E37" w:rsidRPr="00427953" w:rsidRDefault="00742E37" w:rsidP="00742E37">
      <w:pPr>
        <w:jc w:val="both"/>
        <w:rPr>
          <w:lang w:eastAsia="en-US"/>
        </w:rPr>
      </w:pPr>
      <w:r w:rsidRPr="00427953">
        <w:rPr>
          <w:lang w:eastAsia="en-US"/>
        </w:rPr>
        <w:t>In 2020 HIS Markit eXplorer indicates that the total population in Raymond Mhlaba Municipality is 163</w:t>
      </w:r>
      <w:r w:rsidR="00437FFD">
        <w:rPr>
          <w:lang w:eastAsia="en-US"/>
        </w:rPr>
        <w:t xml:space="preserve"> </w:t>
      </w:r>
      <w:r w:rsidRPr="00427953">
        <w:rPr>
          <w:lang w:eastAsia="en-US"/>
        </w:rPr>
        <w:t>000. The municipality has 23 wards; and it is dominated by large populace which is indigent. Much of the population of Raymond Mhlaba (&gt;70</w:t>
      </w:r>
      <w:r w:rsidR="00437FFD">
        <w:rPr>
          <w:lang w:eastAsia="en-US"/>
        </w:rPr>
        <w:t xml:space="preserve"> </w:t>
      </w:r>
      <w:r w:rsidRPr="00427953">
        <w:rPr>
          <w:lang w:eastAsia="en-US"/>
        </w:rPr>
        <w:t>%) reside in villages and/or on farms and minorities are in urban dwellings. Urbanisation is mainly concentrated in Alice, Fort Beaufort, Adelaide, and Bedford.</w:t>
      </w:r>
    </w:p>
    <w:p w14:paraId="61BF416C" w14:textId="77777777" w:rsidR="00742E37" w:rsidRPr="00427953" w:rsidRDefault="00742E37" w:rsidP="00742E37">
      <w:pPr>
        <w:jc w:val="both"/>
        <w:rPr>
          <w:lang w:eastAsia="en-US"/>
        </w:rPr>
      </w:pPr>
    </w:p>
    <w:p w14:paraId="013DB1FE" w14:textId="608B0249" w:rsidR="00742E37" w:rsidRPr="00427953" w:rsidRDefault="00742E37" w:rsidP="00742E37">
      <w:pPr>
        <w:jc w:val="both"/>
        <w:rPr>
          <w:lang w:eastAsia="en-US"/>
        </w:rPr>
      </w:pPr>
      <w:r w:rsidRPr="00427953">
        <w:rPr>
          <w:lang w:eastAsia="en-US"/>
        </w:rPr>
        <w:t xml:space="preserve">In 2020, the population of the Raymond Mhlaba Local Municipality was </w:t>
      </w:r>
      <w:r w:rsidR="00B35EA5" w:rsidRPr="00427953">
        <w:rPr>
          <w:lang w:eastAsia="en-US"/>
        </w:rPr>
        <w:t>162 000</w:t>
      </w:r>
      <w:r w:rsidRPr="00427953">
        <w:rPr>
          <w:lang w:eastAsia="en-US"/>
        </w:rPr>
        <w:t xml:space="preserve"> of these residents, the largest share of the population is within the working age category (25</w:t>
      </w:r>
      <w:r w:rsidR="00B35EA5">
        <w:rPr>
          <w:lang w:eastAsia="en-US"/>
        </w:rPr>
        <w:t xml:space="preserve"> </w:t>
      </w:r>
      <w:r w:rsidRPr="00427953">
        <w:rPr>
          <w:lang w:eastAsia="en-US"/>
        </w:rPr>
        <w:t>-</w:t>
      </w:r>
      <w:r w:rsidR="00B35EA5">
        <w:rPr>
          <w:lang w:eastAsia="en-US"/>
        </w:rPr>
        <w:t xml:space="preserve"> </w:t>
      </w:r>
      <w:r w:rsidRPr="00427953">
        <w:rPr>
          <w:lang w:eastAsia="en-US"/>
        </w:rPr>
        <w:t>44 years) with a total of 46 200 or 28.5</w:t>
      </w:r>
      <w:r w:rsidR="00437FFD">
        <w:rPr>
          <w:lang w:eastAsia="en-US"/>
        </w:rPr>
        <w:t xml:space="preserve"> </w:t>
      </w:r>
      <w:r w:rsidRPr="00427953">
        <w:rPr>
          <w:lang w:eastAsia="en-US"/>
        </w:rPr>
        <w:t>% of the total population. The age category with the second largest number of people is babies and children (0</w:t>
      </w:r>
      <w:r w:rsidR="00B35EA5">
        <w:rPr>
          <w:lang w:eastAsia="en-US"/>
        </w:rPr>
        <w:t xml:space="preserve"> </w:t>
      </w:r>
      <w:r w:rsidRPr="00427953">
        <w:rPr>
          <w:lang w:eastAsia="en-US"/>
        </w:rPr>
        <w:t>-</w:t>
      </w:r>
      <w:r w:rsidR="00B35EA5">
        <w:rPr>
          <w:lang w:eastAsia="en-US"/>
        </w:rPr>
        <w:t xml:space="preserve"> </w:t>
      </w:r>
      <w:r w:rsidRPr="00427953">
        <w:rPr>
          <w:lang w:eastAsia="en-US"/>
        </w:rPr>
        <w:t>14 years) with a total share of 27.3</w:t>
      </w:r>
      <w:r w:rsidR="00437FFD">
        <w:rPr>
          <w:lang w:eastAsia="en-US"/>
        </w:rPr>
        <w:t xml:space="preserve"> </w:t>
      </w:r>
      <w:r w:rsidRPr="00427953">
        <w:rPr>
          <w:lang w:eastAsia="en-US"/>
        </w:rPr>
        <w:t xml:space="preserve">%, followed by the older working age (45-64 years) with 33 000 people. The age category with the least number of people is the retired/old age (65 years and older) with only 14 500 people. </w:t>
      </w:r>
    </w:p>
    <w:p w14:paraId="36E20403" w14:textId="77777777" w:rsidR="00742E37" w:rsidRPr="00427953" w:rsidRDefault="00742E37" w:rsidP="00742E37">
      <w:pPr>
        <w:jc w:val="both"/>
        <w:rPr>
          <w:lang w:eastAsia="en-US"/>
        </w:rPr>
      </w:pPr>
    </w:p>
    <w:p w14:paraId="17C0BD69" w14:textId="38DC4A26" w:rsidR="00742E37" w:rsidRDefault="00742E37" w:rsidP="00742E37">
      <w:pPr>
        <w:jc w:val="both"/>
        <w:rPr>
          <w:lang w:eastAsia="en-US"/>
        </w:rPr>
      </w:pPr>
      <w:r w:rsidRPr="00427953">
        <w:rPr>
          <w:lang w:eastAsia="en-US"/>
        </w:rPr>
        <w:t xml:space="preserve">As seen in </w:t>
      </w:r>
      <w:r w:rsidRPr="00427953">
        <w:rPr>
          <w:lang w:eastAsia="en-US"/>
        </w:rPr>
        <w:fldChar w:fldCharType="begin"/>
      </w:r>
      <w:r w:rsidRPr="00427953">
        <w:rPr>
          <w:lang w:eastAsia="en-US"/>
        </w:rPr>
        <w:instrText xml:space="preserve"> REF _Ref127884954 \h </w:instrText>
      </w:r>
      <w:r w:rsidR="00427953">
        <w:rPr>
          <w:lang w:eastAsia="en-US"/>
        </w:rPr>
        <w:instrText xml:space="preserve"> \* MERGEFORMAT </w:instrText>
      </w:r>
      <w:r w:rsidRPr="00427953">
        <w:rPr>
          <w:lang w:eastAsia="en-US"/>
        </w:rPr>
      </w:r>
      <w:r w:rsidRPr="00427953">
        <w:rPr>
          <w:lang w:eastAsia="en-US"/>
        </w:rPr>
        <w:fldChar w:fldCharType="separate"/>
      </w:r>
      <w:r w:rsidR="007C0452" w:rsidRPr="00110191">
        <w:t xml:space="preserve">Figure </w:t>
      </w:r>
      <w:r w:rsidR="007C0452">
        <w:rPr>
          <w:noProof/>
        </w:rPr>
        <w:t>10</w:t>
      </w:r>
      <w:r w:rsidR="007C0452">
        <w:rPr>
          <w:noProof/>
        </w:rPr>
        <w:noBreakHyphen/>
        <w:t>11</w:t>
      </w:r>
      <w:r w:rsidRPr="00427953">
        <w:rPr>
          <w:lang w:eastAsia="en-US"/>
        </w:rPr>
        <w:fldChar w:fldCharType="end"/>
      </w:r>
      <w:r w:rsidRPr="00427953">
        <w:rPr>
          <w:lang w:eastAsia="en-US"/>
        </w:rPr>
        <w:t>, the population pyramid indicates that the population of Raymond Mhlaba Local Municipality is dominated by youth and women, ages from 25</w:t>
      </w:r>
      <w:r w:rsidR="00B35EA5">
        <w:rPr>
          <w:lang w:eastAsia="en-US"/>
        </w:rPr>
        <w:t xml:space="preserve"> </w:t>
      </w:r>
      <w:r w:rsidRPr="00427953">
        <w:rPr>
          <w:lang w:eastAsia="en-US"/>
        </w:rPr>
        <w:t>-</w:t>
      </w:r>
      <w:r w:rsidR="00B35EA5">
        <w:rPr>
          <w:lang w:eastAsia="en-US"/>
        </w:rPr>
        <w:t xml:space="preserve"> </w:t>
      </w:r>
      <w:r w:rsidRPr="00427953">
        <w:rPr>
          <w:lang w:eastAsia="en-US"/>
        </w:rPr>
        <w:t xml:space="preserve">39. </w:t>
      </w:r>
    </w:p>
    <w:p w14:paraId="51525DD3" w14:textId="6FD93625" w:rsidR="00B35EA5" w:rsidRDefault="00B35EA5" w:rsidP="00742E37">
      <w:pPr>
        <w:jc w:val="both"/>
        <w:rPr>
          <w:lang w:eastAsia="en-US"/>
        </w:rPr>
      </w:pPr>
    </w:p>
    <w:tbl>
      <w:tblPr>
        <w:tblStyle w:val="TableGrid"/>
        <w:tblW w:w="0" w:type="auto"/>
        <w:tblLook w:val="04A0" w:firstRow="1" w:lastRow="0" w:firstColumn="1" w:lastColumn="0" w:noHBand="0" w:noVBand="1"/>
      </w:tblPr>
      <w:tblGrid>
        <w:gridCol w:w="9016"/>
      </w:tblGrid>
      <w:tr w:rsidR="00B35EA5" w14:paraId="05A3085B" w14:textId="77777777" w:rsidTr="00B35EA5">
        <w:tc>
          <w:tcPr>
            <w:tcW w:w="9016" w:type="dxa"/>
          </w:tcPr>
          <w:p w14:paraId="44016C42" w14:textId="5304E664" w:rsidR="00B35EA5" w:rsidRDefault="00B35EA5" w:rsidP="00742E37">
            <w:pPr>
              <w:jc w:val="both"/>
              <w:rPr>
                <w:lang w:eastAsia="en-US"/>
              </w:rPr>
            </w:pPr>
            <w:r w:rsidRPr="00427953">
              <w:rPr>
                <w:noProof/>
                <w:lang w:eastAsia="en-US"/>
              </w:rPr>
              <w:drawing>
                <wp:anchor distT="0" distB="0" distL="114300" distR="114300" simplePos="0" relativeHeight="251658252" behindDoc="0" locked="0" layoutInCell="1" allowOverlap="1" wp14:anchorId="7E076B35" wp14:editId="339F1E3F">
                  <wp:simplePos x="0" y="0"/>
                  <wp:positionH relativeFrom="margin">
                    <wp:align>center</wp:align>
                  </wp:positionH>
                  <wp:positionV relativeFrom="paragraph">
                    <wp:posOffset>197485</wp:posOffset>
                  </wp:positionV>
                  <wp:extent cx="4517390" cy="2813050"/>
                  <wp:effectExtent l="0" t="0" r="0" b="6350"/>
                  <wp:wrapTopAndBottom/>
                  <wp:docPr id="15201" name="Picture 1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7390" cy="2813050"/>
                          </a:xfrm>
                          <a:prstGeom prst="rect">
                            <a:avLst/>
                          </a:prstGeom>
                          <a:noFill/>
                          <a:ln w="3175">
                            <a:noFill/>
                          </a:ln>
                        </pic:spPr>
                      </pic:pic>
                    </a:graphicData>
                  </a:graphic>
                  <wp14:sizeRelH relativeFrom="page">
                    <wp14:pctWidth>0</wp14:pctWidth>
                  </wp14:sizeRelH>
                  <wp14:sizeRelV relativeFrom="page">
                    <wp14:pctHeight>0</wp14:pctHeight>
                  </wp14:sizeRelV>
                </wp:anchor>
              </w:drawing>
            </w:r>
          </w:p>
        </w:tc>
      </w:tr>
      <w:tr w:rsidR="00B35EA5" w14:paraId="1E853DC3" w14:textId="77777777" w:rsidTr="000305D3">
        <w:trPr>
          <w:trHeight w:val="398"/>
        </w:trPr>
        <w:tc>
          <w:tcPr>
            <w:tcW w:w="9016" w:type="dxa"/>
          </w:tcPr>
          <w:p w14:paraId="5A843F82" w14:textId="40FC8D4B" w:rsidR="00B35EA5" w:rsidRDefault="000305D3" w:rsidP="000305D3">
            <w:pPr>
              <w:pStyle w:val="Caption"/>
              <w:jc w:val="center"/>
            </w:pPr>
            <w:bookmarkStart w:id="462" w:name="_Ref127884954"/>
            <w:bookmarkStart w:id="463" w:name="_Toc147311061"/>
            <w:bookmarkStart w:id="464" w:name="_Toc147740093"/>
            <w:r w:rsidRPr="00110191">
              <w:t xml:space="preserve">Figure </w:t>
            </w:r>
            <w:fldSimple w:instr=" STYLEREF 1 \s ">
              <w:r w:rsidR="007C0452">
                <w:rPr>
                  <w:noProof/>
                </w:rPr>
                <w:t>10</w:t>
              </w:r>
            </w:fldSimple>
            <w:r>
              <w:noBreakHyphen/>
            </w:r>
            <w:fldSimple w:instr=" SEQ Figure \* ARABIC \s 1 ">
              <w:r w:rsidR="007C0452">
                <w:rPr>
                  <w:noProof/>
                </w:rPr>
                <w:t>11</w:t>
              </w:r>
            </w:fldSimple>
            <w:bookmarkEnd w:id="462"/>
            <w:r w:rsidRPr="00110191">
              <w:t>: Population structure of the Raymond Mhlaba Local Municipality residents (RMLM IDP 2022).</w:t>
            </w:r>
            <w:bookmarkEnd w:id="463"/>
            <w:bookmarkEnd w:id="464"/>
          </w:p>
        </w:tc>
      </w:tr>
    </w:tbl>
    <w:p w14:paraId="582F2DAD" w14:textId="4A3E061D" w:rsidR="00742E37" w:rsidRDefault="00742E37" w:rsidP="00742E37">
      <w:pPr>
        <w:jc w:val="both"/>
        <w:rPr>
          <w:lang w:eastAsia="en-US"/>
        </w:rPr>
      </w:pPr>
    </w:p>
    <w:p w14:paraId="24F81918" w14:textId="2806B002" w:rsidR="00742E37" w:rsidRPr="00B62EF9" w:rsidRDefault="00742E37" w:rsidP="009D16E7">
      <w:pPr>
        <w:pStyle w:val="Heading4"/>
        <w:numPr>
          <w:ilvl w:val="3"/>
          <w:numId w:val="105"/>
        </w:numPr>
      </w:pPr>
      <w:bookmarkStart w:id="465" w:name="_Toc139035938"/>
      <w:bookmarkStart w:id="466" w:name="_Toc147310999"/>
      <w:bookmarkStart w:id="467" w:name="_Toc147740031"/>
      <w:r w:rsidRPr="00B62EF9">
        <w:t>Education Levels</w:t>
      </w:r>
      <w:bookmarkEnd w:id="465"/>
      <w:bookmarkEnd w:id="466"/>
      <w:bookmarkEnd w:id="467"/>
    </w:p>
    <w:p w14:paraId="74F8BE28" w14:textId="7800A549" w:rsidR="009242C2" w:rsidRDefault="00742E37" w:rsidP="00742E37">
      <w:pPr>
        <w:jc w:val="both"/>
        <w:rPr>
          <w:lang w:eastAsia="en-US"/>
        </w:rPr>
      </w:pPr>
      <w:r w:rsidRPr="00427953">
        <w:rPr>
          <w:lang w:eastAsia="en-US"/>
        </w:rPr>
        <w:t xml:space="preserve">Education is a key dimension that directly influences the potential employability of community members. The level of education and skills within a region impacts on many factors, including: the productive efficiency of investments, employment potential, the gender gap, productivity, and income levels. The Raymond Mhlaba Local Municipality is showing great improvement in terms of education. The number of people without any schooling decreased in the past ten years from 2010 to 2020. The average rate of people with “matric only” </w:t>
      </w:r>
      <w:r w:rsidRPr="00A87A00">
        <w:rPr>
          <w:lang w:eastAsia="en-US"/>
        </w:rPr>
        <w:t>increased from 16 300 to 23</w:t>
      </w:r>
      <w:r w:rsidR="00AD59F5">
        <w:rPr>
          <w:lang w:eastAsia="en-US"/>
        </w:rPr>
        <w:t> </w:t>
      </w:r>
      <w:r w:rsidRPr="00A87A00">
        <w:rPr>
          <w:lang w:eastAsia="en-US"/>
        </w:rPr>
        <w:t>600</w:t>
      </w:r>
      <w:r w:rsidR="00AD59F5">
        <w:rPr>
          <w:lang w:eastAsia="en-US"/>
        </w:rPr>
        <w:t xml:space="preserve"> (</w:t>
      </w:r>
      <w:r w:rsidR="00CF202B">
        <w:rPr>
          <w:lang w:eastAsia="en-US"/>
        </w:rPr>
        <w:fldChar w:fldCharType="begin"/>
      </w:r>
      <w:r w:rsidR="00CF202B">
        <w:rPr>
          <w:lang w:eastAsia="en-US"/>
        </w:rPr>
        <w:instrText xml:space="preserve"> REF _Ref147308634 \h  \* MERGEFORMAT </w:instrText>
      </w:r>
      <w:r w:rsidR="00CF202B">
        <w:rPr>
          <w:lang w:eastAsia="en-US"/>
        </w:rPr>
      </w:r>
      <w:r w:rsidR="00CF202B">
        <w:rPr>
          <w:lang w:eastAsia="en-US"/>
        </w:rPr>
        <w:fldChar w:fldCharType="separate"/>
      </w:r>
      <w:r w:rsidR="007C0452" w:rsidRPr="007C0452">
        <w:rPr>
          <w:lang w:eastAsia="en-US"/>
        </w:rPr>
        <w:t>Table 10</w:t>
      </w:r>
      <w:r w:rsidR="007C0452" w:rsidRPr="007C0452">
        <w:rPr>
          <w:lang w:eastAsia="en-US"/>
        </w:rPr>
        <w:noBreakHyphen/>
        <w:t>7</w:t>
      </w:r>
      <w:r w:rsidR="00CF202B">
        <w:rPr>
          <w:lang w:eastAsia="en-US"/>
        </w:rPr>
        <w:fldChar w:fldCharType="end"/>
      </w:r>
      <w:r w:rsidR="00522DAB" w:rsidRPr="00DA3EEC">
        <w:rPr>
          <w:lang w:eastAsia="en-US"/>
        </w:rPr>
        <w:fldChar w:fldCharType="begin"/>
      </w:r>
      <w:r w:rsidR="00522DAB" w:rsidRPr="00DA3EEC">
        <w:rPr>
          <w:lang w:eastAsia="en-US"/>
        </w:rPr>
        <w:instrText xml:space="preserve"> REF _Ref139375741 \h </w:instrText>
      </w:r>
      <w:r w:rsidR="00DA3EEC" w:rsidRPr="00D655AB">
        <w:rPr>
          <w:lang w:eastAsia="en-US"/>
        </w:rPr>
        <w:instrText xml:space="preserve"> \* MERGEFORMAT </w:instrText>
      </w:r>
      <w:r w:rsidR="00522DAB" w:rsidRPr="00DA3EEC">
        <w:rPr>
          <w:lang w:eastAsia="en-US"/>
        </w:rPr>
      </w:r>
      <w:r w:rsidR="00522DAB" w:rsidRPr="00DA3EEC">
        <w:rPr>
          <w:lang w:eastAsia="en-US"/>
        </w:rPr>
        <w:fldChar w:fldCharType="separate"/>
      </w:r>
      <w:r w:rsidR="007C0452">
        <w:rPr>
          <w:b/>
          <w:bCs/>
          <w:lang w:val="en-US" w:eastAsia="en-US"/>
        </w:rPr>
        <w:t>Error! Reference source not found.</w:t>
      </w:r>
      <w:r w:rsidR="00522DAB" w:rsidRPr="00DA3EEC">
        <w:rPr>
          <w:lang w:eastAsia="en-US"/>
        </w:rPr>
        <w:fldChar w:fldCharType="end"/>
      </w:r>
      <w:r w:rsidR="00AD59F5" w:rsidRPr="00DA3EEC">
        <w:rPr>
          <w:lang w:eastAsia="en-US"/>
        </w:rPr>
        <w:t>)</w:t>
      </w:r>
      <w:r w:rsidRPr="00A87A00">
        <w:rPr>
          <w:lang w:eastAsia="en-US"/>
        </w:rPr>
        <w:t xml:space="preserve">. </w:t>
      </w:r>
    </w:p>
    <w:p w14:paraId="4B325DAA" w14:textId="77777777" w:rsidR="001A41B4" w:rsidRDefault="001A41B4" w:rsidP="00742E37">
      <w:pPr>
        <w:jc w:val="both"/>
        <w:rPr>
          <w:lang w:eastAsia="en-US"/>
        </w:rPr>
      </w:pPr>
    </w:p>
    <w:p w14:paraId="4B5D8904" w14:textId="77777777" w:rsidR="001A41B4" w:rsidRDefault="001A41B4" w:rsidP="00742E37">
      <w:pPr>
        <w:jc w:val="both"/>
        <w:rPr>
          <w:lang w:eastAsia="en-US"/>
        </w:rPr>
      </w:pPr>
    </w:p>
    <w:p w14:paraId="4B7A70AA" w14:textId="77777777" w:rsidR="001A41B4" w:rsidRDefault="001A41B4" w:rsidP="00742E37">
      <w:pPr>
        <w:jc w:val="both"/>
        <w:rPr>
          <w:lang w:eastAsia="en-US"/>
        </w:rPr>
      </w:pPr>
    </w:p>
    <w:p w14:paraId="3857D4E9" w14:textId="77777777" w:rsidR="001A41B4" w:rsidRDefault="001A41B4" w:rsidP="00742E37">
      <w:pPr>
        <w:jc w:val="both"/>
        <w:rPr>
          <w:lang w:eastAsia="en-US"/>
        </w:rPr>
      </w:pPr>
    </w:p>
    <w:p w14:paraId="75A6B688" w14:textId="77777777" w:rsidR="001A41B4" w:rsidRDefault="001A41B4" w:rsidP="00742E37">
      <w:pPr>
        <w:jc w:val="both"/>
        <w:rPr>
          <w:lang w:eastAsia="en-US"/>
        </w:rPr>
      </w:pPr>
    </w:p>
    <w:p w14:paraId="7A2463F0" w14:textId="77777777" w:rsidR="001A41B4" w:rsidRDefault="001A41B4" w:rsidP="00742E37">
      <w:pPr>
        <w:jc w:val="both"/>
        <w:rPr>
          <w:lang w:eastAsia="en-US"/>
        </w:rPr>
      </w:pPr>
    </w:p>
    <w:p w14:paraId="2FCA251B" w14:textId="77777777" w:rsidR="001A41B4" w:rsidRDefault="001A41B4" w:rsidP="00742E37">
      <w:pPr>
        <w:jc w:val="both"/>
        <w:rPr>
          <w:lang w:eastAsia="en-US"/>
        </w:rPr>
      </w:pPr>
    </w:p>
    <w:p w14:paraId="751E34B4" w14:textId="77777777" w:rsidR="00A72BBE" w:rsidRDefault="00A72BBE" w:rsidP="00742E37">
      <w:pPr>
        <w:jc w:val="both"/>
        <w:rPr>
          <w:lang w:eastAsia="en-US"/>
        </w:rPr>
      </w:pPr>
    </w:p>
    <w:p w14:paraId="740D69B9" w14:textId="77777777" w:rsidR="00A72BBE" w:rsidRDefault="00A72BBE" w:rsidP="00742E37">
      <w:pPr>
        <w:jc w:val="both"/>
        <w:rPr>
          <w:lang w:eastAsia="en-US"/>
        </w:rPr>
      </w:pPr>
    </w:p>
    <w:p w14:paraId="5E33ED71" w14:textId="77777777" w:rsidR="00A72BBE" w:rsidRDefault="00A72BBE" w:rsidP="00742E37">
      <w:pPr>
        <w:jc w:val="both"/>
        <w:rPr>
          <w:lang w:eastAsia="en-US"/>
        </w:rPr>
      </w:pPr>
    </w:p>
    <w:p w14:paraId="0362B77E" w14:textId="77777777" w:rsidR="00A72BBE" w:rsidRDefault="00A72BBE" w:rsidP="00742E37">
      <w:pPr>
        <w:jc w:val="both"/>
        <w:rPr>
          <w:lang w:eastAsia="en-US"/>
        </w:rPr>
      </w:pPr>
    </w:p>
    <w:p w14:paraId="36C62A62" w14:textId="77777777" w:rsidR="00A72BBE" w:rsidRDefault="00A72BBE" w:rsidP="00742E37">
      <w:pPr>
        <w:jc w:val="both"/>
        <w:rPr>
          <w:lang w:eastAsia="en-US"/>
        </w:rPr>
      </w:pPr>
    </w:p>
    <w:p w14:paraId="2C222159" w14:textId="77777777" w:rsidR="00A72BBE" w:rsidRDefault="00A72BBE" w:rsidP="00742E37">
      <w:pPr>
        <w:jc w:val="both"/>
        <w:rPr>
          <w:lang w:eastAsia="en-US"/>
        </w:rPr>
      </w:pPr>
    </w:p>
    <w:p w14:paraId="4E6CC7D4" w14:textId="77777777" w:rsidR="00A72BBE" w:rsidRDefault="00A72BBE" w:rsidP="00742E37">
      <w:pPr>
        <w:jc w:val="both"/>
        <w:rPr>
          <w:lang w:eastAsia="en-US"/>
        </w:rPr>
      </w:pPr>
    </w:p>
    <w:p w14:paraId="4FFB93BA" w14:textId="77777777" w:rsidR="001A41B4" w:rsidRPr="00A87A00" w:rsidRDefault="001A41B4" w:rsidP="00742E37">
      <w:pPr>
        <w:jc w:val="both"/>
        <w:rPr>
          <w:lang w:eastAsia="en-US"/>
        </w:rPr>
      </w:pPr>
    </w:p>
    <w:tbl>
      <w:tblPr>
        <w:tblStyle w:val="TableGrid"/>
        <w:tblW w:w="0" w:type="auto"/>
        <w:tblLook w:val="04A0" w:firstRow="1" w:lastRow="0" w:firstColumn="1" w:lastColumn="0" w:noHBand="0" w:noVBand="1"/>
      </w:tblPr>
      <w:tblGrid>
        <w:gridCol w:w="9016"/>
      </w:tblGrid>
      <w:tr w:rsidR="001A41B4" w14:paraId="50570492" w14:textId="77777777" w:rsidTr="00EE253E">
        <w:tc>
          <w:tcPr>
            <w:tcW w:w="9016" w:type="dxa"/>
          </w:tcPr>
          <w:p w14:paraId="2DB9EA1C" w14:textId="764B3FBE" w:rsidR="001A41B4" w:rsidRDefault="001A41B4" w:rsidP="00EE253E">
            <w:pPr>
              <w:jc w:val="center"/>
              <w:rPr>
                <w:noProof/>
                <w:lang w:eastAsia="en-US"/>
              </w:rPr>
            </w:pPr>
            <w:bookmarkStart w:id="468" w:name="_Ref147308634"/>
            <w:bookmarkStart w:id="469" w:name="_Toc147311091"/>
            <w:bookmarkStart w:id="470" w:name="_Toc148445985"/>
            <w:r w:rsidRPr="00EE253E">
              <w:rPr>
                <w:rFonts w:cstheme="minorBidi"/>
                <w:i/>
                <w:iCs/>
                <w:color w:val="00578C" w:themeColor="accent1" w:themeShade="BF"/>
                <w:sz w:val="20"/>
                <w:szCs w:val="18"/>
                <w:lang w:eastAsia="en-US"/>
              </w:rPr>
              <w:t xml:space="preserve">Table </w:t>
            </w:r>
            <w:r w:rsidRPr="00EE253E">
              <w:rPr>
                <w:rFonts w:cstheme="minorBidi"/>
                <w:i/>
                <w:iCs/>
                <w:color w:val="00578C" w:themeColor="accent1" w:themeShade="BF"/>
                <w:sz w:val="20"/>
                <w:szCs w:val="18"/>
                <w:lang w:eastAsia="en-US"/>
              </w:rPr>
              <w:fldChar w:fldCharType="begin"/>
            </w:r>
            <w:r w:rsidRPr="00EE253E">
              <w:rPr>
                <w:rFonts w:cstheme="minorBidi"/>
                <w:i/>
                <w:iCs/>
                <w:color w:val="00578C" w:themeColor="accent1" w:themeShade="BF"/>
                <w:sz w:val="20"/>
                <w:szCs w:val="18"/>
                <w:lang w:eastAsia="en-US"/>
              </w:rPr>
              <w:instrText xml:space="preserve"> STYLEREF 1 \s </w:instrText>
            </w:r>
            <w:r w:rsidRPr="00EE253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EE253E">
              <w:rPr>
                <w:rFonts w:cstheme="minorBidi"/>
                <w:i/>
                <w:iCs/>
                <w:color w:val="00578C" w:themeColor="accent1" w:themeShade="BF"/>
                <w:sz w:val="20"/>
                <w:szCs w:val="18"/>
                <w:lang w:eastAsia="en-US"/>
              </w:rPr>
              <w:fldChar w:fldCharType="end"/>
            </w:r>
            <w:r w:rsidRPr="00EE253E">
              <w:rPr>
                <w:rFonts w:cstheme="minorBidi"/>
                <w:i/>
                <w:iCs/>
                <w:color w:val="00578C" w:themeColor="accent1" w:themeShade="BF"/>
                <w:sz w:val="20"/>
                <w:szCs w:val="18"/>
                <w:lang w:eastAsia="en-US"/>
              </w:rPr>
              <w:noBreakHyphen/>
            </w:r>
            <w:r w:rsidRPr="00EE253E">
              <w:rPr>
                <w:rFonts w:cstheme="minorBidi"/>
                <w:i/>
                <w:iCs/>
                <w:color w:val="00578C" w:themeColor="accent1" w:themeShade="BF"/>
                <w:sz w:val="20"/>
                <w:szCs w:val="18"/>
                <w:lang w:eastAsia="en-US"/>
              </w:rPr>
              <w:fldChar w:fldCharType="begin"/>
            </w:r>
            <w:r w:rsidRPr="00EE253E">
              <w:rPr>
                <w:rFonts w:cstheme="minorBidi"/>
                <w:i/>
                <w:iCs/>
                <w:color w:val="00578C" w:themeColor="accent1" w:themeShade="BF"/>
                <w:sz w:val="20"/>
                <w:szCs w:val="18"/>
                <w:lang w:eastAsia="en-US"/>
              </w:rPr>
              <w:instrText xml:space="preserve"> SEQ Table \* ARABIC \s 1 </w:instrText>
            </w:r>
            <w:r w:rsidRPr="00EE253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7</w:t>
            </w:r>
            <w:r w:rsidRPr="00EE253E">
              <w:rPr>
                <w:rFonts w:cstheme="minorBidi"/>
                <w:i/>
                <w:iCs/>
                <w:color w:val="00578C" w:themeColor="accent1" w:themeShade="BF"/>
                <w:sz w:val="20"/>
                <w:szCs w:val="18"/>
                <w:lang w:eastAsia="en-US"/>
              </w:rPr>
              <w:fldChar w:fldCharType="end"/>
            </w:r>
            <w:bookmarkEnd w:id="468"/>
            <w:r w:rsidRPr="00EE253E">
              <w:rPr>
                <w:rFonts w:cstheme="minorBidi"/>
                <w:i/>
                <w:iCs/>
                <w:color w:val="00578C" w:themeColor="accent1" w:themeShade="BF"/>
                <w:sz w:val="20"/>
                <w:szCs w:val="18"/>
                <w:lang w:eastAsia="en-US"/>
              </w:rPr>
              <w:t>: Education levels of the residents of the Raymond Mhlaba Local Municipality (RMLM IDP 2022).</w:t>
            </w:r>
            <w:bookmarkEnd w:id="469"/>
            <w:bookmarkEnd w:id="470"/>
          </w:p>
        </w:tc>
      </w:tr>
      <w:tr w:rsidR="001A41B4" w14:paraId="5D9046CB" w14:textId="77777777" w:rsidTr="00EE253E">
        <w:tc>
          <w:tcPr>
            <w:tcW w:w="9016" w:type="dxa"/>
          </w:tcPr>
          <w:p w14:paraId="0BA53FE1" w14:textId="16B95772" w:rsidR="001A41B4" w:rsidRPr="00EE253E" w:rsidRDefault="001A41B4" w:rsidP="00D655AB">
            <w:pPr>
              <w:spacing w:before="120" w:after="120"/>
              <w:jc w:val="center"/>
              <w:rPr>
                <w:rFonts w:cstheme="minorBidi"/>
                <w:i/>
                <w:iCs/>
                <w:color w:val="00578C" w:themeColor="accent1" w:themeShade="BF"/>
                <w:sz w:val="20"/>
                <w:szCs w:val="18"/>
                <w:lang w:eastAsia="en-US"/>
              </w:rPr>
            </w:pPr>
            <w:r>
              <w:rPr>
                <w:noProof/>
                <w:lang w:eastAsia="en-US"/>
              </w:rPr>
              <w:drawing>
                <wp:inline distT="0" distB="0" distL="0" distR="0" wp14:anchorId="5F5C719A" wp14:editId="787EFBD5">
                  <wp:extent cx="5289759" cy="2870392"/>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15428" cy="2884321"/>
                          </a:xfrm>
                          <a:prstGeom prst="rect">
                            <a:avLst/>
                          </a:prstGeom>
                          <a:noFill/>
                        </pic:spPr>
                      </pic:pic>
                    </a:graphicData>
                  </a:graphic>
                </wp:inline>
              </w:drawing>
            </w:r>
          </w:p>
        </w:tc>
      </w:tr>
    </w:tbl>
    <w:p w14:paraId="1F77E7B7" w14:textId="77777777" w:rsidR="00EE253E" w:rsidRPr="00427953" w:rsidRDefault="00EE253E" w:rsidP="00742E37">
      <w:pPr>
        <w:jc w:val="both"/>
        <w:rPr>
          <w:lang w:eastAsia="en-US"/>
        </w:rPr>
      </w:pPr>
    </w:p>
    <w:p w14:paraId="62CBAFBC" w14:textId="74A52413" w:rsidR="00EE253E" w:rsidRDefault="00742E37" w:rsidP="009D16E7">
      <w:pPr>
        <w:pStyle w:val="Heading4"/>
        <w:numPr>
          <w:ilvl w:val="3"/>
          <w:numId w:val="105"/>
        </w:numPr>
      </w:pPr>
      <w:bookmarkStart w:id="471" w:name="_Toc139035939"/>
      <w:bookmarkStart w:id="472" w:name="_Toc147311000"/>
      <w:bookmarkStart w:id="473" w:name="_Toc147740032"/>
      <w:r w:rsidRPr="00A87A00">
        <w:t>Employment &amp; Unemployment</w:t>
      </w:r>
      <w:bookmarkEnd w:id="471"/>
      <w:bookmarkEnd w:id="472"/>
      <w:bookmarkEnd w:id="473"/>
      <w:r w:rsidRPr="00A87A00">
        <w:t xml:space="preserve"> </w:t>
      </w:r>
    </w:p>
    <w:p w14:paraId="2EAEA59D" w14:textId="35831144" w:rsidR="00742E37" w:rsidRPr="00427953" w:rsidRDefault="00742E37" w:rsidP="00742E37">
      <w:pPr>
        <w:jc w:val="both"/>
        <w:rPr>
          <w:lang w:eastAsia="en-US"/>
        </w:rPr>
      </w:pPr>
      <w:r w:rsidRPr="00427953">
        <w:rPr>
          <w:lang w:eastAsia="en-US"/>
        </w:rPr>
        <w:t>A total of 27 780 people within the municipality were employed in 2020. The number of formally employed people amounted to 20 900, which is about 75.24</w:t>
      </w:r>
      <w:r w:rsidR="00522DAB">
        <w:rPr>
          <w:lang w:eastAsia="en-US"/>
        </w:rPr>
        <w:t xml:space="preserve"> </w:t>
      </w:r>
      <w:r w:rsidRPr="00427953">
        <w:rPr>
          <w:lang w:eastAsia="en-US"/>
        </w:rPr>
        <w:t>% of the total employment, while the number of people employed in the formal sector counted 6 880 or 24.76</w:t>
      </w:r>
      <w:r w:rsidR="00522DAB">
        <w:rPr>
          <w:lang w:eastAsia="en-US"/>
        </w:rPr>
        <w:t xml:space="preserve"> </w:t>
      </w:r>
      <w:r w:rsidRPr="00427953">
        <w:rPr>
          <w:lang w:eastAsia="en-US"/>
        </w:rPr>
        <w:t xml:space="preserve">% of the total employment. </w:t>
      </w:r>
    </w:p>
    <w:p w14:paraId="7D1433E6" w14:textId="05BE4B7E" w:rsidR="00742E37" w:rsidRPr="00427953" w:rsidRDefault="00742E37" w:rsidP="00742E37">
      <w:pPr>
        <w:jc w:val="both"/>
        <w:rPr>
          <w:lang w:eastAsia="en-US"/>
        </w:rPr>
      </w:pPr>
    </w:p>
    <w:p w14:paraId="0B1803C8" w14:textId="30441EEB" w:rsidR="00742E37" w:rsidRPr="00427953" w:rsidRDefault="00742E37" w:rsidP="00742E37">
      <w:pPr>
        <w:jc w:val="both"/>
        <w:rPr>
          <w:lang w:eastAsia="en-US"/>
        </w:rPr>
      </w:pPr>
      <w:r w:rsidRPr="00427953">
        <w:rPr>
          <w:lang w:eastAsia="en-US"/>
        </w:rPr>
        <w:t>As seen in</w:t>
      </w:r>
      <w:r w:rsidR="004A4839">
        <w:rPr>
          <w:lang w:eastAsia="en-US"/>
        </w:rPr>
        <w:t xml:space="preserve"> </w:t>
      </w:r>
      <w:r w:rsidR="004A4839" w:rsidRPr="00524848">
        <w:rPr>
          <w:lang w:eastAsia="en-US"/>
        </w:rPr>
        <w:fldChar w:fldCharType="begin"/>
      </w:r>
      <w:r w:rsidR="004A4839" w:rsidRPr="00524848">
        <w:rPr>
          <w:lang w:eastAsia="en-US"/>
        </w:rPr>
        <w:instrText xml:space="preserve"> REF _Ref138843581 \h </w:instrText>
      </w:r>
      <w:r w:rsidR="00524848" w:rsidRPr="00524848">
        <w:rPr>
          <w:lang w:eastAsia="en-US"/>
        </w:rPr>
        <w:instrText xml:space="preserve"> \* MERGEFORMAT </w:instrText>
      </w:r>
      <w:r w:rsidR="004A4839" w:rsidRPr="00524848">
        <w:rPr>
          <w:lang w:eastAsia="en-US"/>
        </w:rPr>
      </w:r>
      <w:r w:rsidR="004A4839" w:rsidRPr="00524848">
        <w:rPr>
          <w:lang w:eastAsia="en-US"/>
        </w:rPr>
        <w:fldChar w:fldCharType="separate"/>
      </w:r>
      <w:r w:rsidR="007C0452" w:rsidRPr="007C0452">
        <w:rPr>
          <w:rFonts w:cstheme="minorBidi"/>
          <w:lang w:eastAsia="en-US"/>
        </w:rPr>
        <w:t xml:space="preserve">Figure </w:t>
      </w:r>
      <w:r w:rsidR="007C0452" w:rsidRPr="007C0452">
        <w:rPr>
          <w:rFonts w:cstheme="minorBidi"/>
          <w:noProof/>
          <w:lang w:eastAsia="en-US"/>
        </w:rPr>
        <w:t>10</w:t>
      </w:r>
      <w:r w:rsidR="007C0452" w:rsidRPr="007C0452">
        <w:rPr>
          <w:rFonts w:cstheme="minorBidi"/>
          <w:noProof/>
          <w:lang w:eastAsia="en-US"/>
        </w:rPr>
        <w:noBreakHyphen/>
        <w:t>12</w:t>
      </w:r>
      <w:r w:rsidR="004A4839" w:rsidRPr="00524848">
        <w:rPr>
          <w:lang w:eastAsia="en-US"/>
        </w:rPr>
        <w:fldChar w:fldCharType="end"/>
      </w:r>
      <w:r w:rsidRPr="00524848">
        <w:rPr>
          <w:lang w:eastAsia="en-US"/>
        </w:rPr>
        <w:t>, t</w:t>
      </w:r>
      <w:r w:rsidRPr="00427953">
        <w:rPr>
          <w:lang w:eastAsia="en-US"/>
        </w:rPr>
        <w:t>he trade sector recorded the highest number of informally employed, with a total of 2</w:t>
      </w:r>
      <w:r w:rsidR="00522DAB">
        <w:rPr>
          <w:lang w:eastAsia="en-US"/>
        </w:rPr>
        <w:t xml:space="preserve"> </w:t>
      </w:r>
      <w:r w:rsidRPr="00427953">
        <w:rPr>
          <w:lang w:eastAsia="en-US"/>
        </w:rPr>
        <w:t>970 employees of 43.16</w:t>
      </w:r>
      <w:r w:rsidR="00437FFD">
        <w:rPr>
          <w:lang w:eastAsia="en-US"/>
        </w:rPr>
        <w:t xml:space="preserve"> </w:t>
      </w:r>
      <w:r w:rsidRPr="00427953">
        <w:rPr>
          <w:lang w:eastAsia="en-US"/>
        </w:rPr>
        <w:t xml:space="preserve">% of the total informal employment. This can be expected as the barriers to enter the trade sector in terms of capital and skills required is less than with most of the other sectors. </w:t>
      </w:r>
    </w:p>
    <w:p w14:paraId="3355C1A2" w14:textId="540AB383" w:rsidR="00742E37" w:rsidRPr="00427953" w:rsidRDefault="00742E37" w:rsidP="00742E37">
      <w:pPr>
        <w:jc w:val="both"/>
        <w:rPr>
          <w:lang w:eastAsia="en-US"/>
        </w:rPr>
      </w:pPr>
    </w:p>
    <w:p w14:paraId="7BF2439B" w14:textId="5431F9EE" w:rsidR="00742E37" w:rsidRDefault="00742E37" w:rsidP="00742E37">
      <w:pPr>
        <w:jc w:val="both"/>
        <w:rPr>
          <w:lang w:eastAsia="en-US"/>
        </w:rPr>
      </w:pPr>
      <w:r w:rsidRPr="00427953">
        <w:rPr>
          <w:lang w:eastAsia="en-US"/>
        </w:rPr>
        <w:t>In terms of unemployment, in 2020, there were a total of 27 000 people unemployed in Raymond Mhlaba, which is an increase of 12 300 from 14 700 in 2010 as seen in</w:t>
      </w:r>
      <w:r w:rsidR="00EC5911">
        <w:rPr>
          <w:lang w:eastAsia="en-US"/>
        </w:rPr>
        <w:t xml:space="preserve"> </w:t>
      </w:r>
      <w:r w:rsidR="00EC5911" w:rsidRPr="00524848">
        <w:rPr>
          <w:lang w:eastAsia="en-US"/>
        </w:rPr>
        <w:fldChar w:fldCharType="begin"/>
      </w:r>
      <w:r w:rsidR="00EC5911" w:rsidRPr="00524848">
        <w:rPr>
          <w:lang w:eastAsia="en-US"/>
        </w:rPr>
        <w:instrText xml:space="preserve"> REF _Ref127886063 \h </w:instrText>
      </w:r>
      <w:r w:rsidR="00524848" w:rsidRPr="00524848">
        <w:rPr>
          <w:lang w:eastAsia="en-US"/>
        </w:rPr>
        <w:instrText xml:space="preserve"> \* MERGEFORMAT </w:instrText>
      </w:r>
      <w:r w:rsidR="00EC5911" w:rsidRPr="00524848">
        <w:rPr>
          <w:lang w:eastAsia="en-US"/>
        </w:rPr>
      </w:r>
      <w:r w:rsidR="00EC5911" w:rsidRPr="00524848">
        <w:rPr>
          <w:lang w:eastAsia="en-US"/>
        </w:rPr>
        <w:fldChar w:fldCharType="separate"/>
      </w:r>
      <w:r w:rsidR="007C0452" w:rsidRPr="007C0452">
        <w:rPr>
          <w:rFonts w:cstheme="minorBidi"/>
          <w:lang w:eastAsia="en-US"/>
        </w:rPr>
        <w:t xml:space="preserve">Figure </w:t>
      </w:r>
      <w:r w:rsidR="007C0452" w:rsidRPr="007C0452">
        <w:rPr>
          <w:rFonts w:cstheme="minorBidi"/>
          <w:noProof/>
          <w:lang w:eastAsia="en-US"/>
        </w:rPr>
        <w:t>10</w:t>
      </w:r>
      <w:r w:rsidR="007C0452" w:rsidRPr="007C0452">
        <w:rPr>
          <w:rFonts w:cstheme="minorBidi"/>
          <w:noProof/>
          <w:lang w:eastAsia="en-US"/>
        </w:rPr>
        <w:noBreakHyphen/>
        <w:t>13</w:t>
      </w:r>
      <w:r w:rsidR="00EC5911" w:rsidRPr="00524848">
        <w:rPr>
          <w:lang w:eastAsia="en-US"/>
        </w:rPr>
        <w:fldChar w:fldCharType="end"/>
      </w:r>
      <w:r w:rsidRPr="00524848">
        <w:rPr>
          <w:lang w:eastAsia="en-US"/>
        </w:rPr>
        <w:t>.</w:t>
      </w:r>
    </w:p>
    <w:p w14:paraId="24D25CDB" w14:textId="3F774A57" w:rsidR="00522DAB" w:rsidRDefault="00522DAB" w:rsidP="00742E37">
      <w:pPr>
        <w:jc w:val="both"/>
        <w:rPr>
          <w:lang w:eastAsia="en-US"/>
        </w:rPr>
      </w:pPr>
    </w:p>
    <w:tbl>
      <w:tblPr>
        <w:tblStyle w:val="TableGrid"/>
        <w:tblW w:w="0" w:type="auto"/>
        <w:tblLook w:val="04A0" w:firstRow="1" w:lastRow="0" w:firstColumn="1" w:lastColumn="0" w:noHBand="0" w:noVBand="1"/>
      </w:tblPr>
      <w:tblGrid>
        <w:gridCol w:w="9016"/>
      </w:tblGrid>
      <w:tr w:rsidR="00522DAB" w14:paraId="7254FCA7" w14:textId="77777777" w:rsidTr="00522DAB">
        <w:tc>
          <w:tcPr>
            <w:tcW w:w="9016" w:type="dxa"/>
          </w:tcPr>
          <w:p w14:paraId="0204198E" w14:textId="5D577E5D" w:rsidR="00522DAB" w:rsidRDefault="00522DAB" w:rsidP="00742E37">
            <w:pPr>
              <w:jc w:val="both"/>
              <w:rPr>
                <w:lang w:eastAsia="en-US"/>
              </w:rPr>
            </w:pPr>
            <w:r>
              <w:rPr>
                <w:noProof/>
                <w:lang w:eastAsia="en-US"/>
              </w:rPr>
              <w:drawing>
                <wp:anchor distT="0" distB="0" distL="114300" distR="114300" simplePos="0" relativeHeight="251658253" behindDoc="0" locked="0" layoutInCell="1" allowOverlap="1" wp14:anchorId="27E54685" wp14:editId="16DFF65D">
                  <wp:simplePos x="0" y="0"/>
                  <wp:positionH relativeFrom="column">
                    <wp:posOffset>421796</wp:posOffset>
                  </wp:positionH>
                  <wp:positionV relativeFrom="paragraph">
                    <wp:posOffset>109315</wp:posOffset>
                  </wp:positionV>
                  <wp:extent cx="4679950" cy="3121025"/>
                  <wp:effectExtent l="0" t="0" r="6350" b="3175"/>
                  <wp:wrapTopAndBottom/>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79950" cy="3121025"/>
                          </a:xfrm>
                          <a:prstGeom prst="rect">
                            <a:avLst/>
                          </a:prstGeom>
                          <a:noFill/>
                          <a:ln>
                            <a:noFill/>
                          </a:ln>
                        </pic:spPr>
                      </pic:pic>
                    </a:graphicData>
                  </a:graphic>
                </wp:anchor>
              </w:drawing>
            </w:r>
          </w:p>
        </w:tc>
      </w:tr>
      <w:tr w:rsidR="00522DAB" w14:paraId="222CEEC2" w14:textId="77777777" w:rsidTr="00D655AB">
        <w:trPr>
          <w:trHeight w:val="834"/>
        </w:trPr>
        <w:tc>
          <w:tcPr>
            <w:tcW w:w="9016" w:type="dxa"/>
          </w:tcPr>
          <w:p w14:paraId="416D88FB" w14:textId="5A4F2A92" w:rsidR="00522DAB" w:rsidRDefault="00D7274E" w:rsidP="00D655AB">
            <w:pPr>
              <w:spacing w:before="120" w:after="120"/>
              <w:jc w:val="center"/>
              <w:rPr>
                <w:lang w:eastAsia="en-US"/>
              </w:rPr>
            </w:pPr>
            <w:bookmarkStart w:id="474" w:name="_Ref138843581"/>
            <w:bookmarkStart w:id="475" w:name="_Toc147311062"/>
            <w:bookmarkStart w:id="476" w:name="_Toc147740094"/>
            <w:r w:rsidRPr="00D7274E">
              <w:rPr>
                <w:rFonts w:cstheme="minorBidi"/>
                <w:i/>
                <w:iCs/>
                <w:color w:val="00578C" w:themeColor="accent1" w:themeShade="BF"/>
                <w:sz w:val="20"/>
                <w:szCs w:val="18"/>
                <w:lang w:eastAsia="en-US"/>
              </w:rPr>
              <w:t xml:space="preserve">Figure </w:t>
            </w:r>
            <w:r w:rsidRPr="00D7274E">
              <w:rPr>
                <w:rFonts w:cstheme="minorBidi"/>
                <w:i/>
                <w:iCs/>
                <w:color w:val="00578C" w:themeColor="accent1" w:themeShade="BF"/>
                <w:sz w:val="20"/>
                <w:szCs w:val="18"/>
                <w:lang w:eastAsia="en-US"/>
              </w:rPr>
              <w:fldChar w:fldCharType="begin"/>
            </w:r>
            <w:r w:rsidRPr="00D7274E">
              <w:rPr>
                <w:rFonts w:cstheme="minorBidi"/>
                <w:i/>
                <w:iCs/>
                <w:color w:val="00578C" w:themeColor="accent1" w:themeShade="BF"/>
                <w:sz w:val="20"/>
                <w:szCs w:val="18"/>
                <w:lang w:eastAsia="en-US"/>
              </w:rPr>
              <w:instrText xml:space="preserve"> STYLEREF 1 \s </w:instrText>
            </w:r>
            <w:r w:rsidRPr="00D7274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D7274E">
              <w:rPr>
                <w:rFonts w:cstheme="minorBidi"/>
                <w:i/>
                <w:iCs/>
                <w:noProof/>
                <w:color w:val="00578C" w:themeColor="accent1" w:themeShade="BF"/>
                <w:sz w:val="20"/>
                <w:szCs w:val="18"/>
                <w:lang w:eastAsia="en-US"/>
              </w:rPr>
              <w:fldChar w:fldCharType="end"/>
            </w:r>
            <w:r w:rsidRPr="00D7274E">
              <w:rPr>
                <w:rFonts w:cstheme="minorBidi"/>
                <w:i/>
                <w:iCs/>
                <w:color w:val="00578C" w:themeColor="accent1" w:themeShade="BF"/>
                <w:sz w:val="20"/>
                <w:szCs w:val="18"/>
                <w:lang w:eastAsia="en-US"/>
              </w:rPr>
              <w:noBreakHyphen/>
            </w:r>
            <w:r w:rsidRPr="00D7274E">
              <w:rPr>
                <w:rFonts w:cstheme="minorBidi"/>
                <w:i/>
                <w:iCs/>
                <w:color w:val="00578C" w:themeColor="accent1" w:themeShade="BF"/>
                <w:sz w:val="20"/>
                <w:szCs w:val="18"/>
                <w:lang w:eastAsia="en-US"/>
              </w:rPr>
              <w:fldChar w:fldCharType="begin"/>
            </w:r>
            <w:r w:rsidRPr="00D7274E">
              <w:rPr>
                <w:rFonts w:cstheme="minorBidi"/>
                <w:i/>
                <w:iCs/>
                <w:color w:val="00578C" w:themeColor="accent1" w:themeShade="BF"/>
                <w:sz w:val="20"/>
                <w:szCs w:val="18"/>
                <w:lang w:eastAsia="en-US"/>
              </w:rPr>
              <w:instrText xml:space="preserve"> SEQ Figure \* ARABIC \s 1 </w:instrText>
            </w:r>
            <w:r w:rsidRPr="00D7274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12</w:t>
            </w:r>
            <w:r w:rsidRPr="00D7274E">
              <w:rPr>
                <w:rFonts w:cstheme="minorBidi"/>
                <w:i/>
                <w:iCs/>
                <w:noProof/>
                <w:color w:val="00578C" w:themeColor="accent1" w:themeShade="BF"/>
                <w:sz w:val="20"/>
                <w:szCs w:val="18"/>
                <w:lang w:eastAsia="en-US"/>
              </w:rPr>
              <w:fldChar w:fldCharType="end"/>
            </w:r>
            <w:bookmarkEnd w:id="474"/>
            <w:r w:rsidRPr="00D7274E">
              <w:rPr>
                <w:rFonts w:cstheme="minorBidi"/>
                <w:i/>
                <w:iCs/>
                <w:color w:val="00578C" w:themeColor="accent1" w:themeShade="BF"/>
                <w:sz w:val="20"/>
                <w:szCs w:val="18"/>
                <w:lang w:eastAsia="en-US"/>
              </w:rPr>
              <w:t>: The formal and informal employment sector of the Raymond Mhlaba Local Municipality (RLM IDP, 2022)</w:t>
            </w:r>
            <w:r>
              <w:rPr>
                <w:lang w:eastAsia="en-US"/>
              </w:rPr>
              <w:t>.</w:t>
            </w:r>
            <w:bookmarkEnd w:id="475"/>
            <w:bookmarkEnd w:id="476"/>
          </w:p>
        </w:tc>
      </w:tr>
    </w:tbl>
    <w:p w14:paraId="1937A340" w14:textId="77777777" w:rsidR="00522DAB" w:rsidRPr="00427953" w:rsidRDefault="00522DAB" w:rsidP="00742E37">
      <w:pPr>
        <w:jc w:val="both"/>
        <w:rPr>
          <w:lang w:eastAsia="en-US"/>
        </w:rPr>
      </w:pPr>
    </w:p>
    <w:tbl>
      <w:tblPr>
        <w:tblStyle w:val="TableGrid"/>
        <w:tblW w:w="0" w:type="auto"/>
        <w:tblLook w:val="04A0" w:firstRow="1" w:lastRow="0" w:firstColumn="1" w:lastColumn="0" w:noHBand="0" w:noVBand="1"/>
      </w:tblPr>
      <w:tblGrid>
        <w:gridCol w:w="9016"/>
      </w:tblGrid>
      <w:tr w:rsidR="00522DAB" w14:paraId="1F11D61F" w14:textId="77777777" w:rsidTr="00522DAB">
        <w:tc>
          <w:tcPr>
            <w:tcW w:w="9016" w:type="dxa"/>
          </w:tcPr>
          <w:p w14:paraId="66DBF34E" w14:textId="277486DD" w:rsidR="00522DAB" w:rsidRDefault="00522DAB" w:rsidP="00522DAB">
            <w:pPr>
              <w:rPr>
                <w:lang w:eastAsia="en-US"/>
              </w:rPr>
            </w:pPr>
            <w:r>
              <w:rPr>
                <w:noProof/>
                <w:lang w:eastAsia="en-US"/>
              </w:rPr>
              <w:drawing>
                <wp:anchor distT="0" distB="0" distL="114300" distR="114300" simplePos="0" relativeHeight="251658254" behindDoc="0" locked="0" layoutInCell="1" allowOverlap="1" wp14:anchorId="3C668827" wp14:editId="24FE44D4">
                  <wp:simplePos x="0" y="0"/>
                  <wp:positionH relativeFrom="column">
                    <wp:posOffset>447627</wp:posOffset>
                  </wp:positionH>
                  <wp:positionV relativeFrom="paragraph">
                    <wp:posOffset>196371</wp:posOffset>
                  </wp:positionV>
                  <wp:extent cx="4679950" cy="3061335"/>
                  <wp:effectExtent l="0" t="0" r="6350" b="5715"/>
                  <wp:wrapTopAndBottom/>
                  <wp:docPr id="15206" name="Picture 1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 name="Picture 15206"/>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79950" cy="3061335"/>
                          </a:xfrm>
                          <a:prstGeom prst="rect">
                            <a:avLst/>
                          </a:prstGeom>
                          <a:noFill/>
                          <a:ln>
                            <a:noFill/>
                          </a:ln>
                        </pic:spPr>
                      </pic:pic>
                    </a:graphicData>
                  </a:graphic>
                </wp:anchor>
              </w:drawing>
            </w:r>
          </w:p>
        </w:tc>
      </w:tr>
      <w:tr w:rsidR="00522DAB" w14:paraId="41FA4EFD" w14:textId="77777777" w:rsidTr="00A72BBE">
        <w:trPr>
          <w:trHeight w:val="668"/>
        </w:trPr>
        <w:tc>
          <w:tcPr>
            <w:tcW w:w="9016" w:type="dxa"/>
          </w:tcPr>
          <w:p w14:paraId="0A50347D" w14:textId="00E81303" w:rsidR="00522DAB" w:rsidRDefault="00D7274E" w:rsidP="00D655AB">
            <w:pPr>
              <w:spacing w:before="120" w:after="120"/>
              <w:jc w:val="center"/>
              <w:rPr>
                <w:lang w:eastAsia="en-US"/>
              </w:rPr>
            </w:pPr>
            <w:bookmarkStart w:id="477" w:name="_Ref127886063"/>
            <w:bookmarkStart w:id="478" w:name="_Toc147311063"/>
            <w:bookmarkStart w:id="479" w:name="_Toc147740095"/>
            <w:r w:rsidRPr="00D7274E">
              <w:rPr>
                <w:rFonts w:cstheme="minorBidi"/>
                <w:i/>
                <w:iCs/>
                <w:color w:val="00578C" w:themeColor="accent1" w:themeShade="BF"/>
                <w:sz w:val="20"/>
                <w:szCs w:val="18"/>
                <w:lang w:eastAsia="en-US"/>
              </w:rPr>
              <w:t xml:space="preserve">Figure </w:t>
            </w:r>
            <w:r w:rsidRPr="00D7274E">
              <w:rPr>
                <w:rFonts w:cstheme="minorBidi"/>
                <w:i/>
                <w:iCs/>
                <w:color w:val="00578C" w:themeColor="accent1" w:themeShade="BF"/>
                <w:sz w:val="20"/>
                <w:szCs w:val="18"/>
                <w:lang w:eastAsia="en-US"/>
              </w:rPr>
              <w:fldChar w:fldCharType="begin"/>
            </w:r>
            <w:r w:rsidRPr="00D7274E">
              <w:rPr>
                <w:rFonts w:cstheme="minorBidi"/>
                <w:i/>
                <w:iCs/>
                <w:color w:val="00578C" w:themeColor="accent1" w:themeShade="BF"/>
                <w:sz w:val="20"/>
                <w:szCs w:val="18"/>
                <w:lang w:eastAsia="en-US"/>
              </w:rPr>
              <w:instrText xml:space="preserve"> STYLEREF 1 \s </w:instrText>
            </w:r>
            <w:r w:rsidRPr="00D7274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D7274E">
              <w:rPr>
                <w:rFonts w:cstheme="minorBidi"/>
                <w:i/>
                <w:iCs/>
                <w:noProof/>
                <w:color w:val="00578C" w:themeColor="accent1" w:themeShade="BF"/>
                <w:sz w:val="20"/>
                <w:szCs w:val="18"/>
                <w:lang w:eastAsia="en-US"/>
              </w:rPr>
              <w:fldChar w:fldCharType="end"/>
            </w:r>
            <w:r w:rsidRPr="00D7274E">
              <w:rPr>
                <w:rFonts w:cstheme="minorBidi"/>
                <w:i/>
                <w:iCs/>
                <w:color w:val="00578C" w:themeColor="accent1" w:themeShade="BF"/>
                <w:sz w:val="20"/>
                <w:szCs w:val="18"/>
                <w:lang w:eastAsia="en-US"/>
              </w:rPr>
              <w:noBreakHyphen/>
            </w:r>
            <w:r w:rsidRPr="00D7274E">
              <w:rPr>
                <w:rFonts w:cstheme="minorBidi"/>
                <w:i/>
                <w:iCs/>
                <w:color w:val="00578C" w:themeColor="accent1" w:themeShade="BF"/>
                <w:sz w:val="20"/>
                <w:szCs w:val="18"/>
                <w:lang w:eastAsia="en-US"/>
              </w:rPr>
              <w:fldChar w:fldCharType="begin"/>
            </w:r>
            <w:r w:rsidRPr="00D7274E">
              <w:rPr>
                <w:rFonts w:cstheme="minorBidi"/>
                <w:i/>
                <w:iCs/>
                <w:color w:val="00578C" w:themeColor="accent1" w:themeShade="BF"/>
                <w:sz w:val="20"/>
                <w:szCs w:val="18"/>
                <w:lang w:eastAsia="en-US"/>
              </w:rPr>
              <w:instrText xml:space="preserve"> SEQ Figure \* ARABIC \s 1 </w:instrText>
            </w:r>
            <w:r w:rsidRPr="00D7274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13</w:t>
            </w:r>
            <w:r w:rsidRPr="00D7274E">
              <w:rPr>
                <w:rFonts w:cstheme="minorBidi"/>
                <w:i/>
                <w:iCs/>
                <w:noProof/>
                <w:color w:val="00578C" w:themeColor="accent1" w:themeShade="BF"/>
                <w:sz w:val="20"/>
                <w:szCs w:val="18"/>
                <w:lang w:eastAsia="en-US"/>
              </w:rPr>
              <w:fldChar w:fldCharType="end"/>
            </w:r>
            <w:bookmarkEnd w:id="477"/>
            <w:r w:rsidRPr="00D7274E">
              <w:rPr>
                <w:rFonts w:cstheme="minorBidi"/>
                <w:i/>
                <w:iCs/>
                <w:color w:val="00578C" w:themeColor="accent1" w:themeShade="BF"/>
                <w:sz w:val="20"/>
                <w:szCs w:val="18"/>
                <w:lang w:eastAsia="en-US"/>
              </w:rPr>
              <w:t>: The number of unemployed &amp; the unemployment rate within the Raymond Mhlaba Local Municipality (RMLM IDP 2022).</w:t>
            </w:r>
            <w:bookmarkEnd w:id="478"/>
            <w:bookmarkEnd w:id="479"/>
          </w:p>
        </w:tc>
      </w:tr>
    </w:tbl>
    <w:p w14:paraId="57FC19FF" w14:textId="77777777" w:rsidR="008A75B6" w:rsidRDefault="008A75B6" w:rsidP="00522DAB">
      <w:pPr>
        <w:rPr>
          <w:lang w:eastAsia="en-US"/>
        </w:rPr>
      </w:pPr>
    </w:p>
    <w:p w14:paraId="6873C33E" w14:textId="4AE282E4" w:rsidR="00742E37" w:rsidRPr="00427953" w:rsidRDefault="00742E37" w:rsidP="00F45063">
      <w:pPr>
        <w:rPr>
          <w:lang w:eastAsia="en-US"/>
        </w:rPr>
      </w:pPr>
    </w:p>
    <w:p w14:paraId="0A3330D6" w14:textId="16F7BFB3" w:rsidR="00405FDD" w:rsidRPr="00427953" w:rsidRDefault="00742E37" w:rsidP="009D16E7">
      <w:pPr>
        <w:pStyle w:val="Heading4"/>
        <w:numPr>
          <w:ilvl w:val="3"/>
          <w:numId w:val="105"/>
        </w:numPr>
      </w:pPr>
      <w:bookmarkStart w:id="480" w:name="_Toc139035940"/>
      <w:bookmarkStart w:id="481" w:name="_Toc147311001"/>
      <w:bookmarkStart w:id="482" w:name="_Toc147740033"/>
      <w:r w:rsidRPr="00081A88">
        <w:t>Household Information &amp; Income Levels</w:t>
      </w:r>
      <w:bookmarkEnd w:id="480"/>
      <w:bookmarkEnd w:id="481"/>
      <w:bookmarkEnd w:id="482"/>
      <w:r w:rsidRPr="00081A88">
        <w:t xml:space="preserve"> </w:t>
      </w:r>
    </w:p>
    <w:p w14:paraId="28067831" w14:textId="1864A701" w:rsidR="00742E37" w:rsidRPr="00427953" w:rsidRDefault="00742E37" w:rsidP="00742E37">
      <w:pPr>
        <w:jc w:val="both"/>
        <w:rPr>
          <w:lang w:eastAsia="en-US"/>
        </w:rPr>
      </w:pPr>
      <w:r w:rsidRPr="00427953">
        <w:rPr>
          <w:lang w:eastAsia="en-US"/>
        </w:rPr>
        <w:t>The municipality had a total of 44 832 households by the end of 2019. Of these, 31 707 had a formal dwelling type, 2</w:t>
      </w:r>
      <w:r w:rsidR="00F45063">
        <w:rPr>
          <w:lang w:eastAsia="en-US"/>
        </w:rPr>
        <w:t xml:space="preserve"> </w:t>
      </w:r>
      <w:r w:rsidRPr="00427953">
        <w:rPr>
          <w:lang w:eastAsia="en-US"/>
        </w:rPr>
        <w:t xml:space="preserve">703 had an informal dwelling, 10 574 had traditional dwelling types and 148 had other dwelling types. </w:t>
      </w:r>
    </w:p>
    <w:p w14:paraId="1B3DC12D" w14:textId="341F0750" w:rsidR="00742E37" w:rsidRPr="00427953" w:rsidRDefault="00742E37" w:rsidP="00742E37">
      <w:pPr>
        <w:jc w:val="both"/>
        <w:rPr>
          <w:lang w:eastAsia="en-US"/>
        </w:rPr>
      </w:pPr>
    </w:p>
    <w:p w14:paraId="2B2898DE" w14:textId="3C3BE03E" w:rsidR="00742E37" w:rsidRPr="00427953" w:rsidRDefault="00742E37" w:rsidP="00742E37">
      <w:pPr>
        <w:jc w:val="both"/>
        <w:rPr>
          <w:lang w:eastAsia="en-US"/>
        </w:rPr>
      </w:pPr>
      <w:r w:rsidRPr="00427953">
        <w:rPr>
          <w:lang w:eastAsia="en-US"/>
        </w:rPr>
        <w:t>The average annual household income equates to roughly R</w:t>
      </w:r>
      <w:r w:rsidR="00F45063">
        <w:rPr>
          <w:lang w:eastAsia="en-US"/>
        </w:rPr>
        <w:t xml:space="preserve"> </w:t>
      </w:r>
      <w:r w:rsidRPr="00427953">
        <w:rPr>
          <w:lang w:eastAsia="en-US"/>
        </w:rPr>
        <w:t>14 600 per annum. In terms of service delivery, 94.5</w:t>
      </w:r>
      <w:r w:rsidR="00F45063">
        <w:rPr>
          <w:lang w:eastAsia="en-US"/>
        </w:rPr>
        <w:t xml:space="preserve"> </w:t>
      </w:r>
      <w:r w:rsidRPr="00427953">
        <w:rPr>
          <w:lang w:eastAsia="en-US"/>
        </w:rPr>
        <w:t>% of the residents are getting water from a regional or local service provider and only 1.5</w:t>
      </w:r>
      <w:r w:rsidR="00F45063">
        <w:rPr>
          <w:lang w:eastAsia="en-US"/>
        </w:rPr>
        <w:t xml:space="preserve"> </w:t>
      </w:r>
      <w:r w:rsidRPr="00427953">
        <w:rPr>
          <w:lang w:eastAsia="en-US"/>
        </w:rPr>
        <w:t xml:space="preserve">% of the residents have no access to electricity. </w:t>
      </w:r>
    </w:p>
    <w:p w14:paraId="4F7D34FE" w14:textId="77777777" w:rsidR="00742E37" w:rsidRDefault="00742E37" w:rsidP="00742E37">
      <w:pPr>
        <w:rPr>
          <w:lang w:eastAsia="en-US"/>
        </w:rPr>
      </w:pPr>
    </w:p>
    <w:p w14:paraId="09822EC6" w14:textId="4E3D79E4" w:rsidR="009D56A7" w:rsidRPr="00F20850" w:rsidRDefault="00727C5B" w:rsidP="009D16E7">
      <w:pPr>
        <w:pStyle w:val="Heading3"/>
        <w:numPr>
          <w:ilvl w:val="2"/>
          <w:numId w:val="105"/>
        </w:numPr>
        <w:ind w:left="1134" w:hanging="1134"/>
        <w:rPr>
          <w:rFonts w:eastAsiaTheme="minorHAnsi" w:cstheme="minorBidi"/>
          <w:b/>
          <w:caps/>
        </w:rPr>
      </w:pPr>
      <w:bookmarkStart w:id="483" w:name="_Toc133996049"/>
      <w:bookmarkStart w:id="484" w:name="_Toc139035941"/>
      <w:bookmarkStart w:id="485" w:name="_Toc147311002"/>
      <w:bookmarkStart w:id="486" w:name="_Toc147740034"/>
      <w:r>
        <w:t>Ngqushwa</w:t>
      </w:r>
      <w:r w:rsidR="009D56A7" w:rsidRPr="00EF15A1">
        <w:t xml:space="preserve"> </w:t>
      </w:r>
      <w:r w:rsidR="009D56A7">
        <w:t>L</w:t>
      </w:r>
      <w:r w:rsidR="009D56A7" w:rsidRPr="00EF15A1">
        <w:t xml:space="preserve">ocal </w:t>
      </w:r>
      <w:r w:rsidR="009D56A7">
        <w:t>M</w:t>
      </w:r>
      <w:r w:rsidR="009D56A7" w:rsidRPr="00EF15A1">
        <w:t>unicipality</w:t>
      </w:r>
      <w:bookmarkEnd w:id="483"/>
      <w:bookmarkEnd w:id="484"/>
      <w:bookmarkEnd w:id="485"/>
      <w:bookmarkEnd w:id="486"/>
      <w:r w:rsidR="009D56A7" w:rsidRPr="00EF15A1">
        <w:t xml:space="preserve"> </w:t>
      </w:r>
    </w:p>
    <w:p w14:paraId="3367D8E5" w14:textId="63E8E9EB" w:rsidR="00742E37" w:rsidRPr="00081A88" w:rsidRDefault="00742E37" w:rsidP="009D16E7">
      <w:pPr>
        <w:pStyle w:val="Heading4"/>
        <w:numPr>
          <w:ilvl w:val="3"/>
          <w:numId w:val="105"/>
        </w:numPr>
        <w:ind w:left="1723" w:hanging="646"/>
      </w:pPr>
      <w:bookmarkStart w:id="487" w:name="_Toc139035942"/>
      <w:bookmarkStart w:id="488" w:name="_Toc147311003"/>
      <w:bookmarkStart w:id="489" w:name="_Toc147740035"/>
      <w:r w:rsidRPr="00081A88">
        <w:t>Demographic Profile &amp; Trends</w:t>
      </w:r>
      <w:bookmarkEnd w:id="487"/>
      <w:bookmarkEnd w:id="488"/>
      <w:bookmarkEnd w:id="489"/>
      <w:r w:rsidRPr="00081A88">
        <w:t xml:space="preserve"> </w:t>
      </w:r>
    </w:p>
    <w:p w14:paraId="31F88968" w14:textId="3F00258A" w:rsidR="00742E37" w:rsidRDefault="00742E37" w:rsidP="00742E37">
      <w:pPr>
        <w:jc w:val="both"/>
        <w:rPr>
          <w:lang w:eastAsia="en-US"/>
        </w:rPr>
      </w:pPr>
      <w:r w:rsidRPr="00427953">
        <w:rPr>
          <w:lang w:eastAsia="en-US"/>
        </w:rPr>
        <w:t>Ngqushwa Local Municipality has an estimated population of 66 227 (Stats SA: 2016). Compared to the previous census figures prior to 2011, the population of Ngqushwa has decreased by 8.1</w:t>
      </w:r>
      <w:r w:rsidR="00C210C3">
        <w:rPr>
          <w:lang w:eastAsia="en-US"/>
        </w:rPr>
        <w:t xml:space="preserve"> </w:t>
      </w:r>
      <w:r w:rsidRPr="00427953">
        <w:rPr>
          <w:lang w:eastAsia="en-US"/>
        </w:rPr>
        <w:t>%. As seen in</w:t>
      </w:r>
      <w:r w:rsidR="00F45063">
        <w:rPr>
          <w:lang w:eastAsia="en-US"/>
        </w:rPr>
        <w:t xml:space="preserve"> </w:t>
      </w:r>
      <w:r w:rsidR="00A031A7">
        <w:rPr>
          <w:lang w:eastAsia="en-US"/>
        </w:rPr>
        <w:fldChar w:fldCharType="begin"/>
      </w:r>
      <w:r w:rsidR="00A031A7">
        <w:rPr>
          <w:lang w:eastAsia="en-US"/>
        </w:rPr>
        <w:instrText xml:space="preserve"> REF _Ref139440558 \h </w:instrText>
      </w:r>
      <w:r w:rsidR="00BB1FAA">
        <w:rPr>
          <w:lang w:eastAsia="en-US"/>
        </w:rPr>
        <w:instrText xml:space="preserve"> \* MERGEFORMAT </w:instrText>
      </w:r>
      <w:r w:rsidR="00A031A7">
        <w:rPr>
          <w:lang w:eastAsia="en-US"/>
        </w:rPr>
      </w:r>
      <w:r w:rsidR="00A031A7">
        <w:rPr>
          <w:lang w:eastAsia="en-US"/>
        </w:rPr>
        <w:fldChar w:fldCharType="separate"/>
      </w:r>
      <w:r w:rsidR="007C0452" w:rsidRPr="007C0452">
        <w:rPr>
          <w:lang w:eastAsia="en-US"/>
        </w:rPr>
        <w:t>Figure 10</w:t>
      </w:r>
      <w:r w:rsidR="007C0452" w:rsidRPr="007C0452">
        <w:rPr>
          <w:lang w:eastAsia="en-US"/>
        </w:rPr>
        <w:noBreakHyphen/>
        <w:t>14</w:t>
      </w:r>
      <w:r w:rsidR="00A031A7">
        <w:rPr>
          <w:lang w:eastAsia="en-US"/>
        </w:rPr>
        <w:fldChar w:fldCharType="end"/>
      </w:r>
      <w:r w:rsidRPr="00427953">
        <w:rPr>
          <w:lang w:eastAsia="en-US"/>
        </w:rPr>
        <w:t>, a high dependency rate is reflected with numbers of children aged between 0 and 19 years being the highest. Those within the school going age are estimated at 28 800, with approximately 14 899 being males, and 13 901 females. Those who fall above the economically active population (over 60 years) are estimated at 11 675. Therefore, the youth and elderly constitute for 40 475 which accounts for roughly 56</w:t>
      </w:r>
      <w:r w:rsidR="00C210C3">
        <w:rPr>
          <w:lang w:eastAsia="en-US"/>
        </w:rPr>
        <w:t xml:space="preserve"> </w:t>
      </w:r>
      <w:r w:rsidRPr="00427953">
        <w:rPr>
          <w:lang w:eastAsia="en-US"/>
        </w:rPr>
        <w:t xml:space="preserve">% of the total population. </w:t>
      </w:r>
    </w:p>
    <w:p w14:paraId="38B6A9C7" w14:textId="77777777" w:rsidR="001D160C" w:rsidRDefault="001D160C" w:rsidP="00742E37">
      <w:pPr>
        <w:jc w:val="both"/>
        <w:rPr>
          <w:lang w:eastAsia="en-US"/>
        </w:rPr>
      </w:pPr>
    </w:p>
    <w:tbl>
      <w:tblPr>
        <w:tblStyle w:val="TableGrid"/>
        <w:tblW w:w="0" w:type="auto"/>
        <w:tblLook w:val="04A0" w:firstRow="1" w:lastRow="0" w:firstColumn="1" w:lastColumn="0" w:noHBand="0" w:noVBand="1"/>
      </w:tblPr>
      <w:tblGrid>
        <w:gridCol w:w="9016"/>
      </w:tblGrid>
      <w:tr w:rsidR="001D160C" w14:paraId="6CD82199" w14:textId="77777777" w:rsidTr="001D160C">
        <w:tc>
          <w:tcPr>
            <w:tcW w:w="8957" w:type="dxa"/>
          </w:tcPr>
          <w:p w14:paraId="1FB48ED4" w14:textId="2FEAB8DE" w:rsidR="001D160C" w:rsidRDefault="001D160C" w:rsidP="00742E37">
            <w:pPr>
              <w:jc w:val="both"/>
              <w:rPr>
                <w:lang w:eastAsia="en-US"/>
              </w:rPr>
            </w:pPr>
            <w:r w:rsidRPr="00427953">
              <w:rPr>
                <w:noProof/>
                <w:lang w:eastAsia="en-US"/>
              </w:rPr>
              <w:drawing>
                <wp:inline distT="0" distB="0" distL="0" distR="0" wp14:anchorId="5AC2FB48" wp14:editId="43F9F8F2">
                  <wp:extent cx="5582435" cy="2679272"/>
                  <wp:effectExtent l="19050" t="19050" r="18415" b="26035"/>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590136" cy="2682968"/>
                          </a:xfrm>
                          <a:prstGeom prst="rect">
                            <a:avLst/>
                          </a:prstGeom>
                          <a:ln>
                            <a:solidFill>
                              <a:sysClr val="windowText" lastClr="000000"/>
                            </a:solidFill>
                          </a:ln>
                        </pic:spPr>
                      </pic:pic>
                    </a:graphicData>
                  </a:graphic>
                </wp:inline>
              </w:drawing>
            </w:r>
          </w:p>
        </w:tc>
      </w:tr>
      <w:tr w:rsidR="001D160C" w14:paraId="6E09AA2E" w14:textId="77777777" w:rsidTr="001D160C">
        <w:tc>
          <w:tcPr>
            <w:tcW w:w="9016" w:type="dxa"/>
          </w:tcPr>
          <w:p w14:paraId="3A8DD3F8" w14:textId="4C2AD2C2" w:rsidR="001D160C" w:rsidRDefault="00097E0E" w:rsidP="00D655AB">
            <w:pPr>
              <w:spacing w:before="120" w:after="120"/>
              <w:jc w:val="center"/>
              <w:rPr>
                <w:lang w:eastAsia="en-US"/>
              </w:rPr>
            </w:pPr>
            <w:bookmarkStart w:id="490" w:name="_Ref139440558"/>
            <w:bookmarkStart w:id="491" w:name="_Toc147311064"/>
            <w:bookmarkStart w:id="492" w:name="_Toc147740096"/>
            <w:r w:rsidRPr="00097E0E">
              <w:rPr>
                <w:rFonts w:cstheme="minorBidi"/>
                <w:i/>
                <w:iCs/>
                <w:color w:val="00578C" w:themeColor="accent1" w:themeShade="BF"/>
                <w:sz w:val="20"/>
                <w:szCs w:val="18"/>
                <w:lang w:eastAsia="en-US"/>
              </w:rPr>
              <w:t xml:space="preserve">Figure </w:t>
            </w:r>
            <w:r w:rsidRPr="00097E0E">
              <w:rPr>
                <w:rFonts w:cstheme="minorBidi"/>
                <w:i/>
                <w:iCs/>
                <w:color w:val="00578C" w:themeColor="accent1" w:themeShade="BF"/>
                <w:sz w:val="20"/>
                <w:szCs w:val="18"/>
                <w:lang w:eastAsia="en-US"/>
              </w:rPr>
              <w:fldChar w:fldCharType="begin"/>
            </w:r>
            <w:r w:rsidRPr="00097E0E">
              <w:rPr>
                <w:rFonts w:cstheme="minorBidi"/>
                <w:i/>
                <w:iCs/>
                <w:color w:val="00578C" w:themeColor="accent1" w:themeShade="BF"/>
                <w:sz w:val="20"/>
                <w:szCs w:val="18"/>
                <w:lang w:eastAsia="en-US"/>
              </w:rPr>
              <w:instrText xml:space="preserve"> STYLEREF 1 \s </w:instrText>
            </w:r>
            <w:r w:rsidRPr="00097E0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097E0E">
              <w:rPr>
                <w:rFonts w:cstheme="minorBidi"/>
                <w:i/>
                <w:iCs/>
                <w:noProof/>
                <w:color w:val="00578C" w:themeColor="accent1" w:themeShade="BF"/>
                <w:sz w:val="20"/>
                <w:szCs w:val="18"/>
                <w:lang w:eastAsia="en-US"/>
              </w:rPr>
              <w:fldChar w:fldCharType="end"/>
            </w:r>
            <w:r w:rsidRPr="00097E0E">
              <w:rPr>
                <w:rFonts w:cstheme="minorBidi"/>
                <w:i/>
                <w:iCs/>
                <w:color w:val="00578C" w:themeColor="accent1" w:themeShade="BF"/>
                <w:sz w:val="20"/>
                <w:szCs w:val="18"/>
                <w:lang w:eastAsia="en-US"/>
              </w:rPr>
              <w:noBreakHyphen/>
            </w:r>
            <w:r w:rsidRPr="00097E0E">
              <w:rPr>
                <w:rFonts w:cstheme="minorBidi"/>
                <w:i/>
                <w:iCs/>
                <w:color w:val="00578C" w:themeColor="accent1" w:themeShade="BF"/>
                <w:sz w:val="20"/>
                <w:szCs w:val="18"/>
                <w:lang w:eastAsia="en-US"/>
              </w:rPr>
              <w:fldChar w:fldCharType="begin"/>
            </w:r>
            <w:r w:rsidRPr="00097E0E">
              <w:rPr>
                <w:rFonts w:cstheme="minorBidi"/>
                <w:i/>
                <w:iCs/>
                <w:color w:val="00578C" w:themeColor="accent1" w:themeShade="BF"/>
                <w:sz w:val="20"/>
                <w:szCs w:val="18"/>
                <w:lang w:eastAsia="en-US"/>
              </w:rPr>
              <w:instrText xml:space="preserve"> SEQ Figure \* ARABIC \s 1 </w:instrText>
            </w:r>
            <w:r w:rsidRPr="00097E0E">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14</w:t>
            </w:r>
            <w:r w:rsidRPr="00097E0E">
              <w:rPr>
                <w:rFonts w:cstheme="minorBidi"/>
                <w:i/>
                <w:iCs/>
                <w:noProof/>
                <w:color w:val="00578C" w:themeColor="accent1" w:themeShade="BF"/>
                <w:sz w:val="20"/>
                <w:szCs w:val="18"/>
                <w:lang w:eastAsia="en-US"/>
              </w:rPr>
              <w:fldChar w:fldCharType="end"/>
            </w:r>
            <w:bookmarkEnd w:id="490"/>
            <w:r w:rsidRPr="00097E0E">
              <w:rPr>
                <w:rFonts w:cstheme="minorBidi"/>
                <w:i/>
                <w:iCs/>
                <w:color w:val="00578C" w:themeColor="accent1" w:themeShade="BF"/>
                <w:sz w:val="20"/>
                <w:szCs w:val="18"/>
                <w:lang w:eastAsia="en-US"/>
              </w:rPr>
              <w:t>: Sex and age of residents of Ngqushwa Municipality (Stats SA, 2016).</w:t>
            </w:r>
            <w:bookmarkEnd w:id="491"/>
            <w:bookmarkEnd w:id="492"/>
          </w:p>
        </w:tc>
      </w:tr>
    </w:tbl>
    <w:p w14:paraId="135F898B" w14:textId="48BBDEA7" w:rsidR="00AD2939" w:rsidRDefault="00AD2939" w:rsidP="00081A88"/>
    <w:p w14:paraId="670B8569" w14:textId="711FF769" w:rsidR="00742E37" w:rsidRPr="00081A88" w:rsidRDefault="00742E37" w:rsidP="009D16E7">
      <w:pPr>
        <w:pStyle w:val="Heading4"/>
        <w:numPr>
          <w:ilvl w:val="3"/>
          <w:numId w:val="105"/>
        </w:numPr>
      </w:pPr>
      <w:bookmarkStart w:id="493" w:name="_Toc139035943"/>
      <w:bookmarkStart w:id="494" w:name="_Toc147311004"/>
      <w:bookmarkStart w:id="495" w:name="_Toc147740036"/>
      <w:r w:rsidRPr="00081A88">
        <w:t>Education Levels</w:t>
      </w:r>
      <w:bookmarkEnd w:id="493"/>
      <w:bookmarkEnd w:id="494"/>
      <w:bookmarkEnd w:id="495"/>
    </w:p>
    <w:p w14:paraId="57176168" w14:textId="6878424F" w:rsidR="00742E37" w:rsidRPr="00081A88" w:rsidRDefault="00742E37" w:rsidP="00742E37">
      <w:pPr>
        <w:jc w:val="both"/>
        <w:rPr>
          <w:lang w:eastAsia="en-US"/>
        </w:rPr>
      </w:pPr>
      <w:r w:rsidRPr="00081A88">
        <w:rPr>
          <w:lang w:eastAsia="en-US"/>
        </w:rPr>
        <w:t>In terms of the levels of education of the residents of the Nqgushwa Local Municipality, of the residents over the age of 20, 7.8</w:t>
      </w:r>
      <w:r w:rsidR="00C210C3">
        <w:rPr>
          <w:lang w:eastAsia="en-US"/>
        </w:rPr>
        <w:t xml:space="preserve"> </w:t>
      </w:r>
      <w:r w:rsidRPr="00081A88">
        <w:rPr>
          <w:lang w:eastAsia="en-US"/>
        </w:rPr>
        <w:t>% have no form of schooling, 21.4</w:t>
      </w:r>
      <w:r w:rsidR="00C210C3">
        <w:rPr>
          <w:lang w:eastAsia="en-US"/>
        </w:rPr>
        <w:t xml:space="preserve"> </w:t>
      </w:r>
      <w:r w:rsidRPr="00081A88">
        <w:rPr>
          <w:lang w:eastAsia="en-US"/>
        </w:rPr>
        <w:t>% have matric, and 5.3</w:t>
      </w:r>
      <w:r w:rsidR="00C210C3">
        <w:rPr>
          <w:lang w:eastAsia="en-US"/>
        </w:rPr>
        <w:t xml:space="preserve"> </w:t>
      </w:r>
      <w:r w:rsidRPr="00081A88">
        <w:rPr>
          <w:lang w:eastAsia="en-US"/>
        </w:rPr>
        <w:t>% have a higher education qualification.</w:t>
      </w:r>
    </w:p>
    <w:p w14:paraId="3700BF34" w14:textId="555F3C14" w:rsidR="00742E37" w:rsidRPr="00081A88" w:rsidRDefault="00742E37" w:rsidP="00742E37">
      <w:pPr>
        <w:jc w:val="both"/>
        <w:rPr>
          <w:lang w:eastAsia="en-US"/>
        </w:rPr>
      </w:pPr>
    </w:p>
    <w:p w14:paraId="32B4015D" w14:textId="43CCF000" w:rsidR="00742E37" w:rsidRPr="00081A88" w:rsidRDefault="00742E37" w:rsidP="009D16E7">
      <w:pPr>
        <w:pStyle w:val="Heading4"/>
        <w:numPr>
          <w:ilvl w:val="3"/>
          <w:numId w:val="105"/>
        </w:numPr>
      </w:pPr>
      <w:bookmarkStart w:id="496" w:name="_Toc139035944"/>
      <w:bookmarkStart w:id="497" w:name="_Toc147311005"/>
      <w:bookmarkStart w:id="498" w:name="_Toc147740037"/>
      <w:r w:rsidRPr="00081A88">
        <w:t>Unemployment</w:t>
      </w:r>
      <w:bookmarkEnd w:id="496"/>
      <w:bookmarkEnd w:id="497"/>
      <w:bookmarkEnd w:id="498"/>
      <w:r w:rsidRPr="00081A88">
        <w:t xml:space="preserve"> </w:t>
      </w:r>
    </w:p>
    <w:p w14:paraId="5D0784FD" w14:textId="258B7116" w:rsidR="00742E37" w:rsidRDefault="005B6E0F" w:rsidP="00742E37">
      <w:pPr>
        <w:jc w:val="both"/>
        <w:rPr>
          <w:lang w:eastAsia="en-US"/>
        </w:rPr>
      </w:pPr>
      <w:r>
        <w:rPr>
          <w:lang w:eastAsia="en-US"/>
        </w:rPr>
        <w:t>A</w:t>
      </w:r>
      <w:r w:rsidR="00742E37" w:rsidRPr="00081A88">
        <w:rPr>
          <w:lang w:eastAsia="en-US"/>
        </w:rPr>
        <w:t xml:space="preserve">s seen in </w:t>
      </w:r>
      <w:r w:rsidR="00742E37" w:rsidRPr="00081A88">
        <w:rPr>
          <w:lang w:eastAsia="en-US"/>
        </w:rPr>
        <w:fldChar w:fldCharType="begin"/>
      </w:r>
      <w:r w:rsidR="00742E37" w:rsidRPr="00081A88">
        <w:rPr>
          <w:lang w:eastAsia="en-US"/>
        </w:rPr>
        <w:instrText xml:space="preserve"> REF _Ref127879296 \h  \* MERGEFORMAT </w:instrText>
      </w:r>
      <w:r w:rsidR="00742E37" w:rsidRPr="00081A88">
        <w:rPr>
          <w:lang w:eastAsia="en-US"/>
        </w:rPr>
      </w:r>
      <w:r w:rsidR="00742E37" w:rsidRPr="00081A88">
        <w:rPr>
          <w:lang w:eastAsia="en-US"/>
        </w:rPr>
        <w:fldChar w:fldCharType="separate"/>
      </w:r>
      <w:r w:rsidR="007C0452" w:rsidRPr="007C0452">
        <w:t xml:space="preserve">Figure </w:t>
      </w:r>
      <w:r w:rsidR="007C0452" w:rsidRPr="007C0452">
        <w:rPr>
          <w:noProof/>
        </w:rPr>
        <w:t>10</w:t>
      </w:r>
      <w:r w:rsidR="007C0452" w:rsidRPr="007C0452">
        <w:rPr>
          <w:noProof/>
        </w:rPr>
        <w:noBreakHyphen/>
        <w:t>15</w:t>
      </w:r>
      <w:r w:rsidR="00742E37" w:rsidRPr="00081A88">
        <w:rPr>
          <w:lang w:eastAsia="en-US"/>
        </w:rPr>
        <w:fldChar w:fldCharType="end"/>
      </w:r>
      <w:r w:rsidR="00742E37" w:rsidRPr="00081A88">
        <w:rPr>
          <w:lang w:eastAsia="en-US"/>
        </w:rPr>
        <w:t>, there are decreasing poverty levels between 2011, being roughly 66</w:t>
      </w:r>
      <w:r w:rsidR="001B366B">
        <w:rPr>
          <w:lang w:eastAsia="en-US"/>
        </w:rPr>
        <w:t xml:space="preserve"> </w:t>
      </w:r>
      <w:r w:rsidR="00742E37" w:rsidRPr="00081A88">
        <w:rPr>
          <w:lang w:eastAsia="en-US"/>
        </w:rPr>
        <w:t>% to 41</w:t>
      </w:r>
      <w:r w:rsidR="001B366B">
        <w:rPr>
          <w:lang w:eastAsia="en-US"/>
        </w:rPr>
        <w:t xml:space="preserve"> </w:t>
      </w:r>
      <w:r w:rsidR="00742E37" w:rsidRPr="00081A88">
        <w:rPr>
          <w:lang w:eastAsia="en-US"/>
        </w:rPr>
        <w:t>% in 2016. Unemployment on the other hand also shows a decrease from 40</w:t>
      </w:r>
      <w:r w:rsidR="001B366B">
        <w:rPr>
          <w:lang w:eastAsia="en-US"/>
        </w:rPr>
        <w:t xml:space="preserve"> </w:t>
      </w:r>
      <w:r w:rsidR="00742E37" w:rsidRPr="00081A88">
        <w:rPr>
          <w:lang w:eastAsia="en-US"/>
        </w:rPr>
        <w:t>% in 2011 to about 31</w:t>
      </w:r>
      <w:r w:rsidR="001B366B">
        <w:rPr>
          <w:lang w:eastAsia="en-US"/>
        </w:rPr>
        <w:t xml:space="preserve"> </w:t>
      </w:r>
      <w:r w:rsidR="00742E37" w:rsidRPr="00081A88">
        <w:rPr>
          <w:lang w:eastAsia="en-US"/>
        </w:rPr>
        <w:t>% in 2016. The employment rate, however, was on the increase from 60</w:t>
      </w:r>
      <w:r w:rsidR="001B366B">
        <w:rPr>
          <w:lang w:eastAsia="en-US"/>
        </w:rPr>
        <w:t xml:space="preserve"> </w:t>
      </w:r>
      <w:r w:rsidR="00742E37" w:rsidRPr="00081A88">
        <w:rPr>
          <w:lang w:eastAsia="en-US"/>
        </w:rPr>
        <w:t>% in 2011 to 69</w:t>
      </w:r>
      <w:r w:rsidR="001B366B">
        <w:rPr>
          <w:lang w:eastAsia="en-US"/>
        </w:rPr>
        <w:t xml:space="preserve"> </w:t>
      </w:r>
      <w:r w:rsidR="00742E37" w:rsidRPr="00081A88">
        <w:rPr>
          <w:lang w:eastAsia="en-US"/>
        </w:rPr>
        <w:t>% in 2016.</w:t>
      </w:r>
    </w:p>
    <w:p w14:paraId="6105A17D" w14:textId="77777777" w:rsidR="001B366B" w:rsidRPr="00427953" w:rsidRDefault="001B366B" w:rsidP="00742E37">
      <w:pPr>
        <w:jc w:val="both"/>
        <w:rPr>
          <w:lang w:eastAsia="en-US"/>
        </w:rPr>
      </w:pPr>
    </w:p>
    <w:tbl>
      <w:tblPr>
        <w:tblStyle w:val="TableGrid"/>
        <w:tblW w:w="0" w:type="auto"/>
        <w:tblLook w:val="04A0" w:firstRow="1" w:lastRow="0" w:firstColumn="1" w:lastColumn="0" w:noHBand="0" w:noVBand="1"/>
      </w:tblPr>
      <w:tblGrid>
        <w:gridCol w:w="9016"/>
      </w:tblGrid>
      <w:tr w:rsidR="00762A55" w14:paraId="63B22332" w14:textId="77777777" w:rsidTr="00CB0881">
        <w:trPr>
          <w:trHeight w:val="4166"/>
        </w:trPr>
        <w:tc>
          <w:tcPr>
            <w:tcW w:w="9016" w:type="dxa"/>
          </w:tcPr>
          <w:p w14:paraId="5BF867C7" w14:textId="28F48370" w:rsidR="00762A55" w:rsidRDefault="001B366B" w:rsidP="00742E37">
            <w:pPr>
              <w:rPr>
                <w:lang w:eastAsia="en-US"/>
              </w:rPr>
            </w:pPr>
            <w:r w:rsidRPr="00081A88">
              <w:rPr>
                <w:noProof/>
                <w:lang w:eastAsia="en-US"/>
              </w:rPr>
              <w:drawing>
                <wp:anchor distT="0" distB="0" distL="114300" distR="114300" simplePos="0" relativeHeight="251658255" behindDoc="0" locked="0" layoutInCell="1" allowOverlap="1" wp14:anchorId="476335DB" wp14:editId="6C6143BD">
                  <wp:simplePos x="0" y="0"/>
                  <wp:positionH relativeFrom="margin">
                    <wp:posOffset>485775</wp:posOffset>
                  </wp:positionH>
                  <wp:positionV relativeFrom="paragraph">
                    <wp:posOffset>31786</wp:posOffset>
                  </wp:positionV>
                  <wp:extent cx="4616450" cy="257175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16450" cy="2571750"/>
                          </a:xfrm>
                          <a:prstGeom prst="rect">
                            <a:avLst/>
                          </a:prstGeom>
                          <a:noFill/>
                        </pic:spPr>
                      </pic:pic>
                    </a:graphicData>
                  </a:graphic>
                  <wp14:sizeRelH relativeFrom="page">
                    <wp14:pctWidth>0</wp14:pctWidth>
                  </wp14:sizeRelH>
                  <wp14:sizeRelV relativeFrom="page">
                    <wp14:pctHeight>0</wp14:pctHeight>
                  </wp14:sizeRelV>
                </wp:anchor>
              </w:drawing>
            </w:r>
          </w:p>
        </w:tc>
      </w:tr>
      <w:tr w:rsidR="00762A55" w14:paraId="5E6368F7" w14:textId="77777777" w:rsidTr="00405FDD">
        <w:trPr>
          <w:trHeight w:val="655"/>
        </w:trPr>
        <w:tc>
          <w:tcPr>
            <w:tcW w:w="9016" w:type="dxa"/>
          </w:tcPr>
          <w:p w14:paraId="43FD1034" w14:textId="455ADFA6" w:rsidR="00762A55" w:rsidRPr="00405FDD" w:rsidRDefault="00405FDD" w:rsidP="00405FDD">
            <w:pPr>
              <w:spacing w:before="120" w:after="120"/>
              <w:jc w:val="center"/>
              <w:rPr>
                <w:i/>
                <w:iCs/>
                <w:noProof/>
                <w:color w:val="00578C" w:themeColor="accent1" w:themeShade="BF"/>
                <w:sz w:val="20"/>
                <w:szCs w:val="18"/>
                <w:lang w:eastAsia="en-US"/>
              </w:rPr>
            </w:pPr>
            <w:bookmarkStart w:id="499" w:name="_Ref127879296"/>
            <w:bookmarkStart w:id="500" w:name="_Toc147311065"/>
            <w:bookmarkStart w:id="501" w:name="_Toc147740097"/>
            <w:r w:rsidRPr="00405FDD">
              <w:rPr>
                <w:rFonts w:cstheme="minorBidi"/>
                <w:i/>
                <w:iCs/>
                <w:color w:val="00578C" w:themeColor="accent1" w:themeShade="BF"/>
                <w:sz w:val="20"/>
                <w:szCs w:val="18"/>
                <w:lang w:eastAsia="en-US"/>
              </w:rPr>
              <w:t xml:space="preserve">Figure </w:t>
            </w:r>
            <w:r w:rsidRPr="00405FDD">
              <w:rPr>
                <w:rFonts w:cstheme="minorBidi"/>
                <w:i/>
                <w:iCs/>
                <w:color w:val="00578C" w:themeColor="accent1" w:themeShade="BF"/>
                <w:sz w:val="20"/>
                <w:szCs w:val="18"/>
                <w:lang w:eastAsia="en-US"/>
              </w:rPr>
              <w:fldChar w:fldCharType="begin"/>
            </w:r>
            <w:r w:rsidRPr="00405FDD">
              <w:rPr>
                <w:rFonts w:cstheme="minorBidi"/>
                <w:i/>
                <w:iCs/>
                <w:color w:val="00578C" w:themeColor="accent1" w:themeShade="BF"/>
                <w:sz w:val="20"/>
                <w:szCs w:val="18"/>
                <w:lang w:eastAsia="en-US"/>
              </w:rPr>
              <w:instrText xml:space="preserve"> STYLEREF 1 \s </w:instrText>
            </w:r>
            <w:r w:rsidRPr="00405FDD">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10</w:t>
            </w:r>
            <w:r w:rsidRPr="00405FDD">
              <w:rPr>
                <w:rFonts w:cstheme="minorBidi"/>
                <w:i/>
                <w:iCs/>
                <w:noProof/>
                <w:color w:val="00578C" w:themeColor="accent1" w:themeShade="BF"/>
                <w:sz w:val="20"/>
                <w:szCs w:val="18"/>
                <w:lang w:eastAsia="en-US"/>
              </w:rPr>
              <w:fldChar w:fldCharType="end"/>
            </w:r>
            <w:r w:rsidRPr="00405FDD">
              <w:rPr>
                <w:rFonts w:cstheme="minorBidi"/>
                <w:i/>
                <w:iCs/>
                <w:color w:val="00578C" w:themeColor="accent1" w:themeShade="BF"/>
                <w:sz w:val="20"/>
                <w:szCs w:val="18"/>
                <w:lang w:eastAsia="en-US"/>
              </w:rPr>
              <w:noBreakHyphen/>
            </w:r>
            <w:r w:rsidRPr="00405FDD">
              <w:rPr>
                <w:rFonts w:cstheme="minorBidi"/>
                <w:i/>
                <w:iCs/>
                <w:color w:val="00578C" w:themeColor="accent1" w:themeShade="BF"/>
                <w:sz w:val="20"/>
                <w:szCs w:val="18"/>
                <w:lang w:eastAsia="en-US"/>
              </w:rPr>
              <w:fldChar w:fldCharType="begin"/>
            </w:r>
            <w:r w:rsidRPr="00405FDD">
              <w:rPr>
                <w:rFonts w:cstheme="minorBidi"/>
                <w:i/>
                <w:iCs/>
                <w:color w:val="00578C" w:themeColor="accent1" w:themeShade="BF"/>
                <w:sz w:val="20"/>
                <w:szCs w:val="18"/>
                <w:lang w:eastAsia="en-US"/>
              </w:rPr>
              <w:instrText xml:space="preserve"> SEQ Figure \* ARABIC \s 1 </w:instrText>
            </w:r>
            <w:r w:rsidRPr="00405FDD">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15</w:t>
            </w:r>
            <w:r w:rsidRPr="00405FDD">
              <w:rPr>
                <w:rFonts w:cstheme="minorBidi"/>
                <w:i/>
                <w:iCs/>
                <w:noProof/>
                <w:color w:val="00578C" w:themeColor="accent1" w:themeShade="BF"/>
                <w:sz w:val="20"/>
                <w:szCs w:val="18"/>
                <w:lang w:eastAsia="en-US"/>
              </w:rPr>
              <w:fldChar w:fldCharType="end"/>
            </w:r>
            <w:bookmarkEnd w:id="499"/>
            <w:r w:rsidRPr="00405FDD">
              <w:rPr>
                <w:rFonts w:cstheme="minorBidi"/>
                <w:i/>
                <w:iCs/>
                <w:color w:val="00578C" w:themeColor="accent1" w:themeShade="BF"/>
                <w:sz w:val="20"/>
                <w:szCs w:val="18"/>
                <w:lang w:eastAsia="en-US"/>
              </w:rPr>
              <w:t>: Employment rate vs poverty rate of residents in the Ngqushwa Local Municipality (Stats SA, 2011).</w:t>
            </w:r>
            <w:bookmarkEnd w:id="500"/>
            <w:bookmarkEnd w:id="501"/>
          </w:p>
        </w:tc>
      </w:tr>
    </w:tbl>
    <w:p w14:paraId="4BAA0A5C" w14:textId="77777777" w:rsidR="00405FDD" w:rsidRDefault="00405FDD" w:rsidP="00405FDD">
      <w:pPr>
        <w:pStyle w:val="Heading4"/>
        <w:ind w:left="1728"/>
      </w:pPr>
      <w:bookmarkStart w:id="502" w:name="_Toc139035945"/>
    </w:p>
    <w:p w14:paraId="35DA3A14" w14:textId="53004027" w:rsidR="00742E37" w:rsidRPr="00081A88" w:rsidRDefault="00742E37" w:rsidP="009D16E7">
      <w:pPr>
        <w:pStyle w:val="Heading4"/>
        <w:numPr>
          <w:ilvl w:val="3"/>
          <w:numId w:val="105"/>
        </w:numPr>
      </w:pPr>
      <w:bookmarkStart w:id="503" w:name="_Toc147311006"/>
      <w:bookmarkStart w:id="504" w:name="_Toc147740038"/>
      <w:r w:rsidRPr="00081A88">
        <w:t>Household Information &amp; Income Levels</w:t>
      </w:r>
      <w:bookmarkEnd w:id="502"/>
      <w:bookmarkEnd w:id="503"/>
      <w:bookmarkEnd w:id="504"/>
      <w:r w:rsidRPr="00081A88">
        <w:t xml:space="preserve"> </w:t>
      </w:r>
    </w:p>
    <w:p w14:paraId="75631A47" w14:textId="69893EF0" w:rsidR="00742E37" w:rsidRPr="00081A88" w:rsidRDefault="00742E37" w:rsidP="00742E37">
      <w:pPr>
        <w:jc w:val="both"/>
        <w:rPr>
          <w:lang w:eastAsia="en-US"/>
        </w:rPr>
      </w:pPr>
      <w:r w:rsidRPr="00081A88">
        <w:rPr>
          <w:lang w:eastAsia="en-US"/>
        </w:rPr>
        <w:t xml:space="preserve">As seen in </w:t>
      </w:r>
      <w:r w:rsidRPr="00081A88">
        <w:rPr>
          <w:lang w:eastAsia="en-US"/>
        </w:rPr>
        <w:fldChar w:fldCharType="begin"/>
      </w:r>
      <w:r w:rsidRPr="00081A88">
        <w:rPr>
          <w:lang w:eastAsia="en-US"/>
        </w:rPr>
        <w:instrText xml:space="preserve"> REF _Ref127878477 \h  \* MERGEFORMAT </w:instrText>
      </w:r>
      <w:r w:rsidRPr="00081A88">
        <w:rPr>
          <w:lang w:eastAsia="en-US"/>
        </w:rPr>
      </w:r>
      <w:r w:rsidRPr="00081A88">
        <w:rPr>
          <w:lang w:eastAsia="en-US"/>
        </w:rPr>
        <w:fldChar w:fldCharType="separate"/>
      </w:r>
      <w:r w:rsidR="007C0452">
        <w:t xml:space="preserve">Figure </w:t>
      </w:r>
      <w:r w:rsidR="007C0452">
        <w:rPr>
          <w:noProof/>
        </w:rPr>
        <w:t>10</w:t>
      </w:r>
      <w:r w:rsidR="007C0452">
        <w:rPr>
          <w:noProof/>
        </w:rPr>
        <w:noBreakHyphen/>
        <w:t>16</w:t>
      </w:r>
      <w:r w:rsidRPr="00081A88">
        <w:rPr>
          <w:lang w:eastAsia="en-US"/>
        </w:rPr>
        <w:fldChar w:fldCharType="end"/>
      </w:r>
      <w:r w:rsidRPr="00081A88">
        <w:rPr>
          <w:lang w:eastAsia="en-US"/>
        </w:rPr>
        <w:t xml:space="preserve">, the majority of the households are earning very low incomes. Statistics SA (2011) information shows the number of employed households (11 538) earning between R 9 601 and R38 200 per annum. Ward meetings revealed that the majority of the population relies heavily on social grants. They raised that there is a need for projects to provide the community with food security. Proposals for skills development and provision of institutions of higher learning that will ensure improvement of the labour force also came up strongly from the wards. </w:t>
      </w:r>
    </w:p>
    <w:p w14:paraId="75F41C36" w14:textId="77777777" w:rsidR="00742E37" w:rsidRPr="00EA35F7" w:rsidRDefault="00742E37" w:rsidP="00742E37">
      <w:pPr>
        <w:jc w:val="both"/>
        <w:rPr>
          <w:lang w:eastAsia="en-US"/>
        </w:rPr>
      </w:pPr>
    </w:p>
    <w:tbl>
      <w:tblPr>
        <w:tblStyle w:val="TableGrid"/>
        <w:tblW w:w="0" w:type="auto"/>
        <w:tblLook w:val="04A0" w:firstRow="1" w:lastRow="0" w:firstColumn="1" w:lastColumn="0" w:noHBand="0" w:noVBand="1"/>
      </w:tblPr>
      <w:tblGrid>
        <w:gridCol w:w="9016"/>
      </w:tblGrid>
      <w:tr w:rsidR="00CB0881" w14:paraId="1DFFDBC3" w14:textId="77777777" w:rsidTr="00CB0881">
        <w:trPr>
          <w:trHeight w:val="4628"/>
        </w:trPr>
        <w:tc>
          <w:tcPr>
            <w:tcW w:w="9016" w:type="dxa"/>
          </w:tcPr>
          <w:p w14:paraId="3C36D115" w14:textId="593E3FA2" w:rsidR="00CB0881" w:rsidRDefault="00CB0881" w:rsidP="00081A88">
            <w:pPr>
              <w:tabs>
                <w:tab w:val="left" w:pos="1837"/>
              </w:tabs>
              <w:rPr>
                <w:lang w:eastAsia="en-US"/>
              </w:rPr>
            </w:pPr>
            <w:r>
              <w:rPr>
                <w:noProof/>
                <w:lang w:eastAsia="en-US"/>
              </w:rPr>
              <w:drawing>
                <wp:anchor distT="0" distB="0" distL="114300" distR="114300" simplePos="0" relativeHeight="251658256" behindDoc="0" locked="0" layoutInCell="1" allowOverlap="1" wp14:anchorId="441C1347" wp14:editId="62F14A1D">
                  <wp:simplePos x="0" y="0"/>
                  <wp:positionH relativeFrom="column">
                    <wp:posOffset>222040</wp:posOffset>
                  </wp:positionH>
                  <wp:positionV relativeFrom="paragraph">
                    <wp:posOffset>29257</wp:posOffset>
                  </wp:positionV>
                  <wp:extent cx="5040000" cy="2831275"/>
                  <wp:effectExtent l="0" t="0" r="8255" b="7620"/>
                  <wp:wrapTopAndBottom/>
                  <wp:docPr id="54" name="Picture 5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10;&#10;Description automatically generated with medium confidence"/>
                          <pic:cNvPicPr/>
                        </pic:nvPicPr>
                        <pic:blipFill>
                          <a:blip r:embed="rId82">
                            <a:extLst>
                              <a:ext uri="{28A0092B-C50C-407E-A947-70E740481C1C}">
                                <a14:useLocalDpi xmlns:a14="http://schemas.microsoft.com/office/drawing/2010/main" val="0"/>
                              </a:ext>
                            </a:extLst>
                          </a:blip>
                          <a:stretch>
                            <a:fillRect/>
                          </a:stretch>
                        </pic:blipFill>
                        <pic:spPr>
                          <a:xfrm>
                            <a:off x="0" y="0"/>
                            <a:ext cx="5040000" cy="2831275"/>
                          </a:xfrm>
                          <a:prstGeom prst="rect">
                            <a:avLst/>
                          </a:prstGeom>
                          <a:ln>
                            <a:noFill/>
                          </a:ln>
                        </pic:spPr>
                      </pic:pic>
                    </a:graphicData>
                  </a:graphic>
                  <wp14:sizeRelH relativeFrom="page">
                    <wp14:pctWidth>0</wp14:pctWidth>
                  </wp14:sizeRelH>
                  <wp14:sizeRelV relativeFrom="page">
                    <wp14:pctHeight>0</wp14:pctHeight>
                  </wp14:sizeRelV>
                </wp:anchor>
              </w:drawing>
            </w:r>
          </w:p>
        </w:tc>
      </w:tr>
      <w:tr w:rsidR="00CB0881" w14:paraId="0B8B917A" w14:textId="77777777" w:rsidTr="00CB0881">
        <w:trPr>
          <w:trHeight w:val="401"/>
        </w:trPr>
        <w:tc>
          <w:tcPr>
            <w:tcW w:w="9016" w:type="dxa"/>
          </w:tcPr>
          <w:p w14:paraId="7B9E861A" w14:textId="1DAEAF1C" w:rsidR="00CB0881" w:rsidRDefault="00CB0881" w:rsidP="00081A88">
            <w:pPr>
              <w:tabs>
                <w:tab w:val="left" w:pos="1837"/>
              </w:tabs>
              <w:rPr>
                <w:lang w:eastAsia="en-US"/>
              </w:rPr>
            </w:pPr>
            <w:r>
              <w:rPr>
                <w:noProof/>
              </w:rPr>
              <mc:AlternateContent>
                <mc:Choice Requires="wps">
                  <w:drawing>
                    <wp:anchor distT="0" distB="0" distL="114300" distR="114300" simplePos="0" relativeHeight="251658257" behindDoc="0" locked="0" layoutInCell="1" allowOverlap="1" wp14:anchorId="51808D07" wp14:editId="79FD5E2A">
                      <wp:simplePos x="0" y="0"/>
                      <wp:positionH relativeFrom="column">
                        <wp:posOffset>14881</wp:posOffset>
                      </wp:positionH>
                      <wp:positionV relativeFrom="paragraph">
                        <wp:posOffset>65237</wp:posOffset>
                      </wp:positionV>
                      <wp:extent cx="5629275" cy="198408"/>
                      <wp:effectExtent l="0" t="0" r="9525" b="0"/>
                      <wp:wrapTopAndBottom/>
                      <wp:docPr id="45" name="Text Box 45"/>
                      <wp:cNvGraphicFramePr/>
                      <a:graphic xmlns:a="http://schemas.openxmlformats.org/drawingml/2006/main">
                        <a:graphicData uri="http://schemas.microsoft.com/office/word/2010/wordprocessingShape">
                          <wps:wsp>
                            <wps:cNvSpPr txBox="1"/>
                            <wps:spPr>
                              <a:xfrm>
                                <a:off x="0" y="0"/>
                                <a:ext cx="5629275" cy="198408"/>
                              </a:xfrm>
                              <a:prstGeom prst="rect">
                                <a:avLst/>
                              </a:prstGeom>
                              <a:solidFill>
                                <a:prstClr val="white"/>
                              </a:solidFill>
                              <a:ln>
                                <a:noFill/>
                              </a:ln>
                            </wps:spPr>
                            <wps:txbx>
                              <w:txbxContent>
                                <w:p w14:paraId="0C2C61C0" w14:textId="07311C9A" w:rsidR="00CB0881" w:rsidRPr="00E07070" w:rsidRDefault="00CB0881" w:rsidP="00CB0881">
                                  <w:pPr>
                                    <w:pStyle w:val="Caption"/>
                                    <w:jc w:val="center"/>
                                    <w:rPr>
                                      <w:rFonts w:cs="Calibri"/>
                                      <w:noProof/>
                                    </w:rPr>
                                  </w:pPr>
                                  <w:bookmarkStart w:id="505" w:name="_Ref127878477"/>
                                  <w:bookmarkStart w:id="506" w:name="_Toc147311066"/>
                                  <w:bookmarkStart w:id="507" w:name="_Toc147740098"/>
                                  <w:r>
                                    <w:t xml:space="preserve">Figure </w:t>
                                  </w:r>
                                  <w:fldSimple w:instr=" STYLEREF 1 \s ">
                                    <w:r w:rsidR="007C0452">
                                      <w:rPr>
                                        <w:noProof/>
                                      </w:rPr>
                                      <w:t>10</w:t>
                                    </w:r>
                                  </w:fldSimple>
                                  <w:r>
                                    <w:noBreakHyphen/>
                                  </w:r>
                                  <w:fldSimple w:instr=" SEQ Figure \* ARABIC \s 1 ">
                                    <w:r w:rsidR="007C0452">
                                      <w:rPr>
                                        <w:noProof/>
                                      </w:rPr>
                                      <w:t>16</w:t>
                                    </w:r>
                                  </w:fldSimple>
                                  <w:bookmarkEnd w:id="505"/>
                                  <w:r>
                                    <w:t>: Household incomes depicted for the Ngqushwa Local Municipality (ECSEC 2019).</w:t>
                                  </w:r>
                                  <w:bookmarkEnd w:id="506"/>
                                  <w:bookmarkEnd w:id="5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808D07" id="Text Box 45" o:spid="_x0000_s1027" type="#_x0000_t202" style="position:absolute;margin-left:1.15pt;margin-top:5.15pt;width:443.25pt;height:15.6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" stroked="f">
                      <v:textbox inset="0,0,0,0">
                        <w:txbxContent>
                          <w:p w14:paraId="0C2C61C0" w14:textId="07311C9A" w:rsidR="00CB0881" w:rsidRPr="00E07070" w:rsidRDefault="00CB0881" w:rsidP="00CB0881">
                            <w:pPr>
                              <w:pStyle w:val="Caption"/>
                              <w:jc w:val="center"/>
                              <w:rPr>
                                <w:rFonts w:cs="Calibri"/>
                                <w:noProof/>
                              </w:rPr>
                            </w:pPr>
                            <w:bookmarkStart w:id="508" w:name="_Ref127878477"/>
                            <w:bookmarkStart w:id="509" w:name="_Toc147311066"/>
                            <w:bookmarkStart w:id="510" w:name="_Toc147740098"/>
                            <w:r>
                              <w:t xml:space="preserve">Figure </w:t>
                            </w:r>
                            <w:fldSimple w:instr=" STYLEREF 1 \s ">
                              <w:r w:rsidR="007C0452">
                                <w:rPr>
                                  <w:noProof/>
                                </w:rPr>
                                <w:t>10</w:t>
                              </w:r>
                            </w:fldSimple>
                            <w:r>
                              <w:noBreakHyphen/>
                            </w:r>
                            <w:fldSimple w:instr=" SEQ Figure \* ARABIC \s 1 ">
                              <w:r w:rsidR="007C0452">
                                <w:rPr>
                                  <w:noProof/>
                                </w:rPr>
                                <w:t>16</w:t>
                              </w:r>
                            </w:fldSimple>
                            <w:bookmarkEnd w:id="508"/>
                            <w:r>
                              <w:t>: Household incomes depicted for the Ngqushwa Local Municipality (ECSEC 2019).</w:t>
                            </w:r>
                            <w:bookmarkEnd w:id="509"/>
                            <w:bookmarkEnd w:id="510"/>
                          </w:p>
                        </w:txbxContent>
                      </v:textbox>
                      <w10:wrap type="topAndBottom"/>
                    </v:shape>
                  </w:pict>
                </mc:Fallback>
              </mc:AlternateContent>
            </w:r>
          </w:p>
        </w:tc>
      </w:tr>
    </w:tbl>
    <w:p w14:paraId="5F3DB7EC" w14:textId="77777777" w:rsidR="00302B0D" w:rsidRPr="001612DB" w:rsidRDefault="00302B0D" w:rsidP="009D16E7">
      <w:pPr>
        <w:pStyle w:val="Heading2"/>
        <w:numPr>
          <w:ilvl w:val="1"/>
          <w:numId w:val="105"/>
        </w:numPr>
        <w:rPr>
          <w:caps/>
          <w:szCs w:val="22"/>
        </w:rPr>
      </w:pPr>
      <w:bookmarkStart w:id="511" w:name="_Toc133996050"/>
      <w:bookmarkStart w:id="512" w:name="_Toc139035946"/>
      <w:bookmarkStart w:id="513" w:name="_Toc147311007"/>
      <w:bookmarkStart w:id="514" w:name="_Toc147740039"/>
      <w:r w:rsidRPr="001612DB">
        <w:rPr>
          <w:szCs w:val="22"/>
        </w:rPr>
        <w:t xml:space="preserve">Findings of </w:t>
      </w:r>
      <w:r>
        <w:t>N</w:t>
      </w:r>
      <w:r w:rsidRPr="00081A88">
        <w:t xml:space="preserve">ational web-based </w:t>
      </w:r>
      <w:r>
        <w:t>E</w:t>
      </w:r>
      <w:r w:rsidRPr="00081A88">
        <w:t xml:space="preserve">nvironmental </w:t>
      </w:r>
      <w:r>
        <w:t>S</w:t>
      </w:r>
      <w:r w:rsidRPr="00081A88">
        <w:t xml:space="preserve">creening </w:t>
      </w:r>
      <w:r>
        <w:t>T</w:t>
      </w:r>
      <w:r w:rsidRPr="00081A88">
        <w:t>ool</w:t>
      </w:r>
      <w:bookmarkEnd w:id="511"/>
      <w:bookmarkEnd w:id="512"/>
      <w:bookmarkEnd w:id="513"/>
      <w:bookmarkEnd w:id="514"/>
      <w:r w:rsidRPr="001612DB" w:rsidDel="003E3F8A">
        <w:rPr>
          <w:szCs w:val="22"/>
        </w:rPr>
        <w:t xml:space="preserve"> </w:t>
      </w:r>
    </w:p>
    <w:p w14:paraId="5DC5B040" w14:textId="2C038F2A" w:rsidR="00302B0D" w:rsidRDefault="00302B0D" w:rsidP="00302B0D">
      <w:pPr>
        <w:jc w:val="both"/>
      </w:pPr>
      <w:r w:rsidRPr="001612DB">
        <w:t xml:space="preserve">In addition to the project screening tool included in the ESMF, the project activities were screened using the </w:t>
      </w:r>
      <w:r>
        <w:rPr>
          <w:rFonts w:cstheme="minorBidi"/>
          <w:lang w:eastAsia="en-US"/>
        </w:rPr>
        <w:t>N</w:t>
      </w:r>
      <w:r w:rsidRPr="00A95C83">
        <w:rPr>
          <w:rFonts w:cstheme="minorBidi"/>
          <w:lang w:eastAsia="en-US"/>
        </w:rPr>
        <w:t>ational web-based Environmental Screening Tool</w:t>
      </w:r>
      <w:r w:rsidR="0040613E">
        <w:rPr>
          <w:rFonts w:cstheme="minorBidi"/>
          <w:lang w:eastAsia="en-US"/>
        </w:rPr>
        <w:t xml:space="preserve"> (NEST)</w:t>
      </w:r>
      <w:r>
        <w:t xml:space="preserve">, </w:t>
      </w:r>
      <w:r w:rsidRPr="001612DB">
        <w:t xml:space="preserve">developed by the </w:t>
      </w:r>
      <w:r>
        <w:t xml:space="preserve">DFFE, and </w:t>
      </w:r>
      <w:r w:rsidRPr="00597272">
        <w:rPr>
          <w:rFonts w:cstheme="minorBidi"/>
          <w:lang w:eastAsia="en-US"/>
        </w:rPr>
        <w:t xml:space="preserve">as required by the </w:t>
      </w:r>
      <w:r w:rsidRPr="00597272">
        <w:rPr>
          <w:rFonts w:eastAsia="Candara" w:cs="Candara"/>
          <w:bCs/>
        </w:rPr>
        <w:t>National Environmental Management Act, 1998 (Act 107 of 1998) (NEMA): Environmental Impact Assessment (EIA) Regulations (2014, as amended)</w:t>
      </w:r>
      <w:r w:rsidRPr="00597272">
        <w:rPr>
          <w:rFonts w:cstheme="minorBidi"/>
          <w:lang w:eastAsia="en-US"/>
        </w:rPr>
        <w:t xml:space="preserve">.   </w:t>
      </w:r>
      <w:r w:rsidR="00606A9A">
        <w:rPr>
          <w:rFonts w:cstheme="minorBidi"/>
          <w:lang w:eastAsia="en-US"/>
        </w:rPr>
        <w:fldChar w:fldCharType="begin"/>
      </w:r>
      <w:r w:rsidR="00606A9A">
        <w:rPr>
          <w:rFonts w:cstheme="minorBidi"/>
          <w:lang w:eastAsia="en-US"/>
        </w:rPr>
        <w:instrText xml:space="preserve"> REF _Ref139376390 \h </w:instrText>
      </w:r>
      <w:r w:rsidR="00606A9A">
        <w:rPr>
          <w:rFonts w:cstheme="minorBidi"/>
          <w:lang w:eastAsia="en-US"/>
        </w:rPr>
      </w:r>
      <w:r w:rsidR="00606A9A">
        <w:rPr>
          <w:rFonts w:cstheme="minorBidi"/>
          <w:lang w:eastAsia="en-US"/>
        </w:rPr>
        <w:fldChar w:fldCharType="separate"/>
      </w:r>
      <w:r w:rsidR="007C0452">
        <w:t xml:space="preserve">Table </w:t>
      </w:r>
      <w:r w:rsidR="007C0452">
        <w:rPr>
          <w:noProof/>
        </w:rPr>
        <w:t>10</w:t>
      </w:r>
      <w:r w:rsidR="007C0452">
        <w:noBreakHyphen/>
      </w:r>
      <w:r w:rsidR="007C0452">
        <w:rPr>
          <w:noProof/>
        </w:rPr>
        <w:t>8</w:t>
      </w:r>
      <w:r w:rsidR="00606A9A">
        <w:rPr>
          <w:rFonts w:cstheme="minorBidi"/>
          <w:lang w:eastAsia="en-US"/>
        </w:rPr>
        <w:fldChar w:fldCharType="end"/>
      </w:r>
      <w:r w:rsidR="00606A9A">
        <w:rPr>
          <w:rFonts w:cstheme="minorBidi"/>
          <w:lang w:eastAsia="en-US"/>
        </w:rPr>
        <w:t xml:space="preserve"> </w:t>
      </w:r>
      <w:r w:rsidRPr="00597272">
        <w:rPr>
          <w:rFonts w:cstheme="minorBidi"/>
          <w:lang w:eastAsia="en-US"/>
        </w:rPr>
        <w:t>below indicates the level of sensitivity of each of the themes identified in the Screening Tool Report.</w:t>
      </w:r>
      <w:r>
        <w:rPr>
          <w:rFonts w:cstheme="minorBidi"/>
          <w:lang w:eastAsia="en-US"/>
        </w:rPr>
        <w:t xml:space="preserve"> </w:t>
      </w:r>
      <w:r w:rsidRPr="001612DB">
        <w:t xml:space="preserve">A copy of this Screening Report is attached to Appendix </w:t>
      </w:r>
      <w:r w:rsidR="00C0090E">
        <w:t>H</w:t>
      </w:r>
      <w:r w:rsidRPr="001612DB">
        <w:t xml:space="preserve"> of this Report.</w:t>
      </w:r>
    </w:p>
    <w:p w14:paraId="04076716" w14:textId="77777777" w:rsidR="00302B0D" w:rsidRPr="001612DB" w:rsidRDefault="00302B0D" w:rsidP="00302B0D">
      <w:pPr>
        <w:pStyle w:val="BodyText"/>
        <w:rPr>
          <w:sz w:val="22"/>
          <w:szCs w:val="22"/>
        </w:rPr>
      </w:pPr>
    </w:p>
    <w:p w14:paraId="7C9928AF" w14:textId="6578786F" w:rsidR="00722C6E" w:rsidRDefault="00722C6E" w:rsidP="00722C6E">
      <w:pPr>
        <w:pStyle w:val="Caption"/>
        <w:keepNext/>
      </w:pPr>
      <w:bookmarkStart w:id="515" w:name="_Ref139376390"/>
      <w:bookmarkStart w:id="516" w:name="_Toc147311092"/>
      <w:bookmarkStart w:id="517" w:name="_Toc148445986"/>
      <w:r>
        <w:t xml:space="preserve">Table </w:t>
      </w:r>
      <w:fldSimple w:instr=" STYLEREF 1 \s ">
        <w:r w:rsidR="007C0452">
          <w:rPr>
            <w:noProof/>
          </w:rPr>
          <w:t>10</w:t>
        </w:r>
      </w:fldSimple>
      <w:r w:rsidR="00A629C9">
        <w:noBreakHyphen/>
      </w:r>
      <w:fldSimple w:instr=" SEQ Table \* ARABIC \s 1 ">
        <w:r w:rsidR="007C0452">
          <w:rPr>
            <w:noProof/>
          </w:rPr>
          <w:t>8</w:t>
        </w:r>
      </w:fldSimple>
      <w:bookmarkEnd w:id="515"/>
      <w:r>
        <w:t>: Summary of the environmental sensitivities for the themes identified by the Screening Tool Report</w:t>
      </w:r>
      <w:bookmarkEnd w:id="516"/>
      <w:bookmarkEnd w:id="517"/>
      <w:r>
        <w:t xml:space="preserve"> </w:t>
      </w:r>
    </w:p>
    <w:tbl>
      <w:tblPr>
        <w:tblStyle w:val="TableGrid4"/>
        <w:tblW w:w="0" w:type="auto"/>
        <w:jc w:val="center"/>
        <w:tblLook w:val="04A0" w:firstRow="1" w:lastRow="0" w:firstColumn="1" w:lastColumn="0" w:noHBand="0" w:noVBand="1"/>
      </w:tblPr>
      <w:tblGrid>
        <w:gridCol w:w="2255"/>
        <w:gridCol w:w="1689"/>
        <w:gridCol w:w="1690"/>
        <w:gridCol w:w="1692"/>
        <w:gridCol w:w="1690"/>
      </w:tblGrid>
      <w:tr w:rsidR="00CB0881" w:rsidRPr="00CB0881" w14:paraId="4B0E20FF" w14:textId="77777777" w:rsidTr="00CB0881">
        <w:trPr>
          <w:jc w:val="center"/>
        </w:trPr>
        <w:tc>
          <w:tcPr>
            <w:tcW w:w="2263" w:type="dxa"/>
            <w:vMerge w:val="restart"/>
            <w:shd w:val="clear" w:color="auto" w:fill="D9D9D9" w:themeFill="background1" w:themeFillShade="D9"/>
            <w:vAlign w:val="center"/>
          </w:tcPr>
          <w:p w14:paraId="4B77DA2F" w14:textId="77777777" w:rsidR="00302B0D" w:rsidRPr="00CB0881" w:rsidRDefault="00302B0D">
            <w:pPr>
              <w:tabs>
                <w:tab w:val="left" w:pos="360"/>
              </w:tabs>
              <w:jc w:val="center"/>
              <w:rPr>
                <w:b/>
                <w:sz w:val="20"/>
                <w:szCs w:val="20"/>
                <w:lang w:eastAsia="en-US"/>
              </w:rPr>
            </w:pPr>
            <w:r w:rsidRPr="00CB0881">
              <w:rPr>
                <w:b/>
                <w:sz w:val="20"/>
                <w:szCs w:val="20"/>
                <w:lang w:eastAsia="en-US"/>
              </w:rPr>
              <w:t xml:space="preserve">THEME </w:t>
            </w:r>
          </w:p>
        </w:tc>
        <w:tc>
          <w:tcPr>
            <w:tcW w:w="6798" w:type="dxa"/>
            <w:gridSpan w:val="4"/>
            <w:shd w:val="clear" w:color="auto" w:fill="D9D9D9" w:themeFill="background1" w:themeFillShade="D9"/>
            <w:vAlign w:val="center"/>
          </w:tcPr>
          <w:p w14:paraId="4FFA2945" w14:textId="77777777" w:rsidR="00302B0D" w:rsidRPr="00CB0881" w:rsidRDefault="00302B0D">
            <w:pPr>
              <w:tabs>
                <w:tab w:val="left" w:pos="360"/>
              </w:tabs>
              <w:jc w:val="center"/>
              <w:rPr>
                <w:b/>
                <w:sz w:val="20"/>
                <w:szCs w:val="20"/>
                <w:lang w:eastAsia="en-US"/>
              </w:rPr>
            </w:pPr>
            <w:r w:rsidRPr="00CB0881">
              <w:rPr>
                <w:b/>
                <w:sz w:val="20"/>
                <w:szCs w:val="20"/>
                <w:lang w:eastAsia="en-US"/>
              </w:rPr>
              <w:t>SENSITIVITY</w:t>
            </w:r>
          </w:p>
        </w:tc>
      </w:tr>
      <w:tr w:rsidR="00302B0D" w:rsidRPr="00E66A0F" w14:paraId="5ED312F6" w14:textId="77777777">
        <w:trPr>
          <w:jc w:val="center"/>
        </w:trPr>
        <w:tc>
          <w:tcPr>
            <w:tcW w:w="2263" w:type="dxa"/>
            <w:vMerge/>
            <w:shd w:val="clear" w:color="auto" w:fill="00578C" w:themeFill="accent1" w:themeFillShade="BF"/>
            <w:vAlign w:val="center"/>
          </w:tcPr>
          <w:p w14:paraId="7814A3CF" w14:textId="77777777" w:rsidR="00302B0D" w:rsidRPr="00E66A0F" w:rsidRDefault="00302B0D">
            <w:pPr>
              <w:tabs>
                <w:tab w:val="left" w:pos="360"/>
              </w:tabs>
              <w:jc w:val="center"/>
              <w:rPr>
                <w:b/>
                <w:color w:val="FFFFFF" w:themeColor="background1"/>
                <w:sz w:val="20"/>
                <w:szCs w:val="20"/>
                <w:lang w:eastAsia="en-US"/>
              </w:rPr>
            </w:pPr>
          </w:p>
        </w:tc>
        <w:tc>
          <w:tcPr>
            <w:tcW w:w="1699" w:type="dxa"/>
            <w:shd w:val="clear" w:color="auto" w:fill="000000" w:themeFill="text1"/>
            <w:vAlign w:val="center"/>
          </w:tcPr>
          <w:p w14:paraId="4ADD3FD9" w14:textId="77777777" w:rsidR="00302B0D" w:rsidRPr="00E66A0F" w:rsidRDefault="00302B0D">
            <w:pPr>
              <w:tabs>
                <w:tab w:val="left" w:pos="360"/>
              </w:tabs>
              <w:jc w:val="center"/>
              <w:rPr>
                <w:b/>
                <w:color w:val="FFFFFF" w:themeColor="background1"/>
                <w:sz w:val="20"/>
                <w:szCs w:val="20"/>
                <w:lang w:eastAsia="en-US"/>
              </w:rPr>
            </w:pPr>
            <w:r w:rsidRPr="00E66A0F">
              <w:rPr>
                <w:b/>
                <w:color w:val="FFFFFF" w:themeColor="background1"/>
                <w:sz w:val="20"/>
                <w:szCs w:val="20"/>
                <w:lang w:eastAsia="en-US"/>
              </w:rPr>
              <w:t>VERY HIGH</w:t>
            </w:r>
          </w:p>
        </w:tc>
        <w:tc>
          <w:tcPr>
            <w:tcW w:w="1700" w:type="dxa"/>
            <w:shd w:val="clear" w:color="auto" w:fill="FF0000"/>
            <w:vAlign w:val="center"/>
          </w:tcPr>
          <w:p w14:paraId="24E74738" w14:textId="77777777" w:rsidR="00302B0D" w:rsidRPr="00E66A0F" w:rsidRDefault="00302B0D">
            <w:pPr>
              <w:tabs>
                <w:tab w:val="left" w:pos="360"/>
              </w:tabs>
              <w:jc w:val="center"/>
              <w:rPr>
                <w:b/>
                <w:color w:val="FFFFFF" w:themeColor="background1"/>
                <w:sz w:val="20"/>
                <w:szCs w:val="20"/>
                <w:lang w:eastAsia="en-US"/>
              </w:rPr>
            </w:pPr>
            <w:r w:rsidRPr="00E66A0F">
              <w:rPr>
                <w:b/>
                <w:color w:val="FFFFFF" w:themeColor="background1"/>
                <w:sz w:val="20"/>
                <w:szCs w:val="20"/>
                <w:lang w:eastAsia="en-US"/>
              </w:rPr>
              <w:t>HIGH</w:t>
            </w:r>
          </w:p>
        </w:tc>
        <w:tc>
          <w:tcPr>
            <w:tcW w:w="1699" w:type="dxa"/>
            <w:shd w:val="clear" w:color="auto" w:fill="ED7D31" w:themeFill="accent6"/>
            <w:vAlign w:val="center"/>
          </w:tcPr>
          <w:p w14:paraId="57A3EB96" w14:textId="77777777" w:rsidR="00302B0D" w:rsidRPr="00E66A0F" w:rsidRDefault="00302B0D">
            <w:pPr>
              <w:tabs>
                <w:tab w:val="left" w:pos="360"/>
              </w:tabs>
              <w:jc w:val="center"/>
              <w:rPr>
                <w:b/>
                <w:color w:val="FFFFFF" w:themeColor="background1"/>
                <w:sz w:val="20"/>
                <w:szCs w:val="20"/>
                <w:lang w:eastAsia="en-US"/>
              </w:rPr>
            </w:pPr>
            <w:r w:rsidRPr="00E66A0F">
              <w:rPr>
                <w:b/>
                <w:color w:val="FFFFFF" w:themeColor="background1"/>
                <w:sz w:val="20"/>
                <w:szCs w:val="20"/>
                <w:lang w:eastAsia="en-US"/>
              </w:rPr>
              <w:t>MEDIUM</w:t>
            </w:r>
          </w:p>
        </w:tc>
        <w:tc>
          <w:tcPr>
            <w:tcW w:w="1700" w:type="dxa"/>
            <w:shd w:val="clear" w:color="auto" w:fill="4C9E27" w:themeFill="accent2"/>
            <w:vAlign w:val="center"/>
          </w:tcPr>
          <w:p w14:paraId="4691B4D4" w14:textId="77777777" w:rsidR="00302B0D" w:rsidRPr="00E66A0F" w:rsidRDefault="00302B0D">
            <w:pPr>
              <w:tabs>
                <w:tab w:val="left" w:pos="360"/>
              </w:tabs>
              <w:jc w:val="center"/>
              <w:rPr>
                <w:b/>
                <w:color w:val="FFFFFF" w:themeColor="background1"/>
                <w:sz w:val="20"/>
                <w:szCs w:val="20"/>
                <w:lang w:eastAsia="en-US"/>
              </w:rPr>
            </w:pPr>
            <w:r w:rsidRPr="00E66A0F">
              <w:rPr>
                <w:b/>
                <w:color w:val="FFFFFF" w:themeColor="background1"/>
                <w:sz w:val="20"/>
                <w:szCs w:val="20"/>
                <w:lang w:eastAsia="en-US"/>
              </w:rPr>
              <w:t>LOW</w:t>
            </w:r>
          </w:p>
        </w:tc>
      </w:tr>
      <w:tr w:rsidR="00302B0D" w:rsidRPr="00E66A0F" w14:paraId="3EFA6095" w14:textId="77777777">
        <w:trPr>
          <w:jc w:val="center"/>
        </w:trPr>
        <w:tc>
          <w:tcPr>
            <w:tcW w:w="2263" w:type="dxa"/>
            <w:vAlign w:val="center"/>
          </w:tcPr>
          <w:p w14:paraId="628B616C"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Agriculture </w:t>
            </w:r>
          </w:p>
        </w:tc>
        <w:tc>
          <w:tcPr>
            <w:tcW w:w="1699" w:type="dxa"/>
            <w:shd w:val="clear" w:color="auto" w:fill="000000" w:themeFill="text1"/>
            <w:vAlign w:val="center"/>
          </w:tcPr>
          <w:p w14:paraId="18256852" w14:textId="77777777" w:rsidR="00302B0D" w:rsidRPr="00E66A0F" w:rsidRDefault="00302B0D">
            <w:pPr>
              <w:tabs>
                <w:tab w:val="left" w:pos="360"/>
              </w:tabs>
              <w:jc w:val="both"/>
              <w:rPr>
                <w:color w:val="000000"/>
                <w:sz w:val="20"/>
                <w:szCs w:val="20"/>
                <w:lang w:eastAsia="en-US"/>
              </w:rPr>
            </w:pPr>
          </w:p>
        </w:tc>
        <w:tc>
          <w:tcPr>
            <w:tcW w:w="1700" w:type="dxa"/>
            <w:shd w:val="clear" w:color="auto" w:fill="FFFFFF" w:themeFill="background1"/>
            <w:vAlign w:val="center"/>
          </w:tcPr>
          <w:p w14:paraId="6E1FBD78" w14:textId="77777777" w:rsidR="00302B0D" w:rsidRPr="00E66A0F" w:rsidRDefault="00302B0D">
            <w:pPr>
              <w:tabs>
                <w:tab w:val="left" w:pos="360"/>
              </w:tabs>
              <w:jc w:val="both"/>
              <w:rPr>
                <w:color w:val="000000"/>
                <w:sz w:val="20"/>
                <w:szCs w:val="20"/>
                <w:lang w:eastAsia="en-US"/>
              </w:rPr>
            </w:pPr>
          </w:p>
        </w:tc>
        <w:tc>
          <w:tcPr>
            <w:tcW w:w="1699" w:type="dxa"/>
            <w:shd w:val="clear" w:color="auto" w:fill="FFFFFF" w:themeFill="background1"/>
            <w:vAlign w:val="center"/>
          </w:tcPr>
          <w:p w14:paraId="52B4A0D3" w14:textId="77777777" w:rsidR="00302B0D" w:rsidRPr="00E66A0F" w:rsidRDefault="00302B0D">
            <w:pPr>
              <w:tabs>
                <w:tab w:val="left" w:pos="360"/>
              </w:tabs>
              <w:jc w:val="both"/>
              <w:rPr>
                <w:color w:val="000000"/>
                <w:sz w:val="20"/>
                <w:szCs w:val="20"/>
                <w:lang w:eastAsia="en-US"/>
              </w:rPr>
            </w:pPr>
          </w:p>
        </w:tc>
        <w:tc>
          <w:tcPr>
            <w:tcW w:w="1700" w:type="dxa"/>
            <w:vAlign w:val="center"/>
          </w:tcPr>
          <w:p w14:paraId="768A9EC8" w14:textId="77777777" w:rsidR="00302B0D" w:rsidRPr="00E66A0F" w:rsidRDefault="00302B0D">
            <w:pPr>
              <w:tabs>
                <w:tab w:val="left" w:pos="360"/>
              </w:tabs>
              <w:jc w:val="both"/>
              <w:rPr>
                <w:color w:val="000000"/>
                <w:sz w:val="20"/>
                <w:szCs w:val="20"/>
                <w:lang w:eastAsia="en-US"/>
              </w:rPr>
            </w:pPr>
          </w:p>
        </w:tc>
      </w:tr>
      <w:tr w:rsidR="00302B0D" w:rsidRPr="00E66A0F" w14:paraId="774ED518" w14:textId="77777777">
        <w:trPr>
          <w:jc w:val="center"/>
        </w:trPr>
        <w:tc>
          <w:tcPr>
            <w:tcW w:w="2263" w:type="dxa"/>
            <w:vAlign w:val="center"/>
          </w:tcPr>
          <w:p w14:paraId="26580CC5"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Animal Species</w:t>
            </w:r>
          </w:p>
        </w:tc>
        <w:tc>
          <w:tcPr>
            <w:tcW w:w="1699" w:type="dxa"/>
            <w:vAlign w:val="center"/>
          </w:tcPr>
          <w:p w14:paraId="1AEEB6D6" w14:textId="77777777" w:rsidR="00302B0D" w:rsidRPr="00E66A0F" w:rsidRDefault="00302B0D">
            <w:pPr>
              <w:tabs>
                <w:tab w:val="left" w:pos="360"/>
              </w:tabs>
              <w:jc w:val="both"/>
              <w:rPr>
                <w:color w:val="000000"/>
                <w:sz w:val="20"/>
                <w:szCs w:val="20"/>
                <w:lang w:eastAsia="en-US"/>
              </w:rPr>
            </w:pPr>
          </w:p>
        </w:tc>
        <w:tc>
          <w:tcPr>
            <w:tcW w:w="1700" w:type="dxa"/>
            <w:shd w:val="clear" w:color="auto" w:fill="FF0000"/>
            <w:vAlign w:val="center"/>
          </w:tcPr>
          <w:p w14:paraId="52E8FE57" w14:textId="77777777" w:rsidR="00302B0D" w:rsidRPr="00E66A0F" w:rsidRDefault="00302B0D">
            <w:pPr>
              <w:tabs>
                <w:tab w:val="left" w:pos="360"/>
              </w:tabs>
              <w:jc w:val="both"/>
              <w:rPr>
                <w:color w:val="000000"/>
                <w:sz w:val="20"/>
                <w:szCs w:val="20"/>
                <w:lang w:eastAsia="en-US"/>
              </w:rPr>
            </w:pPr>
          </w:p>
        </w:tc>
        <w:tc>
          <w:tcPr>
            <w:tcW w:w="1699" w:type="dxa"/>
            <w:vAlign w:val="center"/>
          </w:tcPr>
          <w:p w14:paraId="4F723E33" w14:textId="77777777" w:rsidR="00302B0D" w:rsidRPr="00E66A0F" w:rsidRDefault="00302B0D">
            <w:pPr>
              <w:tabs>
                <w:tab w:val="left" w:pos="360"/>
              </w:tabs>
              <w:jc w:val="both"/>
              <w:rPr>
                <w:color w:val="000000"/>
                <w:sz w:val="20"/>
                <w:szCs w:val="20"/>
                <w:lang w:eastAsia="en-US"/>
              </w:rPr>
            </w:pPr>
          </w:p>
        </w:tc>
        <w:tc>
          <w:tcPr>
            <w:tcW w:w="1700" w:type="dxa"/>
            <w:shd w:val="clear" w:color="auto" w:fill="FFFFFF" w:themeFill="background1"/>
            <w:vAlign w:val="center"/>
          </w:tcPr>
          <w:p w14:paraId="6CC90843" w14:textId="77777777" w:rsidR="00302B0D" w:rsidRPr="00E66A0F" w:rsidRDefault="00302B0D">
            <w:pPr>
              <w:tabs>
                <w:tab w:val="left" w:pos="360"/>
              </w:tabs>
              <w:jc w:val="both"/>
              <w:rPr>
                <w:color w:val="000000"/>
                <w:sz w:val="20"/>
                <w:szCs w:val="20"/>
                <w:lang w:eastAsia="en-US"/>
              </w:rPr>
            </w:pPr>
          </w:p>
        </w:tc>
      </w:tr>
      <w:tr w:rsidR="00302B0D" w:rsidRPr="00E66A0F" w14:paraId="6263084C" w14:textId="77777777">
        <w:trPr>
          <w:jc w:val="center"/>
        </w:trPr>
        <w:tc>
          <w:tcPr>
            <w:tcW w:w="2263" w:type="dxa"/>
            <w:vAlign w:val="center"/>
          </w:tcPr>
          <w:p w14:paraId="2651E325"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Aquatic Biodiversity</w:t>
            </w:r>
          </w:p>
        </w:tc>
        <w:tc>
          <w:tcPr>
            <w:tcW w:w="1699" w:type="dxa"/>
            <w:shd w:val="clear" w:color="auto" w:fill="000000" w:themeFill="text1"/>
            <w:vAlign w:val="center"/>
          </w:tcPr>
          <w:p w14:paraId="2E83CBCC" w14:textId="77777777" w:rsidR="00302B0D" w:rsidRPr="00E66A0F" w:rsidRDefault="00302B0D">
            <w:pPr>
              <w:tabs>
                <w:tab w:val="left" w:pos="360"/>
              </w:tabs>
              <w:jc w:val="both"/>
              <w:rPr>
                <w:color w:val="000000"/>
                <w:sz w:val="20"/>
                <w:szCs w:val="20"/>
                <w:lang w:eastAsia="en-US"/>
              </w:rPr>
            </w:pPr>
          </w:p>
        </w:tc>
        <w:tc>
          <w:tcPr>
            <w:tcW w:w="1700" w:type="dxa"/>
            <w:vAlign w:val="center"/>
          </w:tcPr>
          <w:p w14:paraId="112E2448" w14:textId="77777777" w:rsidR="00302B0D" w:rsidRPr="00E66A0F" w:rsidRDefault="00302B0D">
            <w:pPr>
              <w:tabs>
                <w:tab w:val="left" w:pos="360"/>
              </w:tabs>
              <w:jc w:val="both"/>
              <w:rPr>
                <w:color w:val="000000"/>
                <w:sz w:val="20"/>
                <w:szCs w:val="20"/>
                <w:lang w:eastAsia="en-US"/>
              </w:rPr>
            </w:pPr>
          </w:p>
        </w:tc>
        <w:tc>
          <w:tcPr>
            <w:tcW w:w="1699" w:type="dxa"/>
            <w:vAlign w:val="center"/>
          </w:tcPr>
          <w:p w14:paraId="3232A976" w14:textId="77777777" w:rsidR="00302B0D" w:rsidRPr="00E66A0F" w:rsidRDefault="00302B0D">
            <w:pPr>
              <w:tabs>
                <w:tab w:val="left" w:pos="360"/>
              </w:tabs>
              <w:jc w:val="both"/>
              <w:rPr>
                <w:color w:val="000000"/>
                <w:sz w:val="20"/>
                <w:szCs w:val="20"/>
                <w:lang w:eastAsia="en-US"/>
              </w:rPr>
            </w:pPr>
          </w:p>
        </w:tc>
        <w:tc>
          <w:tcPr>
            <w:tcW w:w="1700" w:type="dxa"/>
            <w:shd w:val="clear" w:color="auto" w:fill="FFFFFF" w:themeFill="background1"/>
            <w:vAlign w:val="center"/>
          </w:tcPr>
          <w:p w14:paraId="5C9BDC65" w14:textId="77777777" w:rsidR="00302B0D" w:rsidRPr="00E66A0F" w:rsidRDefault="00302B0D">
            <w:pPr>
              <w:tabs>
                <w:tab w:val="left" w:pos="360"/>
              </w:tabs>
              <w:jc w:val="both"/>
              <w:rPr>
                <w:color w:val="000000"/>
                <w:sz w:val="20"/>
                <w:szCs w:val="20"/>
                <w:lang w:eastAsia="en-US"/>
              </w:rPr>
            </w:pPr>
          </w:p>
        </w:tc>
      </w:tr>
      <w:tr w:rsidR="00302B0D" w:rsidRPr="00E66A0F" w14:paraId="2D707F05" w14:textId="77777777">
        <w:trPr>
          <w:jc w:val="center"/>
        </w:trPr>
        <w:tc>
          <w:tcPr>
            <w:tcW w:w="2263" w:type="dxa"/>
            <w:vAlign w:val="center"/>
          </w:tcPr>
          <w:p w14:paraId="0C42443F"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Archaeological and Cultural Heritage</w:t>
            </w:r>
          </w:p>
        </w:tc>
        <w:tc>
          <w:tcPr>
            <w:tcW w:w="1699" w:type="dxa"/>
            <w:vAlign w:val="center"/>
          </w:tcPr>
          <w:p w14:paraId="6540E94B" w14:textId="77777777" w:rsidR="00302B0D" w:rsidRPr="00E66A0F" w:rsidRDefault="00302B0D">
            <w:pPr>
              <w:tabs>
                <w:tab w:val="left" w:pos="360"/>
              </w:tabs>
              <w:jc w:val="both"/>
              <w:rPr>
                <w:color w:val="000000"/>
                <w:sz w:val="20"/>
                <w:szCs w:val="20"/>
                <w:lang w:eastAsia="en-US"/>
              </w:rPr>
            </w:pPr>
          </w:p>
        </w:tc>
        <w:tc>
          <w:tcPr>
            <w:tcW w:w="1700" w:type="dxa"/>
            <w:shd w:val="clear" w:color="auto" w:fill="FF0000"/>
            <w:vAlign w:val="center"/>
          </w:tcPr>
          <w:p w14:paraId="0642DC3C" w14:textId="77777777" w:rsidR="00302B0D" w:rsidRPr="00E66A0F" w:rsidRDefault="00302B0D">
            <w:pPr>
              <w:tabs>
                <w:tab w:val="left" w:pos="360"/>
              </w:tabs>
              <w:jc w:val="both"/>
              <w:rPr>
                <w:color w:val="000000"/>
                <w:sz w:val="20"/>
                <w:szCs w:val="20"/>
                <w:lang w:eastAsia="en-US"/>
              </w:rPr>
            </w:pPr>
          </w:p>
        </w:tc>
        <w:tc>
          <w:tcPr>
            <w:tcW w:w="1699" w:type="dxa"/>
            <w:vAlign w:val="center"/>
          </w:tcPr>
          <w:p w14:paraId="4E07922F" w14:textId="77777777" w:rsidR="00302B0D" w:rsidRPr="00E66A0F" w:rsidRDefault="00302B0D">
            <w:pPr>
              <w:tabs>
                <w:tab w:val="left" w:pos="360"/>
              </w:tabs>
              <w:jc w:val="both"/>
              <w:rPr>
                <w:color w:val="000000"/>
                <w:sz w:val="20"/>
                <w:szCs w:val="20"/>
                <w:lang w:eastAsia="en-US"/>
              </w:rPr>
            </w:pPr>
          </w:p>
        </w:tc>
        <w:tc>
          <w:tcPr>
            <w:tcW w:w="1700" w:type="dxa"/>
            <w:vAlign w:val="center"/>
          </w:tcPr>
          <w:p w14:paraId="137FEB3F" w14:textId="77777777" w:rsidR="00302B0D" w:rsidRPr="00E66A0F" w:rsidRDefault="00302B0D">
            <w:pPr>
              <w:tabs>
                <w:tab w:val="left" w:pos="360"/>
              </w:tabs>
              <w:jc w:val="both"/>
              <w:rPr>
                <w:color w:val="000000"/>
                <w:sz w:val="20"/>
                <w:szCs w:val="20"/>
                <w:lang w:eastAsia="en-US"/>
              </w:rPr>
            </w:pPr>
          </w:p>
        </w:tc>
      </w:tr>
      <w:tr w:rsidR="00302B0D" w:rsidRPr="00E66A0F" w14:paraId="5BB5CE27" w14:textId="77777777">
        <w:trPr>
          <w:jc w:val="center"/>
        </w:trPr>
        <w:tc>
          <w:tcPr>
            <w:tcW w:w="2263" w:type="dxa"/>
            <w:vAlign w:val="center"/>
          </w:tcPr>
          <w:p w14:paraId="4FC59FF5"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Civil Aviation</w:t>
            </w:r>
          </w:p>
        </w:tc>
        <w:tc>
          <w:tcPr>
            <w:tcW w:w="1699" w:type="dxa"/>
            <w:vAlign w:val="center"/>
          </w:tcPr>
          <w:p w14:paraId="6B965C3C" w14:textId="77777777" w:rsidR="00302B0D" w:rsidRPr="00E66A0F" w:rsidRDefault="00302B0D">
            <w:pPr>
              <w:tabs>
                <w:tab w:val="left" w:pos="360"/>
              </w:tabs>
              <w:jc w:val="both"/>
              <w:rPr>
                <w:color w:val="000000"/>
                <w:sz w:val="20"/>
                <w:szCs w:val="20"/>
                <w:lang w:eastAsia="en-US"/>
              </w:rPr>
            </w:pPr>
          </w:p>
        </w:tc>
        <w:tc>
          <w:tcPr>
            <w:tcW w:w="1700" w:type="dxa"/>
            <w:shd w:val="clear" w:color="auto" w:fill="FF0000"/>
            <w:vAlign w:val="center"/>
          </w:tcPr>
          <w:p w14:paraId="025D48A9" w14:textId="77777777" w:rsidR="00302B0D" w:rsidRPr="00E66A0F" w:rsidRDefault="00302B0D">
            <w:pPr>
              <w:tabs>
                <w:tab w:val="left" w:pos="360"/>
              </w:tabs>
              <w:jc w:val="both"/>
              <w:rPr>
                <w:color w:val="000000"/>
                <w:sz w:val="20"/>
                <w:szCs w:val="20"/>
                <w:lang w:eastAsia="en-US"/>
              </w:rPr>
            </w:pPr>
          </w:p>
        </w:tc>
        <w:tc>
          <w:tcPr>
            <w:tcW w:w="1699" w:type="dxa"/>
            <w:vAlign w:val="center"/>
          </w:tcPr>
          <w:p w14:paraId="4FB92D5F" w14:textId="77777777" w:rsidR="00302B0D" w:rsidRPr="00E66A0F" w:rsidRDefault="00302B0D">
            <w:pPr>
              <w:tabs>
                <w:tab w:val="left" w:pos="360"/>
              </w:tabs>
              <w:jc w:val="both"/>
              <w:rPr>
                <w:color w:val="000000"/>
                <w:sz w:val="20"/>
                <w:szCs w:val="20"/>
                <w:lang w:eastAsia="en-US"/>
              </w:rPr>
            </w:pPr>
          </w:p>
        </w:tc>
        <w:tc>
          <w:tcPr>
            <w:tcW w:w="1700" w:type="dxa"/>
            <w:vAlign w:val="center"/>
          </w:tcPr>
          <w:p w14:paraId="0E0E7547" w14:textId="77777777" w:rsidR="00302B0D" w:rsidRPr="00E66A0F" w:rsidRDefault="00302B0D">
            <w:pPr>
              <w:tabs>
                <w:tab w:val="left" w:pos="360"/>
              </w:tabs>
              <w:jc w:val="both"/>
              <w:rPr>
                <w:color w:val="000000"/>
                <w:sz w:val="20"/>
                <w:szCs w:val="20"/>
                <w:lang w:eastAsia="en-US"/>
              </w:rPr>
            </w:pPr>
          </w:p>
        </w:tc>
      </w:tr>
      <w:tr w:rsidR="00302B0D" w:rsidRPr="00E66A0F" w14:paraId="5034E222" w14:textId="77777777">
        <w:trPr>
          <w:jc w:val="center"/>
        </w:trPr>
        <w:tc>
          <w:tcPr>
            <w:tcW w:w="2263" w:type="dxa"/>
            <w:vAlign w:val="center"/>
          </w:tcPr>
          <w:p w14:paraId="68B29232"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Defence Theme</w:t>
            </w:r>
          </w:p>
        </w:tc>
        <w:tc>
          <w:tcPr>
            <w:tcW w:w="1699" w:type="dxa"/>
            <w:vAlign w:val="center"/>
          </w:tcPr>
          <w:p w14:paraId="259F74D0" w14:textId="77777777" w:rsidR="00302B0D" w:rsidRPr="00E66A0F" w:rsidRDefault="00302B0D">
            <w:pPr>
              <w:tabs>
                <w:tab w:val="left" w:pos="360"/>
              </w:tabs>
              <w:jc w:val="both"/>
              <w:rPr>
                <w:color w:val="000000"/>
                <w:sz w:val="20"/>
                <w:szCs w:val="20"/>
                <w:lang w:eastAsia="en-US"/>
              </w:rPr>
            </w:pPr>
          </w:p>
        </w:tc>
        <w:tc>
          <w:tcPr>
            <w:tcW w:w="1700" w:type="dxa"/>
            <w:shd w:val="clear" w:color="auto" w:fill="FFFFFF" w:themeFill="background1"/>
            <w:vAlign w:val="center"/>
          </w:tcPr>
          <w:p w14:paraId="71511192" w14:textId="77777777" w:rsidR="00302B0D" w:rsidRPr="00E66A0F" w:rsidRDefault="00302B0D">
            <w:pPr>
              <w:tabs>
                <w:tab w:val="left" w:pos="360"/>
              </w:tabs>
              <w:jc w:val="both"/>
              <w:rPr>
                <w:color w:val="000000"/>
                <w:sz w:val="20"/>
                <w:szCs w:val="20"/>
                <w:lang w:eastAsia="en-US"/>
              </w:rPr>
            </w:pPr>
          </w:p>
        </w:tc>
        <w:tc>
          <w:tcPr>
            <w:tcW w:w="1699" w:type="dxa"/>
            <w:vAlign w:val="center"/>
          </w:tcPr>
          <w:p w14:paraId="4E1C0F37" w14:textId="77777777" w:rsidR="00302B0D" w:rsidRPr="00E66A0F" w:rsidRDefault="00302B0D">
            <w:pPr>
              <w:tabs>
                <w:tab w:val="left" w:pos="360"/>
              </w:tabs>
              <w:jc w:val="both"/>
              <w:rPr>
                <w:color w:val="000000"/>
                <w:sz w:val="20"/>
                <w:szCs w:val="20"/>
                <w:lang w:eastAsia="en-US"/>
              </w:rPr>
            </w:pPr>
          </w:p>
        </w:tc>
        <w:tc>
          <w:tcPr>
            <w:tcW w:w="1700" w:type="dxa"/>
            <w:shd w:val="clear" w:color="auto" w:fill="4C9E27" w:themeFill="accent2"/>
            <w:vAlign w:val="center"/>
          </w:tcPr>
          <w:p w14:paraId="25809084" w14:textId="77777777" w:rsidR="00302B0D" w:rsidRPr="00E66A0F" w:rsidRDefault="00302B0D">
            <w:pPr>
              <w:tabs>
                <w:tab w:val="left" w:pos="360"/>
              </w:tabs>
              <w:jc w:val="both"/>
              <w:rPr>
                <w:color w:val="000000"/>
                <w:sz w:val="20"/>
                <w:szCs w:val="20"/>
                <w:lang w:eastAsia="en-US"/>
              </w:rPr>
            </w:pPr>
          </w:p>
        </w:tc>
      </w:tr>
      <w:tr w:rsidR="00302B0D" w:rsidRPr="00E66A0F" w14:paraId="6BF9B4C9" w14:textId="77777777">
        <w:trPr>
          <w:jc w:val="center"/>
        </w:trPr>
        <w:tc>
          <w:tcPr>
            <w:tcW w:w="2263" w:type="dxa"/>
            <w:vAlign w:val="center"/>
          </w:tcPr>
          <w:p w14:paraId="17D40573"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Palaeontology </w:t>
            </w:r>
          </w:p>
        </w:tc>
        <w:tc>
          <w:tcPr>
            <w:tcW w:w="1699" w:type="dxa"/>
            <w:shd w:val="clear" w:color="auto" w:fill="000000" w:themeFill="text1"/>
            <w:vAlign w:val="center"/>
          </w:tcPr>
          <w:p w14:paraId="3BE1D11D" w14:textId="77777777" w:rsidR="00302B0D" w:rsidRPr="00E66A0F" w:rsidRDefault="00302B0D">
            <w:pPr>
              <w:tabs>
                <w:tab w:val="left" w:pos="360"/>
              </w:tabs>
              <w:jc w:val="both"/>
              <w:rPr>
                <w:color w:val="000000"/>
                <w:sz w:val="20"/>
                <w:szCs w:val="20"/>
                <w:lang w:eastAsia="en-US"/>
              </w:rPr>
            </w:pPr>
          </w:p>
        </w:tc>
        <w:tc>
          <w:tcPr>
            <w:tcW w:w="1700" w:type="dxa"/>
            <w:shd w:val="clear" w:color="auto" w:fill="FFFFFF" w:themeFill="background1"/>
            <w:vAlign w:val="center"/>
          </w:tcPr>
          <w:p w14:paraId="6120122F" w14:textId="77777777" w:rsidR="00302B0D" w:rsidRPr="00E66A0F" w:rsidRDefault="00302B0D">
            <w:pPr>
              <w:tabs>
                <w:tab w:val="left" w:pos="360"/>
              </w:tabs>
              <w:jc w:val="both"/>
              <w:rPr>
                <w:color w:val="000000"/>
                <w:sz w:val="20"/>
                <w:szCs w:val="20"/>
                <w:lang w:eastAsia="en-US"/>
              </w:rPr>
            </w:pPr>
          </w:p>
        </w:tc>
        <w:tc>
          <w:tcPr>
            <w:tcW w:w="1699" w:type="dxa"/>
            <w:vAlign w:val="center"/>
          </w:tcPr>
          <w:p w14:paraId="26668E4F" w14:textId="77777777" w:rsidR="00302B0D" w:rsidRPr="00E66A0F" w:rsidRDefault="00302B0D">
            <w:pPr>
              <w:tabs>
                <w:tab w:val="left" w:pos="360"/>
              </w:tabs>
              <w:jc w:val="both"/>
              <w:rPr>
                <w:color w:val="000000"/>
                <w:sz w:val="20"/>
                <w:szCs w:val="20"/>
                <w:lang w:eastAsia="en-US"/>
              </w:rPr>
            </w:pPr>
          </w:p>
        </w:tc>
        <w:tc>
          <w:tcPr>
            <w:tcW w:w="1700" w:type="dxa"/>
            <w:vAlign w:val="center"/>
          </w:tcPr>
          <w:p w14:paraId="476E427E" w14:textId="77777777" w:rsidR="00302B0D" w:rsidRPr="00E66A0F" w:rsidRDefault="00302B0D">
            <w:pPr>
              <w:tabs>
                <w:tab w:val="left" w:pos="360"/>
              </w:tabs>
              <w:jc w:val="both"/>
              <w:rPr>
                <w:color w:val="000000"/>
                <w:sz w:val="20"/>
                <w:szCs w:val="20"/>
                <w:lang w:eastAsia="en-US"/>
              </w:rPr>
            </w:pPr>
          </w:p>
        </w:tc>
      </w:tr>
      <w:tr w:rsidR="00302B0D" w:rsidRPr="00E66A0F" w14:paraId="4E15CA1E" w14:textId="77777777">
        <w:trPr>
          <w:jc w:val="center"/>
        </w:trPr>
        <w:tc>
          <w:tcPr>
            <w:tcW w:w="2263" w:type="dxa"/>
            <w:vAlign w:val="center"/>
          </w:tcPr>
          <w:p w14:paraId="65997B21"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Plant species</w:t>
            </w:r>
          </w:p>
        </w:tc>
        <w:tc>
          <w:tcPr>
            <w:tcW w:w="1699" w:type="dxa"/>
            <w:vAlign w:val="center"/>
          </w:tcPr>
          <w:p w14:paraId="4C15816C" w14:textId="77777777" w:rsidR="00302B0D" w:rsidRPr="00E66A0F" w:rsidRDefault="00302B0D">
            <w:pPr>
              <w:tabs>
                <w:tab w:val="left" w:pos="360"/>
              </w:tabs>
              <w:jc w:val="both"/>
              <w:rPr>
                <w:color w:val="000000"/>
                <w:sz w:val="20"/>
                <w:szCs w:val="20"/>
                <w:lang w:eastAsia="en-US"/>
              </w:rPr>
            </w:pPr>
          </w:p>
        </w:tc>
        <w:tc>
          <w:tcPr>
            <w:tcW w:w="1700" w:type="dxa"/>
            <w:vAlign w:val="center"/>
          </w:tcPr>
          <w:p w14:paraId="7012DD4E" w14:textId="77777777" w:rsidR="00302B0D" w:rsidRPr="00E66A0F" w:rsidRDefault="00302B0D">
            <w:pPr>
              <w:tabs>
                <w:tab w:val="left" w:pos="360"/>
              </w:tabs>
              <w:jc w:val="both"/>
              <w:rPr>
                <w:color w:val="000000"/>
                <w:sz w:val="20"/>
                <w:szCs w:val="20"/>
                <w:lang w:eastAsia="en-US"/>
              </w:rPr>
            </w:pPr>
          </w:p>
        </w:tc>
        <w:tc>
          <w:tcPr>
            <w:tcW w:w="1699" w:type="dxa"/>
            <w:shd w:val="clear" w:color="auto" w:fill="ED7D31" w:themeFill="accent6"/>
            <w:vAlign w:val="center"/>
          </w:tcPr>
          <w:p w14:paraId="1EC0E7B5" w14:textId="77777777" w:rsidR="00302B0D" w:rsidRPr="00E66A0F" w:rsidRDefault="00302B0D">
            <w:pPr>
              <w:tabs>
                <w:tab w:val="left" w:pos="360"/>
              </w:tabs>
              <w:jc w:val="both"/>
              <w:rPr>
                <w:color w:val="000000"/>
                <w:sz w:val="20"/>
                <w:szCs w:val="20"/>
                <w:lang w:eastAsia="en-US"/>
              </w:rPr>
            </w:pPr>
          </w:p>
        </w:tc>
        <w:tc>
          <w:tcPr>
            <w:tcW w:w="1700" w:type="dxa"/>
            <w:vAlign w:val="center"/>
          </w:tcPr>
          <w:p w14:paraId="6985D3A8" w14:textId="77777777" w:rsidR="00302B0D" w:rsidRPr="00E66A0F" w:rsidRDefault="00302B0D">
            <w:pPr>
              <w:tabs>
                <w:tab w:val="left" w:pos="360"/>
              </w:tabs>
              <w:jc w:val="both"/>
              <w:rPr>
                <w:color w:val="000000"/>
                <w:sz w:val="20"/>
                <w:szCs w:val="20"/>
                <w:lang w:eastAsia="en-US"/>
              </w:rPr>
            </w:pPr>
          </w:p>
        </w:tc>
      </w:tr>
      <w:tr w:rsidR="00302B0D" w:rsidRPr="00E66A0F" w14:paraId="33A02D54" w14:textId="77777777">
        <w:trPr>
          <w:jc w:val="center"/>
        </w:trPr>
        <w:tc>
          <w:tcPr>
            <w:tcW w:w="2263" w:type="dxa"/>
            <w:vAlign w:val="center"/>
          </w:tcPr>
          <w:p w14:paraId="34F7C4EE"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Terrestrial Biodiversity</w:t>
            </w:r>
          </w:p>
        </w:tc>
        <w:tc>
          <w:tcPr>
            <w:tcW w:w="1699" w:type="dxa"/>
            <w:shd w:val="clear" w:color="auto" w:fill="000000" w:themeFill="text1"/>
            <w:vAlign w:val="center"/>
          </w:tcPr>
          <w:p w14:paraId="204AA4BF" w14:textId="77777777" w:rsidR="00302B0D" w:rsidRPr="00E66A0F" w:rsidRDefault="00302B0D">
            <w:pPr>
              <w:tabs>
                <w:tab w:val="left" w:pos="360"/>
              </w:tabs>
              <w:jc w:val="both"/>
              <w:rPr>
                <w:color w:val="000000"/>
                <w:sz w:val="20"/>
                <w:szCs w:val="20"/>
                <w:lang w:eastAsia="en-US"/>
              </w:rPr>
            </w:pPr>
          </w:p>
        </w:tc>
        <w:tc>
          <w:tcPr>
            <w:tcW w:w="1700" w:type="dxa"/>
            <w:vAlign w:val="center"/>
          </w:tcPr>
          <w:p w14:paraId="6A9EF565" w14:textId="77777777" w:rsidR="00302B0D" w:rsidRPr="00E66A0F" w:rsidRDefault="00302B0D">
            <w:pPr>
              <w:tabs>
                <w:tab w:val="left" w:pos="360"/>
              </w:tabs>
              <w:jc w:val="both"/>
              <w:rPr>
                <w:color w:val="000000"/>
                <w:sz w:val="20"/>
                <w:szCs w:val="20"/>
                <w:lang w:eastAsia="en-US"/>
              </w:rPr>
            </w:pPr>
          </w:p>
        </w:tc>
        <w:tc>
          <w:tcPr>
            <w:tcW w:w="1699" w:type="dxa"/>
            <w:vAlign w:val="center"/>
          </w:tcPr>
          <w:p w14:paraId="6F3924DD" w14:textId="77777777" w:rsidR="00302B0D" w:rsidRPr="00E66A0F" w:rsidRDefault="00302B0D">
            <w:pPr>
              <w:tabs>
                <w:tab w:val="left" w:pos="360"/>
              </w:tabs>
              <w:jc w:val="both"/>
              <w:rPr>
                <w:color w:val="000000"/>
                <w:sz w:val="20"/>
                <w:szCs w:val="20"/>
                <w:lang w:eastAsia="en-US"/>
              </w:rPr>
            </w:pPr>
          </w:p>
        </w:tc>
        <w:tc>
          <w:tcPr>
            <w:tcW w:w="1700" w:type="dxa"/>
            <w:vAlign w:val="center"/>
          </w:tcPr>
          <w:p w14:paraId="7E48382E" w14:textId="77777777" w:rsidR="00302B0D" w:rsidRPr="00E66A0F" w:rsidRDefault="00302B0D">
            <w:pPr>
              <w:tabs>
                <w:tab w:val="left" w:pos="360"/>
              </w:tabs>
              <w:jc w:val="both"/>
              <w:rPr>
                <w:color w:val="000000"/>
                <w:sz w:val="20"/>
                <w:szCs w:val="20"/>
                <w:lang w:eastAsia="en-US"/>
              </w:rPr>
            </w:pPr>
          </w:p>
        </w:tc>
      </w:tr>
    </w:tbl>
    <w:p w14:paraId="22F7C9A8" w14:textId="77777777" w:rsidR="00302B0D" w:rsidRPr="001612DB" w:rsidRDefault="00302B0D" w:rsidP="00302B0D">
      <w:pPr>
        <w:autoSpaceDE w:val="0"/>
        <w:autoSpaceDN w:val="0"/>
        <w:adjustRightInd w:val="0"/>
        <w:rPr>
          <w:rFonts w:eastAsiaTheme="minorEastAsia"/>
          <w:color w:val="000000"/>
        </w:rPr>
      </w:pPr>
    </w:p>
    <w:p w14:paraId="16FFF937" w14:textId="71BBDAD3" w:rsidR="00302B0D" w:rsidRDefault="00302B0D" w:rsidP="00302B0D">
      <w:pPr>
        <w:tabs>
          <w:tab w:val="left" w:pos="360"/>
        </w:tabs>
        <w:jc w:val="both"/>
        <w:rPr>
          <w:rFonts w:eastAsiaTheme="minorEastAsia"/>
          <w:color w:val="000000"/>
        </w:rPr>
      </w:pPr>
      <w:r w:rsidRPr="00465B1E">
        <w:rPr>
          <w:rFonts w:eastAsiaTheme="minorEastAsia"/>
          <w:color w:val="000000"/>
        </w:rPr>
        <w:t xml:space="preserve">Based on the above sensitivities, the following specialist assessments have been recommended by the Screening Tool, and the EAPs opinion/motivation, subsequent to site visits on </w:t>
      </w:r>
      <w:r w:rsidRPr="00465B1E">
        <w:rPr>
          <w:rFonts w:eastAsia="Candara" w:cs="Candara"/>
        </w:rPr>
        <w:t>the 20</w:t>
      </w:r>
      <w:r w:rsidRPr="00465B1E">
        <w:rPr>
          <w:rFonts w:eastAsia="Candara" w:cs="Candara"/>
          <w:vertAlign w:val="superscript"/>
        </w:rPr>
        <w:t>th</w:t>
      </w:r>
      <w:r w:rsidRPr="00465B1E">
        <w:rPr>
          <w:rFonts w:eastAsia="Candara" w:cs="Candara"/>
        </w:rPr>
        <w:t xml:space="preserve"> of October 2020 and 9</w:t>
      </w:r>
      <w:r w:rsidRPr="00465B1E">
        <w:rPr>
          <w:rFonts w:eastAsia="Candara" w:cs="Candara"/>
          <w:vertAlign w:val="superscript"/>
        </w:rPr>
        <w:t>th</w:t>
      </w:r>
      <w:r w:rsidRPr="00465B1E">
        <w:rPr>
          <w:rFonts w:eastAsia="Candara" w:cs="Candara"/>
        </w:rPr>
        <w:t xml:space="preserve"> of March 2021</w:t>
      </w:r>
      <w:r w:rsidRPr="00465B1E">
        <w:rPr>
          <w:rFonts w:eastAsiaTheme="minorEastAsia"/>
          <w:color w:val="000000"/>
        </w:rPr>
        <w:t xml:space="preserve"> and discussion</w:t>
      </w:r>
      <w:r w:rsidR="00E41FCE">
        <w:rPr>
          <w:rFonts w:eastAsiaTheme="minorEastAsia"/>
          <w:color w:val="000000"/>
        </w:rPr>
        <w:t>s</w:t>
      </w:r>
      <w:r w:rsidRPr="00465B1E">
        <w:rPr>
          <w:rFonts w:eastAsiaTheme="minorEastAsia"/>
          <w:color w:val="000000"/>
        </w:rPr>
        <w:t xml:space="preserve"> with various specialists, for the requirements of these </w:t>
      </w:r>
      <w:r>
        <w:rPr>
          <w:rFonts w:eastAsiaTheme="minorEastAsia"/>
          <w:color w:val="000000"/>
        </w:rPr>
        <w:t>environmental sensitivities,</w:t>
      </w:r>
      <w:r w:rsidRPr="00465B1E">
        <w:rPr>
          <w:rFonts w:eastAsiaTheme="minorEastAsia"/>
          <w:color w:val="000000"/>
        </w:rPr>
        <w:t xml:space="preserve"> have been provided in the </w:t>
      </w:r>
      <w:r w:rsidR="00CB0881">
        <w:rPr>
          <w:rFonts w:eastAsiaTheme="minorEastAsia"/>
          <w:color w:val="000000"/>
        </w:rPr>
        <w:fldChar w:fldCharType="begin"/>
      </w:r>
      <w:r w:rsidR="00CB0881">
        <w:rPr>
          <w:rFonts w:eastAsiaTheme="minorEastAsia"/>
          <w:color w:val="000000"/>
        </w:rPr>
        <w:instrText xml:space="preserve"> REF _Ref139376374 \h </w:instrText>
      </w:r>
      <w:r w:rsidR="00CB0881">
        <w:rPr>
          <w:rFonts w:eastAsiaTheme="minorEastAsia"/>
          <w:color w:val="000000"/>
        </w:rPr>
      </w:r>
      <w:r w:rsidR="00CB0881">
        <w:rPr>
          <w:rFonts w:eastAsiaTheme="minorEastAsia"/>
          <w:color w:val="000000"/>
        </w:rPr>
        <w:fldChar w:fldCharType="separate"/>
      </w:r>
      <w:r w:rsidR="007C0452">
        <w:t xml:space="preserve">Table </w:t>
      </w:r>
      <w:r w:rsidR="007C0452">
        <w:rPr>
          <w:noProof/>
        </w:rPr>
        <w:t>10</w:t>
      </w:r>
      <w:r w:rsidR="007C0452">
        <w:noBreakHyphen/>
      </w:r>
      <w:r w:rsidR="007C0452">
        <w:rPr>
          <w:noProof/>
        </w:rPr>
        <w:t>9</w:t>
      </w:r>
      <w:r w:rsidR="00CB0881">
        <w:rPr>
          <w:rFonts w:eastAsiaTheme="minorEastAsia"/>
          <w:color w:val="000000"/>
        </w:rPr>
        <w:fldChar w:fldCharType="end"/>
      </w:r>
      <w:r w:rsidRPr="00465B1E">
        <w:rPr>
          <w:rFonts w:eastAsiaTheme="minorEastAsia"/>
          <w:color w:val="000000"/>
        </w:rPr>
        <w:t xml:space="preserve"> below.</w:t>
      </w:r>
    </w:p>
    <w:p w14:paraId="75087BE2" w14:textId="77777777" w:rsidR="00302B0D" w:rsidRPr="00465B1E" w:rsidRDefault="00302B0D" w:rsidP="00302B0D">
      <w:pPr>
        <w:tabs>
          <w:tab w:val="left" w:pos="360"/>
        </w:tabs>
        <w:jc w:val="both"/>
        <w:rPr>
          <w:color w:val="000000"/>
          <w:lang w:eastAsia="en-US"/>
        </w:rPr>
      </w:pPr>
    </w:p>
    <w:p w14:paraId="7C347F40" w14:textId="3E660461" w:rsidR="00722C6E" w:rsidRPr="00722C6E" w:rsidRDefault="00722C6E" w:rsidP="002C6156">
      <w:pPr>
        <w:pStyle w:val="Caption"/>
        <w:jc w:val="both"/>
        <w:rPr>
          <w:color w:val="000000"/>
        </w:rPr>
      </w:pPr>
      <w:bookmarkStart w:id="518" w:name="_Ref139376374"/>
      <w:bookmarkStart w:id="519" w:name="_Toc147311093"/>
      <w:bookmarkStart w:id="520" w:name="_Toc148445987"/>
      <w:r>
        <w:t xml:space="preserve">Table </w:t>
      </w:r>
      <w:fldSimple w:instr=" STYLEREF 1 \s ">
        <w:r w:rsidR="007C0452">
          <w:rPr>
            <w:noProof/>
          </w:rPr>
          <w:t>10</w:t>
        </w:r>
      </w:fldSimple>
      <w:r w:rsidR="00A629C9">
        <w:noBreakHyphen/>
      </w:r>
      <w:fldSimple w:instr=" SEQ Table \* ARABIC \s 1 ">
        <w:r w:rsidR="007C0452">
          <w:rPr>
            <w:noProof/>
          </w:rPr>
          <w:t>9</w:t>
        </w:r>
      </w:fldSimple>
      <w:bookmarkEnd w:id="518"/>
      <w:r>
        <w:t>: Specialist Assessments Recommended as per the Screening Tool Report and motivations/ opinions detailing why the studies have or have not been conducted as part of the Basic Assessment Process.</w:t>
      </w:r>
      <w:bookmarkEnd w:id="519"/>
      <w:bookmarkEnd w:id="520"/>
    </w:p>
    <w:tbl>
      <w:tblPr>
        <w:tblStyle w:val="TableGrid4"/>
        <w:tblW w:w="0" w:type="auto"/>
        <w:tblLook w:val="04A0" w:firstRow="1" w:lastRow="0" w:firstColumn="1" w:lastColumn="0" w:noHBand="0" w:noVBand="1"/>
      </w:tblPr>
      <w:tblGrid>
        <w:gridCol w:w="4506"/>
        <w:gridCol w:w="4510"/>
      </w:tblGrid>
      <w:tr w:rsidR="00CB0881" w:rsidRPr="00CB0881" w14:paraId="7639A2BF" w14:textId="77777777" w:rsidTr="00CB0881">
        <w:tc>
          <w:tcPr>
            <w:tcW w:w="4530" w:type="dxa"/>
            <w:shd w:val="clear" w:color="auto" w:fill="D9D9D9" w:themeFill="background1" w:themeFillShade="D9"/>
            <w:vAlign w:val="center"/>
          </w:tcPr>
          <w:p w14:paraId="5A06AC77" w14:textId="77777777" w:rsidR="00302B0D" w:rsidRPr="00CB0881" w:rsidRDefault="00302B0D">
            <w:pPr>
              <w:tabs>
                <w:tab w:val="left" w:pos="360"/>
              </w:tabs>
              <w:jc w:val="center"/>
              <w:rPr>
                <w:b/>
                <w:bCs/>
                <w:sz w:val="20"/>
                <w:szCs w:val="20"/>
                <w:lang w:eastAsia="en-US"/>
              </w:rPr>
            </w:pPr>
            <w:r w:rsidRPr="00CB0881">
              <w:rPr>
                <w:b/>
                <w:bCs/>
                <w:sz w:val="20"/>
                <w:szCs w:val="20"/>
                <w:lang w:eastAsia="en-US"/>
              </w:rPr>
              <w:t>SCREENING TOOL SPECIALIST ASSESSMENT RECOMMENDATION</w:t>
            </w:r>
          </w:p>
        </w:tc>
        <w:tc>
          <w:tcPr>
            <w:tcW w:w="4531" w:type="dxa"/>
            <w:shd w:val="clear" w:color="auto" w:fill="D9D9D9" w:themeFill="background1" w:themeFillShade="D9"/>
          </w:tcPr>
          <w:p w14:paraId="4D133DE0" w14:textId="77777777" w:rsidR="00302B0D" w:rsidRPr="00CB0881" w:rsidRDefault="00302B0D">
            <w:pPr>
              <w:tabs>
                <w:tab w:val="left" w:pos="360"/>
              </w:tabs>
              <w:contextualSpacing/>
              <w:jc w:val="center"/>
              <w:rPr>
                <w:b/>
                <w:bCs/>
                <w:sz w:val="20"/>
                <w:szCs w:val="20"/>
                <w:lang w:eastAsia="en-US"/>
              </w:rPr>
            </w:pPr>
            <w:r w:rsidRPr="00CB0881">
              <w:rPr>
                <w:b/>
                <w:bCs/>
                <w:sz w:val="20"/>
                <w:szCs w:val="20"/>
                <w:lang w:eastAsia="en-US"/>
              </w:rPr>
              <w:t>EAP MOTIVTION / OPINION</w:t>
            </w:r>
          </w:p>
        </w:tc>
      </w:tr>
      <w:tr w:rsidR="00302B0D" w:rsidRPr="00E66A0F" w14:paraId="203BA630" w14:textId="77777777">
        <w:tc>
          <w:tcPr>
            <w:tcW w:w="4530" w:type="dxa"/>
            <w:vAlign w:val="center"/>
          </w:tcPr>
          <w:p w14:paraId="1C257A91" w14:textId="77777777" w:rsidR="00302B0D" w:rsidRPr="00E66A0F" w:rsidRDefault="00302B0D">
            <w:pPr>
              <w:tabs>
                <w:tab w:val="left" w:pos="360"/>
              </w:tabs>
              <w:jc w:val="both"/>
              <w:rPr>
                <w:color w:val="000000"/>
                <w:sz w:val="20"/>
                <w:szCs w:val="20"/>
                <w:lang w:eastAsia="en-US"/>
              </w:rPr>
            </w:pPr>
            <w:r w:rsidRPr="00E66A0F">
              <w:rPr>
                <w:color w:val="000000" w:themeColor="text1"/>
                <w:sz w:val="20"/>
                <w:szCs w:val="20"/>
                <w:lang w:eastAsia="en-US"/>
              </w:rPr>
              <w:t xml:space="preserve">Agricultural Impact Assessment </w:t>
            </w:r>
          </w:p>
        </w:tc>
        <w:tc>
          <w:tcPr>
            <w:tcW w:w="4531" w:type="dxa"/>
          </w:tcPr>
          <w:p w14:paraId="5E41E002" w14:textId="0ED77B81" w:rsidR="00302B0D" w:rsidRPr="00E66A0F" w:rsidRDefault="00302B0D" w:rsidP="00E91EA3">
            <w:pPr>
              <w:tabs>
                <w:tab w:val="left" w:pos="360"/>
              </w:tabs>
              <w:contextualSpacing/>
              <w:jc w:val="both"/>
              <w:rPr>
                <w:color w:val="000000"/>
                <w:sz w:val="20"/>
                <w:szCs w:val="20"/>
                <w:lang w:eastAsia="en-US"/>
              </w:rPr>
            </w:pPr>
            <w:r w:rsidRPr="00E66A0F">
              <w:rPr>
                <w:i/>
                <w:iCs/>
                <w:color w:val="000000"/>
                <w:sz w:val="20"/>
                <w:szCs w:val="20"/>
                <w:lang w:eastAsia="en-US"/>
              </w:rPr>
              <w:t>Agriculture</w:t>
            </w:r>
            <w:r w:rsidRPr="00E66A0F">
              <w:rPr>
                <w:color w:val="000000"/>
                <w:sz w:val="20"/>
                <w:szCs w:val="20"/>
                <w:lang w:eastAsia="en-US"/>
              </w:rPr>
              <w:t xml:space="preserve"> was identified as having a </w:t>
            </w:r>
            <w:r w:rsidRPr="00E66A0F">
              <w:rPr>
                <w:color w:val="FFFFFF" w:themeColor="background1"/>
                <w:sz w:val="20"/>
                <w:szCs w:val="20"/>
                <w:highlight w:val="black"/>
                <w:lang w:eastAsia="en-US"/>
              </w:rPr>
              <w:t>VERY HIGH</w:t>
            </w:r>
            <w:r w:rsidRPr="00E66A0F">
              <w:rPr>
                <w:color w:val="FFFFFF" w:themeColor="background1"/>
                <w:sz w:val="20"/>
                <w:szCs w:val="20"/>
                <w:lang w:eastAsia="en-US"/>
              </w:rPr>
              <w:t xml:space="preserve"> </w:t>
            </w:r>
            <w:r w:rsidRPr="00E66A0F">
              <w:rPr>
                <w:color w:val="000000"/>
                <w:sz w:val="20"/>
                <w:szCs w:val="20"/>
                <w:lang w:eastAsia="en-US"/>
              </w:rPr>
              <w:t xml:space="preserve">sensitivity. </w:t>
            </w:r>
            <w:r w:rsidR="003416D9" w:rsidRPr="00E66A0F">
              <w:rPr>
                <w:color w:val="000000"/>
                <w:sz w:val="20"/>
                <w:szCs w:val="20"/>
                <w:lang w:eastAsia="en-US"/>
              </w:rPr>
              <w:t>The proposed</w:t>
            </w:r>
            <w:r w:rsidRPr="00E66A0F">
              <w:rPr>
                <w:color w:val="000000"/>
                <w:sz w:val="20"/>
                <w:szCs w:val="20"/>
                <w:lang w:eastAsia="en-US"/>
              </w:rPr>
              <w:t xml:space="preserve"> site is surrounded by farming properties. </w:t>
            </w:r>
            <w:r w:rsidRPr="00E66A0F">
              <w:rPr>
                <w:rFonts w:eastAsia="Candara" w:cstheme="minorHAnsi"/>
                <w:sz w:val="20"/>
                <w:szCs w:val="20"/>
                <w:lang w:val="en-GB" w:eastAsia="en-US"/>
              </w:rPr>
              <w:t>The zoning of several farm portions within the GFRNR, which fall within the jurisdiction of the Makana Local Municipality, are all zoned as Agriculture Zone 1. This, together with animal grazing, most probably explains the agricultural sensitivity identified. No agricultural activities are currently taking place within the reserve. Furthermore, i</w:t>
            </w:r>
            <w:r w:rsidRPr="00E66A0F">
              <w:rPr>
                <w:rFonts w:cstheme="minorHAnsi"/>
                <w:color w:val="000000"/>
                <w:sz w:val="20"/>
                <w:szCs w:val="20"/>
              </w:rPr>
              <w:t>t is highly unlikely that the proposed development will have any impact on these surrounding properties</w:t>
            </w:r>
            <w:r w:rsidR="0004739D" w:rsidRPr="00E66A0F">
              <w:rPr>
                <w:rFonts w:cstheme="minorHAnsi"/>
                <w:color w:val="000000"/>
                <w:sz w:val="20"/>
                <w:szCs w:val="20"/>
              </w:rPr>
              <w:t xml:space="preserve"> </w:t>
            </w:r>
            <w:r w:rsidR="0004739D" w:rsidRPr="00E66A0F">
              <w:rPr>
                <w:rStyle w:val="cf01"/>
                <w:rFonts w:asciiTheme="minorHAnsi" w:hAnsiTheme="minorHAnsi" w:cstheme="minorHAnsi"/>
                <w:sz w:val="20"/>
                <w:szCs w:val="20"/>
              </w:rPr>
              <w:t>hence this impact assessment is not relevant.</w:t>
            </w:r>
          </w:p>
        </w:tc>
      </w:tr>
      <w:tr w:rsidR="00302B0D" w:rsidRPr="00E66A0F" w14:paraId="0B6A4FC4" w14:textId="77777777">
        <w:tc>
          <w:tcPr>
            <w:tcW w:w="4530" w:type="dxa"/>
            <w:vAlign w:val="center"/>
          </w:tcPr>
          <w:p w14:paraId="2B6343C6"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Landscape / Visual Impact Assessment </w:t>
            </w:r>
          </w:p>
        </w:tc>
        <w:tc>
          <w:tcPr>
            <w:tcW w:w="4531" w:type="dxa"/>
          </w:tcPr>
          <w:p w14:paraId="1A2BCF95" w14:textId="77777777" w:rsidR="00302B0D" w:rsidRPr="00E66A0F" w:rsidRDefault="00302B0D">
            <w:pPr>
              <w:autoSpaceDE w:val="0"/>
              <w:autoSpaceDN w:val="0"/>
              <w:adjustRightInd w:val="0"/>
              <w:jc w:val="both"/>
              <w:rPr>
                <w:rFonts w:cstheme="minorBidi"/>
                <w:color w:val="000000" w:themeColor="text1"/>
                <w:sz w:val="20"/>
                <w:szCs w:val="20"/>
              </w:rPr>
            </w:pPr>
            <w:r w:rsidRPr="00E66A0F">
              <w:rPr>
                <w:rFonts w:cstheme="minorBidi"/>
                <w:color w:val="000000" w:themeColor="text1"/>
                <w:sz w:val="20"/>
                <w:szCs w:val="20"/>
              </w:rPr>
              <w:t xml:space="preserve">In terms of the </w:t>
            </w:r>
            <w:r w:rsidRPr="00E66A0F">
              <w:rPr>
                <w:rFonts w:cstheme="minorBidi"/>
                <w:i/>
                <w:iCs/>
                <w:color w:val="000000" w:themeColor="text1"/>
                <w:sz w:val="20"/>
                <w:szCs w:val="20"/>
              </w:rPr>
              <w:t>Civil Aviation</w:t>
            </w:r>
            <w:r w:rsidRPr="00E66A0F">
              <w:rPr>
                <w:rFonts w:cstheme="minorBidi"/>
                <w:color w:val="000000" w:themeColor="text1"/>
                <w:sz w:val="20"/>
                <w:szCs w:val="20"/>
              </w:rPr>
              <w:t xml:space="preserve"> Theme for which the sensitivity was identified as </w:t>
            </w:r>
            <w:r w:rsidRPr="00E66A0F">
              <w:rPr>
                <w:rFonts w:cstheme="minorBidi"/>
                <w:color w:val="FFFFFF" w:themeColor="background1"/>
                <w:sz w:val="20"/>
                <w:szCs w:val="20"/>
                <w:highlight w:val="red"/>
              </w:rPr>
              <w:t>HIGH</w:t>
            </w:r>
            <w:r w:rsidRPr="00E66A0F">
              <w:rPr>
                <w:rFonts w:cstheme="minorBidi"/>
                <w:color w:val="000000" w:themeColor="text1"/>
                <w:sz w:val="20"/>
                <w:szCs w:val="20"/>
              </w:rPr>
              <w:t xml:space="preserve"> by the Screening Tool - It is believed that this sensitivity was rated “high” due to the presence of two (2) small airfield (runway) strips within the reserve and presence of the airfield at Kwandwe Private Game Reserve (west of GFRNR) and possibly also the Makhanda Aerodome. Upgrades to the runways within the GFRNR will form part of the infrastructure upgrading. </w:t>
            </w:r>
          </w:p>
          <w:p w14:paraId="1DC75A01" w14:textId="0EE0461B" w:rsidR="00302B0D" w:rsidRPr="00456A54" w:rsidRDefault="00302B0D">
            <w:pPr>
              <w:spacing w:before="100" w:beforeAutospacing="1" w:after="100" w:afterAutospacing="1"/>
              <w:jc w:val="both"/>
              <w:rPr>
                <w:rFonts w:cstheme="minorBidi"/>
                <w:color w:val="FF0000"/>
                <w:sz w:val="20"/>
                <w:szCs w:val="20"/>
              </w:rPr>
            </w:pPr>
            <w:r w:rsidRPr="00456A54">
              <w:rPr>
                <w:rFonts w:eastAsia="Times New Roman" w:cstheme="minorHAnsi"/>
                <w:color w:val="FF0000"/>
                <w:sz w:val="20"/>
                <w:szCs w:val="20"/>
              </w:rPr>
              <w:t xml:space="preserve">Airfields at GFRNR will not be used for civilian traffic. </w:t>
            </w:r>
            <w:r w:rsidR="009C1483" w:rsidRPr="00456A54">
              <w:rPr>
                <w:rFonts w:eastAsia="Times New Roman"/>
                <w:color w:val="FF0000"/>
                <w:sz w:val="20"/>
                <w:szCs w:val="20"/>
              </w:rPr>
              <w:br/>
            </w:r>
            <w:r w:rsidRPr="00456A54">
              <w:rPr>
                <w:rFonts w:eastAsiaTheme="minorHAnsi"/>
                <w:color w:val="FF0000"/>
                <w:sz w:val="20"/>
              </w:rPr>
              <w:t>Flights will be infrequent</w:t>
            </w:r>
            <w:r w:rsidR="002A35D2" w:rsidRPr="00456A54">
              <w:rPr>
                <w:rFonts w:eastAsiaTheme="minorHAnsi"/>
                <w:color w:val="FF0000"/>
                <w:sz w:val="20"/>
              </w:rPr>
              <w:t xml:space="preserve"> and largely for emergencies</w:t>
            </w:r>
            <w:r w:rsidR="007E06C5" w:rsidRPr="00456A54">
              <w:rPr>
                <w:rFonts w:eastAsiaTheme="minorHAnsi"/>
                <w:color w:val="FF0000"/>
                <w:sz w:val="20"/>
              </w:rPr>
              <w:t>.</w:t>
            </w:r>
            <w:r w:rsidR="003B58CB" w:rsidRPr="00456A54">
              <w:rPr>
                <w:rFonts w:eastAsiaTheme="minorHAnsi"/>
                <w:color w:val="FF0000"/>
                <w:sz w:val="20"/>
              </w:rPr>
              <w:t xml:space="preserve"> </w:t>
            </w:r>
            <w:r w:rsidR="0010153B" w:rsidRPr="00456A54">
              <w:rPr>
                <w:rFonts w:eastAsiaTheme="minorHAnsi"/>
                <w:color w:val="FF0000"/>
                <w:sz w:val="20"/>
              </w:rPr>
              <w:t xml:space="preserve">No more than </w:t>
            </w:r>
            <w:r w:rsidR="008E5E0F" w:rsidRPr="00456A54">
              <w:rPr>
                <w:rFonts w:eastAsiaTheme="minorHAnsi"/>
                <w:color w:val="FF0000"/>
                <w:sz w:val="20"/>
              </w:rPr>
              <w:t xml:space="preserve">2 flights per week </w:t>
            </w:r>
            <w:r w:rsidR="007970E8" w:rsidRPr="00456A54">
              <w:rPr>
                <w:rFonts w:eastAsiaTheme="minorHAnsi"/>
                <w:color w:val="FF0000"/>
                <w:sz w:val="20"/>
              </w:rPr>
              <w:t xml:space="preserve">are currently being </w:t>
            </w:r>
            <w:r w:rsidR="00952F97" w:rsidRPr="00456A54">
              <w:rPr>
                <w:rFonts w:eastAsiaTheme="minorHAnsi"/>
                <w:color w:val="FF0000"/>
                <w:sz w:val="20"/>
              </w:rPr>
              <w:t xml:space="preserve">undertaken and </w:t>
            </w:r>
            <w:r w:rsidR="0010153B" w:rsidRPr="00456A54">
              <w:rPr>
                <w:rFonts w:eastAsiaTheme="minorHAnsi"/>
                <w:color w:val="FF0000"/>
                <w:sz w:val="20"/>
              </w:rPr>
              <w:t xml:space="preserve">these are </w:t>
            </w:r>
            <w:r w:rsidR="008E5E0F" w:rsidRPr="00456A54">
              <w:rPr>
                <w:rFonts w:eastAsiaTheme="minorHAnsi"/>
                <w:color w:val="FF0000"/>
                <w:sz w:val="20"/>
              </w:rPr>
              <w:t>shared between the 2 airfields.</w:t>
            </w:r>
            <w:r w:rsidR="003B58CB" w:rsidRPr="00456A54">
              <w:rPr>
                <w:rFonts w:eastAsiaTheme="minorHAnsi"/>
                <w:color w:val="FF0000"/>
                <w:sz w:val="20"/>
              </w:rPr>
              <w:t xml:space="preserve"> </w:t>
            </w:r>
            <w:r w:rsidR="003B58CB" w:rsidRPr="00456A54">
              <w:rPr>
                <w:rFonts w:eastAsia="Times New Roman"/>
                <w:color w:val="FF0000"/>
                <w:sz w:val="20"/>
                <w:szCs w:val="20"/>
              </w:rPr>
              <w:t>Ai</w:t>
            </w:r>
            <w:r w:rsidRPr="00456A54">
              <w:rPr>
                <w:rFonts w:eastAsia="Times New Roman" w:cstheme="minorHAnsi"/>
                <w:color w:val="FF0000"/>
                <w:sz w:val="20"/>
                <w:szCs w:val="20"/>
              </w:rPr>
              <w:t>rcraft will operate according to the Civil Aviation Regulations and will not pose a threat to air traffic.</w:t>
            </w:r>
          </w:p>
          <w:p w14:paraId="03D487CC" w14:textId="3AAB8C6E" w:rsidR="00302B0D" w:rsidRPr="00E66A0F" w:rsidRDefault="002E224B">
            <w:pPr>
              <w:autoSpaceDE w:val="0"/>
              <w:autoSpaceDN w:val="0"/>
              <w:adjustRightInd w:val="0"/>
              <w:jc w:val="both"/>
              <w:rPr>
                <w:color w:val="000000"/>
                <w:sz w:val="20"/>
                <w:szCs w:val="20"/>
                <w:lang w:eastAsia="en-US"/>
              </w:rPr>
            </w:pPr>
            <w:r>
              <w:rPr>
                <w:rFonts w:cstheme="minorBidi"/>
                <w:color w:val="000000" w:themeColor="text1"/>
                <w:sz w:val="20"/>
                <w:szCs w:val="20"/>
              </w:rPr>
              <w:t>I</w:t>
            </w:r>
            <w:r w:rsidR="00302B0D" w:rsidRPr="00E66A0F">
              <w:rPr>
                <w:rFonts w:cstheme="minorBidi"/>
                <w:color w:val="000000" w:themeColor="text1"/>
                <w:sz w:val="20"/>
                <w:szCs w:val="20"/>
              </w:rPr>
              <w:t xml:space="preserve">t is anticipated that the proposed upgrading will have a negligible impact on aviation per se, and as such, a </w:t>
            </w:r>
            <w:r w:rsidR="00302B0D" w:rsidRPr="00E66A0F">
              <w:rPr>
                <w:rFonts w:cstheme="minorBidi"/>
                <w:i/>
                <w:iCs/>
                <w:color w:val="000000" w:themeColor="text1"/>
                <w:sz w:val="20"/>
                <w:szCs w:val="20"/>
              </w:rPr>
              <w:t xml:space="preserve">Visual </w:t>
            </w:r>
            <w:r w:rsidR="00302B0D" w:rsidRPr="00E66A0F">
              <w:rPr>
                <w:rFonts w:cstheme="minorBidi"/>
                <w:color w:val="000000" w:themeColor="text1"/>
                <w:sz w:val="20"/>
                <w:szCs w:val="20"/>
              </w:rPr>
              <w:t xml:space="preserve">Impact Assessment should not be required. </w:t>
            </w:r>
          </w:p>
        </w:tc>
      </w:tr>
      <w:tr w:rsidR="00302B0D" w:rsidRPr="00E66A0F" w14:paraId="46B88532" w14:textId="77777777">
        <w:tc>
          <w:tcPr>
            <w:tcW w:w="4530" w:type="dxa"/>
            <w:vAlign w:val="center"/>
          </w:tcPr>
          <w:p w14:paraId="0882BD97"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Animal Species Assessment </w:t>
            </w:r>
          </w:p>
        </w:tc>
        <w:tc>
          <w:tcPr>
            <w:tcW w:w="4531" w:type="dxa"/>
          </w:tcPr>
          <w:p w14:paraId="1AB003DA"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According to the Screening Tool, the Animal species sensitivity of the study area is classified as </w:t>
            </w:r>
            <w:r w:rsidRPr="00E66A0F">
              <w:rPr>
                <w:color w:val="FFFFFF" w:themeColor="background1"/>
                <w:sz w:val="20"/>
                <w:szCs w:val="20"/>
                <w:shd w:val="clear" w:color="auto" w:fill="FF0000"/>
                <w:lang w:eastAsia="en-US"/>
              </w:rPr>
              <w:t>HIGH</w:t>
            </w:r>
            <w:r w:rsidRPr="00E66A0F">
              <w:rPr>
                <w:color w:val="000000"/>
                <w:sz w:val="20"/>
                <w:szCs w:val="20"/>
                <w:lang w:eastAsia="en-US"/>
              </w:rPr>
              <w:t xml:space="preserve">. </w:t>
            </w:r>
          </w:p>
          <w:p w14:paraId="6D908C4C" w14:textId="77777777" w:rsidR="00302B0D" w:rsidRPr="00E66A0F" w:rsidRDefault="00302B0D">
            <w:pPr>
              <w:tabs>
                <w:tab w:val="left" w:pos="360"/>
              </w:tabs>
              <w:jc w:val="both"/>
              <w:rPr>
                <w:i/>
                <w:iCs/>
                <w:color w:val="000000"/>
                <w:sz w:val="20"/>
                <w:szCs w:val="20"/>
                <w:lang w:eastAsia="en-US"/>
              </w:rPr>
            </w:pPr>
          </w:p>
          <w:p w14:paraId="5D633219" w14:textId="77777777" w:rsidR="00302B0D" w:rsidRPr="00E66A0F" w:rsidRDefault="00302B0D">
            <w:pPr>
              <w:ind w:left="20"/>
              <w:contextualSpacing/>
              <w:jc w:val="both"/>
              <w:rPr>
                <w:rFonts w:eastAsia="Candara" w:cs="Candara"/>
                <w:sz w:val="20"/>
                <w:szCs w:val="20"/>
              </w:rPr>
            </w:pPr>
            <w:r w:rsidRPr="00E66A0F">
              <w:rPr>
                <w:sz w:val="20"/>
                <w:szCs w:val="20"/>
              </w:rPr>
              <w:t>A Terrestrial Animal Species Assessment has been undertaken by a specialist registered with the South African Council for Natural Scientific Professions (SACNASP) with a field of practice relevant to the taxonomic group (“taxa”) for which the assessment is being undertaken.</w:t>
            </w:r>
          </w:p>
          <w:p w14:paraId="4185D7E7" w14:textId="77777777" w:rsidR="00302B0D" w:rsidRPr="00E66A0F" w:rsidRDefault="00302B0D">
            <w:pPr>
              <w:tabs>
                <w:tab w:val="left" w:pos="360"/>
              </w:tabs>
              <w:jc w:val="both"/>
              <w:rPr>
                <w:color w:val="000000"/>
                <w:sz w:val="20"/>
                <w:szCs w:val="20"/>
              </w:rPr>
            </w:pPr>
          </w:p>
        </w:tc>
      </w:tr>
      <w:tr w:rsidR="00302B0D" w:rsidRPr="00E66A0F" w14:paraId="269C7FFE" w14:textId="77777777">
        <w:trPr>
          <w:trHeight w:val="1429"/>
        </w:trPr>
        <w:tc>
          <w:tcPr>
            <w:tcW w:w="4530" w:type="dxa"/>
            <w:vAlign w:val="center"/>
          </w:tcPr>
          <w:p w14:paraId="2FDAA58F"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Aquatic Biodiversity Impact Assessment </w:t>
            </w:r>
          </w:p>
        </w:tc>
        <w:tc>
          <w:tcPr>
            <w:tcW w:w="4531" w:type="dxa"/>
            <w:vMerge w:val="restart"/>
          </w:tcPr>
          <w:p w14:paraId="720E22FB" w14:textId="77777777" w:rsidR="00302B0D" w:rsidRPr="00E66A0F" w:rsidRDefault="00302B0D">
            <w:pPr>
              <w:tabs>
                <w:tab w:val="left" w:pos="360"/>
              </w:tabs>
              <w:jc w:val="both"/>
              <w:rPr>
                <w:rFonts w:cstheme="minorHAnsi"/>
                <w:color w:val="000000"/>
                <w:sz w:val="20"/>
                <w:szCs w:val="20"/>
              </w:rPr>
            </w:pPr>
            <w:r w:rsidRPr="00E66A0F">
              <w:rPr>
                <w:rFonts w:cstheme="minorHAnsi"/>
                <w:color w:val="000000"/>
                <w:sz w:val="20"/>
                <w:szCs w:val="20"/>
              </w:rPr>
              <w:t xml:space="preserve">The Aquatic Biodiversity theme was identified as </w:t>
            </w:r>
            <w:r w:rsidRPr="00E66A0F">
              <w:rPr>
                <w:rFonts w:cstheme="minorHAnsi"/>
                <w:color w:val="FFFFFF" w:themeColor="background1"/>
                <w:sz w:val="20"/>
                <w:szCs w:val="20"/>
                <w:highlight w:val="black"/>
              </w:rPr>
              <w:t>VERY HIGH</w:t>
            </w:r>
            <w:r w:rsidRPr="00E66A0F">
              <w:rPr>
                <w:rFonts w:cstheme="minorHAnsi"/>
                <w:sz w:val="20"/>
                <w:szCs w:val="20"/>
              </w:rPr>
              <w:t>.</w:t>
            </w:r>
            <w:r w:rsidRPr="00E66A0F">
              <w:rPr>
                <w:rFonts w:cstheme="minorHAnsi"/>
                <w:color w:val="000000"/>
                <w:sz w:val="20"/>
                <w:szCs w:val="20"/>
              </w:rPr>
              <w:t xml:space="preserve"> </w:t>
            </w:r>
          </w:p>
          <w:p w14:paraId="2360F4B1" w14:textId="77777777" w:rsidR="00302B0D" w:rsidRPr="00E66A0F" w:rsidRDefault="00302B0D">
            <w:pPr>
              <w:tabs>
                <w:tab w:val="left" w:pos="360"/>
              </w:tabs>
              <w:jc w:val="both"/>
              <w:rPr>
                <w:rFonts w:cstheme="minorHAnsi"/>
                <w:color w:val="000000"/>
                <w:sz w:val="20"/>
                <w:szCs w:val="20"/>
              </w:rPr>
            </w:pPr>
          </w:p>
          <w:p w14:paraId="5997E75E" w14:textId="77777777" w:rsidR="00302B0D" w:rsidRPr="00E66A0F" w:rsidRDefault="00302B0D">
            <w:pPr>
              <w:tabs>
                <w:tab w:val="left" w:pos="360"/>
              </w:tabs>
              <w:jc w:val="both"/>
              <w:rPr>
                <w:rFonts w:cstheme="minorHAnsi"/>
                <w:color w:val="000000"/>
                <w:sz w:val="20"/>
                <w:szCs w:val="20"/>
              </w:rPr>
            </w:pPr>
            <w:r w:rsidRPr="00E66A0F">
              <w:rPr>
                <w:rFonts w:cstheme="minorHAnsi"/>
                <w:color w:val="000000"/>
                <w:sz w:val="20"/>
                <w:szCs w:val="20"/>
              </w:rPr>
              <w:t xml:space="preserve">Based on a desktop review of the study area, NFEPA rivers, several small drainage lines and wetlands were identified within the study area (NFEPA, 2014). In addition, the study area and development / upgrading components will be located within the Regulated Area of a wetland (500m) or drainage lines (100m), as set out by the National Water Act (Act 36 of 1998). </w:t>
            </w:r>
          </w:p>
          <w:p w14:paraId="3393DC6A" w14:textId="77777777" w:rsidR="00302B0D" w:rsidRPr="00E66A0F" w:rsidRDefault="00302B0D">
            <w:pPr>
              <w:tabs>
                <w:tab w:val="left" w:pos="360"/>
              </w:tabs>
              <w:jc w:val="both"/>
              <w:rPr>
                <w:rFonts w:cstheme="minorHAnsi"/>
                <w:color w:val="000000"/>
                <w:sz w:val="20"/>
                <w:szCs w:val="20"/>
              </w:rPr>
            </w:pPr>
          </w:p>
          <w:p w14:paraId="4A7B8B20" w14:textId="77777777" w:rsidR="00302B0D" w:rsidRPr="00E66A0F" w:rsidRDefault="00302B0D">
            <w:pPr>
              <w:tabs>
                <w:tab w:val="left" w:pos="360"/>
              </w:tabs>
              <w:jc w:val="both"/>
              <w:rPr>
                <w:rFonts w:eastAsia="Candara" w:cs="Candara"/>
                <w:sz w:val="20"/>
                <w:szCs w:val="20"/>
              </w:rPr>
            </w:pPr>
            <w:r w:rsidRPr="00E66A0F">
              <w:rPr>
                <w:rFonts w:cstheme="minorHAnsi"/>
                <w:color w:val="000000"/>
                <w:sz w:val="20"/>
                <w:szCs w:val="20"/>
              </w:rPr>
              <w:t xml:space="preserve">In accordance with </w:t>
            </w:r>
            <w:r w:rsidRPr="00E66A0F">
              <w:rPr>
                <w:i/>
                <w:iCs/>
                <w:color w:val="000000"/>
                <w:sz w:val="20"/>
                <w:szCs w:val="20"/>
                <w:lang w:eastAsia="en-US"/>
              </w:rPr>
              <w:t>The Protocol for the Specialist Assessment and Minimum Report Content Requirements for Environmental Impacts on Aquatic Biodiversity</w:t>
            </w:r>
            <w:r w:rsidRPr="00E66A0F">
              <w:rPr>
                <w:color w:val="000000"/>
                <w:sz w:val="20"/>
                <w:szCs w:val="20"/>
                <w:lang w:eastAsia="en-US"/>
              </w:rPr>
              <w:t xml:space="preserve"> (March 2020), an Aquatic Biodiversity Assessment has been </w:t>
            </w:r>
            <w:r w:rsidRPr="00E66A0F">
              <w:rPr>
                <w:rFonts w:eastAsia="Candara" w:cs="Candara"/>
                <w:sz w:val="20"/>
                <w:szCs w:val="20"/>
              </w:rPr>
              <w:t>prepared by a suitably qualified specialist registered with the SACNASP, with expertise in the field of aquatic sciences.</w:t>
            </w:r>
          </w:p>
          <w:p w14:paraId="00952272" w14:textId="77777777" w:rsidR="00302B0D" w:rsidRPr="00E66A0F" w:rsidRDefault="00302B0D">
            <w:pPr>
              <w:tabs>
                <w:tab w:val="left" w:pos="360"/>
              </w:tabs>
              <w:jc w:val="both"/>
              <w:rPr>
                <w:color w:val="000000"/>
                <w:sz w:val="20"/>
                <w:szCs w:val="20"/>
                <w:lang w:eastAsia="en-US"/>
              </w:rPr>
            </w:pPr>
          </w:p>
          <w:p w14:paraId="4D35DE43" w14:textId="71A186D4" w:rsidR="00302B0D" w:rsidRPr="00E66A0F" w:rsidRDefault="00302B0D">
            <w:pPr>
              <w:autoSpaceDE w:val="0"/>
              <w:autoSpaceDN w:val="0"/>
              <w:adjustRightInd w:val="0"/>
              <w:jc w:val="both"/>
              <w:rPr>
                <w:rFonts w:cstheme="minorHAnsi"/>
                <w:color w:val="000000"/>
                <w:sz w:val="20"/>
                <w:szCs w:val="20"/>
              </w:rPr>
            </w:pPr>
            <w:r w:rsidRPr="00E66A0F">
              <w:rPr>
                <w:rFonts w:cstheme="minorHAnsi"/>
                <w:color w:val="000000"/>
                <w:sz w:val="20"/>
                <w:szCs w:val="20"/>
              </w:rPr>
              <w:t xml:space="preserve">The Aquatic Biodiversity Assessment has assessed the aquatic ecosystem components of the surface water features in relation to the proposed development. </w:t>
            </w:r>
          </w:p>
        </w:tc>
      </w:tr>
      <w:tr w:rsidR="00302B0D" w:rsidRPr="00E66A0F" w14:paraId="2E8F42EC" w14:textId="77777777">
        <w:tc>
          <w:tcPr>
            <w:tcW w:w="4530" w:type="dxa"/>
            <w:vAlign w:val="center"/>
          </w:tcPr>
          <w:p w14:paraId="5CE6E9F8"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Hydrology Assessment </w:t>
            </w:r>
          </w:p>
        </w:tc>
        <w:tc>
          <w:tcPr>
            <w:tcW w:w="4531" w:type="dxa"/>
            <w:vMerge/>
          </w:tcPr>
          <w:p w14:paraId="21AABFDD" w14:textId="77777777" w:rsidR="00302B0D" w:rsidRPr="00E66A0F" w:rsidRDefault="00302B0D">
            <w:pPr>
              <w:autoSpaceDE w:val="0"/>
              <w:autoSpaceDN w:val="0"/>
              <w:adjustRightInd w:val="0"/>
              <w:jc w:val="both"/>
              <w:rPr>
                <w:rFonts w:cstheme="minorHAnsi"/>
                <w:color w:val="000000"/>
                <w:sz w:val="20"/>
                <w:szCs w:val="20"/>
              </w:rPr>
            </w:pPr>
          </w:p>
        </w:tc>
      </w:tr>
      <w:tr w:rsidR="00302B0D" w:rsidRPr="00E66A0F" w14:paraId="6817D7A3" w14:textId="77777777">
        <w:tc>
          <w:tcPr>
            <w:tcW w:w="4530" w:type="dxa"/>
            <w:vAlign w:val="center"/>
          </w:tcPr>
          <w:p w14:paraId="49073612"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Archaeological and Cultural Heritage Impact Assessment </w:t>
            </w:r>
          </w:p>
        </w:tc>
        <w:tc>
          <w:tcPr>
            <w:tcW w:w="4531" w:type="dxa"/>
          </w:tcPr>
          <w:p w14:paraId="34B21E51" w14:textId="77777777" w:rsidR="00302B0D" w:rsidRPr="00E66A0F" w:rsidRDefault="00302B0D">
            <w:pPr>
              <w:autoSpaceDE w:val="0"/>
              <w:autoSpaceDN w:val="0"/>
              <w:adjustRightInd w:val="0"/>
              <w:jc w:val="both"/>
              <w:rPr>
                <w:rFonts w:cstheme="minorBidi"/>
                <w:color w:val="000000"/>
                <w:sz w:val="20"/>
                <w:szCs w:val="20"/>
              </w:rPr>
            </w:pPr>
            <w:r w:rsidRPr="00E66A0F">
              <w:rPr>
                <w:rFonts w:cstheme="minorBidi"/>
                <w:color w:val="000000" w:themeColor="text1"/>
                <w:sz w:val="20"/>
                <w:szCs w:val="20"/>
              </w:rPr>
              <w:t>According to the Section 38 (8) as set out in the National Heritage Resource Act (Act 25 of 1999), should more than 5000 m</w:t>
            </w:r>
            <w:r w:rsidRPr="00E66A0F">
              <w:rPr>
                <w:rFonts w:cstheme="minorBidi"/>
                <w:color w:val="000000" w:themeColor="text1"/>
                <w:sz w:val="20"/>
                <w:szCs w:val="20"/>
                <w:vertAlign w:val="superscript"/>
              </w:rPr>
              <w:t>2</w:t>
            </w:r>
            <w:r w:rsidRPr="00E66A0F">
              <w:rPr>
                <w:rFonts w:cstheme="minorBidi"/>
                <w:color w:val="000000" w:themeColor="text1"/>
                <w:sz w:val="20"/>
                <w:szCs w:val="20"/>
              </w:rPr>
              <w:t xml:space="preserve"> of vegetation will need to be cleared, a Heritage/Archaeological Impact assessment must be undertaken. This together with t</w:t>
            </w:r>
            <w:r w:rsidRPr="00E66A0F">
              <w:rPr>
                <w:rFonts w:eastAsiaTheme="minorHAnsi"/>
                <w:color w:val="000000"/>
                <w:sz w:val="20"/>
                <w:szCs w:val="20"/>
                <w:lang w:eastAsia="en-US"/>
              </w:rPr>
              <w:t xml:space="preserve">he Archaeological theme being classified as </w:t>
            </w:r>
            <w:r w:rsidRPr="00E66A0F">
              <w:rPr>
                <w:rFonts w:eastAsiaTheme="minorHAnsi"/>
                <w:color w:val="FFFFFF" w:themeColor="background1"/>
                <w:sz w:val="20"/>
                <w:szCs w:val="20"/>
                <w:highlight w:val="red"/>
                <w:lang w:eastAsia="en-US"/>
              </w:rPr>
              <w:t>HIGH</w:t>
            </w:r>
            <w:r w:rsidRPr="00E66A0F">
              <w:rPr>
                <w:sz w:val="20"/>
                <w:szCs w:val="20"/>
                <w:lang w:eastAsia="en-US"/>
              </w:rPr>
              <w:t>,</w:t>
            </w:r>
            <w:r w:rsidRPr="00E66A0F">
              <w:rPr>
                <w:rFonts w:cstheme="minorBidi"/>
                <w:color w:val="000000" w:themeColor="text1"/>
                <w:sz w:val="20"/>
                <w:szCs w:val="20"/>
              </w:rPr>
              <w:t xml:space="preserve"> requires an Archaeology Impact Assessment which has been conducted and assessed the archaeological and cultural heritage of the proposed development site. </w:t>
            </w:r>
          </w:p>
          <w:p w14:paraId="3041D1BC" w14:textId="77777777" w:rsidR="00302B0D" w:rsidRPr="00E66A0F" w:rsidRDefault="00302B0D">
            <w:pPr>
              <w:autoSpaceDE w:val="0"/>
              <w:autoSpaceDN w:val="0"/>
              <w:adjustRightInd w:val="0"/>
              <w:jc w:val="both"/>
              <w:rPr>
                <w:rFonts w:cstheme="minorHAnsi"/>
                <w:color w:val="000000"/>
                <w:sz w:val="20"/>
                <w:szCs w:val="20"/>
              </w:rPr>
            </w:pPr>
          </w:p>
        </w:tc>
      </w:tr>
      <w:tr w:rsidR="00302B0D" w:rsidRPr="00E66A0F" w14:paraId="640A5904" w14:textId="77777777">
        <w:tc>
          <w:tcPr>
            <w:tcW w:w="4530" w:type="dxa"/>
            <w:vAlign w:val="center"/>
          </w:tcPr>
          <w:p w14:paraId="75B866D9"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Palaeontology Impact Assessment </w:t>
            </w:r>
          </w:p>
        </w:tc>
        <w:tc>
          <w:tcPr>
            <w:tcW w:w="4531" w:type="dxa"/>
          </w:tcPr>
          <w:p w14:paraId="3E4E7C7B" w14:textId="77777777" w:rsidR="00302B0D" w:rsidRPr="00E66A0F" w:rsidRDefault="00302B0D">
            <w:pPr>
              <w:autoSpaceDE w:val="0"/>
              <w:autoSpaceDN w:val="0"/>
              <w:adjustRightInd w:val="0"/>
              <w:jc w:val="both"/>
              <w:rPr>
                <w:rFonts w:asciiTheme="majorHAnsi" w:hAnsiTheme="majorHAnsi" w:cstheme="majorHAnsi"/>
                <w:color w:val="000000"/>
                <w:sz w:val="20"/>
                <w:szCs w:val="20"/>
              </w:rPr>
            </w:pPr>
            <w:r w:rsidRPr="00E66A0F">
              <w:rPr>
                <w:color w:val="000000"/>
                <w:sz w:val="20"/>
                <w:szCs w:val="20"/>
                <w:lang w:eastAsia="en-US"/>
              </w:rPr>
              <w:t xml:space="preserve">Based on the initial consultation with a Palaeontological Specialist, and a review of the SAHRIS Palaeontological desktop map, the sensitivity of the site is classified as </w:t>
            </w:r>
            <w:r w:rsidRPr="00E66A0F">
              <w:rPr>
                <w:color w:val="FFFFFF" w:themeColor="background1"/>
                <w:sz w:val="20"/>
                <w:szCs w:val="20"/>
                <w:highlight w:val="black"/>
                <w:lang w:eastAsia="en-US"/>
              </w:rPr>
              <w:t xml:space="preserve">VERY </w:t>
            </w:r>
            <w:r w:rsidRPr="00E66A0F">
              <w:rPr>
                <w:color w:val="FFFFFF" w:themeColor="background1"/>
                <w:sz w:val="20"/>
                <w:szCs w:val="20"/>
                <w:highlight w:val="black"/>
                <w:shd w:val="clear" w:color="auto" w:fill="FF0000"/>
                <w:lang w:eastAsia="en-US"/>
              </w:rPr>
              <w:t>HIGH</w:t>
            </w:r>
            <w:r w:rsidRPr="00E66A0F">
              <w:rPr>
                <w:color w:val="FFFFFF" w:themeColor="background1"/>
                <w:sz w:val="20"/>
                <w:szCs w:val="20"/>
                <w:lang w:eastAsia="en-US"/>
              </w:rPr>
              <w:t xml:space="preserve">, </w:t>
            </w:r>
            <w:r w:rsidRPr="00E66A0F">
              <w:rPr>
                <w:color w:val="000000"/>
                <w:sz w:val="20"/>
                <w:szCs w:val="20"/>
                <w:lang w:eastAsia="en-US"/>
              </w:rPr>
              <w:t>which is in agreement with the findings of the Screening Tool. As such, the Basic Assessment is supported by a Palaeontological Impact Assessment.</w:t>
            </w:r>
          </w:p>
        </w:tc>
      </w:tr>
      <w:tr w:rsidR="00302B0D" w:rsidRPr="00E66A0F" w14:paraId="2E5C517F" w14:textId="77777777">
        <w:trPr>
          <w:trHeight w:val="776"/>
        </w:trPr>
        <w:tc>
          <w:tcPr>
            <w:tcW w:w="4530" w:type="dxa"/>
            <w:vAlign w:val="center"/>
          </w:tcPr>
          <w:p w14:paraId="7C05E297"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Plant species Assessment </w:t>
            </w:r>
          </w:p>
        </w:tc>
        <w:tc>
          <w:tcPr>
            <w:tcW w:w="4531" w:type="dxa"/>
            <w:vMerge w:val="restart"/>
          </w:tcPr>
          <w:p w14:paraId="08D2A987"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According to the Screening Tool, the Terrestrial Biodiversity and Plant species sensitivities of the study area are respectively classified as </w:t>
            </w:r>
            <w:r w:rsidRPr="00E66A0F">
              <w:rPr>
                <w:color w:val="FFFFFF" w:themeColor="background1"/>
                <w:sz w:val="20"/>
                <w:szCs w:val="20"/>
                <w:shd w:val="clear" w:color="auto" w:fill="000000" w:themeFill="text1"/>
                <w:lang w:eastAsia="en-US"/>
              </w:rPr>
              <w:t>VERY HIGH</w:t>
            </w:r>
            <w:r w:rsidRPr="00E66A0F">
              <w:rPr>
                <w:color w:val="FFFFFF" w:themeColor="background1"/>
                <w:sz w:val="20"/>
                <w:szCs w:val="20"/>
                <w:lang w:eastAsia="en-US"/>
              </w:rPr>
              <w:t xml:space="preserve"> </w:t>
            </w:r>
            <w:r w:rsidRPr="00E66A0F">
              <w:rPr>
                <w:color w:val="000000"/>
                <w:sz w:val="20"/>
                <w:szCs w:val="20"/>
                <w:lang w:eastAsia="en-US"/>
              </w:rPr>
              <w:t xml:space="preserve">and </w:t>
            </w:r>
            <w:r w:rsidRPr="00E66A0F">
              <w:rPr>
                <w:color w:val="000000"/>
                <w:sz w:val="20"/>
                <w:szCs w:val="20"/>
                <w:shd w:val="clear" w:color="auto" w:fill="ED7D31" w:themeFill="accent6"/>
                <w:lang w:eastAsia="en-US"/>
              </w:rPr>
              <w:t>MEDIUM</w:t>
            </w:r>
            <w:r w:rsidRPr="00E66A0F">
              <w:rPr>
                <w:color w:val="000000"/>
                <w:sz w:val="20"/>
                <w:szCs w:val="20"/>
                <w:lang w:eastAsia="en-US"/>
              </w:rPr>
              <w:t xml:space="preserve"> sensitive. </w:t>
            </w:r>
          </w:p>
          <w:p w14:paraId="14BE5E76" w14:textId="77777777" w:rsidR="00302B0D" w:rsidRPr="00E66A0F" w:rsidRDefault="00302B0D">
            <w:pPr>
              <w:tabs>
                <w:tab w:val="left" w:pos="360"/>
              </w:tabs>
              <w:jc w:val="both"/>
              <w:rPr>
                <w:color w:val="000000"/>
                <w:sz w:val="20"/>
                <w:szCs w:val="20"/>
              </w:rPr>
            </w:pPr>
          </w:p>
          <w:p w14:paraId="663A941B" w14:textId="77777777" w:rsidR="00302B0D" w:rsidRPr="00E66A0F" w:rsidRDefault="00302B0D">
            <w:pPr>
              <w:tabs>
                <w:tab w:val="left" w:pos="360"/>
              </w:tabs>
              <w:jc w:val="both"/>
              <w:rPr>
                <w:color w:val="000000"/>
                <w:sz w:val="20"/>
                <w:szCs w:val="20"/>
              </w:rPr>
            </w:pPr>
            <w:r w:rsidRPr="00E66A0F">
              <w:rPr>
                <w:color w:val="000000"/>
                <w:sz w:val="20"/>
                <w:szCs w:val="20"/>
              </w:rPr>
              <w:t xml:space="preserve">The study area is located within a Critical Biodiversity Area (CBA) as identified by the ECBCP (2019). </w:t>
            </w:r>
          </w:p>
          <w:p w14:paraId="7050B555" w14:textId="77777777" w:rsidR="00302B0D" w:rsidRPr="00E66A0F" w:rsidRDefault="00302B0D">
            <w:pPr>
              <w:tabs>
                <w:tab w:val="left" w:pos="360"/>
              </w:tabs>
              <w:jc w:val="both"/>
              <w:rPr>
                <w:color w:val="000000"/>
                <w:sz w:val="20"/>
                <w:szCs w:val="20"/>
              </w:rPr>
            </w:pPr>
          </w:p>
          <w:p w14:paraId="634982CD"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A full Terrestrial Biodiversity Assessment has been undertaken and included a Plant Species component, as required by </w:t>
            </w:r>
            <w:r w:rsidRPr="00E66A0F">
              <w:rPr>
                <w:i/>
                <w:iCs/>
                <w:color w:val="000000"/>
                <w:sz w:val="20"/>
                <w:szCs w:val="20"/>
                <w:lang w:eastAsia="en-US"/>
              </w:rPr>
              <w:t>The Protocol for the Specialist Assessment and Minimum Report Content Requirements for Environmental Impacts on Aquatic Biodiversity</w:t>
            </w:r>
            <w:r w:rsidRPr="00E66A0F">
              <w:rPr>
                <w:color w:val="000000"/>
                <w:sz w:val="20"/>
                <w:szCs w:val="20"/>
                <w:lang w:eastAsia="en-US"/>
              </w:rPr>
              <w:t xml:space="preserve"> (March 2020), of which the findings are presented in the Basic Assessment Report. </w:t>
            </w:r>
          </w:p>
          <w:p w14:paraId="162BD54E" w14:textId="77777777" w:rsidR="00302B0D" w:rsidRPr="00E66A0F" w:rsidRDefault="00302B0D">
            <w:pPr>
              <w:tabs>
                <w:tab w:val="left" w:pos="360"/>
              </w:tabs>
              <w:jc w:val="both"/>
              <w:rPr>
                <w:color w:val="000000"/>
                <w:sz w:val="20"/>
                <w:szCs w:val="20"/>
                <w:lang w:eastAsia="en-US"/>
              </w:rPr>
            </w:pPr>
          </w:p>
          <w:p w14:paraId="44C0AA91" w14:textId="03758072" w:rsidR="00302B0D" w:rsidRPr="00E66A0F" w:rsidRDefault="00302B0D">
            <w:pPr>
              <w:tabs>
                <w:tab w:val="left" w:pos="360"/>
              </w:tabs>
              <w:jc w:val="both"/>
              <w:rPr>
                <w:color w:val="000000"/>
                <w:sz w:val="20"/>
                <w:szCs w:val="20"/>
                <w:lang w:eastAsia="en-US"/>
              </w:rPr>
            </w:pPr>
            <w:r w:rsidRPr="00E66A0F">
              <w:rPr>
                <w:rFonts w:eastAsia="Candara" w:cs="Candara"/>
                <w:sz w:val="20"/>
                <w:szCs w:val="20"/>
              </w:rPr>
              <w:t>The assessment has been prepared by a specialist registered with the South African Council for Natural Scientific Professionals (SACNASP) with expertise in the field of terrestrial biodiversity.</w:t>
            </w:r>
          </w:p>
        </w:tc>
      </w:tr>
      <w:tr w:rsidR="00302B0D" w:rsidRPr="00E66A0F" w14:paraId="03650E99" w14:textId="77777777">
        <w:tc>
          <w:tcPr>
            <w:tcW w:w="4530" w:type="dxa"/>
            <w:vAlign w:val="center"/>
          </w:tcPr>
          <w:p w14:paraId="26AF404B"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Terrestrial Biodiversity Impact Assessment</w:t>
            </w:r>
          </w:p>
        </w:tc>
        <w:tc>
          <w:tcPr>
            <w:tcW w:w="4531" w:type="dxa"/>
            <w:vMerge/>
          </w:tcPr>
          <w:p w14:paraId="2C4237D7" w14:textId="77777777" w:rsidR="00302B0D" w:rsidRPr="00E66A0F" w:rsidRDefault="00302B0D">
            <w:pPr>
              <w:tabs>
                <w:tab w:val="left" w:pos="360"/>
              </w:tabs>
              <w:jc w:val="both"/>
              <w:rPr>
                <w:color w:val="000000"/>
                <w:sz w:val="20"/>
                <w:szCs w:val="20"/>
                <w:lang w:eastAsia="en-US"/>
              </w:rPr>
            </w:pPr>
          </w:p>
        </w:tc>
      </w:tr>
      <w:tr w:rsidR="00302B0D" w:rsidRPr="00E66A0F" w14:paraId="254870CA" w14:textId="77777777">
        <w:tc>
          <w:tcPr>
            <w:tcW w:w="4530" w:type="dxa"/>
            <w:vAlign w:val="center"/>
          </w:tcPr>
          <w:p w14:paraId="56EDAEBD" w14:textId="77777777" w:rsidR="00302B0D" w:rsidRPr="00E66A0F" w:rsidRDefault="00302B0D">
            <w:pPr>
              <w:tabs>
                <w:tab w:val="left" w:pos="360"/>
              </w:tabs>
              <w:jc w:val="both"/>
              <w:rPr>
                <w:color w:val="000000"/>
                <w:sz w:val="20"/>
                <w:szCs w:val="20"/>
                <w:lang w:eastAsia="en-US"/>
              </w:rPr>
            </w:pPr>
            <w:r w:rsidRPr="00E66A0F">
              <w:rPr>
                <w:color w:val="000000"/>
                <w:sz w:val="20"/>
                <w:szCs w:val="20"/>
                <w:lang w:eastAsia="en-US"/>
              </w:rPr>
              <w:t xml:space="preserve">Socio-Economic Assessment </w:t>
            </w:r>
          </w:p>
        </w:tc>
        <w:tc>
          <w:tcPr>
            <w:tcW w:w="4531" w:type="dxa"/>
          </w:tcPr>
          <w:p w14:paraId="77557A79" w14:textId="452DEED1" w:rsidR="00302B0D" w:rsidRPr="00E66A0F" w:rsidRDefault="00302B0D">
            <w:pPr>
              <w:tabs>
                <w:tab w:val="left" w:pos="360"/>
              </w:tabs>
              <w:jc w:val="both"/>
              <w:rPr>
                <w:color w:val="000000"/>
                <w:sz w:val="20"/>
                <w:szCs w:val="20"/>
                <w:lang w:eastAsia="en-US"/>
              </w:rPr>
            </w:pPr>
            <w:r w:rsidRPr="00E66A0F">
              <w:rPr>
                <w:color w:val="000000" w:themeColor="text1"/>
                <w:sz w:val="20"/>
                <w:szCs w:val="20"/>
                <w:lang w:eastAsia="en-US"/>
              </w:rPr>
              <w:t xml:space="preserve">A </w:t>
            </w:r>
            <w:r w:rsidRPr="00E66A0F">
              <w:rPr>
                <w:i/>
                <w:iCs/>
                <w:color w:val="000000" w:themeColor="text1"/>
                <w:sz w:val="20"/>
                <w:szCs w:val="20"/>
                <w:lang w:eastAsia="en-US"/>
              </w:rPr>
              <w:t>Socio-Economic</w:t>
            </w:r>
            <w:r w:rsidRPr="00E66A0F">
              <w:rPr>
                <w:color w:val="000000" w:themeColor="text1"/>
                <w:sz w:val="20"/>
                <w:szCs w:val="20"/>
                <w:lang w:eastAsia="en-US"/>
              </w:rPr>
              <w:t xml:space="preserve"> Assessment is not deemed necessary as the nearest social receptors are located outside the reserve, and it is unlikely that these receptors will be impacted on by the proposed development and upgrading works taking place within the reserve. </w:t>
            </w:r>
            <w:r w:rsidR="00447BFE" w:rsidRPr="00E66A0F">
              <w:rPr>
                <w:sz w:val="20"/>
                <w:szCs w:val="20"/>
              </w:rPr>
              <w:t>This aspect will, ho</w:t>
            </w:r>
            <w:r w:rsidR="008A4548" w:rsidRPr="00E66A0F">
              <w:rPr>
                <w:sz w:val="20"/>
                <w:szCs w:val="20"/>
              </w:rPr>
              <w:t xml:space="preserve">wever, </w:t>
            </w:r>
            <w:r w:rsidR="00447BFE" w:rsidRPr="00E66A0F">
              <w:rPr>
                <w:sz w:val="20"/>
                <w:szCs w:val="20"/>
              </w:rPr>
              <w:t>be adequately assessed in th</w:t>
            </w:r>
            <w:r w:rsidR="008A4548" w:rsidRPr="00E66A0F">
              <w:rPr>
                <w:sz w:val="20"/>
                <w:szCs w:val="20"/>
              </w:rPr>
              <w:t>is</w:t>
            </w:r>
            <w:r w:rsidR="00447BFE" w:rsidRPr="00E66A0F">
              <w:rPr>
                <w:sz w:val="20"/>
                <w:szCs w:val="20"/>
              </w:rPr>
              <w:t xml:space="preserve"> Basic Assessment Report.</w:t>
            </w:r>
          </w:p>
        </w:tc>
      </w:tr>
    </w:tbl>
    <w:p w14:paraId="671BC089" w14:textId="77777777" w:rsidR="00302B0D" w:rsidRDefault="00302B0D" w:rsidP="00302B0D">
      <w:pPr>
        <w:pStyle w:val="BodyText"/>
        <w:rPr>
          <w:sz w:val="22"/>
          <w:szCs w:val="22"/>
        </w:rPr>
      </w:pPr>
    </w:p>
    <w:p w14:paraId="2EB628BA" w14:textId="514465E6" w:rsidR="00302B0D" w:rsidRDefault="00302B0D" w:rsidP="00302B0D">
      <w:pPr>
        <w:pStyle w:val="BodyText"/>
        <w:rPr>
          <w:sz w:val="22"/>
          <w:szCs w:val="22"/>
        </w:rPr>
      </w:pPr>
      <w:r>
        <w:rPr>
          <w:rFonts w:asciiTheme="minorHAnsi" w:eastAsia="Calibri" w:hAnsiTheme="minorHAnsi" w:cstheme="minorHAnsi"/>
          <w:sz w:val="22"/>
          <w:lang w:val="en-US"/>
        </w:rPr>
        <w:t xml:space="preserve">Findings of the specialist assessments, </w:t>
      </w:r>
      <w:r w:rsidR="00142A9A">
        <w:rPr>
          <w:rFonts w:asciiTheme="minorHAnsi" w:eastAsia="Calibri" w:hAnsiTheme="minorHAnsi" w:cstheme="minorHAnsi"/>
          <w:sz w:val="22"/>
          <w:lang w:val="en-US"/>
        </w:rPr>
        <w:t>those</w:t>
      </w:r>
      <w:r>
        <w:rPr>
          <w:rFonts w:asciiTheme="minorHAnsi" w:eastAsia="Calibri" w:hAnsiTheme="minorHAnsi" w:cstheme="minorHAnsi"/>
          <w:sz w:val="22"/>
          <w:lang w:val="en-US"/>
        </w:rPr>
        <w:t xml:space="preserve"> identified by the Screening Tool and motivated by the EAP </w:t>
      </w:r>
      <w:r w:rsidR="00B361FE">
        <w:rPr>
          <w:rFonts w:asciiTheme="minorHAnsi" w:eastAsia="Calibri" w:hAnsiTheme="minorHAnsi" w:cstheme="minorHAnsi"/>
          <w:sz w:val="22"/>
          <w:lang w:val="en-US"/>
        </w:rPr>
        <w:t>a</w:t>
      </w:r>
      <w:r w:rsidRPr="00B94D67">
        <w:rPr>
          <w:rFonts w:asciiTheme="minorHAnsi" w:eastAsia="Calibri" w:hAnsiTheme="minorHAnsi" w:cstheme="minorHAnsi"/>
          <w:sz w:val="22"/>
          <w:lang w:val="en-US"/>
        </w:rPr>
        <w:t xml:space="preserve">re described in Section </w:t>
      </w:r>
      <w:r w:rsidR="00B94D67" w:rsidRPr="00B94D67">
        <w:rPr>
          <w:rFonts w:asciiTheme="minorHAnsi" w:eastAsia="Calibri" w:hAnsiTheme="minorHAnsi" w:cstheme="minorHAnsi"/>
          <w:sz w:val="22"/>
          <w:lang w:val="en-US"/>
        </w:rPr>
        <w:t>1</w:t>
      </w:r>
      <w:r w:rsidR="005A3A05">
        <w:rPr>
          <w:rFonts w:asciiTheme="minorHAnsi" w:eastAsia="Calibri" w:hAnsiTheme="minorHAnsi" w:cstheme="minorHAnsi"/>
          <w:sz w:val="22"/>
          <w:lang w:val="en-US"/>
        </w:rPr>
        <w:t>1</w:t>
      </w:r>
      <w:r w:rsidR="00B94D67">
        <w:rPr>
          <w:rFonts w:asciiTheme="minorHAnsi" w:eastAsia="Calibri" w:hAnsiTheme="minorHAnsi" w:cstheme="minorHAnsi"/>
          <w:sz w:val="22"/>
          <w:lang w:val="en-US"/>
        </w:rPr>
        <w:t xml:space="preserve"> below</w:t>
      </w:r>
      <w:r w:rsidRPr="00B94D67">
        <w:rPr>
          <w:rFonts w:asciiTheme="minorHAnsi" w:eastAsia="Calibri" w:hAnsiTheme="minorHAnsi" w:cstheme="minorHAnsi"/>
          <w:sz w:val="22"/>
          <w:lang w:val="en-US"/>
        </w:rPr>
        <w:t>.</w:t>
      </w:r>
    </w:p>
    <w:p w14:paraId="6CE5BE6C" w14:textId="77777777" w:rsidR="00302B0D" w:rsidRPr="00621C3D" w:rsidRDefault="00302B0D" w:rsidP="00621C3D">
      <w:pPr>
        <w:pStyle w:val="BodyText"/>
      </w:pPr>
    </w:p>
    <w:p w14:paraId="7AEDA591" w14:textId="6D5DD6AF" w:rsidR="00CF1664" w:rsidRPr="004F0278" w:rsidRDefault="001738E4" w:rsidP="009D16E7">
      <w:pPr>
        <w:pStyle w:val="Heading1"/>
        <w:numPr>
          <w:ilvl w:val="0"/>
          <w:numId w:val="105"/>
        </w:numPr>
      </w:pPr>
      <w:bookmarkStart w:id="521" w:name="_Ref138847415"/>
      <w:bookmarkStart w:id="522" w:name="_Toc139035947"/>
      <w:bookmarkStart w:id="523" w:name="_Toc147311008"/>
      <w:bookmarkStart w:id="524" w:name="_Toc147740040"/>
      <w:r>
        <w:t>FINDINGS OF SPECIALIST INVESTIGATIONS</w:t>
      </w:r>
      <w:bookmarkEnd w:id="521"/>
      <w:bookmarkEnd w:id="522"/>
      <w:bookmarkEnd w:id="523"/>
      <w:bookmarkEnd w:id="524"/>
    </w:p>
    <w:p w14:paraId="7F51A3DE" w14:textId="2C652327" w:rsidR="00A93768" w:rsidRDefault="00A93768" w:rsidP="00A93768">
      <w:pPr>
        <w:pStyle w:val="BodyText"/>
        <w:spacing w:before="100" w:beforeAutospacing="1" w:after="100" w:afterAutospacing="1"/>
        <w:rPr>
          <w:sz w:val="22"/>
          <w:szCs w:val="22"/>
        </w:rPr>
      </w:pPr>
      <w:r w:rsidRPr="00827459">
        <w:rPr>
          <w:sz w:val="22"/>
          <w:szCs w:val="22"/>
        </w:rPr>
        <w:t xml:space="preserve">The specialist investigation that was undertaken as part of the Basic Assessment Report is discussed </w:t>
      </w:r>
      <w:r w:rsidR="00683B1B">
        <w:rPr>
          <w:sz w:val="22"/>
          <w:szCs w:val="22"/>
        </w:rPr>
        <w:t>i</w:t>
      </w:r>
      <w:r w:rsidRPr="00827459">
        <w:rPr>
          <w:sz w:val="22"/>
          <w:szCs w:val="22"/>
        </w:rPr>
        <w:t xml:space="preserve">n Sections </w:t>
      </w:r>
      <w:r w:rsidR="002D1D48">
        <w:rPr>
          <w:sz w:val="22"/>
          <w:szCs w:val="22"/>
        </w:rPr>
        <w:fldChar w:fldCharType="begin"/>
      </w:r>
      <w:r w:rsidR="002D1D48">
        <w:rPr>
          <w:sz w:val="22"/>
          <w:szCs w:val="22"/>
        </w:rPr>
        <w:instrText xml:space="preserve"> REF _Ref139273464 \w \h </w:instrText>
      </w:r>
      <w:r w:rsidR="002D1D48">
        <w:rPr>
          <w:sz w:val="22"/>
          <w:szCs w:val="22"/>
        </w:rPr>
      </w:r>
      <w:r w:rsidR="002D1D48">
        <w:rPr>
          <w:sz w:val="22"/>
          <w:szCs w:val="22"/>
        </w:rPr>
        <w:fldChar w:fldCharType="separate"/>
      </w:r>
      <w:r w:rsidR="007C0452">
        <w:rPr>
          <w:sz w:val="22"/>
          <w:szCs w:val="22"/>
        </w:rPr>
        <w:t>11.1</w:t>
      </w:r>
      <w:r w:rsidR="002D1D48">
        <w:rPr>
          <w:sz w:val="22"/>
          <w:szCs w:val="22"/>
        </w:rPr>
        <w:fldChar w:fldCharType="end"/>
      </w:r>
      <w:r w:rsidRPr="00827459">
        <w:rPr>
          <w:sz w:val="22"/>
          <w:szCs w:val="22"/>
        </w:rPr>
        <w:t xml:space="preserve">– </w:t>
      </w:r>
      <w:r w:rsidR="00D04837">
        <w:rPr>
          <w:sz w:val="22"/>
          <w:szCs w:val="22"/>
        </w:rPr>
        <w:fldChar w:fldCharType="begin"/>
      </w:r>
      <w:r w:rsidR="00D04837">
        <w:rPr>
          <w:sz w:val="22"/>
          <w:szCs w:val="22"/>
        </w:rPr>
        <w:instrText xml:space="preserve"> REF _Ref139273488 \w \h </w:instrText>
      </w:r>
      <w:r w:rsidR="00D04837">
        <w:rPr>
          <w:sz w:val="22"/>
          <w:szCs w:val="22"/>
        </w:rPr>
      </w:r>
      <w:r w:rsidR="00D04837">
        <w:rPr>
          <w:sz w:val="22"/>
          <w:szCs w:val="22"/>
        </w:rPr>
        <w:fldChar w:fldCharType="separate"/>
      </w:r>
      <w:r w:rsidR="007C0452">
        <w:rPr>
          <w:sz w:val="22"/>
          <w:szCs w:val="22"/>
        </w:rPr>
        <w:t>11.5</w:t>
      </w:r>
      <w:r w:rsidR="00D04837">
        <w:rPr>
          <w:sz w:val="22"/>
          <w:szCs w:val="22"/>
        </w:rPr>
        <w:fldChar w:fldCharType="end"/>
      </w:r>
      <w:r w:rsidR="00D04837">
        <w:rPr>
          <w:sz w:val="22"/>
          <w:szCs w:val="22"/>
        </w:rPr>
        <w:t xml:space="preserve"> </w:t>
      </w:r>
      <w:r w:rsidRPr="00827459">
        <w:rPr>
          <w:sz w:val="22"/>
          <w:szCs w:val="22"/>
        </w:rPr>
        <w:t>of this Basic Assessment Report.</w:t>
      </w:r>
    </w:p>
    <w:p w14:paraId="5435050B" w14:textId="77777777" w:rsidR="00F11CA8" w:rsidRPr="00827459" w:rsidRDefault="00F11CA8" w:rsidP="00D655AB">
      <w:pPr>
        <w:pStyle w:val="BodyText"/>
        <w:rPr>
          <w:sz w:val="22"/>
          <w:szCs w:val="22"/>
        </w:rPr>
      </w:pPr>
    </w:p>
    <w:p w14:paraId="7A086AD7" w14:textId="48060CCF" w:rsidR="00A93768" w:rsidRPr="00827459" w:rsidRDefault="00A93768" w:rsidP="009D16E7">
      <w:pPr>
        <w:pStyle w:val="Heading2"/>
        <w:numPr>
          <w:ilvl w:val="1"/>
          <w:numId w:val="105"/>
        </w:numPr>
        <w:rPr>
          <w:caps/>
        </w:rPr>
      </w:pPr>
      <w:bookmarkStart w:id="525" w:name="_Toc133996051"/>
      <w:bookmarkStart w:id="526" w:name="_Toc139035948"/>
      <w:bookmarkStart w:id="527" w:name="_Ref139273464"/>
      <w:bookmarkStart w:id="528" w:name="_Toc147311009"/>
      <w:bookmarkStart w:id="529" w:name="_Toc147740041"/>
      <w:r w:rsidRPr="00827459">
        <w:t>Aquatic Assessment</w:t>
      </w:r>
      <w:bookmarkEnd w:id="525"/>
      <w:bookmarkEnd w:id="526"/>
      <w:bookmarkEnd w:id="527"/>
      <w:bookmarkEnd w:id="528"/>
      <w:bookmarkEnd w:id="529"/>
    </w:p>
    <w:p w14:paraId="2FF7A93A" w14:textId="15A40098" w:rsidR="00A93768" w:rsidRDefault="00A93768" w:rsidP="00A93768">
      <w:pPr>
        <w:pStyle w:val="BodyText"/>
        <w:rPr>
          <w:sz w:val="22"/>
          <w:szCs w:val="22"/>
        </w:rPr>
      </w:pPr>
      <w:r w:rsidRPr="00827459">
        <w:rPr>
          <w:sz w:val="22"/>
          <w:szCs w:val="22"/>
        </w:rPr>
        <w:t xml:space="preserve">An aquatic assessment has been conducted by GCS Water and Environmental Consultants in August 2021. A copy of the Aquatic Assessment Report is attached to Appendix </w:t>
      </w:r>
      <w:r w:rsidR="00B361FE">
        <w:rPr>
          <w:sz w:val="22"/>
          <w:szCs w:val="22"/>
        </w:rPr>
        <w:t>E1</w:t>
      </w:r>
      <w:r w:rsidRPr="00827459">
        <w:rPr>
          <w:sz w:val="22"/>
          <w:szCs w:val="22"/>
        </w:rPr>
        <w:t xml:space="preserve"> of this </w:t>
      </w:r>
      <w:r w:rsidR="00842CB5">
        <w:rPr>
          <w:sz w:val="22"/>
          <w:szCs w:val="22"/>
        </w:rPr>
        <w:t>Final</w:t>
      </w:r>
      <w:r w:rsidRPr="00827459">
        <w:rPr>
          <w:sz w:val="22"/>
          <w:szCs w:val="22"/>
        </w:rPr>
        <w:t xml:space="preserve"> Basic Assessment Report. A summary is provided below</w:t>
      </w:r>
      <w:r w:rsidR="00C963BA">
        <w:rPr>
          <w:sz w:val="22"/>
          <w:szCs w:val="22"/>
        </w:rPr>
        <w:t>.</w:t>
      </w:r>
    </w:p>
    <w:p w14:paraId="16AD7DD3" w14:textId="77777777" w:rsidR="00C963BA" w:rsidRDefault="00C963BA" w:rsidP="00A93768">
      <w:pPr>
        <w:pStyle w:val="BodyText"/>
        <w:rPr>
          <w:sz w:val="22"/>
          <w:szCs w:val="22"/>
        </w:rPr>
      </w:pPr>
    </w:p>
    <w:p w14:paraId="2111E08A" w14:textId="37958366" w:rsidR="00797473" w:rsidRDefault="00C963BA" w:rsidP="004F2330">
      <w:pPr>
        <w:pStyle w:val="BodyText"/>
        <w:rPr>
          <w:sz w:val="22"/>
          <w:szCs w:val="22"/>
        </w:rPr>
      </w:pPr>
      <w:r w:rsidRPr="00827459">
        <w:rPr>
          <w:sz w:val="22"/>
          <w:szCs w:val="22"/>
        </w:rPr>
        <w:t>The results of the Aquatic Ecology Assessment relate to wetlands and watercourses that occur within the boundaries of the Great Fish River Nature Reserve.  Specific areas of assessment made provision for the areas within 100</w:t>
      </w:r>
      <w:r w:rsidR="00E503CD">
        <w:rPr>
          <w:sz w:val="22"/>
          <w:szCs w:val="22"/>
        </w:rPr>
        <w:t xml:space="preserve"> </w:t>
      </w:r>
      <w:r w:rsidRPr="00827459">
        <w:rPr>
          <w:sz w:val="22"/>
          <w:szCs w:val="22"/>
        </w:rPr>
        <w:t>m of the edges of the watercourses that have been identified for watercourse crossing repairs.</w:t>
      </w:r>
    </w:p>
    <w:p w14:paraId="503501CD" w14:textId="77777777" w:rsidR="00472C57" w:rsidRPr="006B717D" w:rsidRDefault="00472C57" w:rsidP="002B6196">
      <w:pPr>
        <w:pStyle w:val="BodyText"/>
        <w:rPr>
          <w:b/>
          <w:bCs/>
        </w:rPr>
      </w:pPr>
    </w:p>
    <w:p w14:paraId="4B23D7EF" w14:textId="21D06D35" w:rsidR="00A93768" w:rsidRPr="00FA139E" w:rsidRDefault="00A93768" w:rsidP="00D655AB">
      <w:pPr>
        <w:pStyle w:val="Style2"/>
        <w:rPr>
          <w:lang w:eastAsia="en-US"/>
        </w:rPr>
      </w:pPr>
      <w:r w:rsidRPr="00827459">
        <w:rPr>
          <w:lang w:eastAsia="en-US"/>
        </w:rPr>
        <w:t>Aquatic Features</w:t>
      </w:r>
    </w:p>
    <w:p w14:paraId="622AB724" w14:textId="77777777" w:rsidR="00CF5FDB" w:rsidRPr="00134101" w:rsidRDefault="00CF5FDB" w:rsidP="00134101">
      <w:pPr>
        <w:pStyle w:val="GCSNormalBodyText"/>
        <w:spacing w:after="0" w:line="240" w:lineRule="auto"/>
        <w:rPr>
          <w:rFonts w:asciiTheme="minorHAnsi" w:hAnsiTheme="minorHAnsi" w:cstheme="minorHAnsi"/>
          <w:sz w:val="22"/>
          <w:szCs w:val="22"/>
          <w:lang w:val="en-US"/>
        </w:rPr>
      </w:pPr>
      <w:r w:rsidRPr="00134101">
        <w:rPr>
          <w:rFonts w:asciiTheme="minorHAnsi" w:hAnsiTheme="minorHAnsi" w:cstheme="minorHAnsi"/>
          <w:sz w:val="22"/>
          <w:szCs w:val="22"/>
          <w:lang w:val="en-US"/>
        </w:rPr>
        <w:t>The available desktop information that was used in this assessment consisted of the following:</w:t>
      </w:r>
    </w:p>
    <w:p w14:paraId="1BC0D365" w14:textId="77777777" w:rsidR="00CF5FDB" w:rsidRPr="00134101" w:rsidRDefault="00CF5FDB" w:rsidP="009D16E7">
      <w:pPr>
        <w:pStyle w:val="GCSNormalBodyText"/>
        <w:numPr>
          <w:ilvl w:val="0"/>
          <w:numId w:val="72"/>
        </w:numPr>
        <w:spacing w:after="0" w:line="240" w:lineRule="auto"/>
        <w:ind w:hanging="1080"/>
        <w:rPr>
          <w:rFonts w:asciiTheme="minorHAnsi" w:hAnsiTheme="minorHAnsi" w:cstheme="minorHAnsi"/>
          <w:sz w:val="22"/>
          <w:szCs w:val="22"/>
          <w:lang w:val="en-US"/>
        </w:rPr>
      </w:pPr>
      <w:r w:rsidRPr="00134101">
        <w:rPr>
          <w:rFonts w:asciiTheme="minorHAnsi" w:hAnsiTheme="minorHAnsi" w:cstheme="minorHAnsi"/>
          <w:sz w:val="22"/>
          <w:szCs w:val="22"/>
          <w:lang w:val="en-US"/>
        </w:rPr>
        <w:t>National Freshwater Ecosystem Priority Areas (NFEPA) (2011);</w:t>
      </w:r>
    </w:p>
    <w:p w14:paraId="4F7A9212" w14:textId="77777777" w:rsidR="00CF5FDB" w:rsidRPr="00134101" w:rsidRDefault="00CF5FDB" w:rsidP="009D16E7">
      <w:pPr>
        <w:pStyle w:val="GCSNormalBodyText"/>
        <w:numPr>
          <w:ilvl w:val="0"/>
          <w:numId w:val="72"/>
        </w:numPr>
        <w:spacing w:after="0" w:line="240" w:lineRule="auto"/>
        <w:ind w:hanging="1080"/>
        <w:rPr>
          <w:rFonts w:asciiTheme="minorHAnsi" w:hAnsiTheme="minorHAnsi" w:cstheme="minorHAnsi"/>
          <w:sz w:val="22"/>
          <w:szCs w:val="22"/>
          <w:lang w:val="en-US"/>
        </w:rPr>
      </w:pPr>
      <w:r w:rsidRPr="00134101">
        <w:rPr>
          <w:rFonts w:asciiTheme="minorHAnsi" w:hAnsiTheme="minorHAnsi" w:cstheme="minorHAnsi"/>
          <w:sz w:val="22"/>
          <w:szCs w:val="22"/>
          <w:lang w:val="en-US"/>
        </w:rPr>
        <w:t>Wetland Database managed by the SANBI (2008);</w:t>
      </w:r>
    </w:p>
    <w:p w14:paraId="2C42A836" w14:textId="77777777" w:rsidR="00CF5FDB" w:rsidRPr="00134101" w:rsidRDefault="00CF5FDB" w:rsidP="009D16E7">
      <w:pPr>
        <w:pStyle w:val="GCSNormalBodyText"/>
        <w:numPr>
          <w:ilvl w:val="0"/>
          <w:numId w:val="72"/>
        </w:numPr>
        <w:spacing w:after="0" w:line="240" w:lineRule="auto"/>
        <w:ind w:hanging="1080"/>
        <w:rPr>
          <w:rFonts w:asciiTheme="minorHAnsi" w:hAnsiTheme="minorHAnsi" w:cstheme="minorHAnsi"/>
          <w:sz w:val="22"/>
          <w:szCs w:val="22"/>
          <w:lang w:val="en-US"/>
        </w:rPr>
      </w:pPr>
      <w:r w:rsidRPr="00134101">
        <w:rPr>
          <w:rFonts w:asciiTheme="minorHAnsi" w:hAnsiTheme="minorHAnsi" w:cstheme="minorHAnsi"/>
          <w:sz w:val="22"/>
          <w:szCs w:val="22"/>
          <w:lang w:val="en-US"/>
        </w:rPr>
        <w:t>South African Inventory of Inland Aquatic Ecosystems (SAIIAE) (2018); and</w:t>
      </w:r>
    </w:p>
    <w:p w14:paraId="51139F4B" w14:textId="204ED227" w:rsidR="000F34CA" w:rsidRPr="00134101" w:rsidRDefault="00CF5FDB" w:rsidP="009D16E7">
      <w:pPr>
        <w:pStyle w:val="GCSNormalBodyText"/>
        <w:numPr>
          <w:ilvl w:val="0"/>
          <w:numId w:val="72"/>
        </w:numPr>
        <w:spacing w:after="0" w:line="240" w:lineRule="auto"/>
        <w:ind w:hanging="1080"/>
        <w:rPr>
          <w:rFonts w:asciiTheme="minorHAnsi" w:hAnsiTheme="minorHAnsi" w:cstheme="minorHAnsi"/>
          <w:sz w:val="22"/>
          <w:szCs w:val="22"/>
          <w:lang w:val="en-US"/>
        </w:rPr>
      </w:pPr>
      <w:r w:rsidRPr="00134101">
        <w:rPr>
          <w:rFonts w:asciiTheme="minorHAnsi" w:hAnsiTheme="minorHAnsi" w:cstheme="minorHAnsi"/>
          <w:sz w:val="22"/>
          <w:szCs w:val="22"/>
          <w:lang w:val="en-US"/>
        </w:rPr>
        <w:t>1:50 000 Topographical Maps.</w:t>
      </w:r>
    </w:p>
    <w:p w14:paraId="5CDE3244" w14:textId="77777777" w:rsidR="00CF5FDB" w:rsidRPr="000F34CA" w:rsidRDefault="00CF5FDB" w:rsidP="00134101">
      <w:pPr>
        <w:pStyle w:val="GCSNormalBodyText"/>
        <w:spacing w:after="0" w:line="240" w:lineRule="auto"/>
        <w:ind w:left="1080"/>
        <w:rPr>
          <w:rFonts w:cstheme="minorBidi"/>
        </w:rPr>
      </w:pPr>
    </w:p>
    <w:p w14:paraId="07A0218C" w14:textId="4DCD4584" w:rsidR="00F23E1A" w:rsidRPr="00B50B4B" w:rsidRDefault="00A93768" w:rsidP="00134101">
      <w:pPr>
        <w:spacing w:after="160"/>
        <w:jc w:val="both"/>
        <w:rPr>
          <w:rFonts w:cstheme="minorBidi"/>
          <w:lang w:eastAsia="en-US"/>
        </w:rPr>
      </w:pPr>
      <w:r w:rsidRPr="00B50B4B">
        <w:rPr>
          <w:rFonts w:cstheme="minorBidi"/>
          <w:lang w:eastAsia="en-US"/>
        </w:rPr>
        <w:t xml:space="preserve">The site assessment confirmed the presence of the wetland features identified by the interrogated databases and did not find any additional wetland areas other than additional stock </w:t>
      </w:r>
      <w:r w:rsidR="00295A09">
        <w:rPr>
          <w:rFonts w:cstheme="minorBidi"/>
          <w:lang w:eastAsia="en-US"/>
        </w:rPr>
        <w:t xml:space="preserve">watering </w:t>
      </w:r>
      <w:r w:rsidR="004D50BA">
        <w:rPr>
          <w:rFonts w:cstheme="minorBidi"/>
          <w:lang w:eastAsia="en-US"/>
        </w:rPr>
        <w:t xml:space="preserve"> </w:t>
      </w:r>
      <w:r w:rsidRPr="00B50B4B">
        <w:rPr>
          <w:rFonts w:cstheme="minorBidi"/>
          <w:lang w:eastAsia="en-US"/>
        </w:rPr>
        <w:t xml:space="preserve"> that were not mapped by the datasets.</w:t>
      </w:r>
      <w:r w:rsidR="00334A50" w:rsidRPr="00B50B4B">
        <w:rPr>
          <w:rFonts w:cstheme="minorBidi"/>
          <w:lang w:eastAsia="en-US"/>
        </w:rPr>
        <w:t xml:space="preserve"> </w:t>
      </w:r>
      <w:r w:rsidRPr="00B50B4B">
        <w:rPr>
          <w:rFonts w:cstheme="minorBidi"/>
          <w:lang w:eastAsia="en-US"/>
        </w:rPr>
        <w:t>It must be noted that since no wetlands were identified that may be impacted by the activities associated with the proposed project, no further assessment of these were undertaken.</w:t>
      </w:r>
    </w:p>
    <w:p w14:paraId="7A4BEEEB" w14:textId="17F23843" w:rsidR="00317F25" w:rsidRPr="00B50B4B" w:rsidRDefault="00F23E1A" w:rsidP="001B0E37">
      <w:pPr>
        <w:pStyle w:val="BodyText"/>
        <w:spacing w:before="100" w:beforeAutospacing="1" w:after="100" w:afterAutospacing="1"/>
        <w:rPr>
          <w:rFonts w:asciiTheme="minorHAnsi" w:hAnsiTheme="minorHAnsi" w:cstheme="minorHAnsi"/>
          <w:sz w:val="22"/>
          <w:szCs w:val="22"/>
        </w:rPr>
      </w:pPr>
      <w:r w:rsidRPr="00407828">
        <w:rPr>
          <w:rFonts w:asciiTheme="minorHAnsi" w:hAnsiTheme="minorHAnsi" w:cstheme="minorHAnsi"/>
          <w:sz w:val="22"/>
          <w:szCs w:val="22"/>
        </w:rPr>
        <w:t xml:space="preserve">The watercourse information that was gathered from the 1:50 000 Topographical Maps has indicated the presence of a number of watercourses within the nature reserve.  The majority of these are seasonal watercourses that will only carry water during rainfall events directly in their catchments.  As these watercourses are small and seasonal in nature, the riparian vegetation along them </w:t>
      </w:r>
      <w:r w:rsidR="00334A50" w:rsidRPr="00407828">
        <w:rPr>
          <w:rFonts w:asciiTheme="minorHAnsi" w:hAnsiTheme="minorHAnsi" w:cstheme="minorHAnsi"/>
          <w:sz w:val="22"/>
          <w:szCs w:val="22"/>
        </w:rPr>
        <w:t>is</w:t>
      </w:r>
      <w:r w:rsidRPr="00407828">
        <w:rPr>
          <w:rFonts w:asciiTheme="minorHAnsi" w:hAnsiTheme="minorHAnsi" w:cstheme="minorHAnsi"/>
          <w:sz w:val="22"/>
          <w:szCs w:val="22"/>
        </w:rPr>
        <w:t xml:space="preserve"> not well developed.  These seasonal watercourses all form part of the Great Fish River catchment.</w:t>
      </w:r>
    </w:p>
    <w:p w14:paraId="7930EFFF" w14:textId="58542717" w:rsidR="001B0E37" w:rsidRDefault="001B0E37" w:rsidP="001B0E37">
      <w:pPr>
        <w:pStyle w:val="GCSNormalBodyText"/>
        <w:spacing w:line="240" w:lineRule="auto"/>
        <w:rPr>
          <w:rFonts w:asciiTheme="minorHAnsi" w:hAnsiTheme="minorHAnsi" w:cstheme="minorHAnsi"/>
          <w:sz w:val="22"/>
          <w:szCs w:val="22"/>
          <w:lang w:val="en-US"/>
        </w:rPr>
      </w:pPr>
      <w:r w:rsidRPr="00134101">
        <w:rPr>
          <w:rFonts w:asciiTheme="minorHAnsi" w:hAnsiTheme="minorHAnsi" w:cstheme="minorHAnsi"/>
          <w:sz w:val="22"/>
          <w:szCs w:val="22"/>
          <w:lang w:val="en-US"/>
        </w:rPr>
        <w:t xml:space="preserve">Three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are proposed to be upgraded as part of the project.  Two of these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are considered to be off-stream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as no watercourses were found to drain into them.  In this regard,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1 and 3 are located on high points in the landscape and are considered to be associated with old diggings in the </w:t>
      </w:r>
      <w:r w:rsidRPr="001E5CCF">
        <w:rPr>
          <w:rFonts w:asciiTheme="minorHAnsi" w:hAnsiTheme="minorHAnsi" w:cstheme="minorHAnsi"/>
          <w:sz w:val="22"/>
          <w:szCs w:val="22"/>
          <w:lang w:val="en-US"/>
        </w:rPr>
        <w:t xml:space="preserve">area (see </w:t>
      </w:r>
      <w:r w:rsidR="001E5CCF" w:rsidRPr="001E5CCF">
        <w:rPr>
          <w:rFonts w:asciiTheme="minorHAnsi" w:hAnsiTheme="minorHAnsi" w:cstheme="minorHAnsi"/>
          <w:sz w:val="22"/>
          <w:szCs w:val="22"/>
          <w:lang w:val="en-US"/>
        </w:rPr>
        <w:fldChar w:fldCharType="begin"/>
      </w:r>
      <w:r w:rsidR="001E5CCF" w:rsidRPr="001E5CCF">
        <w:rPr>
          <w:rFonts w:asciiTheme="minorHAnsi" w:hAnsiTheme="minorHAnsi" w:cstheme="minorHAnsi"/>
          <w:sz w:val="22"/>
          <w:szCs w:val="22"/>
          <w:lang w:val="en-US"/>
        </w:rPr>
        <w:instrText xml:space="preserve"> REF _Ref138845007 \h  \* MERGEFORMAT </w:instrText>
      </w:r>
      <w:r w:rsidR="001E5CCF" w:rsidRPr="001E5CCF">
        <w:rPr>
          <w:rFonts w:asciiTheme="minorHAnsi" w:hAnsiTheme="minorHAnsi" w:cstheme="minorHAnsi"/>
          <w:sz w:val="22"/>
          <w:szCs w:val="22"/>
          <w:lang w:val="en-US"/>
        </w:rPr>
      </w:r>
      <w:r w:rsidR="001E5CCF" w:rsidRPr="001E5CCF">
        <w:rPr>
          <w:rFonts w:asciiTheme="minorHAnsi" w:hAnsiTheme="minorHAnsi" w:cstheme="minorHAnsi"/>
          <w:sz w:val="22"/>
          <w:szCs w:val="22"/>
          <w:lang w:val="en-US"/>
        </w:rPr>
        <w:fldChar w:fldCharType="separate"/>
      </w:r>
      <w:r w:rsidR="007C0452" w:rsidRPr="007C0452">
        <w:rPr>
          <w:rFonts w:asciiTheme="minorHAnsi" w:hAnsiTheme="minorHAnsi" w:cstheme="minorHAnsi"/>
          <w:sz w:val="22"/>
          <w:szCs w:val="22"/>
        </w:rPr>
        <w:t xml:space="preserve">Figure </w:t>
      </w:r>
      <w:r w:rsidR="007C0452" w:rsidRPr="007C0452">
        <w:rPr>
          <w:rFonts w:asciiTheme="minorHAnsi" w:hAnsiTheme="minorHAnsi" w:cstheme="minorHAnsi"/>
          <w:noProof/>
          <w:sz w:val="22"/>
          <w:szCs w:val="22"/>
        </w:rPr>
        <w:t>11</w:t>
      </w:r>
      <w:r w:rsidR="007C0452" w:rsidRPr="007C0452">
        <w:rPr>
          <w:rFonts w:asciiTheme="minorHAnsi" w:hAnsiTheme="minorHAnsi" w:cstheme="minorHAnsi"/>
          <w:noProof/>
          <w:sz w:val="22"/>
          <w:szCs w:val="22"/>
        </w:rPr>
        <w:noBreakHyphen/>
        <w:t>1</w:t>
      </w:r>
      <w:r w:rsidR="001E5CCF" w:rsidRPr="001E5CCF">
        <w:rPr>
          <w:rFonts w:asciiTheme="minorHAnsi" w:hAnsiTheme="minorHAnsi" w:cstheme="minorHAnsi"/>
          <w:sz w:val="22"/>
          <w:szCs w:val="22"/>
          <w:lang w:val="en-US"/>
        </w:rPr>
        <w:fldChar w:fldCharType="end"/>
      </w:r>
      <w:r w:rsidR="0069333A">
        <w:rPr>
          <w:rFonts w:asciiTheme="minorHAnsi" w:hAnsiTheme="minorHAnsi" w:cstheme="minorHAnsi"/>
          <w:sz w:val="22"/>
          <w:szCs w:val="22"/>
          <w:lang w:val="en-US"/>
        </w:rPr>
        <w:t xml:space="preserve"> </w:t>
      </w:r>
      <w:r w:rsidRPr="001E5CCF">
        <w:rPr>
          <w:rFonts w:asciiTheme="minorHAnsi" w:hAnsiTheme="minorHAnsi" w:cstheme="minorHAnsi"/>
          <w:sz w:val="22"/>
          <w:szCs w:val="22"/>
          <w:lang w:val="en-US"/>
        </w:rPr>
        <w:t xml:space="preserve">and </w:t>
      </w:r>
      <w:r w:rsidR="001E5CCF" w:rsidRPr="001E5CCF">
        <w:rPr>
          <w:rFonts w:asciiTheme="minorHAnsi" w:hAnsiTheme="minorHAnsi" w:cstheme="minorHAnsi"/>
          <w:sz w:val="22"/>
          <w:szCs w:val="22"/>
          <w:lang w:val="en-US"/>
        </w:rPr>
        <w:fldChar w:fldCharType="begin"/>
      </w:r>
      <w:r w:rsidR="001E5CCF" w:rsidRPr="001E5CCF">
        <w:rPr>
          <w:rFonts w:asciiTheme="minorHAnsi" w:hAnsiTheme="minorHAnsi" w:cstheme="minorHAnsi"/>
          <w:sz w:val="22"/>
          <w:szCs w:val="22"/>
          <w:lang w:val="en-US"/>
        </w:rPr>
        <w:instrText xml:space="preserve"> REF _Ref138845017 \h  \* MERGEFORMAT </w:instrText>
      </w:r>
      <w:r w:rsidR="001E5CCF" w:rsidRPr="001E5CCF">
        <w:rPr>
          <w:rFonts w:asciiTheme="minorHAnsi" w:hAnsiTheme="minorHAnsi" w:cstheme="minorHAnsi"/>
          <w:sz w:val="22"/>
          <w:szCs w:val="22"/>
          <w:lang w:val="en-US"/>
        </w:rPr>
      </w:r>
      <w:r w:rsidR="001E5CCF" w:rsidRPr="001E5CCF">
        <w:rPr>
          <w:rFonts w:asciiTheme="minorHAnsi" w:hAnsiTheme="minorHAnsi" w:cstheme="minorHAnsi"/>
          <w:sz w:val="22"/>
          <w:szCs w:val="22"/>
          <w:lang w:val="en-US"/>
        </w:rPr>
        <w:fldChar w:fldCharType="separate"/>
      </w:r>
      <w:r w:rsidR="007C0452" w:rsidRPr="007C0452">
        <w:rPr>
          <w:rFonts w:asciiTheme="minorHAnsi" w:hAnsiTheme="minorHAnsi" w:cstheme="minorHAnsi"/>
          <w:sz w:val="22"/>
          <w:szCs w:val="22"/>
        </w:rPr>
        <w:t xml:space="preserve">Figure </w:t>
      </w:r>
      <w:r w:rsidR="007C0452" w:rsidRPr="007C0452">
        <w:rPr>
          <w:rFonts w:asciiTheme="minorHAnsi" w:hAnsiTheme="minorHAnsi" w:cstheme="minorHAnsi"/>
          <w:noProof/>
          <w:sz w:val="22"/>
          <w:szCs w:val="22"/>
        </w:rPr>
        <w:t>11</w:t>
      </w:r>
      <w:r w:rsidR="007C0452" w:rsidRPr="007C0452">
        <w:rPr>
          <w:rFonts w:asciiTheme="minorHAnsi" w:hAnsiTheme="minorHAnsi" w:cstheme="minorHAnsi"/>
          <w:noProof/>
          <w:sz w:val="22"/>
          <w:szCs w:val="22"/>
        </w:rPr>
        <w:noBreakHyphen/>
        <w:t>2</w:t>
      </w:r>
      <w:r w:rsidR="001E5CCF" w:rsidRPr="001E5CCF">
        <w:rPr>
          <w:rFonts w:asciiTheme="minorHAnsi" w:hAnsiTheme="minorHAnsi" w:cstheme="minorHAnsi"/>
          <w:sz w:val="22"/>
          <w:szCs w:val="22"/>
          <w:lang w:val="en-US"/>
        </w:rPr>
        <w:fldChar w:fldCharType="end"/>
      </w:r>
      <w:r w:rsidR="00B4432C">
        <w:rPr>
          <w:rFonts w:asciiTheme="minorHAnsi" w:hAnsiTheme="minorHAnsi" w:cstheme="minorHAnsi"/>
          <w:sz w:val="22"/>
          <w:szCs w:val="22"/>
          <w:lang w:val="en-US"/>
        </w:rPr>
        <w:t xml:space="preserve"> </w:t>
      </w:r>
      <w:r w:rsidRPr="001E5CCF">
        <w:rPr>
          <w:rFonts w:asciiTheme="minorHAnsi" w:hAnsiTheme="minorHAnsi" w:cstheme="minorHAnsi"/>
          <w:sz w:val="22"/>
          <w:szCs w:val="22"/>
          <w:lang w:val="en-US"/>
        </w:rPr>
        <w:t xml:space="preserve">below).  </w:t>
      </w:r>
      <w:r w:rsidR="000F4416" w:rsidRPr="001E5CCF">
        <w:rPr>
          <w:rFonts w:asciiTheme="minorHAnsi" w:hAnsiTheme="minorHAnsi" w:cstheme="minorHAnsi"/>
          <w:sz w:val="22"/>
          <w:szCs w:val="22"/>
          <w:lang w:val="en-US"/>
        </w:rPr>
        <w:t>Watering point</w:t>
      </w:r>
      <w:r w:rsidR="004D50BA" w:rsidRPr="001E5CCF">
        <w:rPr>
          <w:rFonts w:asciiTheme="minorHAnsi" w:hAnsiTheme="minorHAnsi" w:cstheme="minorHAnsi"/>
          <w:sz w:val="22"/>
          <w:szCs w:val="22"/>
          <w:lang w:val="en-US"/>
        </w:rPr>
        <w:t xml:space="preserve"> </w:t>
      </w:r>
      <w:r w:rsidRPr="001E5CCF">
        <w:rPr>
          <w:rFonts w:asciiTheme="minorHAnsi" w:hAnsiTheme="minorHAnsi" w:cstheme="minorHAnsi"/>
          <w:sz w:val="22"/>
          <w:szCs w:val="22"/>
          <w:lang w:val="en-US"/>
        </w:rPr>
        <w:t>2 is directly associated with a watercourse that drains into the basin from the</w:t>
      </w:r>
      <w:r w:rsidRPr="00134101">
        <w:rPr>
          <w:rFonts w:asciiTheme="minorHAnsi" w:hAnsiTheme="minorHAnsi" w:cstheme="minorHAnsi"/>
          <w:sz w:val="22"/>
          <w:szCs w:val="22"/>
          <w:lang w:val="en-US"/>
        </w:rPr>
        <w:t xml:space="preserve"> southwest (see </w:t>
      </w:r>
      <w:r w:rsidR="001E5CCF" w:rsidRPr="001E5CCF">
        <w:rPr>
          <w:rFonts w:asciiTheme="minorHAnsi" w:hAnsiTheme="minorHAnsi" w:cstheme="minorHAnsi"/>
          <w:sz w:val="22"/>
          <w:szCs w:val="22"/>
          <w:lang w:val="en-US"/>
        </w:rPr>
        <w:fldChar w:fldCharType="begin"/>
      </w:r>
      <w:r w:rsidR="001E5CCF" w:rsidRPr="001E5CCF">
        <w:rPr>
          <w:rFonts w:asciiTheme="minorHAnsi" w:hAnsiTheme="minorHAnsi" w:cstheme="minorHAnsi"/>
          <w:sz w:val="22"/>
          <w:szCs w:val="22"/>
          <w:lang w:val="en-US"/>
        </w:rPr>
        <w:instrText xml:space="preserve"> REF _Ref138845072 \h  \* MERGEFORMAT </w:instrText>
      </w:r>
      <w:r w:rsidR="001E5CCF" w:rsidRPr="001E5CCF">
        <w:rPr>
          <w:rFonts w:asciiTheme="minorHAnsi" w:hAnsiTheme="minorHAnsi" w:cstheme="minorHAnsi"/>
          <w:sz w:val="22"/>
          <w:szCs w:val="22"/>
          <w:lang w:val="en-US"/>
        </w:rPr>
      </w:r>
      <w:r w:rsidR="001E5CCF" w:rsidRPr="001E5CCF">
        <w:rPr>
          <w:rFonts w:asciiTheme="minorHAnsi" w:hAnsiTheme="minorHAnsi" w:cstheme="minorHAnsi"/>
          <w:sz w:val="22"/>
          <w:szCs w:val="22"/>
          <w:lang w:val="en-US"/>
        </w:rPr>
        <w:fldChar w:fldCharType="separate"/>
      </w:r>
      <w:r w:rsidR="007C0452" w:rsidRPr="007C0452">
        <w:rPr>
          <w:rFonts w:asciiTheme="minorHAnsi" w:hAnsiTheme="minorHAnsi" w:cstheme="minorHAnsi"/>
          <w:sz w:val="22"/>
          <w:szCs w:val="22"/>
        </w:rPr>
        <w:t xml:space="preserve">Figure </w:t>
      </w:r>
      <w:r w:rsidR="007C0452" w:rsidRPr="007C0452">
        <w:rPr>
          <w:rFonts w:asciiTheme="minorHAnsi" w:hAnsiTheme="minorHAnsi" w:cstheme="minorHAnsi"/>
          <w:noProof/>
          <w:sz w:val="22"/>
          <w:szCs w:val="22"/>
        </w:rPr>
        <w:t>11</w:t>
      </w:r>
      <w:r w:rsidR="007C0452" w:rsidRPr="007C0452">
        <w:rPr>
          <w:rFonts w:asciiTheme="minorHAnsi" w:hAnsiTheme="minorHAnsi" w:cstheme="minorHAnsi"/>
          <w:noProof/>
          <w:sz w:val="22"/>
          <w:szCs w:val="22"/>
        </w:rPr>
        <w:noBreakHyphen/>
        <w:t>3</w:t>
      </w:r>
      <w:r w:rsidR="001E5CCF" w:rsidRPr="001E5CCF">
        <w:rPr>
          <w:rFonts w:asciiTheme="minorHAnsi" w:hAnsiTheme="minorHAnsi" w:cstheme="minorHAnsi"/>
          <w:sz w:val="22"/>
          <w:szCs w:val="22"/>
          <w:lang w:val="en-US"/>
        </w:rPr>
        <w:fldChar w:fldCharType="end"/>
      </w:r>
      <w:r w:rsidR="001E5CCF">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 xml:space="preserve">below).  </w:t>
      </w:r>
      <w:r w:rsidR="000F4416">
        <w:rPr>
          <w:rFonts w:asciiTheme="minorHAnsi" w:hAnsiTheme="minorHAnsi" w:cstheme="minorHAnsi"/>
          <w:sz w:val="22"/>
          <w:szCs w:val="22"/>
          <w:lang w:val="en-US"/>
        </w:rPr>
        <w:t>Watering point</w:t>
      </w:r>
      <w:r w:rsidR="004D50B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 xml:space="preserve">2 is therefore considered to be an in-stream </w:t>
      </w:r>
      <w:r w:rsidR="000F4416">
        <w:rPr>
          <w:rFonts w:asciiTheme="minorHAnsi" w:hAnsiTheme="minorHAnsi" w:cstheme="minorHAnsi"/>
          <w:sz w:val="22"/>
          <w:szCs w:val="22"/>
          <w:lang w:val="en-US"/>
        </w:rPr>
        <w:t>watering point</w:t>
      </w:r>
      <w:r w:rsidR="004D50B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and all upgrading works are considered to take place within the “regulated area of a watercourse” as defined by the National Water Act (Act No. 36 of 1998).</w:t>
      </w:r>
    </w:p>
    <w:p w14:paraId="30E5FDDB" w14:textId="77777777" w:rsidR="00996741" w:rsidRDefault="00996741" w:rsidP="001B0E37">
      <w:pPr>
        <w:pStyle w:val="GCSNormalBodyText"/>
        <w:spacing w:line="240" w:lineRule="auto"/>
        <w:rPr>
          <w:rFonts w:asciiTheme="minorHAnsi" w:hAnsiTheme="minorHAnsi" w:cstheme="minorHAnsi"/>
          <w:sz w:val="22"/>
          <w:szCs w:val="22"/>
          <w:lang w:val="en-US"/>
        </w:rPr>
      </w:pPr>
    </w:p>
    <w:tbl>
      <w:tblPr>
        <w:tblStyle w:val="TableGrid"/>
        <w:tblW w:w="0" w:type="auto"/>
        <w:tblLook w:val="04A0" w:firstRow="1" w:lastRow="0" w:firstColumn="1" w:lastColumn="0" w:noHBand="0" w:noVBand="1"/>
      </w:tblPr>
      <w:tblGrid>
        <w:gridCol w:w="9016"/>
      </w:tblGrid>
      <w:tr w:rsidR="00D04854" w14:paraId="7A26E109" w14:textId="77777777" w:rsidTr="00D04854">
        <w:tc>
          <w:tcPr>
            <w:tcW w:w="9016" w:type="dxa"/>
          </w:tcPr>
          <w:p w14:paraId="12CDBF0C" w14:textId="5B030993" w:rsidR="00D04854" w:rsidRDefault="00D04854" w:rsidP="00D04854">
            <w:pPr>
              <w:pStyle w:val="GCSNormalBodyText"/>
              <w:spacing w:line="240" w:lineRule="auto"/>
              <w:jc w:val="center"/>
              <w:rPr>
                <w:rFonts w:asciiTheme="minorHAnsi" w:hAnsiTheme="minorHAnsi" w:cstheme="minorHAnsi"/>
                <w:sz w:val="22"/>
                <w:szCs w:val="22"/>
                <w:lang w:val="en-US"/>
              </w:rPr>
            </w:pPr>
            <w:r>
              <w:rPr>
                <w:noProof/>
              </w:rPr>
              <w:drawing>
                <wp:inline distT="0" distB="0" distL="0" distR="0" wp14:anchorId="1E93275E" wp14:editId="0E5A0842">
                  <wp:extent cx="5278120" cy="3725545"/>
                  <wp:effectExtent l="19050" t="19050" r="17780" b="27305"/>
                  <wp:docPr id="1124" name="Picture 1124"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Picture 1124" descr="Map&#10;&#10;Description automatically generated with low confidence"/>
                          <pic:cNvPicPr/>
                        </pic:nvPicPr>
                        <pic:blipFill>
                          <a:blip r:embed="rId83"/>
                          <a:stretch>
                            <a:fillRect/>
                          </a:stretch>
                        </pic:blipFill>
                        <pic:spPr>
                          <a:xfrm>
                            <a:off x="0" y="0"/>
                            <a:ext cx="5278120" cy="3725545"/>
                          </a:xfrm>
                          <a:prstGeom prst="rect">
                            <a:avLst/>
                          </a:prstGeom>
                          <a:ln>
                            <a:solidFill>
                              <a:schemeClr val="tx1"/>
                            </a:solidFill>
                          </a:ln>
                        </pic:spPr>
                      </pic:pic>
                    </a:graphicData>
                  </a:graphic>
                </wp:inline>
              </w:drawing>
            </w:r>
          </w:p>
        </w:tc>
      </w:tr>
      <w:tr w:rsidR="00D04854" w14:paraId="08E4B7AD" w14:textId="77777777" w:rsidTr="00D04854">
        <w:tc>
          <w:tcPr>
            <w:tcW w:w="9016" w:type="dxa"/>
          </w:tcPr>
          <w:p w14:paraId="40940085" w14:textId="76D1E49C" w:rsidR="00D04854" w:rsidRPr="00D04854" w:rsidRDefault="00D04854" w:rsidP="00D04854">
            <w:pPr>
              <w:pStyle w:val="Caption"/>
              <w:jc w:val="center"/>
            </w:pPr>
            <w:bookmarkStart w:id="530" w:name="_Ref138845007"/>
            <w:bookmarkStart w:id="531" w:name="_Toc147311067"/>
            <w:bookmarkStart w:id="532" w:name="_Toc147740099"/>
            <w:r>
              <w:t xml:space="preserve">Figure </w:t>
            </w:r>
            <w:fldSimple w:instr=" STYLEREF 1 \s ">
              <w:r w:rsidR="007C0452">
                <w:rPr>
                  <w:noProof/>
                </w:rPr>
                <w:t>11</w:t>
              </w:r>
            </w:fldSimple>
            <w:r>
              <w:noBreakHyphen/>
            </w:r>
            <w:fldSimple w:instr=" SEQ Figure \* ARABIC \s 1 ">
              <w:r w:rsidR="007C0452">
                <w:rPr>
                  <w:noProof/>
                </w:rPr>
                <w:t>1</w:t>
              </w:r>
            </w:fldSimple>
            <w:bookmarkEnd w:id="530"/>
            <w:r>
              <w:t xml:space="preserve">: </w:t>
            </w:r>
            <w:bookmarkStart w:id="533" w:name="_Hlk87949448"/>
            <w:r>
              <w:t>Location of Watering point 1 on a high point in the topography (1:50 000 topographical map sheet 3326BB)</w:t>
            </w:r>
            <w:bookmarkEnd w:id="531"/>
            <w:bookmarkEnd w:id="532"/>
            <w:bookmarkEnd w:id="533"/>
          </w:p>
        </w:tc>
      </w:tr>
    </w:tbl>
    <w:p w14:paraId="0C30E03F" w14:textId="34F5A7EC" w:rsidR="001E5CCF" w:rsidRDefault="001E5CCF" w:rsidP="001E5CCF">
      <w:pPr>
        <w:pStyle w:val="GCSNormalBodyText"/>
        <w:keepNext/>
        <w:spacing w:after="0" w:line="240" w:lineRule="auto"/>
        <w:jc w:val="center"/>
      </w:pPr>
    </w:p>
    <w:tbl>
      <w:tblPr>
        <w:tblStyle w:val="TableGrid"/>
        <w:tblW w:w="0" w:type="auto"/>
        <w:tblLook w:val="04A0" w:firstRow="1" w:lastRow="0" w:firstColumn="1" w:lastColumn="0" w:noHBand="0" w:noVBand="1"/>
      </w:tblPr>
      <w:tblGrid>
        <w:gridCol w:w="9016"/>
      </w:tblGrid>
      <w:tr w:rsidR="00D04854" w14:paraId="1DDA7184" w14:textId="77777777" w:rsidTr="00D04854">
        <w:tc>
          <w:tcPr>
            <w:tcW w:w="9016" w:type="dxa"/>
          </w:tcPr>
          <w:p w14:paraId="6AF6EC77" w14:textId="0CD70D21" w:rsidR="00D04854" w:rsidRPr="00D04854" w:rsidRDefault="00D04854" w:rsidP="00D04854">
            <w:pPr>
              <w:pStyle w:val="Caption"/>
              <w:spacing w:after="0"/>
              <w:jc w:val="center"/>
              <w:rPr>
                <w:i w:val="0"/>
                <w:iCs w:val="0"/>
                <w:lang w:val="en-US"/>
              </w:rPr>
            </w:pPr>
            <w:r>
              <w:rPr>
                <w:noProof/>
              </w:rPr>
              <w:drawing>
                <wp:inline distT="0" distB="0" distL="0" distR="0" wp14:anchorId="311F61C3" wp14:editId="25733346">
                  <wp:extent cx="5040000" cy="3551406"/>
                  <wp:effectExtent l="19050" t="19050" r="27305" b="11430"/>
                  <wp:docPr id="1125" name="Picture 11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descr="A picture containing diagram&#10;&#10;Description automatically generated"/>
                          <pic:cNvPicPr/>
                        </pic:nvPicPr>
                        <pic:blipFill>
                          <a:blip r:embed="rId84"/>
                          <a:stretch>
                            <a:fillRect/>
                          </a:stretch>
                        </pic:blipFill>
                        <pic:spPr>
                          <a:xfrm>
                            <a:off x="0" y="0"/>
                            <a:ext cx="5040000" cy="3551406"/>
                          </a:xfrm>
                          <a:prstGeom prst="rect">
                            <a:avLst/>
                          </a:prstGeom>
                          <a:ln>
                            <a:solidFill>
                              <a:schemeClr val="tx1"/>
                            </a:solidFill>
                          </a:ln>
                        </pic:spPr>
                      </pic:pic>
                    </a:graphicData>
                  </a:graphic>
                </wp:inline>
              </w:drawing>
            </w:r>
          </w:p>
        </w:tc>
      </w:tr>
      <w:tr w:rsidR="00D04854" w14:paraId="4F775A79" w14:textId="77777777" w:rsidTr="00D04854">
        <w:tc>
          <w:tcPr>
            <w:tcW w:w="9016" w:type="dxa"/>
          </w:tcPr>
          <w:p w14:paraId="6041982A" w14:textId="7AFF43E1" w:rsidR="00D04854" w:rsidRPr="00D04854" w:rsidRDefault="00D04854" w:rsidP="00D04854">
            <w:pPr>
              <w:pStyle w:val="Caption"/>
              <w:spacing w:after="0"/>
              <w:jc w:val="center"/>
            </w:pPr>
            <w:bookmarkStart w:id="534" w:name="_Ref138845017"/>
            <w:bookmarkStart w:id="535" w:name="_Toc147311068"/>
            <w:bookmarkStart w:id="536" w:name="_Toc147740100"/>
            <w:r>
              <w:t xml:space="preserve">Figure </w:t>
            </w:r>
            <w:fldSimple w:instr=" STYLEREF 1 \s ">
              <w:r w:rsidR="007C0452">
                <w:rPr>
                  <w:noProof/>
                </w:rPr>
                <w:t>11</w:t>
              </w:r>
            </w:fldSimple>
            <w:r>
              <w:noBreakHyphen/>
            </w:r>
            <w:fldSimple w:instr=" SEQ Figure \* ARABIC \s 1 ">
              <w:r w:rsidR="007C0452">
                <w:rPr>
                  <w:noProof/>
                </w:rPr>
                <w:t>2</w:t>
              </w:r>
            </w:fldSimple>
            <w:bookmarkEnd w:id="534"/>
            <w:r>
              <w:t>: Location of Watering point 3 on a high point in the topography (1:50 000 topographical map sheet 3326BB).</w:t>
            </w:r>
            <w:bookmarkEnd w:id="535"/>
            <w:bookmarkEnd w:id="536"/>
          </w:p>
        </w:tc>
      </w:tr>
    </w:tbl>
    <w:p w14:paraId="3DB27C28" w14:textId="370318B1" w:rsidR="001E5CCF" w:rsidRDefault="001E5CCF" w:rsidP="001E5CCF">
      <w:pPr>
        <w:pStyle w:val="GCSNormalBodyText"/>
        <w:keepNext/>
        <w:spacing w:after="0" w:line="240" w:lineRule="auto"/>
        <w:jc w:val="center"/>
      </w:pPr>
    </w:p>
    <w:tbl>
      <w:tblPr>
        <w:tblStyle w:val="TableGrid"/>
        <w:tblW w:w="9067" w:type="dxa"/>
        <w:tblLook w:val="04A0" w:firstRow="1" w:lastRow="0" w:firstColumn="1" w:lastColumn="0" w:noHBand="0" w:noVBand="1"/>
      </w:tblPr>
      <w:tblGrid>
        <w:gridCol w:w="9067"/>
      </w:tblGrid>
      <w:tr w:rsidR="00D04854" w14:paraId="15338E6E" w14:textId="77777777" w:rsidTr="00D04854">
        <w:tc>
          <w:tcPr>
            <w:tcW w:w="9067" w:type="dxa"/>
          </w:tcPr>
          <w:p w14:paraId="420AAE8E" w14:textId="78DCB878" w:rsidR="00D04854" w:rsidRDefault="00D04854" w:rsidP="00D04854">
            <w:pPr>
              <w:pStyle w:val="BodyText"/>
              <w:jc w:val="center"/>
            </w:pPr>
            <w:r>
              <w:rPr>
                <w:noProof/>
              </w:rPr>
              <w:drawing>
                <wp:inline distT="0" distB="0" distL="0" distR="0" wp14:anchorId="469DBB12" wp14:editId="7FF5F21F">
                  <wp:extent cx="5040000" cy="3549587"/>
                  <wp:effectExtent l="19050" t="19050" r="27305" b="13335"/>
                  <wp:docPr id="1126" name="Picture 11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Picture 1126" descr="Diagram&#10;&#10;Description automatically generated"/>
                          <pic:cNvPicPr/>
                        </pic:nvPicPr>
                        <pic:blipFill>
                          <a:blip r:embed="rId85"/>
                          <a:stretch>
                            <a:fillRect/>
                          </a:stretch>
                        </pic:blipFill>
                        <pic:spPr>
                          <a:xfrm>
                            <a:off x="0" y="0"/>
                            <a:ext cx="5040000" cy="3549587"/>
                          </a:xfrm>
                          <a:prstGeom prst="rect">
                            <a:avLst/>
                          </a:prstGeom>
                          <a:ln>
                            <a:solidFill>
                              <a:schemeClr val="tx1"/>
                            </a:solidFill>
                          </a:ln>
                        </pic:spPr>
                      </pic:pic>
                    </a:graphicData>
                  </a:graphic>
                </wp:inline>
              </w:drawing>
            </w:r>
          </w:p>
        </w:tc>
      </w:tr>
      <w:tr w:rsidR="00D04854" w14:paraId="6F607526" w14:textId="77777777" w:rsidTr="00D04854">
        <w:tc>
          <w:tcPr>
            <w:tcW w:w="9067" w:type="dxa"/>
          </w:tcPr>
          <w:p w14:paraId="75EBC8BB" w14:textId="6CCA0425" w:rsidR="00D04854" w:rsidRPr="00D04854" w:rsidRDefault="00D04854" w:rsidP="00D04854">
            <w:pPr>
              <w:pStyle w:val="Caption"/>
              <w:jc w:val="center"/>
              <w:rPr>
                <w:lang w:val="en-US"/>
              </w:rPr>
            </w:pPr>
            <w:bookmarkStart w:id="537" w:name="_Ref138845072"/>
            <w:bookmarkStart w:id="538" w:name="_Toc147311069"/>
            <w:bookmarkStart w:id="539" w:name="_Toc147740101"/>
            <w:r>
              <w:t xml:space="preserve">Figure </w:t>
            </w:r>
            <w:fldSimple w:instr=" STYLEREF 1 \s ">
              <w:r w:rsidR="007C0452">
                <w:rPr>
                  <w:noProof/>
                </w:rPr>
                <w:t>11</w:t>
              </w:r>
            </w:fldSimple>
            <w:r>
              <w:noBreakHyphen/>
            </w:r>
            <w:fldSimple w:instr=" SEQ Figure \* ARABIC \s 1 ">
              <w:r w:rsidR="007C0452">
                <w:rPr>
                  <w:noProof/>
                </w:rPr>
                <w:t>3</w:t>
              </w:r>
            </w:fldSimple>
            <w:bookmarkEnd w:id="537"/>
            <w:r>
              <w:t xml:space="preserve">: Watering point 2 is </w:t>
            </w:r>
            <w:r>
              <w:rPr>
                <w:lang w:val="en-US"/>
              </w:rPr>
              <w:t xml:space="preserve">associated with a watercourse draining into the basin from the southwest </w:t>
            </w:r>
            <w:r>
              <w:t>(1:50 000 topographical map sheet 3226DC).</w:t>
            </w:r>
            <w:bookmarkEnd w:id="538"/>
            <w:bookmarkEnd w:id="539"/>
          </w:p>
        </w:tc>
      </w:tr>
    </w:tbl>
    <w:p w14:paraId="14FFFBD6" w14:textId="77777777" w:rsidR="00BC485D" w:rsidRDefault="00BC485D" w:rsidP="00134101">
      <w:pPr>
        <w:pStyle w:val="GCSNormalBodyText"/>
        <w:spacing w:line="240" w:lineRule="auto"/>
        <w:rPr>
          <w:rFonts w:asciiTheme="minorHAnsi" w:hAnsiTheme="minorHAnsi" w:cstheme="minorHAnsi"/>
          <w:sz w:val="22"/>
          <w:szCs w:val="22"/>
          <w:lang w:val="en-US"/>
        </w:rPr>
      </w:pPr>
    </w:p>
    <w:p w14:paraId="1A229BDE" w14:textId="03291BFC" w:rsidR="00F11CA8" w:rsidRPr="00134101" w:rsidRDefault="001B0E37" w:rsidP="00134101">
      <w:pPr>
        <w:pStyle w:val="GCSNormalBodyText"/>
        <w:spacing w:line="240" w:lineRule="auto"/>
        <w:rPr>
          <w:rFonts w:asciiTheme="minorHAnsi" w:hAnsiTheme="minorHAnsi" w:cstheme="minorHAnsi"/>
          <w:sz w:val="22"/>
          <w:szCs w:val="22"/>
          <w:lang w:val="en-US"/>
        </w:rPr>
      </w:pPr>
      <w:r w:rsidRPr="00134101">
        <w:rPr>
          <w:rFonts w:asciiTheme="minorHAnsi" w:hAnsiTheme="minorHAnsi" w:cstheme="minorHAnsi"/>
          <w:sz w:val="22"/>
          <w:szCs w:val="22"/>
          <w:lang w:val="en-US"/>
        </w:rPr>
        <w:t xml:space="preserve">All eleven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that will be decommissioned are considered to be in-stream </w:t>
      </w:r>
      <w:r w:rsidR="00295A09">
        <w:rPr>
          <w:rFonts w:asciiTheme="minorHAnsi" w:hAnsiTheme="minorHAnsi" w:cstheme="minorHAnsi"/>
          <w:sz w:val="22"/>
          <w:szCs w:val="22"/>
          <w:lang w:val="en-US"/>
        </w:rPr>
        <w:t>watering points</w:t>
      </w:r>
      <w:r w:rsidRPr="00134101">
        <w:rPr>
          <w:rFonts w:asciiTheme="minorHAnsi" w:hAnsiTheme="minorHAnsi" w:cstheme="minorHAnsi"/>
          <w:sz w:val="22"/>
          <w:szCs w:val="22"/>
          <w:lang w:val="en-US"/>
        </w:rPr>
        <w:t xml:space="preserve"> so all the works associated with the decommissioning will take place within the “regulated area of a watercourse” as defined by the National Water Act (Act No. 36 of 1998).</w:t>
      </w:r>
    </w:p>
    <w:p w14:paraId="7AFCBDF8" w14:textId="77777777" w:rsidR="002B6196" w:rsidRPr="002B6196" w:rsidRDefault="002B6196" w:rsidP="00D655AB">
      <w:pPr>
        <w:pStyle w:val="GCSNormalBodyText"/>
        <w:spacing w:after="0" w:line="240" w:lineRule="auto"/>
      </w:pPr>
    </w:p>
    <w:p w14:paraId="32D28B17" w14:textId="03EECB5F" w:rsidR="00797473" w:rsidRPr="002B6196" w:rsidRDefault="00797473" w:rsidP="00D655AB">
      <w:pPr>
        <w:pStyle w:val="Style2"/>
      </w:pPr>
      <w:r w:rsidRPr="002B6196">
        <w:t xml:space="preserve">Riparian Delineation </w:t>
      </w:r>
    </w:p>
    <w:p w14:paraId="4134751A" w14:textId="57D51167" w:rsidR="004B6892" w:rsidRPr="00134101" w:rsidRDefault="004B6892" w:rsidP="00134101">
      <w:pPr>
        <w:pStyle w:val="GCSNormalBodyText"/>
        <w:spacing w:after="0" w:line="240" w:lineRule="auto"/>
        <w:rPr>
          <w:rFonts w:asciiTheme="minorHAnsi" w:hAnsiTheme="minorHAnsi" w:cstheme="minorHAnsi"/>
          <w:sz w:val="22"/>
          <w:szCs w:val="22"/>
          <w:lang w:val="en-US"/>
        </w:rPr>
      </w:pPr>
      <w:r>
        <w:rPr>
          <w:rFonts w:asciiTheme="minorHAnsi" w:hAnsiTheme="minorHAnsi" w:cstheme="minorHAnsi"/>
          <w:sz w:val="22"/>
          <w:szCs w:val="22"/>
          <w:lang w:val="en-US"/>
        </w:rPr>
        <w:t xml:space="preserve">The </w:t>
      </w:r>
      <w:r w:rsidRPr="00134101">
        <w:rPr>
          <w:rFonts w:asciiTheme="minorHAnsi" w:hAnsiTheme="minorHAnsi" w:cstheme="minorHAnsi"/>
          <w:sz w:val="22"/>
          <w:szCs w:val="22"/>
          <w:lang w:val="en-US"/>
        </w:rPr>
        <w:t>activities listed below, associated with the project are considered to be within the “regulated area of a watercourse” as defined by the National Water Act (Act No. 36 of 1998) as well as within 32</w:t>
      </w:r>
      <w:r w:rsidR="0069333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m or within a watercourse as defined by the National Environmental Management Act (Act No. 107 of 1998): Environmental Impact Assessment Regulations (2014), as amended</w:t>
      </w:r>
      <w:r w:rsidR="00A4444D">
        <w:rPr>
          <w:rFonts w:asciiTheme="minorHAnsi" w:hAnsiTheme="minorHAnsi" w:cstheme="minorHAnsi"/>
          <w:sz w:val="22"/>
          <w:szCs w:val="22"/>
          <w:lang w:val="en-US"/>
        </w:rPr>
        <w:t>:</w:t>
      </w:r>
    </w:p>
    <w:p w14:paraId="147D471B" w14:textId="7CC7E5BD" w:rsidR="004B6892" w:rsidRPr="00134101" w:rsidRDefault="004B6892" w:rsidP="009D16E7">
      <w:pPr>
        <w:pStyle w:val="GCSNormalBodyText"/>
        <w:numPr>
          <w:ilvl w:val="0"/>
          <w:numId w:val="73"/>
        </w:numPr>
        <w:spacing w:after="0" w:line="240" w:lineRule="auto"/>
        <w:ind w:hanging="720"/>
        <w:rPr>
          <w:rFonts w:asciiTheme="minorHAnsi" w:hAnsiTheme="minorHAnsi" w:cstheme="minorHAnsi"/>
          <w:sz w:val="22"/>
          <w:szCs w:val="22"/>
          <w:lang w:val="en-US"/>
        </w:rPr>
      </w:pPr>
      <w:r w:rsidRPr="00134101">
        <w:rPr>
          <w:rFonts w:asciiTheme="minorHAnsi" w:hAnsiTheme="minorHAnsi" w:cstheme="minorHAnsi"/>
          <w:sz w:val="22"/>
          <w:szCs w:val="22"/>
          <w:lang w:val="en-US"/>
        </w:rPr>
        <w:t xml:space="preserve">Upgrading of </w:t>
      </w:r>
      <w:r w:rsidR="000F4416">
        <w:rPr>
          <w:rFonts w:asciiTheme="minorHAnsi" w:hAnsiTheme="minorHAnsi" w:cstheme="minorHAnsi"/>
          <w:sz w:val="22"/>
          <w:szCs w:val="22"/>
          <w:lang w:val="en-US"/>
        </w:rPr>
        <w:t>Watering point</w:t>
      </w:r>
      <w:r w:rsidR="004D50B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2;</w:t>
      </w:r>
    </w:p>
    <w:p w14:paraId="251D966D" w14:textId="1BC56F8F" w:rsidR="004B6892" w:rsidRPr="00134101" w:rsidRDefault="004B6892" w:rsidP="009D16E7">
      <w:pPr>
        <w:pStyle w:val="GCSNormalBodyText"/>
        <w:numPr>
          <w:ilvl w:val="0"/>
          <w:numId w:val="73"/>
        </w:numPr>
        <w:spacing w:after="0" w:line="240" w:lineRule="auto"/>
        <w:ind w:hanging="720"/>
        <w:rPr>
          <w:rFonts w:asciiTheme="minorHAnsi" w:hAnsiTheme="minorHAnsi" w:cstheme="minorHAnsi"/>
          <w:sz w:val="22"/>
          <w:szCs w:val="22"/>
          <w:lang w:val="en-US"/>
        </w:rPr>
      </w:pPr>
      <w:r w:rsidRPr="00134101">
        <w:rPr>
          <w:rFonts w:asciiTheme="minorHAnsi" w:hAnsiTheme="minorHAnsi" w:cstheme="minorHAnsi"/>
          <w:sz w:val="22"/>
          <w:szCs w:val="22"/>
          <w:lang w:val="en-US"/>
        </w:rPr>
        <w:t xml:space="preserve">Decommissioning of </w:t>
      </w:r>
      <w:r w:rsidR="000F4416">
        <w:rPr>
          <w:rFonts w:asciiTheme="minorHAnsi" w:hAnsiTheme="minorHAnsi" w:cstheme="minorHAnsi"/>
          <w:sz w:val="22"/>
          <w:szCs w:val="22"/>
          <w:lang w:val="en-US"/>
        </w:rPr>
        <w:t>Watering point</w:t>
      </w:r>
      <w:r w:rsidR="004D50B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A to K</w:t>
      </w:r>
      <w:r w:rsidR="00FA773A">
        <w:rPr>
          <w:rFonts w:asciiTheme="minorHAnsi" w:hAnsiTheme="minorHAnsi" w:cstheme="minorHAnsi"/>
          <w:sz w:val="22"/>
          <w:szCs w:val="22"/>
          <w:lang w:val="en-US"/>
        </w:rPr>
        <w:t xml:space="preserve"> (or 1 to 11)</w:t>
      </w:r>
      <w:r w:rsidRPr="00134101">
        <w:rPr>
          <w:rFonts w:asciiTheme="minorHAnsi" w:hAnsiTheme="minorHAnsi" w:cstheme="minorHAnsi"/>
          <w:sz w:val="22"/>
          <w:szCs w:val="22"/>
          <w:lang w:val="en-US"/>
        </w:rPr>
        <w:t>; and</w:t>
      </w:r>
    </w:p>
    <w:p w14:paraId="7B208F3D" w14:textId="77777777" w:rsidR="004B6892" w:rsidRDefault="004B6892" w:rsidP="009D16E7">
      <w:pPr>
        <w:pStyle w:val="GCSNormalBodyText"/>
        <w:numPr>
          <w:ilvl w:val="0"/>
          <w:numId w:val="73"/>
        </w:numPr>
        <w:spacing w:after="0" w:line="240" w:lineRule="auto"/>
        <w:ind w:hanging="720"/>
        <w:rPr>
          <w:rFonts w:asciiTheme="minorHAnsi" w:hAnsiTheme="minorHAnsi" w:cstheme="minorHAnsi"/>
          <w:sz w:val="22"/>
          <w:szCs w:val="22"/>
          <w:lang w:val="en-US"/>
        </w:rPr>
      </w:pPr>
      <w:r w:rsidRPr="00134101">
        <w:rPr>
          <w:rFonts w:asciiTheme="minorHAnsi" w:hAnsiTheme="minorHAnsi" w:cstheme="minorHAnsi"/>
          <w:sz w:val="22"/>
          <w:szCs w:val="22"/>
          <w:lang w:val="en-US"/>
        </w:rPr>
        <w:t>Upgrading of existing road crossings over the seasonal watercourses.</w:t>
      </w:r>
    </w:p>
    <w:p w14:paraId="1E0B21CD" w14:textId="77777777" w:rsidR="00A4444D" w:rsidRPr="00134101" w:rsidRDefault="00A4444D" w:rsidP="00134101">
      <w:pPr>
        <w:pStyle w:val="GCSNormalBodyText"/>
        <w:spacing w:after="0" w:line="240" w:lineRule="auto"/>
        <w:ind w:left="720"/>
        <w:rPr>
          <w:rFonts w:asciiTheme="minorHAnsi" w:hAnsiTheme="minorHAnsi" w:cstheme="minorHAnsi"/>
          <w:sz w:val="22"/>
          <w:szCs w:val="22"/>
          <w:lang w:val="en-US"/>
        </w:rPr>
      </w:pPr>
    </w:p>
    <w:p w14:paraId="092DDD12" w14:textId="21FB65F4" w:rsidR="00317F25" w:rsidRPr="00991A97" w:rsidRDefault="004B6892" w:rsidP="00991A97">
      <w:pPr>
        <w:pStyle w:val="GCSNormalBodyText"/>
        <w:spacing w:after="0" w:line="240" w:lineRule="auto"/>
        <w:rPr>
          <w:rFonts w:asciiTheme="minorHAnsi" w:hAnsiTheme="minorHAnsi" w:cstheme="minorHAnsi"/>
          <w:sz w:val="22"/>
          <w:szCs w:val="22"/>
          <w:lang w:val="en-US"/>
        </w:rPr>
      </w:pPr>
      <w:r w:rsidRPr="00134101">
        <w:rPr>
          <w:rFonts w:asciiTheme="minorHAnsi" w:hAnsiTheme="minorHAnsi" w:cstheme="minorHAnsi"/>
          <w:sz w:val="22"/>
          <w:szCs w:val="22"/>
          <w:lang w:val="en-US"/>
        </w:rPr>
        <w:t>As all these activities are taking place within their associated watercourses, the need to delineate the riparian edges was considered superfluous.  However, for the purposes of the assessment, the following determination was made, “Category 1” watercourses (channel width of less than 2</w:t>
      </w:r>
      <w:r w:rsidR="0069333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m) has a riparian edge (where present) of 4</w:t>
      </w:r>
      <w:r w:rsidR="0069333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m either side of the channel and “Category 2” watercourses (channel width of more than 2</w:t>
      </w:r>
      <w:r w:rsidR="0069333A">
        <w:rPr>
          <w:rFonts w:asciiTheme="minorHAnsi" w:hAnsiTheme="minorHAnsi" w:cstheme="minorHAnsi"/>
          <w:sz w:val="22"/>
          <w:szCs w:val="22"/>
          <w:lang w:val="en-US"/>
        </w:rPr>
        <w:t xml:space="preserve"> </w:t>
      </w:r>
      <w:r w:rsidRPr="00134101">
        <w:rPr>
          <w:rFonts w:asciiTheme="minorHAnsi" w:hAnsiTheme="minorHAnsi" w:cstheme="minorHAnsi"/>
          <w:sz w:val="22"/>
          <w:szCs w:val="22"/>
          <w:lang w:val="en-US"/>
        </w:rPr>
        <w:t>m) has a riparian edge of 8m either side of the channel</w:t>
      </w:r>
      <w:r w:rsidR="007166A5">
        <w:rPr>
          <w:rFonts w:asciiTheme="minorHAnsi" w:hAnsiTheme="minorHAnsi" w:cstheme="minorHAnsi"/>
          <w:sz w:val="22"/>
          <w:szCs w:val="22"/>
          <w:lang w:val="en-US"/>
        </w:rPr>
        <w:t xml:space="preserve"> (refer to Plate </w:t>
      </w:r>
      <w:r w:rsidR="007554AB">
        <w:rPr>
          <w:rFonts w:asciiTheme="minorHAnsi" w:hAnsiTheme="minorHAnsi" w:cstheme="minorHAnsi"/>
          <w:sz w:val="22"/>
          <w:szCs w:val="22"/>
          <w:lang w:val="en-US"/>
        </w:rPr>
        <w:t xml:space="preserve">8-1 and 8-2 in Aquatic </w:t>
      </w:r>
      <w:r w:rsidR="00E86E02">
        <w:rPr>
          <w:rFonts w:asciiTheme="minorHAnsi" w:hAnsiTheme="minorHAnsi" w:cstheme="minorHAnsi"/>
          <w:sz w:val="22"/>
          <w:szCs w:val="22"/>
          <w:lang w:val="en-US"/>
        </w:rPr>
        <w:t xml:space="preserve">Assessment Report included under Appendix </w:t>
      </w:r>
      <w:r w:rsidR="00FE4F2C">
        <w:rPr>
          <w:rFonts w:asciiTheme="minorHAnsi" w:hAnsiTheme="minorHAnsi" w:cstheme="minorHAnsi"/>
          <w:sz w:val="22"/>
          <w:szCs w:val="22"/>
          <w:lang w:val="en-US"/>
        </w:rPr>
        <w:t>E1</w:t>
      </w:r>
      <w:r w:rsidR="00E86E02">
        <w:rPr>
          <w:rFonts w:asciiTheme="minorHAnsi" w:hAnsiTheme="minorHAnsi" w:cstheme="minorHAnsi"/>
          <w:sz w:val="22"/>
          <w:szCs w:val="22"/>
          <w:lang w:val="en-US"/>
        </w:rPr>
        <w:t>)</w:t>
      </w:r>
      <w:r w:rsidRPr="00134101">
        <w:rPr>
          <w:rFonts w:asciiTheme="minorHAnsi" w:hAnsiTheme="minorHAnsi" w:cstheme="minorHAnsi"/>
          <w:sz w:val="22"/>
          <w:szCs w:val="22"/>
          <w:lang w:val="en-US"/>
        </w:rPr>
        <w:t>.</w:t>
      </w:r>
    </w:p>
    <w:p w14:paraId="1C343B18" w14:textId="77777777" w:rsidR="005D2BA3" w:rsidRDefault="005D2BA3" w:rsidP="00827459">
      <w:pPr>
        <w:spacing w:before="120" w:after="120" w:line="259" w:lineRule="auto"/>
      </w:pPr>
    </w:p>
    <w:p w14:paraId="4B5D2F7B" w14:textId="77777777" w:rsidR="005D2BA3" w:rsidRDefault="005D2BA3" w:rsidP="00827459">
      <w:pPr>
        <w:spacing w:before="120" w:after="120" w:line="259" w:lineRule="auto"/>
      </w:pPr>
    </w:p>
    <w:p w14:paraId="1C555B7C" w14:textId="77777777" w:rsidR="00DF7D6B" w:rsidRDefault="00DF7D6B" w:rsidP="00827459">
      <w:pPr>
        <w:spacing w:before="120" w:after="120" w:line="259" w:lineRule="auto"/>
      </w:pPr>
    </w:p>
    <w:p w14:paraId="67D1735C" w14:textId="01E9AB5D" w:rsidR="00797473" w:rsidRPr="00E244C5" w:rsidRDefault="00797473" w:rsidP="00D655AB">
      <w:pPr>
        <w:pStyle w:val="Style2"/>
        <w:rPr>
          <w:rStyle w:val="Strong"/>
          <w:rFonts w:asciiTheme="minorHAnsi" w:hAnsiTheme="minorHAnsi"/>
          <w:b/>
        </w:rPr>
      </w:pPr>
      <w:r w:rsidRPr="00E244C5">
        <w:rPr>
          <w:rStyle w:val="Strong"/>
          <w:rFonts w:asciiTheme="minorHAnsi" w:hAnsiTheme="minorHAnsi"/>
          <w:b/>
        </w:rPr>
        <w:t>Watercourse Classification</w:t>
      </w:r>
    </w:p>
    <w:p w14:paraId="4E3852A8" w14:textId="1C719FED" w:rsidR="00EE72D6" w:rsidRDefault="00EE72D6" w:rsidP="005D2BA3">
      <w:pPr>
        <w:pStyle w:val="GCSNormalBodyText"/>
        <w:spacing w:after="0" w:line="240" w:lineRule="auto"/>
        <w:rPr>
          <w:rFonts w:asciiTheme="minorHAnsi" w:hAnsiTheme="minorHAnsi" w:cstheme="minorHAnsi"/>
          <w:sz w:val="22"/>
          <w:szCs w:val="22"/>
          <w:lang w:val="en-US"/>
        </w:rPr>
      </w:pPr>
      <w:r w:rsidRPr="00DB7C2E">
        <w:rPr>
          <w:rFonts w:asciiTheme="minorHAnsi" w:hAnsiTheme="minorHAnsi" w:cstheme="minorHAnsi"/>
          <w:sz w:val="22"/>
          <w:szCs w:val="22"/>
          <w:lang w:val="en-US"/>
        </w:rPr>
        <w:t xml:space="preserve">In the case of the watercourses directly associated with the activities to be undertaken in the nature reserve, these watercourses are all seasonal and will only contain flowing water during rainfall events or for short periods thereafter.  As with all aquatic features, the key drivers of these watercourses are their hydrology (presence and or movement of water) and their geomorphology (landform characteristics and processes).  </w:t>
      </w:r>
    </w:p>
    <w:p w14:paraId="387F026C" w14:textId="77777777" w:rsidR="00EE72D6" w:rsidRDefault="00EE72D6" w:rsidP="00D655AB">
      <w:pPr>
        <w:jc w:val="both"/>
        <w:rPr>
          <w:rFonts w:cstheme="minorBidi"/>
          <w:lang w:eastAsia="en-US"/>
        </w:rPr>
      </w:pPr>
    </w:p>
    <w:p w14:paraId="6190C0A8" w14:textId="4467FF49" w:rsidR="00D565EF" w:rsidRDefault="00D565EF" w:rsidP="00D655AB">
      <w:pPr>
        <w:pStyle w:val="Style2"/>
        <w:rPr>
          <w:lang w:eastAsia="en-US"/>
        </w:rPr>
      </w:pPr>
      <w:r w:rsidRPr="00134101">
        <w:rPr>
          <w:lang w:eastAsia="en-US"/>
        </w:rPr>
        <w:t xml:space="preserve">Soils and </w:t>
      </w:r>
      <w:r w:rsidR="0011209A">
        <w:rPr>
          <w:lang w:eastAsia="en-US"/>
        </w:rPr>
        <w:t>F</w:t>
      </w:r>
      <w:r w:rsidR="0011209A" w:rsidRPr="00134101">
        <w:rPr>
          <w:lang w:eastAsia="en-US"/>
        </w:rPr>
        <w:t xml:space="preserve">unction of watercourses </w:t>
      </w:r>
    </w:p>
    <w:p w14:paraId="4332CB24" w14:textId="77777777" w:rsidR="00921721" w:rsidRPr="00921721" w:rsidRDefault="00614CE8" w:rsidP="00921721">
      <w:pPr>
        <w:pStyle w:val="GCSNormalBodyText"/>
        <w:spacing w:after="0" w:line="240" w:lineRule="auto"/>
        <w:rPr>
          <w:rFonts w:asciiTheme="minorHAnsi" w:hAnsiTheme="minorHAnsi" w:cstheme="minorHAnsi"/>
          <w:sz w:val="22"/>
          <w:szCs w:val="22"/>
          <w:lang w:val="en-US"/>
        </w:rPr>
      </w:pPr>
      <w:r w:rsidRPr="00134101">
        <w:rPr>
          <w:rFonts w:asciiTheme="minorHAnsi" w:hAnsiTheme="minorHAnsi" w:cstheme="minorHAnsi"/>
          <w:sz w:val="22"/>
          <w:szCs w:val="22"/>
          <w:lang w:val="en-US"/>
        </w:rPr>
        <w:t>The soils within the channel beds of the watercourses vary from bedrock to alluvial deposits of fine, weathered shale from the surrounding catchment.  The presence of soil deposition is very limited as a result of the periodic and high velocity runoff in the catchment.</w:t>
      </w:r>
      <w:r w:rsidR="00EA388A" w:rsidRPr="00134101">
        <w:rPr>
          <w:rFonts w:asciiTheme="minorHAnsi" w:hAnsiTheme="minorHAnsi" w:cstheme="minorHAnsi"/>
          <w:sz w:val="22"/>
          <w:szCs w:val="22"/>
          <w:lang w:val="en-US"/>
        </w:rPr>
        <w:t xml:space="preserve"> </w:t>
      </w:r>
    </w:p>
    <w:p w14:paraId="67EFA9BD" w14:textId="77777777" w:rsidR="00921721" w:rsidRPr="00921721" w:rsidRDefault="00921721" w:rsidP="00921721">
      <w:pPr>
        <w:pStyle w:val="GCSNormalBodyText"/>
        <w:spacing w:after="0" w:line="240" w:lineRule="auto"/>
        <w:rPr>
          <w:rFonts w:asciiTheme="minorHAnsi" w:hAnsiTheme="minorHAnsi" w:cstheme="minorHAnsi"/>
          <w:sz w:val="22"/>
          <w:szCs w:val="22"/>
          <w:lang w:val="en-US"/>
        </w:rPr>
      </w:pPr>
    </w:p>
    <w:p w14:paraId="3045A432" w14:textId="10BDDDF2" w:rsidR="00EA388A" w:rsidRPr="00134101" w:rsidRDefault="00EA388A" w:rsidP="00134101">
      <w:pPr>
        <w:pStyle w:val="GCSNormalBodyText"/>
        <w:spacing w:after="0" w:line="240" w:lineRule="auto"/>
        <w:rPr>
          <w:rFonts w:asciiTheme="minorHAnsi" w:hAnsiTheme="minorHAnsi" w:cstheme="minorHAnsi"/>
          <w:lang w:val="en-US"/>
        </w:rPr>
      </w:pPr>
      <w:r w:rsidRPr="00134101">
        <w:rPr>
          <w:rFonts w:asciiTheme="minorHAnsi" w:hAnsiTheme="minorHAnsi" w:cstheme="minorHAnsi"/>
          <w:sz w:val="22"/>
          <w:szCs w:val="22"/>
          <w:lang w:val="en-US"/>
        </w:rPr>
        <w:t>The key ecosystem service that watercourses provide is therefore the facilitation of movement of water (and associated materials) through the water cycle.</w:t>
      </w:r>
      <w:r w:rsidR="00921721" w:rsidRPr="00921721">
        <w:rPr>
          <w:rFonts w:asciiTheme="minorHAnsi" w:hAnsiTheme="minorHAnsi" w:cstheme="minorHAnsi"/>
          <w:lang w:val="en-US"/>
        </w:rPr>
        <w:t xml:space="preserve"> </w:t>
      </w:r>
      <w:r w:rsidRPr="00134101">
        <w:rPr>
          <w:rFonts w:asciiTheme="minorHAnsi" w:hAnsiTheme="minorHAnsi" w:cstheme="minorHAnsi"/>
          <w:sz w:val="22"/>
          <w:szCs w:val="22"/>
          <w:lang w:val="en-US"/>
        </w:rPr>
        <w:t>These watercourses typically will sustain riparian vegetation along the watercourse banks which provides habitat for aquatic and terrestrial species.  The presence or absence and extent of this riparian vegetation is a direct function of the period of time that water is present within the watercourse channels.</w:t>
      </w:r>
    </w:p>
    <w:p w14:paraId="1207DAA7" w14:textId="77777777" w:rsidR="0011209A" w:rsidRPr="00134101" w:rsidRDefault="0011209A" w:rsidP="00D655AB">
      <w:pPr>
        <w:pStyle w:val="Style2"/>
        <w:spacing w:before="0" w:after="0"/>
        <w:rPr>
          <w:lang w:eastAsia="en-US"/>
        </w:rPr>
      </w:pPr>
    </w:p>
    <w:p w14:paraId="7CC72C7D" w14:textId="796ADBFA" w:rsidR="00F3184F" w:rsidRDefault="00F3184F" w:rsidP="00D655AB">
      <w:pPr>
        <w:pStyle w:val="Style2"/>
        <w:rPr>
          <w:rFonts w:cstheme="minorBidi"/>
          <w:lang w:eastAsia="en-US"/>
        </w:rPr>
      </w:pPr>
      <w:r w:rsidRPr="00134101">
        <w:rPr>
          <w:rFonts w:cstheme="minorBidi"/>
          <w:lang w:eastAsia="en-US"/>
        </w:rPr>
        <w:t xml:space="preserve">Present Ecological State and Ecological Importance and Sensitivity </w:t>
      </w:r>
      <w:r w:rsidR="00822526" w:rsidRPr="00134101">
        <w:rPr>
          <w:rFonts w:cstheme="minorBidi"/>
          <w:lang w:eastAsia="en-US"/>
        </w:rPr>
        <w:t xml:space="preserve">of the watercourses </w:t>
      </w:r>
    </w:p>
    <w:p w14:paraId="5E9D4C7A" w14:textId="62EB2EBB" w:rsidR="00797473" w:rsidRDefault="00B71743" w:rsidP="00797473">
      <w:pPr>
        <w:keepLines/>
        <w:spacing w:after="120"/>
        <w:jc w:val="both"/>
        <w:rPr>
          <w:rFonts w:cstheme="minorBidi"/>
          <w:lang w:eastAsia="en-US"/>
        </w:rPr>
      </w:pPr>
      <w:r>
        <w:rPr>
          <w:rFonts w:cstheme="minorBidi"/>
          <w:lang w:eastAsia="en-US"/>
        </w:rPr>
        <w:t>T</w:t>
      </w:r>
      <w:r w:rsidR="00797473" w:rsidRPr="00827459">
        <w:rPr>
          <w:rFonts w:cstheme="minorBidi"/>
          <w:lang w:eastAsia="en-US"/>
        </w:rPr>
        <w:t>he table below</w:t>
      </w:r>
      <w:r w:rsidR="00744AB3">
        <w:rPr>
          <w:rFonts w:cstheme="minorBidi"/>
          <w:lang w:eastAsia="en-US"/>
        </w:rPr>
        <w:t xml:space="preserve"> (</w:t>
      </w:r>
      <w:r w:rsidR="00744AB3">
        <w:rPr>
          <w:rFonts w:cstheme="minorBidi"/>
          <w:lang w:eastAsia="en-US"/>
        </w:rPr>
        <w:fldChar w:fldCharType="begin"/>
      </w:r>
      <w:r w:rsidR="00744AB3">
        <w:rPr>
          <w:rFonts w:cstheme="minorBidi"/>
          <w:lang w:eastAsia="en-US"/>
        </w:rPr>
        <w:instrText xml:space="preserve"> REF _Ref139376513 \h </w:instrText>
      </w:r>
      <w:r w:rsidR="00744AB3">
        <w:rPr>
          <w:rFonts w:cstheme="minorBidi"/>
          <w:lang w:eastAsia="en-US"/>
        </w:rPr>
      </w:r>
      <w:r w:rsidR="00744AB3">
        <w:rPr>
          <w:rFonts w:cstheme="minorBidi"/>
          <w:lang w:eastAsia="en-US"/>
        </w:rPr>
        <w:fldChar w:fldCharType="separate"/>
      </w:r>
      <w:r w:rsidR="007C0452">
        <w:t xml:space="preserve">Table </w:t>
      </w:r>
      <w:r w:rsidR="007C0452">
        <w:rPr>
          <w:noProof/>
        </w:rPr>
        <w:t>11</w:t>
      </w:r>
      <w:r w:rsidR="007C0452">
        <w:noBreakHyphen/>
      </w:r>
      <w:r w:rsidR="007C0452">
        <w:rPr>
          <w:noProof/>
        </w:rPr>
        <w:t>1</w:t>
      </w:r>
      <w:r w:rsidR="00744AB3">
        <w:rPr>
          <w:rFonts w:cstheme="minorBidi"/>
          <w:lang w:eastAsia="en-US"/>
        </w:rPr>
        <w:fldChar w:fldCharType="end"/>
      </w:r>
      <w:r w:rsidR="00744AB3">
        <w:rPr>
          <w:rFonts w:cstheme="minorBidi"/>
          <w:lang w:eastAsia="en-US"/>
        </w:rPr>
        <w:t>)</w:t>
      </w:r>
      <w:r w:rsidR="00797473" w:rsidRPr="00827459">
        <w:rPr>
          <w:rFonts w:cstheme="minorBidi"/>
          <w:lang w:eastAsia="en-US"/>
        </w:rPr>
        <w:t xml:space="preserve"> provides the Present Ecological State as well as the Ecological Importance and Sensitivity of the watercourses that may be impacted by the project activities.  This classification is based on the findings of Kleynhans (2000).</w:t>
      </w:r>
      <w:bookmarkStart w:id="540" w:name="_Toc98854842"/>
    </w:p>
    <w:p w14:paraId="754C0D27" w14:textId="77777777" w:rsidR="005235F0" w:rsidRDefault="005235F0" w:rsidP="00D655AB">
      <w:pPr>
        <w:keepLines/>
        <w:spacing w:line="276" w:lineRule="auto"/>
        <w:jc w:val="both"/>
        <w:rPr>
          <w:rFonts w:cstheme="minorBidi"/>
          <w:lang w:eastAsia="en-US"/>
        </w:rPr>
      </w:pPr>
    </w:p>
    <w:p w14:paraId="1B9439FE" w14:textId="562790B1" w:rsidR="001E5CCF" w:rsidRDefault="001E5CCF" w:rsidP="002C6156">
      <w:pPr>
        <w:pStyle w:val="Caption"/>
        <w:keepNext/>
      </w:pPr>
      <w:bookmarkStart w:id="541" w:name="_Ref139376513"/>
      <w:bookmarkStart w:id="542" w:name="_Toc147311094"/>
      <w:bookmarkStart w:id="543" w:name="_Toc148445988"/>
      <w:bookmarkEnd w:id="540"/>
      <w:r>
        <w:t xml:space="preserve">Table </w:t>
      </w:r>
      <w:fldSimple w:instr=" STYLEREF 1 \s ">
        <w:r w:rsidR="007C0452">
          <w:rPr>
            <w:noProof/>
          </w:rPr>
          <w:t>11</w:t>
        </w:r>
      </w:fldSimple>
      <w:r w:rsidR="00A629C9">
        <w:noBreakHyphen/>
      </w:r>
      <w:fldSimple w:instr=" SEQ Table \* ARABIC \s 1 ">
        <w:r w:rsidR="007C0452">
          <w:rPr>
            <w:noProof/>
          </w:rPr>
          <w:t>1</w:t>
        </w:r>
      </w:fldSimple>
      <w:bookmarkEnd w:id="541"/>
      <w:r w:rsidR="00D05EFC">
        <w:t xml:space="preserve">: </w:t>
      </w:r>
      <w:r w:rsidR="00D05EFC" w:rsidRPr="0014697A">
        <w:t>Present Ecological State and Ecological Importance and Sensitivity of the watercourses (per quaternary catchment) (Kleynhans, 2000)</w:t>
      </w:r>
      <w:r w:rsidR="00D05EFC">
        <w:t>.</w:t>
      </w:r>
      <w:bookmarkEnd w:id="542"/>
      <w:bookmarkEnd w:id="543"/>
    </w:p>
    <w:tbl>
      <w:tblPr>
        <w:tblStyle w:val="TableGrid"/>
        <w:tblW w:w="6799" w:type="dxa"/>
        <w:tblInd w:w="1109" w:type="dxa"/>
        <w:tblLook w:val="04A0" w:firstRow="1" w:lastRow="0" w:firstColumn="1" w:lastColumn="0" w:noHBand="0" w:noVBand="1"/>
      </w:tblPr>
      <w:tblGrid>
        <w:gridCol w:w="1271"/>
        <w:gridCol w:w="3119"/>
        <w:gridCol w:w="2409"/>
      </w:tblGrid>
      <w:tr w:rsidR="00797473" w:rsidRPr="003B02FB" w14:paraId="769953F1" w14:textId="77777777" w:rsidTr="00C51900">
        <w:tc>
          <w:tcPr>
            <w:tcW w:w="1271" w:type="dxa"/>
            <w:shd w:val="clear" w:color="auto" w:fill="DBDBDB" w:themeFill="accent3" w:themeFillTint="66"/>
          </w:tcPr>
          <w:p w14:paraId="37E7A492" w14:textId="77777777" w:rsidR="00797473" w:rsidRPr="003B02FB" w:rsidRDefault="00797473" w:rsidP="00C51900">
            <w:pPr>
              <w:rPr>
                <w:b/>
                <w:bCs/>
              </w:rPr>
            </w:pPr>
            <w:r w:rsidRPr="003B02FB">
              <w:rPr>
                <w:b/>
                <w:bCs/>
              </w:rPr>
              <w:t>Quaternary Catchment</w:t>
            </w:r>
          </w:p>
        </w:tc>
        <w:tc>
          <w:tcPr>
            <w:tcW w:w="3119" w:type="dxa"/>
            <w:shd w:val="clear" w:color="auto" w:fill="DBDBDB" w:themeFill="accent3" w:themeFillTint="66"/>
          </w:tcPr>
          <w:p w14:paraId="4CA13AB9" w14:textId="77777777" w:rsidR="00797473" w:rsidRPr="003B02FB" w:rsidRDefault="00797473" w:rsidP="00C51900">
            <w:pPr>
              <w:rPr>
                <w:b/>
                <w:bCs/>
              </w:rPr>
            </w:pPr>
            <w:r w:rsidRPr="003B02FB">
              <w:rPr>
                <w:b/>
                <w:bCs/>
              </w:rPr>
              <w:t>Present Ecological State</w:t>
            </w:r>
          </w:p>
        </w:tc>
        <w:tc>
          <w:tcPr>
            <w:tcW w:w="2409" w:type="dxa"/>
            <w:shd w:val="clear" w:color="auto" w:fill="DBDBDB" w:themeFill="accent3" w:themeFillTint="66"/>
          </w:tcPr>
          <w:p w14:paraId="6056A232" w14:textId="77777777" w:rsidR="00797473" w:rsidRPr="003B02FB" w:rsidRDefault="00797473" w:rsidP="00C51900">
            <w:pPr>
              <w:rPr>
                <w:b/>
                <w:bCs/>
              </w:rPr>
            </w:pPr>
            <w:r w:rsidRPr="003B02FB">
              <w:rPr>
                <w:b/>
                <w:bCs/>
              </w:rPr>
              <w:t>Ecological Importance and Sensitivity</w:t>
            </w:r>
          </w:p>
        </w:tc>
      </w:tr>
      <w:tr w:rsidR="00797473" w:rsidRPr="003B02FB" w14:paraId="180AEC6F" w14:textId="77777777" w:rsidTr="00C51900">
        <w:tc>
          <w:tcPr>
            <w:tcW w:w="1271" w:type="dxa"/>
          </w:tcPr>
          <w:p w14:paraId="73364773" w14:textId="77777777" w:rsidR="00797473" w:rsidRPr="003B02FB" w:rsidRDefault="00797473" w:rsidP="00C51900">
            <w:pPr>
              <w:jc w:val="center"/>
            </w:pPr>
            <w:r w:rsidRPr="003B02FB">
              <w:t>Q93A</w:t>
            </w:r>
          </w:p>
        </w:tc>
        <w:tc>
          <w:tcPr>
            <w:tcW w:w="3119" w:type="dxa"/>
          </w:tcPr>
          <w:p w14:paraId="045FED35" w14:textId="77777777" w:rsidR="00797473" w:rsidRPr="003B02FB" w:rsidRDefault="00797473" w:rsidP="00C51900">
            <w:r w:rsidRPr="003B02FB">
              <w:t>Class D – Largely Modified</w:t>
            </w:r>
          </w:p>
        </w:tc>
        <w:tc>
          <w:tcPr>
            <w:tcW w:w="2409" w:type="dxa"/>
          </w:tcPr>
          <w:p w14:paraId="6F1BC96A" w14:textId="77777777" w:rsidR="00797473" w:rsidRPr="003B02FB" w:rsidRDefault="00797473" w:rsidP="00C51900">
            <w:r w:rsidRPr="003B02FB">
              <w:t>Moderate</w:t>
            </w:r>
          </w:p>
        </w:tc>
      </w:tr>
      <w:tr w:rsidR="00797473" w:rsidRPr="003B02FB" w14:paraId="2E6914AE" w14:textId="77777777" w:rsidTr="00C51900">
        <w:tc>
          <w:tcPr>
            <w:tcW w:w="1271" w:type="dxa"/>
          </w:tcPr>
          <w:p w14:paraId="761D1ACA" w14:textId="77777777" w:rsidR="00797473" w:rsidRPr="003B02FB" w:rsidRDefault="00797473" w:rsidP="00C51900">
            <w:pPr>
              <w:jc w:val="center"/>
            </w:pPr>
            <w:r w:rsidRPr="003B02FB">
              <w:t>Q93B</w:t>
            </w:r>
          </w:p>
        </w:tc>
        <w:tc>
          <w:tcPr>
            <w:tcW w:w="3119" w:type="dxa"/>
          </w:tcPr>
          <w:p w14:paraId="5599A7A0" w14:textId="77777777" w:rsidR="00797473" w:rsidRPr="003B02FB" w:rsidRDefault="00797473" w:rsidP="00C51900">
            <w:r w:rsidRPr="003B02FB">
              <w:t>Class D – Largely Modified</w:t>
            </w:r>
          </w:p>
        </w:tc>
        <w:tc>
          <w:tcPr>
            <w:tcW w:w="2409" w:type="dxa"/>
          </w:tcPr>
          <w:p w14:paraId="02C082DD" w14:textId="77777777" w:rsidR="00797473" w:rsidRPr="003B02FB" w:rsidRDefault="00797473" w:rsidP="00C51900">
            <w:r w:rsidRPr="003B02FB">
              <w:t>Moderate</w:t>
            </w:r>
          </w:p>
        </w:tc>
      </w:tr>
      <w:tr w:rsidR="00797473" w:rsidRPr="003B02FB" w14:paraId="3CE7773E" w14:textId="77777777" w:rsidTr="00C51900">
        <w:tc>
          <w:tcPr>
            <w:tcW w:w="1271" w:type="dxa"/>
          </w:tcPr>
          <w:p w14:paraId="104B1A21" w14:textId="77777777" w:rsidR="00797473" w:rsidRPr="003B02FB" w:rsidRDefault="00797473" w:rsidP="00C51900">
            <w:pPr>
              <w:jc w:val="center"/>
            </w:pPr>
            <w:r w:rsidRPr="003B02FB">
              <w:t>Q91C</w:t>
            </w:r>
          </w:p>
        </w:tc>
        <w:tc>
          <w:tcPr>
            <w:tcW w:w="3119" w:type="dxa"/>
          </w:tcPr>
          <w:p w14:paraId="2C360FF9" w14:textId="77777777" w:rsidR="00797473" w:rsidRPr="003B02FB" w:rsidRDefault="00797473" w:rsidP="00C51900">
            <w:r w:rsidRPr="003B02FB">
              <w:t>Class D – Largely Modified</w:t>
            </w:r>
          </w:p>
        </w:tc>
        <w:tc>
          <w:tcPr>
            <w:tcW w:w="2409" w:type="dxa"/>
          </w:tcPr>
          <w:p w14:paraId="310F8ED6" w14:textId="77777777" w:rsidR="00797473" w:rsidRPr="003B02FB" w:rsidRDefault="00797473" w:rsidP="00C51900">
            <w:r w:rsidRPr="003B02FB">
              <w:t>Moderate</w:t>
            </w:r>
          </w:p>
        </w:tc>
      </w:tr>
      <w:tr w:rsidR="00797473" w:rsidRPr="003B02FB" w14:paraId="60E3F36B" w14:textId="77777777" w:rsidTr="00C51900">
        <w:tc>
          <w:tcPr>
            <w:tcW w:w="1271" w:type="dxa"/>
          </w:tcPr>
          <w:p w14:paraId="16D654A7" w14:textId="77777777" w:rsidR="00797473" w:rsidRPr="003B02FB" w:rsidRDefault="00797473" w:rsidP="00C51900">
            <w:pPr>
              <w:jc w:val="center"/>
            </w:pPr>
            <w:r w:rsidRPr="003B02FB">
              <w:t>Q94F</w:t>
            </w:r>
          </w:p>
        </w:tc>
        <w:tc>
          <w:tcPr>
            <w:tcW w:w="3119" w:type="dxa"/>
          </w:tcPr>
          <w:p w14:paraId="377A36F4" w14:textId="77777777" w:rsidR="00797473" w:rsidRPr="003B02FB" w:rsidRDefault="00797473" w:rsidP="00C51900">
            <w:r w:rsidRPr="003B02FB">
              <w:t>Class D – Largely Modified</w:t>
            </w:r>
          </w:p>
        </w:tc>
        <w:tc>
          <w:tcPr>
            <w:tcW w:w="2409" w:type="dxa"/>
          </w:tcPr>
          <w:p w14:paraId="669AEF87" w14:textId="77777777" w:rsidR="00797473" w:rsidRPr="003B02FB" w:rsidRDefault="00797473" w:rsidP="00C51900">
            <w:r w:rsidRPr="003B02FB">
              <w:t>High</w:t>
            </w:r>
          </w:p>
        </w:tc>
      </w:tr>
      <w:tr w:rsidR="00797473" w:rsidRPr="003B02FB" w14:paraId="06B21B2F" w14:textId="77777777" w:rsidTr="00C51900">
        <w:tc>
          <w:tcPr>
            <w:tcW w:w="1271" w:type="dxa"/>
          </w:tcPr>
          <w:p w14:paraId="23FE46DC" w14:textId="77777777" w:rsidR="00797473" w:rsidRPr="003B02FB" w:rsidRDefault="00797473" w:rsidP="00C51900">
            <w:pPr>
              <w:jc w:val="center"/>
            </w:pPr>
            <w:r w:rsidRPr="003B02FB">
              <w:t>R10J</w:t>
            </w:r>
          </w:p>
        </w:tc>
        <w:tc>
          <w:tcPr>
            <w:tcW w:w="3119" w:type="dxa"/>
          </w:tcPr>
          <w:p w14:paraId="6CF12A7B" w14:textId="77777777" w:rsidR="00797473" w:rsidRPr="003B02FB" w:rsidRDefault="00797473" w:rsidP="00C51900">
            <w:r w:rsidRPr="003B02FB">
              <w:t>Class D – Largely Modified</w:t>
            </w:r>
          </w:p>
        </w:tc>
        <w:tc>
          <w:tcPr>
            <w:tcW w:w="2409" w:type="dxa"/>
          </w:tcPr>
          <w:p w14:paraId="7AF7923D" w14:textId="77777777" w:rsidR="00797473" w:rsidRPr="003B02FB" w:rsidRDefault="00797473" w:rsidP="00C51900">
            <w:r w:rsidRPr="003B02FB">
              <w:t>High</w:t>
            </w:r>
          </w:p>
        </w:tc>
      </w:tr>
      <w:tr w:rsidR="00797473" w:rsidRPr="003B02FB" w14:paraId="5D0E451A" w14:textId="77777777" w:rsidTr="00C51900">
        <w:tc>
          <w:tcPr>
            <w:tcW w:w="1271" w:type="dxa"/>
          </w:tcPr>
          <w:p w14:paraId="79C998A3" w14:textId="77777777" w:rsidR="00797473" w:rsidRPr="003B02FB" w:rsidRDefault="00797473" w:rsidP="00C51900">
            <w:pPr>
              <w:jc w:val="center"/>
            </w:pPr>
            <w:r w:rsidRPr="003B02FB">
              <w:t>R10K</w:t>
            </w:r>
          </w:p>
        </w:tc>
        <w:tc>
          <w:tcPr>
            <w:tcW w:w="3119" w:type="dxa"/>
          </w:tcPr>
          <w:p w14:paraId="45F198C1" w14:textId="77777777" w:rsidR="00797473" w:rsidRPr="003B02FB" w:rsidRDefault="00797473" w:rsidP="00C51900">
            <w:r w:rsidRPr="003B02FB">
              <w:t>Class D – Largely Modified</w:t>
            </w:r>
          </w:p>
        </w:tc>
        <w:tc>
          <w:tcPr>
            <w:tcW w:w="2409" w:type="dxa"/>
          </w:tcPr>
          <w:p w14:paraId="607E018C" w14:textId="77777777" w:rsidR="00797473" w:rsidRPr="003B02FB" w:rsidRDefault="00797473" w:rsidP="00C51900">
            <w:r w:rsidRPr="003B02FB">
              <w:t>High</w:t>
            </w:r>
          </w:p>
        </w:tc>
      </w:tr>
    </w:tbl>
    <w:p w14:paraId="2F33238E" w14:textId="77777777" w:rsidR="00704706" w:rsidRDefault="00704706" w:rsidP="00704706">
      <w:pPr>
        <w:pStyle w:val="BodyText"/>
        <w:rPr>
          <w:sz w:val="22"/>
          <w:szCs w:val="22"/>
        </w:rPr>
      </w:pPr>
    </w:p>
    <w:p w14:paraId="67251289" w14:textId="77777777" w:rsidR="00252CA1" w:rsidRPr="00252CA1" w:rsidRDefault="00252CA1" w:rsidP="00704706">
      <w:pPr>
        <w:pStyle w:val="BodyText"/>
        <w:rPr>
          <w:sz w:val="22"/>
          <w:szCs w:val="22"/>
        </w:rPr>
      </w:pPr>
    </w:p>
    <w:p w14:paraId="3780DE03" w14:textId="77777777" w:rsidR="00252CA1" w:rsidRPr="00827459" w:rsidRDefault="00252CA1" w:rsidP="00D655AB">
      <w:pPr>
        <w:pStyle w:val="Style2"/>
        <w:rPr>
          <w:lang w:eastAsia="en-US"/>
        </w:rPr>
      </w:pPr>
      <w:r w:rsidRPr="00827459">
        <w:rPr>
          <w:lang w:eastAsia="en-US"/>
        </w:rPr>
        <w:t xml:space="preserve">Buffer Determination </w:t>
      </w:r>
    </w:p>
    <w:p w14:paraId="77FFFBD5" w14:textId="326D97B9" w:rsidR="003472F5" w:rsidRPr="00827459" w:rsidRDefault="003C09BD" w:rsidP="00252CA1">
      <w:pPr>
        <w:spacing w:line="259" w:lineRule="auto"/>
        <w:jc w:val="both"/>
        <w:rPr>
          <w:rFonts w:cstheme="minorBidi"/>
          <w:lang w:eastAsia="en-US"/>
        </w:rPr>
      </w:pPr>
      <w:r>
        <w:rPr>
          <w:rFonts w:cstheme="minorBidi"/>
          <w:lang w:eastAsia="en-US"/>
        </w:rPr>
        <w:t xml:space="preserve">As </w:t>
      </w:r>
      <w:r w:rsidR="00252CA1" w:rsidRPr="00827459">
        <w:rPr>
          <w:rFonts w:cstheme="minorBidi"/>
          <w:lang w:eastAsia="en-US"/>
        </w:rPr>
        <w:t xml:space="preserve">the activities associated with </w:t>
      </w:r>
      <w:r>
        <w:rPr>
          <w:rFonts w:cstheme="minorBidi"/>
          <w:lang w:eastAsia="en-US"/>
        </w:rPr>
        <w:t xml:space="preserve">the upgrading of </w:t>
      </w:r>
      <w:r w:rsidR="000F4416">
        <w:rPr>
          <w:rFonts w:cstheme="minorBidi"/>
          <w:lang w:eastAsia="en-US"/>
        </w:rPr>
        <w:t>Watering point</w:t>
      </w:r>
      <w:r w:rsidR="004D50BA">
        <w:rPr>
          <w:rFonts w:cstheme="minorBidi"/>
          <w:lang w:eastAsia="en-US"/>
        </w:rPr>
        <w:t xml:space="preserve"> </w:t>
      </w:r>
      <w:r>
        <w:rPr>
          <w:rFonts w:cstheme="minorBidi"/>
          <w:lang w:eastAsia="en-US"/>
        </w:rPr>
        <w:t xml:space="preserve">2, </w:t>
      </w:r>
      <w:r w:rsidR="008A1E2C">
        <w:rPr>
          <w:rFonts w:cstheme="minorBidi"/>
          <w:lang w:eastAsia="en-US"/>
        </w:rPr>
        <w:t xml:space="preserve">decommissioning of eleven </w:t>
      </w:r>
      <w:r w:rsidR="00295A09">
        <w:rPr>
          <w:rFonts w:cstheme="minorBidi"/>
          <w:lang w:eastAsia="en-US"/>
        </w:rPr>
        <w:t>watering points</w:t>
      </w:r>
      <w:r w:rsidR="008A1E2C">
        <w:rPr>
          <w:rFonts w:cstheme="minorBidi"/>
          <w:lang w:eastAsia="en-US"/>
        </w:rPr>
        <w:t xml:space="preserve">, and upgrading of crossings, </w:t>
      </w:r>
      <w:r w:rsidR="00252CA1" w:rsidRPr="00827459">
        <w:rPr>
          <w:rFonts w:cstheme="minorBidi"/>
          <w:lang w:eastAsia="en-US"/>
        </w:rPr>
        <w:t>will occur within the channels of the watercourses</w:t>
      </w:r>
      <w:r w:rsidR="00217ED1">
        <w:rPr>
          <w:rFonts w:cstheme="minorBidi"/>
          <w:lang w:eastAsia="en-US"/>
        </w:rPr>
        <w:t>,</w:t>
      </w:r>
      <w:r w:rsidR="00252CA1" w:rsidRPr="00827459">
        <w:rPr>
          <w:rFonts w:cstheme="minorBidi"/>
          <w:lang w:eastAsia="en-US"/>
        </w:rPr>
        <w:t xml:space="preserve"> no buffers are proposed for the actual activities</w:t>
      </w:r>
      <w:r w:rsidR="00217ED1">
        <w:rPr>
          <w:rFonts w:cstheme="minorBidi"/>
          <w:lang w:eastAsia="en-US"/>
        </w:rPr>
        <w:t>. H</w:t>
      </w:r>
      <w:r w:rsidR="00252CA1" w:rsidRPr="00827459">
        <w:rPr>
          <w:rFonts w:cstheme="minorBidi"/>
          <w:lang w:eastAsia="en-US"/>
        </w:rPr>
        <w:t>owever, buffers are prescribed for the location of the site camps, construction storage areas or ablution facilities.  All such facilities associated with each of the construction sites must be placed at a distance greater than 40</w:t>
      </w:r>
      <w:r w:rsidR="00744AB3">
        <w:rPr>
          <w:rFonts w:cstheme="minorBidi"/>
          <w:lang w:eastAsia="en-US"/>
        </w:rPr>
        <w:t xml:space="preserve"> </w:t>
      </w:r>
      <w:r w:rsidR="00252CA1" w:rsidRPr="00827459">
        <w:rPr>
          <w:rFonts w:cstheme="minorBidi"/>
          <w:lang w:eastAsia="en-US"/>
        </w:rPr>
        <w:t>m from the demarcated edge of the riparian vegetation.</w:t>
      </w:r>
    </w:p>
    <w:p w14:paraId="04332070" w14:textId="77777777" w:rsidR="00BF065C" w:rsidRDefault="00BF065C" w:rsidP="00252CA1">
      <w:pPr>
        <w:spacing w:line="259" w:lineRule="auto"/>
        <w:jc w:val="both"/>
        <w:rPr>
          <w:rFonts w:cstheme="minorBidi"/>
          <w:b/>
          <w:bCs/>
          <w:lang w:eastAsia="en-US"/>
        </w:rPr>
      </w:pPr>
    </w:p>
    <w:p w14:paraId="43CCDF6B" w14:textId="77777777" w:rsidR="008769E4" w:rsidRDefault="008769E4" w:rsidP="00252CA1">
      <w:pPr>
        <w:spacing w:line="259" w:lineRule="auto"/>
        <w:jc w:val="both"/>
        <w:rPr>
          <w:rFonts w:cstheme="minorBidi"/>
          <w:b/>
          <w:bCs/>
          <w:lang w:eastAsia="en-US"/>
        </w:rPr>
      </w:pPr>
    </w:p>
    <w:p w14:paraId="39150946" w14:textId="77777777" w:rsidR="008769E4" w:rsidRDefault="008769E4" w:rsidP="00252CA1">
      <w:pPr>
        <w:spacing w:line="259" w:lineRule="auto"/>
        <w:jc w:val="both"/>
        <w:rPr>
          <w:rFonts w:cstheme="minorBidi"/>
          <w:b/>
          <w:bCs/>
          <w:lang w:eastAsia="en-US"/>
        </w:rPr>
      </w:pPr>
    </w:p>
    <w:p w14:paraId="342677AF" w14:textId="33DEC4DD" w:rsidR="00252CA1" w:rsidRPr="00827459" w:rsidRDefault="00252CA1" w:rsidP="00D655AB">
      <w:pPr>
        <w:pStyle w:val="Style2"/>
        <w:rPr>
          <w:lang w:eastAsia="en-US"/>
        </w:rPr>
      </w:pPr>
      <w:r w:rsidRPr="00827459">
        <w:rPr>
          <w:lang w:eastAsia="en-US"/>
        </w:rPr>
        <w:t xml:space="preserve">Hydropedological Conditions </w:t>
      </w:r>
    </w:p>
    <w:p w14:paraId="42CA33E4" w14:textId="77777777" w:rsidR="00252CA1" w:rsidRPr="00827459" w:rsidRDefault="00252CA1" w:rsidP="00252CA1">
      <w:pPr>
        <w:spacing w:line="259" w:lineRule="auto"/>
        <w:jc w:val="both"/>
        <w:rPr>
          <w:rFonts w:cstheme="minorBidi"/>
          <w:lang w:eastAsia="en-US"/>
        </w:rPr>
      </w:pPr>
      <w:r w:rsidRPr="00827459">
        <w:rPr>
          <w:rFonts w:cstheme="minorBidi"/>
          <w:lang w:eastAsia="en-US"/>
        </w:rPr>
        <w:t xml:space="preserve">Due to the limited impact that the development will have on the hydropedological conditions in the study area, a desktop assessment of these conditions was undertaken.  This assessment has indicated that the soils in the study site consists of soils that are derived from the underlying shale, mudstone, and sandstone bedrock.  The soils on the site are typically coarse grained lithosols (shallow soils on hard or weathered rock).  </w:t>
      </w:r>
    </w:p>
    <w:p w14:paraId="623577F6" w14:textId="77777777" w:rsidR="00252CA1" w:rsidRPr="00827459" w:rsidRDefault="00252CA1" w:rsidP="00252CA1">
      <w:pPr>
        <w:spacing w:line="259" w:lineRule="auto"/>
        <w:jc w:val="both"/>
        <w:rPr>
          <w:rFonts w:cstheme="minorBidi"/>
          <w:lang w:eastAsia="en-US"/>
        </w:rPr>
      </w:pPr>
    </w:p>
    <w:p w14:paraId="3847F2CE" w14:textId="77777777" w:rsidR="00252CA1" w:rsidRPr="00827459" w:rsidRDefault="00252CA1" w:rsidP="00252CA1">
      <w:pPr>
        <w:spacing w:line="259" w:lineRule="auto"/>
        <w:jc w:val="both"/>
        <w:rPr>
          <w:rFonts w:cstheme="minorBidi"/>
          <w:lang w:eastAsia="en-US"/>
        </w:rPr>
      </w:pPr>
      <w:r w:rsidRPr="00827459">
        <w:rPr>
          <w:rFonts w:cstheme="minorBidi"/>
          <w:lang w:eastAsia="en-US"/>
        </w:rPr>
        <w:t>Water will therefore move through these soils in a vertical direction until it reaches the impermeable bedrock from where the water will move in a horizontal direction along the bedrock.  The water in the soils will daylight at locations where the soil/bedrock interface daylight, such as at the watercourses.</w:t>
      </w:r>
    </w:p>
    <w:p w14:paraId="3B3AABE4" w14:textId="77777777" w:rsidR="00252CA1" w:rsidRPr="00827459" w:rsidRDefault="00252CA1" w:rsidP="00252CA1">
      <w:pPr>
        <w:spacing w:line="259" w:lineRule="auto"/>
        <w:jc w:val="both"/>
        <w:rPr>
          <w:rFonts w:cstheme="minorBidi"/>
          <w:lang w:eastAsia="en-US"/>
        </w:rPr>
      </w:pPr>
    </w:p>
    <w:p w14:paraId="54E1289D" w14:textId="12897E26" w:rsidR="00252CA1" w:rsidRDefault="00252CA1" w:rsidP="00252CA1">
      <w:pPr>
        <w:spacing w:line="259" w:lineRule="auto"/>
        <w:jc w:val="both"/>
        <w:rPr>
          <w:rFonts w:cstheme="minorBidi"/>
          <w:lang w:eastAsia="en-US"/>
        </w:rPr>
      </w:pPr>
      <w:r w:rsidRPr="00827459">
        <w:rPr>
          <w:rFonts w:cstheme="minorBidi"/>
          <w:lang w:eastAsia="en-US"/>
        </w:rPr>
        <w:t xml:space="preserve">As a result of these soil characteristics, the soils in the study area are classified as interflow soils. These soils and how the water moves through them are depicted in </w:t>
      </w:r>
      <w:r w:rsidR="00D05EFC">
        <w:rPr>
          <w:rFonts w:cstheme="minorBidi"/>
          <w:lang w:eastAsia="en-US"/>
        </w:rPr>
        <w:fldChar w:fldCharType="begin"/>
      </w:r>
      <w:r w:rsidR="00D05EFC">
        <w:rPr>
          <w:rFonts w:cstheme="minorBidi"/>
          <w:lang w:eastAsia="en-US"/>
        </w:rPr>
        <w:instrText xml:space="preserve"> REF _Ref138845170 \h </w:instrText>
      </w:r>
      <w:r w:rsidR="00D05EFC">
        <w:rPr>
          <w:rFonts w:cstheme="minorBidi"/>
          <w:lang w:eastAsia="en-US"/>
        </w:rPr>
      </w:r>
      <w:r w:rsidR="00D05EFC">
        <w:rPr>
          <w:rFonts w:cstheme="minorBidi"/>
          <w:lang w:eastAsia="en-US"/>
        </w:rPr>
        <w:fldChar w:fldCharType="separate"/>
      </w:r>
      <w:r w:rsidR="007C0452">
        <w:t xml:space="preserve">Figure </w:t>
      </w:r>
      <w:r w:rsidR="007C0452">
        <w:rPr>
          <w:noProof/>
        </w:rPr>
        <w:t>11</w:t>
      </w:r>
      <w:r w:rsidR="007C0452">
        <w:noBreakHyphen/>
      </w:r>
      <w:r w:rsidR="007C0452">
        <w:rPr>
          <w:noProof/>
        </w:rPr>
        <w:t>4</w:t>
      </w:r>
      <w:r w:rsidR="00D05EFC">
        <w:rPr>
          <w:rFonts w:cstheme="minorBidi"/>
          <w:lang w:eastAsia="en-US"/>
        </w:rPr>
        <w:fldChar w:fldCharType="end"/>
      </w:r>
      <w:r w:rsidRPr="00827459">
        <w:rPr>
          <w:rFonts w:cstheme="minorBidi"/>
          <w:lang w:eastAsia="en-US"/>
        </w:rPr>
        <w:t>.</w:t>
      </w:r>
    </w:p>
    <w:p w14:paraId="67062D0E" w14:textId="77777777" w:rsidR="00DF7D6B" w:rsidRPr="00827459" w:rsidRDefault="00DF7D6B" w:rsidP="00252CA1">
      <w:pPr>
        <w:spacing w:line="259" w:lineRule="auto"/>
        <w:jc w:val="both"/>
        <w:rPr>
          <w:rFonts w:cstheme="minorBidi"/>
          <w:lang w:eastAsia="en-US"/>
        </w:rPr>
      </w:pPr>
    </w:p>
    <w:tbl>
      <w:tblPr>
        <w:tblStyle w:val="TableGrid"/>
        <w:tblW w:w="0" w:type="auto"/>
        <w:tblLook w:val="04A0" w:firstRow="1" w:lastRow="0" w:firstColumn="1" w:lastColumn="0" w:noHBand="0" w:noVBand="1"/>
      </w:tblPr>
      <w:tblGrid>
        <w:gridCol w:w="9016"/>
      </w:tblGrid>
      <w:tr w:rsidR="00D04854" w14:paraId="1521411A" w14:textId="77777777" w:rsidTr="00D04854">
        <w:tc>
          <w:tcPr>
            <w:tcW w:w="9016" w:type="dxa"/>
          </w:tcPr>
          <w:p w14:paraId="77806EA2" w14:textId="420572D7" w:rsidR="00D04854" w:rsidRDefault="00D04854" w:rsidP="00252CA1">
            <w:pPr>
              <w:spacing w:line="259" w:lineRule="auto"/>
              <w:jc w:val="both"/>
              <w:rPr>
                <w:rFonts w:cstheme="minorBidi"/>
                <w:sz w:val="24"/>
                <w:szCs w:val="24"/>
                <w:lang w:eastAsia="en-US"/>
              </w:rPr>
            </w:pPr>
            <w:r>
              <w:rPr>
                <w:rFonts w:cstheme="minorBidi"/>
                <w:noProof/>
                <w:sz w:val="24"/>
                <w:szCs w:val="24"/>
                <w:lang w:eastAsia="en-US"/>
              </w:rPr>
              <w:drawing>
                <wp:inline distT="0" distB="0" distL="0" distR="0" wp14:anchorId="661373ED" wp14:editId="1353326D">
                  <wp:extent cx="5755005" cy="3255645"/>
                  <wp:effectExtent l="0" t="0" r="0" b="1905"/>
                  <wp:docPr id="58" name="Picture 5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diagram&#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5005" cy="3255645"/>
                          </a:xfrm>
                          <a:prstGeom prst="rect">
                            <a:avLst/>
                          </a:prstGeom>
                          <a:noFill/>
                        </pic:spPr>
                      </pic:pic>
                    </a:graphicData>
                  </a:graphic>
                </wp:inline>
              </w:drawing>
            </w:r>
          </w:p>
        </w:tc>
      </w:tr>
      <w:tr w:rsidR="00D04854" w14:paraId="0D5008D6" w14:textId="77777777" w:rsidTr="00D04854">
        <w:tc>
          <w:tcPr>
            <w:tcW w:w="9016" w:type="dxa"/>
          </w:tcPr>
          <w:p w14:paraId="37CB4CDA" w14:textId="34915B5A" w:rsidR="00D04854" w:rsidRPr="00D04854" w:rsidRDefault="00D04854" w:rsidP="00D04854">
            <w:pPr>
              <w:pStyle w:val="Caption"/>
              <w:jc w:val="center"/>
            </w:pPr>
            <w:bookmarkStart w:id="544" w:name="_Ref138845170"/>
            <w:bookmarkStart w:id="545" w:name="_Toc147311070"/>
            <w:bookmarkStart w:id="546" w:name="_Toc147740102"/>
            <w:r>
              <w:t xml:space="preserve">Figure </w:t>
            </w:r>
            <w:fldSimple w:instr=" STYLEREF 1 \s ">
              <w:r w:rsidR="007C0452">
                <w:rPr>
                  <w:noProof/>
                </w:rPr>
                <w:t>11</w:t>
              </w:r>
            </w:fldSimple>
            <w:r>
              <w:noBreakHyphen/>
            </w:r>
            <w:fldSimple w:instr=" SEQ Figure \* ARABIC \s 1 ">
              <w:r w:rsidR="007C0452">
                <w:rPr>
                  <w:noProof/>
                </w:rPr>
                <w:t>4</w:t>
              </w:r>
            </w:fldSimple>
            <w:bookmarkEnd w:id="544"/>
            <w:r>
              <w:t>: Hydropedological characteristics of the interflow soils in the study area.</w:t>
            </w:r>
            <w:bookmarkEnd w:id="545"/>
            <w:bookmarkEnd w:id="546"/>
          </w:p>
        </w:tc>
      </w:tr>
    </w:tbl>
    <w:p w14:paraId="2D3204CB" w14:textId="3144577C" w:rsidR="00D05EFC" w:rsidRDefault="00D05EFC" w:rsidP="00D05EFC">
      <w:pPr>
        <w:keepNext/>
        <w:spacing w:line="259" w:lineRule="auto"/>
        <w:jc w:val="both"/>
      </w:pPr>
    </w:p>
    <w:p w14:paraId="2B627485" w14:textId="77777777" w:rsidR="00A93768" w:rsidRPr="00827459" w:rsidRDefault="00A93768" w:rsidP="00D655AB">
      <w:pPr>
        <w:pStyle w:val="Style2"/>
        <w:rPr>
          <w:lang w:eastAsia="en-US"/>
        </w:rPr>
      </w:pPr>
      <w:r w:rsidRPr="00827459">
        <w:rPr>
          <w:lang w:eastAsia="en-US"/>
        </w:rPr>
        <w:t xml:space="preserve">Impacts </w:t>
      </w:r>
    </w:p>
    <w:p w14:paraId="7B1CE4E2" w14:textId="3F3D7A8D" w:rsidR="00A93768" w:rsidRPr="00827459" w:rsidRDefault="005073D5" w:rsidP="00A93768">
      <w:pPr>
        <w:spacing w:after="160" w:line="259" w:lineRule="auto"/>
        <w:jc w:val="both"/>
        <w:rPr>
          <w:rFonts w:cstheme="minorBidi"/>
          <w:i/>
          <w:iCs/>
          <w:lang w:eastAsia="en-US"/>
        </w:rPr>
      </w:pPr>
      <w:r>
        <w:rPr>
          <w:rFonts w:cstheme="minorBidi"/>
          <w:i/>
          <w:iCs/>
          <w:lang w:eastAsia="en-US"/>
        </w:rPr>
        <w:t>No-Go</w:t>
      </w:r>
      <w:r w:rsidR="00A93768" w:rsidRPr="00827459">
        <w:rPr>
          <w:rFonts w:cstheme="minorBidi"/>
          <w:i/>
          <w:iCs/>
          <w:lang w:eastAsia="en-US"/>
        </w:rPr>
        <w:t xml:space="preserve"> impacts associated with the infrastructure in the Great Fish River Nature Reserve</w:t>
      </w:r>
    </w:p>
    <w:p w14:paraId="1E85B8C0" w14:textId="3629EABB"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The current impacts will persist to impact on the aquatic features which will result in a degradation of the characteristics of these features.</w:t>
      </w:r>
    </w:p>
    <w:p w14:paraId="0B0D60F7" w14:textId="77777777"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Construction impacts associated with the infrastructure in the Great Fish River Nature Reserve</w:t>
      </w:r>
    </w:p>
    <w:p w14:paraId="1B4D9496"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 because of inadequate stormwater management.</w:t>
      </w:r>
    </w:p>
    <w:p w14:paraId="0A4A0275"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hydrological characteristics of the aquatic feature due to changes in the catchment.</w:t>
      </w:r>
    </w:p>
    <w:p w14:paraId="544CEC50"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features because of the leakages from the portable chemical toilets that will be used during construction.</w:t>
      </w:r>
    </w:p>
    <w:p w14:paraId="2612A08A"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features because of petrochemical spillages from plant and equipment.</w:t>
      </w:r>
    </w:p>
    <w:p w14:paraId="33A5A20E"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features as a result of leaking petrochemical facilities.</w:t>
      </w:r>
    </w:p>
    <w:p w14:paraId="7446B758" w14:textId="77777777"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Operational impacts associated with the infrastructure in the Great Fish River Nature Reserve</w:t>
      </w:r>
    </w:p>
    <w:p w14:paraId="57F49704"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hydrological characteristics of the aquatic feature due to changes in the catchment.</w:t>
      </w:r>
    </w:p>
    <w:p w14:paraId="5D524B98"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features because of inadequate stormwater management.</w:t>
      </w:r>
    </w:p>
    <w:p w14:paraId="392AE993"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Impact to the water quality in the aquatic features as a result of leakages from vehicles and plant using the road.</w:t>
      </w:r>
    </w:p>
    <w:p w14:paraId="3E4F80B2" w14:textId="77777777"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 xml:space="preserve">Cumulative impacts associated with the infrastructure in the Great Fish River Nature Reserve </w:t>
      </w:r>
    </w:p>
    <w:p w14:paraId="0B0913C5"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 xml:space="preserve">The establishment of the proposed infrastructure has the potential to impact the current hydrological regime of the catchment, which will have an impact on the hydrological characteristics of the wetland areas identified.  </w:t>
      </w:r>
    </w:p>
    <w:p w14:paraId="76481DA4" w14:textId="0F77834E" w:rsidR="00A93768" w:rsidRPr="00827459" w:rsidRDefault="00A93768" w:rsidP="00A93768">
      <w:pPr>
        <w:pStyle w:val="ListParagraph"/>
        <w:spacing w:after="160" w:line="259" w:lineRule="auto"/>
        <w:jc w:val="both"/>
        <w:rPr>
          <w:rFonts w:asciiTheme="minorHAnsi" w:hAnsiTheme="minorHAnsi" w:cstheme="minorBidi"/>
          <w:szCs w:val="22"/>
        </w:rPr>
      </w:pPr>
      <w:r w:rsidRPr="00827459">
        <w:rPr>
          <w:rFonts w:asciiTheme="minorHAnsi" w:hAnsiTheme="minorHAnsi" w:cstheme="minorBidi"/>
          <w:szCs w:val="22"/>
        </w:rPr>
        <w:t>However, considering the design dimensions of the proposed infrastructure, the hydraulic structures associated with these as well as their location outside of the proposed 40</w:t>
      </w:r>
      <w:r w:rsidR="00D04854">
        <w:rPr>
          <w:rFonts w:asciiTheme="minorHAnsi" w:hAnsiTheme="minorHAnsi" w:cstheme="minorBidi"/>
          <w:szCs w:val="22"/>
        </w:rPr>
        <w:t xml:space="preserve"> </w:t>
      </w:r>
      <w:r w:rsidRPr="00827459">
        <w:rPr>
          <w:rFonts w:asciiTheme="minorHAnsi" w:hAnsiTheme="minorHAnsi" w:cstheme="minorBidi"/>
          <w:szCs w:val="22"/>
        </w:rPr>
        <w:t>m buffer, it is considered that the cumulative impact of the infrastructure on the wetland hydrology will be low.</w:t>
      </w:r>
    </w:p>
    <w:p w14:paraId="47A61BCE"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The stormwater management measures as well as the crossing structures proposed for the road crossings is considered to be adequate to ensure that the stormwater runoff from the infrastructure does not result in uncontrolled runoff from these areas which the resultant siltation.</w:t>
      </w:r>
    </w:p>
    <w:p w14:paraId="4A859829" w14:textId="77777777" w:rsidR="00A93768" w:rsidRDefault="00A93768" w:rsidP="00A93768">
      <w:pPr>
        <w:pStyle w:val="ListParagraph"/>
        <w:spacing w:after="160" w:line="259" w:lineRule="auto"/>
        <w:jc w:val="both"/>
        <w:rPr>
          <w:rFonts w:asciiTheme="minorHAnsi" w:hAnsiTheme="minorHAnsi" w:cstheme="minorBidi"/>
          <w:szCs w:val="22"/>
        </w:rPr>
      </w:pPr>
      <w:r w:rsidRPr="00827459">
        <w:rPr>
          <w:rFonts w:asciiTheme="minorHAnsi" w:hAnsiTheme="minorHAnsi" w:cstheme="minorBidi"/>
          <w:szCs w:val="22"/>
        </w:rPr>
        <w:t>As such, the cumulative impact of siltation associated with the increased velocities associated with uncontrolled stormwater runoff is considered to be low.</w:t>
      </w:r>
    </w:p>
    <w:p w14:paraId="5B7C6C4F" w14:textId="77777777" w:rsidR="00E61504" w:rsidRDefault="00E61504" w:rsidP="00E61504">
      <w:pPr>
        <w:pStyle w:val="Style2"/>
      </w:pPr>
    </w:p>
    <w:p w14:paraId="022B2D12" w14:textId="646395F3" w:rsidR="00A93768" w:rsidRPr="00827459" w:rsidRDefault="00A93768" w:rsidP="00D655AB">
      <w:pPr>
        <w:pStyle w:val="Style2"/>
      </w:pPr>
      <w:r w:rsidRPr="00827459">
        <w:t xml:space="preserve">Proposed mitigation and management measures </w:t>
      </w:r>
    </w:p>
    <w:p w14:paraId="4D6CCCA7" w14:textId="142537C9"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 xml:space="preserve">For </w:t>
      </w:r>
      <w:r w:rsidR="005073D5">
        <w:rPr>
          <w:rFonts w:asciiTheme="minorHAnsi" w:hAnsiTheme="minorHAnsi" w:cstheme="minorBidi"/>
          <w:i/>
          <w:iCs/>
        </w:rPr>
        <w:t>No-Go</w:t>
      </w:r>
      <w:r w:rsidRPr="00827459">
        <w:rPr>
          <w:rFonts w:asciiTheme="minorHAnsi" w:hAnsiTheme="minorHAnsi" w:cstheme="minorBidi"/>
          <w:i/>
          <w:iCs/>
        </w:rPr>
        <w:t xml:space="preserve"> impacts associated with the infrastructure in the Great Fish River Nature Reserve</w:t>
      </w:r>
    </w:p>
    <w:p w14:paraId="61F3F697" w14:textId="2B6213A5"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 xml:space="preserve">None, as the </w:t>
      </w:r>
      <w:r w:rsidR="005073D5">
        <w:rPr>
          <w:rFonts w:asciiTheme="minorHAnsi" w:hAnsiTheme="minorHAnsi" w:cstheme="minorBidi"/>
          <w:szCs w:val="22"/>
        </w:rPr>
        <w:t>No-Go</w:t>
      </w:r>
      <w:r w:rsidRPr="00827459">
        <w:rPr>
          <w:rFonts w:asciiTheme="minorHAnsi" w:hAnsiTheme="minorHAnsi" w:cstheme="minorBidi"/>
          <w:szCs w:val="22"/>
        </w:rPr>
        <w:t xml:space="preserve"> option reflects the status quo. </w:t>
      </w:r>
    </w:p>
    <w:p w14:paraId="6747DA1E" w14:textId="77777777"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 xml:space="preserve">For construction impacts associated with the infrastructure in the Great Fish River Nature Reserve </w:t>
      </w:r>
    </w:p>
    <w:p w14:paraId="4A8793E1"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The stormwater outlets associated with the infrastructure must make provision for energy dissipators at the mouth of the outlets.  This will reduce the risk of erosion and associated siltation which can contaminate the water quality.</w:t>
      </w:r>
    </w:p>
    <w:p w14:paraId="4E40F68E" w14:textId="77777777"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The provision for adequate stormwater management (as described above) as well as the hydraulic structures that have adequate sizes to prevent any damming of water upstream of the structure must be ensured.</w:t>
      </w:r>
    </w:p>
    <w:p w14:paraId="2D3F7AEE" w14:textId="20390645"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 xml:space="preserve">The following management and mitigation measures must be included into the </w:t>
      </w:r>
      <w:r w:rsidR="00641551">
        <w:rPr>
          <w:rFonts w:asciiTheme="minorHAnsi" w:hAnsiTheme="minorHAnsi" w:cstheme="minorBidi"/>
          <w:szCs w:val="22"/>
        </w:rPr>
        <w:t>ESMPr</w:t>
      </w:r>
      <w:r w:rsidRPr="00827459">
        <w:rPr>
          <w:rFonts w:asciiTheme="minorHAnsi" w:hAnsiTheme="minorHAnsi" w:cstheme="minorBidi"/>
          <w:szCs w:val="22"/>
        </w:rPr>
        <w:t xml:space="preserve"> Report for the project to limit the potential impacts of leakages from the ablution facilities:</w:t>
      </w:r>
    </w:p>
    <w:p w14:paraId="775BD207" w14:textId="77777777"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Only portable chemical toilets with a sealed reservoir will be allowed on site.</w:t>
      </w:r>
    </w:p>
    <w:p w14:paraId="18954105" w14:textId="0331D77B"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 xml:space="preserve">The capacity of the reservoirs in the portable chemical toilets must be monitored </w:t>
      </w:r>
      <w:r w:rsidR="00D80AA3" w:rsidRPr="00827459">
        <w:rPr>
          <w:rFonts w:asciiTheme="minorHAnsi" w:hAnsiTheme="minorHAnsi" w:cstheme="minorBidi"/>
          <w:szCs w:val="22"/>
        </w:rPr>
        <w:t>daily</w:t>
      </w:r>
      <w:r w:rsidRPr="00827459">
        <w:rPr>
          <w:rFonts w:asciiTheme="minorHAnsi" w:hAnsiTheme="minorHAnsi" w:cstheme="minorBidi"/>
          <w:szCs w:val="22"/>
        </w:rPr>
        <w:t xml:space="preserve"> to ensure that they can be serviced timeously.</w:t>
      </w:r>
    </w:p>
    <w:p w14:paraId="30EC14A4" w14:textId="77777777"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All removal of the collected sewage waste from the portable chemical toilets must be conducted by a registered service provider for disposal at a municipal wastewater treatment facility.</w:t>
      </w:r>
    </w:p>
    <w:p w14:paraId="6BE0976A" w14:textId="3E9D3941" w:rsidR="00A93768" w:rsidRPr="00827459" w:rsidRDefault="00A93768" w:rsidP="00A31FE0">
      <w:pPr>
        <w:pStyle w:val="ListParagraph"/>
        <w:numPr>
          <w:ilvl w:val="0"/>
          <w:numId w:val="59"/>
        </w:numPr>
        <w:spacing w:after="160" w:line="259" w:lineRule="auto"/>
        <w:ind w:hanging="720"/>
        <w:jc w:val="both"/>
        <w:rPr>
          <w:rFonts w:asciiTheme="minorHAnsi" w:hAnsiTheme="minorHAnsi" w:cstheme="minorBidi"/>
          <w:szCs w:val="22"/>
        </w:rPr>
      </w:pPr>
      <w:r w:rsidRPr="00827459">
        <w:rPr>
          <w:rFonts w:asciiTheme="minorHAnsi" w:hAnsiTheme="minorHAnsi" w:cstheme="minorBidi"/>
          <w:szCs w:val="22"/>
        </w:rPr>
        <w:t xml:space="preserve">The following management and mitigation measures must be included into the </w:t>
      </w:r>
      <w:r w:rsidR="00641551">
        <w:rPr>
          <w:rFonts w:asciiTheme="minorHAnsi" w:hAnsiTheme="minorHAnsi" w:cstheme="minorBidi"/>
          <w:szCs w:val="22"/>
        </w:rPr>
        <w:t>ESMPr</w:t>
      </w:r>
      <w:r w:rsidRPr="00827459">
        <w:rPr>
          <w:rFonts w:asciiTheme="minorHAnsi" w:hAnsiTheme="minorHAnsi" w:cstheme="minorBidi"/>
          <w:szCs w:val="22"/>
        </w:rPr>
        <w:t xml:space="preserve"> for the project:</w:t>
      </w:r>
    </w:p>
    <w:p w14:paraId="221DB46C" w14:textId="1C051563"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 xml:space="preserve">All plant and equipment that make use of petrochemical substances must be checked </w:t>
      </w:r>
      <w:r w:rsidR="00871E77">
        <w:rPr>
          <w:rFonts w:asciiTheme="minorHAnsi" w:hAnsiTheme="minorHAnsi" w:cstheme="minorBidi"/>
          <w:szCs w:val="22"/>
        </w:rPr>
        <w:t xml:space="preserve">for </w:t>
      </w:r>
      <w:r w:rsidRPr="00827459">
        <w:rPr>
          <w:rFonts w:asciiTheme="minorHAnsi" w:hAnsiTheme="minorHAnsi" w:cstheme="minorBidi"/>
          <w:szCs w:val="22"/>
        </w:rPr>
        <w:t>leakages daily before operations commence.</w:t>
      </w:r>
    </w:p>
    <w:p w14:paraId="689F50E6" w14:textId="6F4B6589"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 xml:space="preserve">All plant and equipment that are found to be leaking must be removed </w:t>
      </w:r>
      <w:r w:rsidR="006F7E0A" w:rsidRPr="00414A28">
        <w:rPr>
          <w:rFonts w:asciiTheme="minorHAnsi" w:hAnsiTheme="minorHAnsi"/>
        </w:rPr>
        <w:t>immediately</w:t>
      </w:r>
      <w:r w:rsidR="006F7E0A">
        <w:rPr>
          <w:rFonts w:asciiTheme="minorHAnsi" w:hAnsiTheme="minorHAnsi" w:cstheme="minorBidi"/>
          <w:szCs w:val="22"/>
        </w:rPr>
        <w:t xml:space="preserve"> </w:t>
      </w:r>
      <w:r w:rsidRPr="00827459">
        <w:rPr>
          <w:rFonts w:asciiTheme="minorHAnsi" w:hAnsiTheme="minorHAnsi" w:cstheme="minorBidi"/>
          <w:szCs w:val="22"/>
        </w:rPr>
        <w:t xml:space="preserve">from the property </w:t>
      </w:r>
      <w:r w:rsidR="00452999" w:rsidRPr="00414A28">
        <w:rPr>
          <w:rFonts w:asciiTheme="minorHAnsi" w:hAnsiTheme="minorHAnsi"/>
        </w:rPr>
        <w:t xml:space="preserve">by the contractor </w:t>
      </w:r>
      <w:r w:rsidRPr="00827459">
        <w:rPr>
          <w:rFonts w:asciiTheme="minorHAnsi" w:hAnsiTheme="minorHAnsi" w:cstheme="minorBidi"/>
          <w:szCs w:val="22"/>
        </w:rPr>
        <w:t>and only returned once the leakages have been addressed.</w:t>
      </w:r>
    </w:p>
    <w:p w14:paraId="42EF7433" w14:textId="67966397"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If any petrochemical substances are stored on the property, this storage must be done on an impermeable surface in a bunded area that makes provision for 110</w:t>
      </w:r>
      <w:r w:rsidR="00D04854">
        <w:rPr>
          <w:rFonts w:asciiTheme="minorHAnsi" w:hAnsiTheme="minorHAnsi" w:cstheme="minorBidi"/>
          <w:szCs w:val="22"/>
        </w:rPr>
        <w:t xml:space="preserve"> </w:t>
      </w:r>
      <w:r w:rsidRPr="00827459">
        <w:rPr>
          <w:rFonts w:asciiTheme="minorHAnsi" w:hAnsiTheme="minorHAnsi" w:cstheme="minorBidi"/>
          <w:szCs w:val="22"/>
        </w:rPr>
        <w:t>% of volume of the substances that are stored.</w:t>
      </w:r>
    </w:p>
    <w:p w14:paraId="7749B0E6" w14:textId="26912F96" w:rsidR="00A93768"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All refuelling of plant and equipment must be conducted over a drip</w:t>
      </w:r>
      <w:r w:rsidR="00846397">
        <w:rPr>
          <w:rFonts w:asciiTheme="minorHAnsi" w:hAnsiTheme="minorHAnsi" w:cstheme="minorBidi"/>
          <w:szCs w:val="22"/>
        </w:rPr>
        <w:t xml:space="preserve"> </w:t>
      </w:r>
      <w:r w:rsidRPr="00827459">
        <w:rPr>
          <w:rFonts w:asciiTheme="minorHAnsi" w:hAnsiTheme="minorHAnsi" w:cstheme="minorBidi"/>
          <w:szCs w:val="22"/>
        </w:rPr>
        <w:t>tray.</w:t>
      </w:r>
    </w:p>
    <w:p w14:paraId="3C953620" w14:textId="43E8FDDC" w:rsidR="00516B11" w:rsidRPr="00414A28" w:rsidRDefault="00516B11" w:rsidP="009D16E7">
      <w:pPr>
        <w:pStyle w:val="ListParagraph"/>
        <w:numPr>
          <w:ilvl w:val="1"/>
          <w:numId w:val="60"/>
        </w:numPr>
        <w:spacing w:after="160" w:line="259" w:lineRule="auto"/>
        <w:jc w:val="both"/>
        <w:rPr>
          <w:rFonts w:asciiTheme="minorHAnsi" w:hAnsiTheme="minorHAnsi"/>
        </w:rPr>
      </w:pPr>
      <w:r w:rsidRPr="00414A28">
        <w:rPr>
          <w:rFonts w:asciiTheme="minorHAnsi" w:hAnsiTheme="minorHAnsi"/>
        </w:rPr>
        <w:t>Servicing of plant, machinery o</w:t>
      </w:r>
      <w:r w:rsidR="00D411D4" w:rsidRPr="00414A28">
        <w:rPr>
          <w:rFonts w:asciiTheme="minorHAnsi" w:hAnsiTheme="minorHAnsi"/>
        </w:rPr>
        <w:t>r</w:t>
      </w:r>
      <w:r w:rsidRPr="00414A28">
        <w:rPr>
          <w:rFonts w:asciiTheme="minorHAnsi" w:hAnsiTheme="minorHAnsi"/>
        </w:rPr>
        <w:t xml:space="preserve"> equipment </w:t>
      </w:r>
      <w:r w:rsidR="0073559E" w:rsidRPr="00414A28">
        <w:rPr>
          <w:rFonts w:asciiTheme="minorHAnsi" w:hAnsiTheme="minorHAnsi"/>
        </w:rPr>
        <w:t xml:space="preserve">must be undertaken as </w:t>
      </w:r>
      <w:r w:rsidR="007E0E40" w:rsidRPr="00414A28">
        <w:rPr>
          <w:rFonts w:asciiTheme="minorHAnsi" w:hAnsiTheme="minorHAnsi"/>
        </w:rPr>
        <w:t xml:space="preserve">and when </w:t>
      </w:r>
      <w:r w:rsidR="0073559E" w:rsidRPr="00414A28">
        <w:rPr>
          <w:rFonts w:asciiTheme="minorHAnsi" w:hAnsiTheme="minorHAnsi"/>
        </w:rPr>
        <w:t>required</w:t>
      </w:r>
      <w:r w:rsidR="007E0E40" w:rsidRPr="00414A28">
        <w:rPr>
          <w:rFonts w:asciiTheme="minorHAnsi" w:hAnsiTheme="minorHAnsi"/>
        </w:rPr>
        <w:t>.</w:t>
      </w:r>
      <w:r w:rsidR="00933723" w:rsidRPr="00414A28">
        <w:rPr>
          <w:rFonts w:asciiTheme="minorHAnsi" w:hAnsiTheme="minorHAnsi"/>
        </w:rPr>
        <w:t xml:space="preserve"> Inspection hereof must be done on a regular basis.</w:t>
      </w:r>
    </w:p>
    <w:p w14:paraId="611468BB" w14:textId="77777777"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If any plant or equipment is to be parked on the site, these must be parked within the demarcated construction footprint that has been cleared.</w:t>
      </w:r>
    </w:p>
    <w:p w14:paraId="6702AD77" w14:textId="4510FDD0"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If any spillages from plant or equipment occur, the spill must be immediately contained</w:t>
      </w:r>
      <w:r w:rsidR="00472C5A">
        <w:rPr>
          <w:rFonts w:asciiTheme="minorHAnsi" w:hAnsiTheme="minorHAnsi" w:cstheme="minorBidi"/>
          <w:szCs w:val="22"/>
        </w:rPr>
        <w:t xml:space="preserve"> </w:t>
      </w:r>
      <w:r w:rsidR="00472C5A" w:rsidRPr="00414A28">
        <w:rPr>
          <w:rFonts w:asciiTheme="minorHAnsi" w:hAnsiTheme="minorHAnsi"/>
        </w:rPr>
        <w:t>by means of a drip tray placed underneath</w:t>
      </w:r>
      <w:r w:rsidR="00D411D4">
        <w:rPr>
          <w:rFonts w:asciiTheme="minorHAnsi" w:hAnsiTheme="minorHAnsi" w:cstheme="minorBidi"/>
          <w:szCs w:val="22"/>
        </w:rPr>
        <w:t xml:space="preserve">. </w:t>
      </w:r>
      <w:r w:rsidR="00D411D4" w:rsidRPr="00414A28">
        <w:rPr>
          <w:rFonts w:asciiTheme="minorHAnsi" w:hAnsiTheme="minorHAnsi"/>
        </w:rPr>
        <w:t xml:space="preserve">A spill kit must be readily available and be effectively utilised. </w:t>
      </w:r>
      <w:r w:rsidR="00D411D4">
        <w:rPr>
          <w:rFonts w:asciiTheme="minorHAnsi" w:hAnsiTheme="minorHAnsi" w:cstheme="minorBidi"/>
          <w:szCs w:val="22"/>
        </w:rPr>
        <w:t>T</w:t>
      </w:r>
      <w:r w:rsidRPr="00827459">
        <w:rPr>
          <w:rFonts w:asciiTheme="minorHAnsi" w:hAnsiTheme="minorHAnsi" w:cstheme="minorBidi"/>
          <w:szCs w:val="22"/>
        </w:rPr>
        <w:t>he contaminated soils must be collected and bagged in impermeable bags and stored on site to be removed and disposed of by a registered service provider.</w:t>
      </w:r>
    </w:p>
    <w:p w14:paraId="6CC59EC5" w14:textId="58A4BDB5" w:rsidR="00A93768" w:rsidRPr="00827459" w:rsidRDefault="00846397" w:rsidP="00A31FE0">
      <w:pPr>
        <w:pStyle w:val="ListParagraph"/>
        <w:numPr>
          <w:ilvl w:val="0"/>
          <w:numId w:val="59"/>
        </w:numPr>
        <w:spacing w:after="160" w:line="259" w:lineRule="auto"/>
        <w:ind w:hanging="720"/>
        <w:jc w:val="both"/>
        <w:rPr>
          <w:rFonts w:asciiTheme="minorHAnsi" w:hAnsiTheme="minorHAnsi" w:cstheme="minorBidi"/>
          <w:szCs w:val="22"/>
        </w:rPr>
      </w:pPr>
      <w:r>
        <w:rPr>
          <w:rFonts w:asciiTheme="minorHAnsi" w:hAnsiTheme="minorHAnsi" w:cstheme="minorBidi"/>
          <w:szCs w:val="22"/>
        </w:rPr>
        <w:t>I</w:t>
      </w:r>
      <w:r w:rsidR="00A93768" w:rsidRPr="00827459">
        <w:rPr>
          <w:rFonts w:asciiTheme="minorHAnsi" w:hAnsiTheme="minorHAnsi" w:cstheme="minorBidi"/>
          <w:szCs w:val="22"/>
        </w:rPr>
        <w:t xml:space="preserve">f a camp with associated petrochemical storage will be established, the following management and mitigation measures must be included in the </w:t>
      </w:r>
      <w:r w:rsidR="00641551">
        <w:rPr>
          <w:rFonts w:asciiTheme="minorHAnsi" w:hAnsiTheme="minorHAnsi" w:cstheme="minorBidi"/>
          <w:szCs w:val="22"/>
        </w:rPr>
        <w:t>ESMPr</w:t>
      </w:r>
      <w:r w:rsidR="00A93768" w:rsidRPr="00827459">
        <w:rPr>
          <w:rFonts w:asciiTheme="minorHAnsi" w:hAnsiTheme="minorHAnsi" w:cstheme="minorBidi"/>
          <w:szCs w:val="22"/>
        </w:rPr>
        <w:t>:</w:t>
      </w:r>
    </w:p>
    <w:p w14:paraId="7468E506" w14:textId="0DA755E1"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All storage containers must be contained in a bunded area that has the capacity of 110</w:t>
      </w:r>
      <w:r w:rsidR="00D04854">
        <w:rPr>
          <w:rFonts w:asciiTheme="minorHAnsi" w:hAnsiTheme="minorHAnsi" w:cstheme="minorBidi"/>
          <w:szCs w:val="22"/>
        </w:rPr>
        <w:t xml:space="preserve"> </w:t>
      </w:r>
      <w:r w:rsidRPr="00827459">
        <w:rPr>
          <w:rFonts w:asciiTheme="minorHAnsi" w:hAnsiTheme="minorHAnsi" w:cstheme="minorBidi"/>
          <w:szCs w:val="22"/>
        </w:rPr>
        <w:t>% of the total volume of the storage containers.</w:t>
      </w:r>
    </w:p>
    <w:p w14:paraId="772701F3" w14:textId="77777777" w:rsidR="00A93768" w:rsidRPr="00827459" w:rsidRDefault="00A93768" w:rsidP="009D16E7">
      <w:pPr>
        <w:pStyle w:val="ListParagraph"/>
        <w:numPr>
          <w:ilvl w:val="1"/>
          <w:numId w:val="60"/>
        </w:numPr>
        <w:spacing w:after="160" w:line="259" w:lineRule="auto"/>
        <w:jc w:val="both"/>
        <w:rPr>
          <w:rFonts w:asciiTheme="minorHAnsi" w:hAnsiTheme="minorHAnsi" w:cstheme="minorBidi"/>
          <w:szCs w:val="22"/>
        </w:rPr>
      </w:pPr>
      <w:r w:rsidRPr="00827459">
        <w:rPr>
          <w:rFonts w:asciiTheme="minorHAnsi" w:hAnsiTheme="minorHAnsi" w:cstheme="minorBidi"/>
          <w:szCs w:val="22"/>
        </w:rPr>
        <w:t>The bunded area must consist of an impermeable floor as well as walls and be fitted with a valve that can be used to drain any spillages.</w:t>
      </w:r>
    </w:p>
    <w:p w14:paraId="0D4E1CE4" w14:textId="3BB78D4C" w:rsidR="008769E4" w:rsidRPr="00414A28" w:rsidRDefault="00A93768" w:rsidP="00BB4B21">
      <w:pPr>
        <w:pStyle w:val="ListParagraph"/>
        <w:numPr>
          <w:ilvl w:val="1"/>
          <w:numId w:val="60"/>
        </w:numPr>
        <w:spacing w:after="160" w:line="259" w:lineRule="auto"/>
        <w:jc w:val="both"/>
        <w:rPr>
          <w:rFonts w:asciiTheme="minorHAnsi" w:hAnsiTheme="minorHAnsi"/>
        </w:rPr>
      </w:pPr>
      <w:r w:rsidRPr="00827459">
        <w:rPr>
          <w:rFonts w:asciiTheme="minorHAnsi" w:hAnsiTheme="minorHAnsi" w:cstheme="minorBidi"/>
          <w:szCs w:val="22"/>
        </w:rPr>
        <w:t>If the storage facility will be in use during the rainy season, the bunded area must be rooved to prevent any rainwater entering the bund and reducing its capacity.</w:t>
      </w:r>
    </w:p>
    <w:p w14:paraId="693FD608" w14:textId="6B8CA2CA" w:rsidR="00A93768" w:rsidRPr="00827459" w:rsidRDefault="00A93768" w:rsidP="00A93768">
      <w:pPr>
        <w:spacing w:after="160" w:line="259" w:lineRule="auto"/>
        <w:jc w:val="both"/>
        <w:rPr>
          <w:rFonts w:asciiTheme="minorHAnsi" w:hAnsiTheme="minorHAnsi" w:cstheme="minorBidi"/>
          <w:i/>
          <w:iCs/>
        </w:rPr>
      </w:pPr>
      <w:r w:rsidRPr="00827459">
        <w:rPr>
          <w:rFonts w:asciiTheme="minorHAnsi" w:hAnsiTheme="minorHAnsi" w:cstheme="minorBidi"/>
          <w:i/>
          <w:iCs/>
        </w:rPr>
        <w:t xml:space="preserve">Operational impacts associated with the infrastructure of the Great Fish River Nature Reserve </w:t>
      </w:r>
    </w:p>
    <w:p w14:paraId="5102F049" w14:textId="77777777" w:rsidR="00A93768" w:rsidRPr="00827459" w:rsidRDefault="00A93768" w:rsidP="00D655AB">
      <w:pPr>
        <w:pStyle w:val="ListParagraph"/>
        <w:numPr>
          <w:ilvl w:val="0"/>
          <w:numId w:val="59"/>
        </w:numPr>
        <w:spacing w:before="120" w:after="120"/>
        <w:ind w:hanging="720"/>
        <w:jc w:val="both"/>
        <w:rPr>
          <w:rFonts w:asciiTheme="minorHAnsi" w:hAnsiTheme="minorHAnsi" w:cstheme="minorBidi"/>
          <w:szCs w:val="22"/>
        </w:rPr>
      </w:pPr>
      <w:r w:rsidRPr="00827459">
        <w:rPr>
          <w:rFonts w:asciiTheme="minorHAnsi" w:hAnsiTheme="minorHAnsi" w:cstheme="minorBidi"/>
          <w:szCs w:val="22"/>
        </w:rPr>
        <w:t>The stormwater outlets associated with the infrastructure must make provision for energy dissipators at the mouth of the outlets.  This will reduce the risk of erosion and associated siltation which can contaminate the water quality.</w:t>
      </w:r>
    </w:p>
    <w:p w14:paraId="78C8F243" w14:textId="77777777" w:rsidR="00A93768" w:rsidRPr="00827459" w:rsidRDefault="00A93768" w:rsidP="00D655AB">
      <w:pPr>
        <w:pStyle w:val="ListParagraph"/>
        <w:numPr>
          <w:ilvl w:val="0"/>
          <w:numId w:val="59"/>
        </w:numPr>
        <w:spacing w:before="120" w:after="120"/>
        <w:ind w:hanging="720"/>
        <w:jc w:val="both"/>
        <w:rPr>
          <w:rFonts w:asciiTheme="minorHAnsi" w:hAnsiTheme="minorHAnsi" w:cstheme="minorBidi"/>
          <w:szCs w:val="22"/>
        </w:rPr>
      </w:pPr>
      <w:r w:rsidRPr="00827459">
        <w:rPr>
          <w:rFonts w:asciiTheme="minorHAnsi" w:hAnsiTheme="minorHAnsi" w:cstheme="minorBidi"/>
          <w:szCs w:val="22"/>
        </w:rPr>
        <w:t>In addition, to the provision for adequate stormwater management (as described above) as well as the hydraulic structures that have adequate sizes to prevent any damming of water upstream of the structure must be ensured.</w:t>
      </w:r>
    </w:p>
    <w:p w14:paraId="5002FB0F" w14:textId="77777777" w:rsidR="00A93768" w:rsidRPr="00827459" w:rsidRDefault="00A93768" w:rsidP="00D655AB">
      <w:pPr>
        <w:pStyle w:val="ListParagraph"/>
        <w:numPr>
          <w:ilvl w:val="0"/>
          <w:numId w:val="59"/>
        </w:numPr>
        <w:spacing w:before="120" w:after="120"/>
        <w:ind w:hanging="720"/>
        <w:jc w:val="both"/>
        <w:rPr>
          <w:rFonts w:asciiTheme="minorHAnsi" w:hAnsiTheme="minorHAnsi" w:cstheme="minorBidi"/>
          <w:szCs w:val="22"/>
        </w:rPr>
      </w:pPr>
      <w:r w:rsidRPr="00827459">
        <w:rPr>
          <w:rFonts w:asciiTheme="minorHAnsi" w:hAnsiTheme="minorHAnsi" w:cstheme="minorBidi"/>
          <w:szCs w:val="22"/>
        </w:rPr>
        <w:t>These hydraulic structures will also need to be monitored on a regular basis to ensure that they are free draining and have not blockages that can cause damming on the upstream side.</w:t>
      </w:r>
    </w:p>
    <w:p w14:paraId="428D4B0E" w14:textId="0438D078" w:rsidR="00BF065C" w:rsidRPr="00805466" w:rsidRDefault="00A93768" w:rsidP="00805466">
      <w:pPr>
        <w:pStyle w:val="ListParagraph"/>
        <w:numPr>
          <w:ilvl w:val="0"/>
          <w:numId w:val="59"/>
        </w:numPr>
        <w:spacing w:before="120" w:after="120"/>
        <w:jc w:val="both"/>
        <w:rPr>
          <w:rFonts w:asciiTheme="minorHAnsi" w:hAnsiTheme="minorHAnsi" w:cstheme="minorBidi"/>
          <w:color w:val="7030A0"/>
          <w:szCs w:val="22"/>
        </w:rPr>
      </w:pPr>
      <w:r w:rsidRPr="00827459">
        <w:rPr>
          <w:rFonts w:asciiTheme="minorHAnsi" w:hAnsiTheme="minorHAnsi" w:cstheme="minorBidi"/>
          <w:szCs w:val="22"/>
        </w:rPr>
        <w:t xml:space="preserve">As </w:t>
      </w:r>
      <w:r w:rsidR="00805466" w:rsidRPr="00827459">
        <w:rPr>
          <w:rFonts w:asciiTheme="minorHAnsi" w:hAnsiTheme="minorHAnsi" w:cstheme="minorBidi"/>
          <w:szCs w:val="22"/>
        </w:rPr>
        <w:t>many of</w:t>
      </w:r>
      <w:r w:rsidRPr="00827459">
        <w:rPr>
          <w:rFonts w:asciiTheme="minorHAnsi" w:hAnsiTheme="minorHAnsi" w:cstheme="minorBidi"/>
          <w:szCs w:val="22"/>
        </w:rPr>
        <w:t xml:space="preserve"> the vehicles, plant and equipment that will travel on the road will be used on the reserve, the regular management and maintenance of these vehicles, plant and equipment must be ensured to limit the risk of any leakages.</w:t>
      </w:r>
      <w:r w:rsidR="00805466">
        <w:rPr>
          <w:rFonts w:asciiTheme="minorHAnsi" w:hAnsiTheme="minorHAnsi" w:cstheme="minorBidi"/>
          <w:szCs w:val="22"/>
        </w:rPr>
        <w:t xml:space="preserve"> </w:t>
      </w:r>
      <w:r w:rsidR="00805466" w:rsidRPr="00414A28">
        <w:rPr>
          <w:rFonts w:asciiTheme="minorHAnsi" w:hAnsiTheme="minorHAnsi"/>
        </w:rPr>
        <w:t>All vehicles and equipment must be maintained in a good condition to minimise the risk of leakage and possible contamination of the soil or stormwater by fuels, oils, and hydraulic fluids. Earthmoving equipment and vehicles should be inspected and services regularly to allow for timeous identification of fluid leaks.</w:t>
      </w:r>
    </w:p>
    <w:p w14:paraId="19CCED8F" w14:textId="77777777" w:rsidR="00C07EA9" w:rsidRPr="00D04854" w:rsidRDefault="00C07EA9" w:rsidP="00D655AB">
      <w:pPr>
        <w:pStyle w:val="ListParagraph"/>
        <w:jc w:val="both"/>
        <w:rPr>
          <w:rFonts w:asciiTheme="minorHAnsi" w:hAnsiTheme="minorHAnsi" w:cstheme="minorBidi"/>
          <w:szCs w:val="22"/>
        </w:rPr>
      </w:pPr>
    </w:p>
    <w:p w14:paraId="4355AFBD" w14:textId="38702D79" w:rsidR="00A93768" w:rsidRPr="00D655AB" w:rsidRDefault="00A93768" w:rsidP="00D655AB">
      <w:pPr>
        <w:pStyle w:val="Style2"/>
        <w:rPr>
          <w:b w:val="0"/>
          <w:lang w:eastAsia="en-US"/>
        </w:rPr>
      </w:pPr>
      <w:r w:rsidRPr="00D655AB">
        <w:rPr>
          <w:lang w:eastAsia="en-US"/>
        </w:rPr>
        <w:t xml:space="preserve">Specialist Opinion </w:t>
      </w:r>
    </w:p>
    <w:p w14:paraId="4943B2C3" w14:textId="44B83E1F" w:rsidR="00A93768" w:rsidRPr="00827459" w:rsidRDefault="00A93768" w:rsidP="00A93768">
      <w:pPr>
        <w:spacing w:after="160" w:line="259" w:lineRule="auto"/>
        <w:jc w:val="both"/>
        <w:rPr>
          <w:rFonts w:cstheme="minorBidi"/>
          <w:lang w:eastAsia="en-US"/>
        </w:rPr>
      </w:pPr>
      <w:r w:rsidRPr="00827459">
        <w:rPr>
          <w:rFonts w:cstheme="minorBidi"/>
          <w:lang w:eastAsia="en-US"/>
        </w:rPr>
        <w:t xml:space="preserve">Based on the consideration of the above, it is considered that the </w:t>
      </w:r>
      <w:r w:rsidR="00CF2FFB">
        <w:rPr>
          <w:rFonts w:cstheme="minorBidi"/>
          <w:lang w:eastAsia="en-US"/>
        </w:rPr>
        <w:t xml:space="preserve">upgrading of existing infrastructure and </w:t>
      </w:r>
      <w:r w:rsidRPr="00827459">
        <w:rPr>
          <w:rFonts w:cstheme="minorBidi"/>
          <w:lang w:eastAsia="en-US"/>
        </w:rPr>
        <w:t xml:space="preserve">establishment and operations of the proposed new infrastructure will not result in a reduction of the current, Class D PES or the MODERATE to HIGH EIS of the identified aquatic features.  Similarly, with the implementation of the management and mitigation measures as described in this report, the current Ecosystem Service provision of these aquatic features will not change. These management and mitigation measures must be included in the Environmental </w:t>
      </w:r>
      <w:r w:rsidR="00C97DF6">
        <w:rPr>
          <w:rFonts w:cstheme="minorBidi"/>
          <w:lang w:eastAsia="en-US"/>
        </w:rPr>
        <w:t xml:space="preserve">and Social </w:t>
      </w:r>
      <w:r w:rsidRPr="00827459">
        <w:rPr>
          <w:rFonts w:cstheme="minorBidi"/>
          <w:lang w:eastAsia="en-US"/>
        </w:rPr>
        <w:t>Management Programme for the operations. As such, it is the specialist’s opinion that the establishment and operations of the proposed infrastructure associated with the implementation and operation of the proposed infrastructure at the Great Fish River Nature Reserve should be authorised as the</w:t>
      </w:r>
      <w:r w:rsidR="006F4CDF">
        <w:rPr>
          <w:rFonts w:cstheme="minorBidi"/>
          <w:lang w:eastAsia="en-US"/>
        </w:rPr>
        <w:t xml:space="preserve"> activities</w:t>
      </w:r>
      <w:r w:rsidRPr="00827459">
        <w:rPr>
          <w:rFonts w:cstheme="minorBidi"/>
          <w:lang w:eastAsia="en-US"/>
        </w:rPr>
        <w:t xml:space="preserve"> pose a LOW to NO risk to the characteristics of the identified aquatic features.</w:t>
      </w:r>
    </w:p>
    <w:p w14:paraId="6E94F0D8" w14:textId="77777777" w:rsidR="00A35EC5" w:rsidRPr="00827459" w:rsidRDefault="00A35EC5" w:rsidP="00A93768">
      <w:pPr>
        <w:spacing w:after="160" w:line="259" w:lineRule="auto"/>
        <w:jc w:val="both"/>
        <w:rPr>
          <w:rFonts w:cstheme="minorBidi"/>
          <w:lang w:eastAsia="en-US"/>
        </w:rPr>
      </w:pPr>
    </w:p>
    <w:p w14:paraId="57EEB6A1" w14:textId="37DACCEC" w:rsidR="00A93768" w:rsidRPr="00827459" w:rsidRDefault="00A93768" w:rsidP="009D16E7">
      <w:pPr>
        <w:pStyle w:val="Heading2"/>
        <w:numPr>
          <w:ilvl w:val="1"/>
          <w:numId w:val="105"/>
        </w:numPr>
        <w:ind w:hanging="792"/>
      </w:pPr>
      <w:bookmarkStart w:id="547" w:name="_Toc79135472"/>
      <w:bookmarkStart w:id="548" w:name="_Toc133996052"/>
      <w:bookmarkStart w:id="549" w:name="_Toc139035949"/>
      <w:bookmarkStart w:id="550" w:name="_Toc147311010"/>
      <w:bookmarkStart w:id="551" w:name="_Toc147740042"/>
      <w:r w:rsidRPr="00827459">
        <w:t xml:space="preserve">Terrestrial Biodiversity </w:t>
      </w:r>
      <w:r w:rsidR="009C4ED9">
        <w:t xml:space="preserve">and Plant Species </w:t>
      </w:r>
      <w:r w:rsidR="008B1CE4">
        <w:t>Assessment</w:t>
      </w:r>
      <w:bookmarkEnd w:id="547"/>
      <w:bookmarkEnd w:id="548"/>
      <w:bookmarkEnd w:id="549"/>
      <w:bookmarkEnd w:id="550"/>
      <w:bookmarkEnd w:id="551"/>
    </w:p>
    <w:p w14:paraId="03AD8B51" w14:textId="0FA610B1" w:rsidR="00A3202E" w:rsidRDefault="00A93768" w:rsidP="00D655AB">
      <w:pPr>
        <w:jc w:val="both"/>
        <w:rPr>
          <w:rFonts w:asciiTheme="minorHAnsi" w:hAnsiTheme="minorHAnsi" w:cstheme="minorHAnsi"/>
        </w:rPr>
      </w:pPr>
      <w:r w:rsidRPr="00827459">
        <w:rPr>
          <w:rFonts w:asciiTheme="minorHAnsi" w:hAnsiTheme="minorHAnsi" w:cstheme="minorHAnsi"/>
        </w:rPr>
        <w:t>A Terrestrial and Plant Biodiversity Impact Assessment was undertaken by Blue Leaf Environmental in November 2021.  A summary of the findings and recommendations made by the Specialist is provided below</w:t>
      </w:r>
      <w:r w:rsidRPr="00377F4C">
        <w:rPr>
          <w:rFonts w:asciiTheme="minorHAnsi" w:hAnsiTheme="minorHAnsi" w:cstheme="minorHAnsi"/>
        </w:rPr>
        <w:t xml:space="preserve">.  </w:t>
      </w:r>
      <w:r w:rsidRPr="00134101">
        <w:rPr>
          <w:rFonts w:asciiTheme="minorHAnsi" w:hAnsiTheme="minorHAnsi" w:cstheme="minorHAnsi"/>
        </w:rPr>
        <w:t xml:space="preserve">A copy of the Terrestrial and Plant Biodiversity Impact Assessment Report is attached to Appendix </w:t>
      </w:r>
      <w:r w:rsidR="00FE4F2C">
        <w:rPr>
          <w:rFonts w:asciiTheme="minorHAnsi" w:hAnsiTheme="minorHAnsi" w:cstheme="minorHAnsi"/>
        </w:rPr>
        <w:t>E2</w:t>
      </w:r>
      <w:r w:rsidRPr="00134101">
        <w:rPr>
          <w:rFonts w:asciiTheme="minorHAnsi" w:hAnsiTheme="minorHAnsi" w:cstheme="minorHAnsi"/>
        </w:rPr>
        <w:t xml:space="preserve"> of this </w:t>
      </w:r>
      <w:r w:rsidR="00842CB5">
        <w:rPr>
          <w:rFonts w:asciiTheme="minorHAnsi" w:hAnsiTheme="minorHAnsi" w:cstheme="minorHAnsi"/>
        </w:rPr>
        <w:t>Final</w:t>
      </w:r>
      <w:r w:rsidRPr="00134101">
        <w:rPr>
          <w:rFonts w:asciiTheme="minorHAnsi" w:hAnsiTheme="minorHAnsi" w:cstheme="minorHAnsi"/>
        </w:rPr>
        <w:t xml:space="preserve"> Basic Assessment Report.</w:t>
      </w:r>
    </w:p>
    <w:p w14:paraId="135C6DDF" w14:textId="77777777" w:rsidR="00CB6519" w:rsidRPr="00BF065C" w:rsidRDefault="00CB6519" w:rsidP="00D655AB">
      <w:pPr>
        <w:jc w:val="both"/>
        <w:rPr>
          <w:rFonts w:asciiTheme="minorHAnsi" w:hAnsiTheme="minorHAnsi" w:cstheme="minorHAnsi"/>
        </w:rPr>
      </w:pPr>
    </w:p>
    <w:p w14:paraId="06CDD06A" w14:textId="77777777" w:rsidR="00A93768" w:rsidRPr="00D655AB" w:rsidRDefault="00A93768" w:rsidP="00D655AB">
      <w:pPr>
        <w:pStyle w:val="Style2"/>
        <w:rPr>
          <w:b w:val="0"/>
        </w:rPr>
      </w:pPr>
      <w:r w:rsidRPr="00D655AB">
        <w:t>Specialist Findings</w:t>
      </w:r>
    </w:p>
    <w:p w14:paraId="11099A4C" w14:textId="07036FB0" w:rsidR="00A93768" w:rsidRPr="00827459" w:rsidRDefault="00A93768" w:rsidP="00D655AB">
      <w:pPr>
        <w:jc w:val="both"/>
        <w:rPr>
          <w:rFonts w:asciiTheme="minorHAnsi" w:hAnsiTheme="minorHAnsi" w:cstheme="minorHAnsi"/>
        </w:rPr>
      </w:pPr>
      <w:r w:rsidRPr="00827459">
        <w:rPr>
          <w:rFonts w:asciiTheme="minorHAnsi" w:hAnsiTheme="minorHAnsi" w:cstheme="minorHAnsi"/>
        </w:rPr>
        <w:t xml:space="preserve">The project area is in a dynamic landscape with a diversity of habitat types and ecotones, which provide great diversity in plant communities.  The area itself comprises largely of a vegetated undulating landscape ranging between various thicket ecotones ranging between open patched, almost savanna type vegetation to dense valley thicket. Water is readily available as the Great Fish River transects the GFRNR. The GFRNR is a legislated Nature Reserve where no agricultural of urban development are allowed. </w:t>
      </w:r>
    </w:p>
    <w:p w14:paraId="38710D5B" w14:textId="77777777" w:rsidR="00A93768" w:rsidRPr="001159A8" w:rsidRDefault="00A93768" w:rsidP="00A93768">
      <w:pPr>
        <w:spacing w:before="100" w:beforeAutospacing="1" w:after="100" w:afterAutospacing="1"/>
        <w:jc w:val="both"/>
        <w:rPr>
          <w:rFonts w:asciiTheme="minorHAnsi" w:hAnsiTheme="minorHAnsi" w:cstheme="minorHAnsi"/>
        </w:rPr>
      </w:pPr>
      <w:r w:rsidRPr="00827459">
        <w:rPr>
          <w:rFonts w:asciiTheme="minorHAnsi" w:hAnsiTheme="minorHAnsi" w:cstheme="minorHAnsi"/>
        </w:rPr>
        <w:t xml:space="preserve">All these factors contribute greatly to providing a variety of vegetation units. Various existing databases were investigated during the desktop section to determine the potential of finding specific plant species on site. This was done in addition to the site visit so that all potential species could be identified and not just the species observed during the site visit. As the Eastern Cape is in the middle of an ongoing drought and the site visit was conducted early summer this assessment could NOT only rely to what was observed on site. </w:t>
      </w:r>
    </w:p>
    <w:p w14:paraId="583EF7A2" w14:textId="77777777" w:rsidR="008C317E" w:rsidRPr="00827459" w:rsidRDefault="008C317E" w:rsidP="008C317E">
      <w:pPr>
        <w:pStyle w:val="BodyText"/>
        <w:rPr>
          <w:sz w:val="22"/>
          <w:szCs w:val="22"/>
        </w:rPr>
      </w:pPr>
      <w:r w:rsidRPr="00827459">
        <w:rPr>
          <w:sz w:val="22"/>
          <w:szCs w:val="22"/>
        </w:rPr>
        <w:t xml:space="preserve">The South African National Biodiversity Institute (SANBI) vegetation map (called the VegMap; 2018) lists various vegetation types occurring within the GFRNR areas. Two biomes namely Savanna and Albany thicket meet within the GFRNR. </w:t>
      </w:r>
    </w:p>
    <w:p w14:paraId="02AED3FA" w14:textId="77777777" w:rsidR="008C317E" w:rsidRPr="00827459" w:rsidRDefault="008C317E" w:rsidP="008C317E">
      <w:pPr>
        <w:pStyle w:val="BodyText"/>
        <w:rPr>
          <w:sz w:val="22"/>
          <w:szCs w:val="22"/>
        </w:rPr>
      </w:pPr>
    </w:p>
    <w:p w14:paraId="0806D44C" w14:textId="775F0CE2" w:rsidR="008C317E" w:rsidRPr="00827459" w:rsidRDefault="008C317E" w:rsidP="008C317E">
      <w:pPr>
        <w:pStyle w:val="BodyText"/>
        <w:rPr>
          <w:sz w:val="22"/>
          <w:szCs w:val="22"/>
        </w:rPr>
      </w:pPr>
      <w:r w:rsidRPr="00827459">
        <w:rPr>
          <w:sz w:val="22"/>
          <w:szCs w:val="22"/>
        </w:rPr>
        <w:t>Albany thicket is a dense, woody, semi-succulent and thorny vegetation type of average height (2-3 m) and relatively impenetrable in an unaltered condition. The following thicket vegetation units occur within the study site. The proposed development activities within each vegetation unit are also listed</w:t>
      </w:r>
      <w:r w:rsidR="007A641B">
        <w:rPr>
          <w:sz w:val="22"/>
          <w:szCs w:val="22"/>
        </w:rPr>
        <w:t xml:space="preserve"> (</w:t>
      </w:r>
      <w:r w:rsidR="007A641B">
        <w:rPr>
          <w:sz w:val="22"/>
          <w:szCs w:val="22"/>
        </w:rPr>
        <w:fldChar w:fldCharType="begin"/>
      </w:r>
      <w:r w:rsidR="007A641B">
        <w:rPr>
          <w:sz w:val="22"/>
          <w:szCs w:val="22"/>
        </w:rPr>
        <w:instrText xml:space="preserve"> REF _Ref139376832 \h  \* MERGEFORMAT </w:instrText>
      </w:r>
      <w:r w:rsidR="007A641B">
        <w:rPr>
          <w:sz w:val="22"/>
          <w:szCs w:val="22"/>
        </w:rPr>
      </w:r>
      <w:r w:rsidR="007A641B">
        <w:rPr>
          <w:sz w:val="22"/>
          <w:szCs w:val="22"/>
        </w:rPr>
        <w:fldChar w:fldCharType="separate"/>
      </w:r>
      <w:r w:rsidR="007C0452" w:rsidRPr="007C0452">
        <w:rPr>
          <w:sz w:val="22"/>
          <w:szCs w:val="22"/>
        </w:rPr>
        <w:t>Table 11</w:t>
      </w:r>
      <w:r w:rsidR="007C0452" w:rsidRPr="007C0452">
        <w:rPr>
          <w:sz w:val="22"/>
          <w:szCs w:val="22"/>
        </w:rPr>
        <w:noBreakHyphen/>
        <w:t>2</w:t>
      </w:r>
      <w:r w:rsidR="007A641B">
        <w:rPr>
          <w:sz w:val="22"/>
          <w:szCs w:val="22"/>
        </w:rPr>
        <w:fldChar w:fldCharType="end"/>
      </w:r>
      <w:r w:rsidR="007A641B">
        <w:rPr>
          <w:sz w:val="22"/>
          <w:szCs w:val="22"/>
        </w:rPr>
        <w:t>)</w:t>
      </w:r>
      <w:r w:rsidRPr="00827459">
        <w:rPr>
          <w:sz w:val="22"/>
          <w:szCs w:val="22"/>
        </w:rPr>
        <w:t xml:space="preserve">. </w:t>
      </w:r>
    </w:p>
    <w:p w14:paraId="090B1D1D" w14:textId="77777777" w:rsidR="008C317E" w:rsidRPr="00827459" w:rsidRDefault="008C317E" w:rsidP="008C317E">
      <w:pPr>
        <w:pStyle w:val="BodyText"/>
        <w:rPr>
          <w:sz w:val="22"/>
          <w:szCs w:val="22"/>
        </w:rPr>
      </w:pPr>
    </w:p>
    <w:p w14:paraId="3B54EF68" w14:textId="7757BBBF" w:rsidR="00327761" w:rsidRDefault="00327761" w:rsidP="009C4ED9">
      <w:pPr>
        <w:pStyle w:val="Caption"/>
        <w:keepNext/>
        <w:ind w:left="142"/>
        <w:jc w:val="both"/>
      </w:pPr>
      <w:bookmarkStart w:id="552" w:name="_Ref139376832"/>
      <w:bookmarkStart w:id="553" w:name="_Toc147311095"/>
      <w:bookmarkStart w:id="554" w:name="_Toc148445989"/>
      <w:r>
        <w:t xml:space="preserve">Table </w:t>
      </w:r>
      <w:fldSimple w:instr=" STYLEREF 1 \s ">
        <w:r w:rsidR="007C0452">
          <w:rPr>
            <w:noProof/>
          </w:rPr>
          <w:t>11</w:t>
        </w:r>
      </w:fldSimple>
      <w:r w:rsidR="00A629C9">
        <w:noBreakHyphen/>
      </w:r>
      <w:fldSimple w:instr=" SEQ Table \* ARABIC \s 1 ">
        <w:r w:rsidR="007C0452">
          <w:rPr>
            <w:noProof/>
          </w:rPr>
          <w:t>2</w:t>
        </w:r>
      </w:fldSimple>
      <w:bookmarkEnd w:id="552"/>
      <w:r>
        <w:t xml:space="preserve">: </w:t>
      </w:r>
      <w:r w:rsidR="00951C61">
        <w:t xml:space="preserve">Albany Thicket Vegetation Units present within the </w:t>
      </w:r>
      <w:r w:rsidR="007A641B">
        <w:t>GFRNR as well as the activities proposed within each vegetation unit.</w:t>
      </w:r>
      <w:bookmarkEnd w:id="553"/>
      <w:bookmarkEnd w:id="554"/>
    </w:p>
    <w:tbl>
      <w:tblPr>
        <w:tblStyle w:val="TableGrid"/>
        <w:tblW w:w="0" w:type="auto"/>
        <w:tblInd w:w="112" w:type="dxa"/>
        <w:tblLook w:val="04A0" w:firstRow="1" w:lastRow="0" w:firstColumn="1" w:lastColumn="0" w:noHBand="0" w:noVBand="1"/>
      </w:tblPr>
      <w:tblGrid>
        <w:gridCol w:w="4397"/>
        <w:gridCol w:w="4507"/>
      </w:tblGrid>
      <w:tr w:rsidR="003C337C" w:rsidRPr="003C337C" w14:paraId="156497B4" w14:textId="77777777" w:rsidTr="00327761">
        <w:trPr>
          <w:tblHeader/>
        </w:trPr>
        <w:tc>
          <w:tcPr>
            <w:tcW w:w="4397" w:type="dxa"/>
            <w:shd w:val="clear" w:color="auto" w:fill="D9D9D9" w:themeFill="background1" w:themeFillShade="D9"/>
          </w:tcPr>
          <w:p w14:paraId="0A68A02B" w14:textId="77777777" w:rsidR="008C317E" w:rsidRPr="003C337C" w:rsidRDefault="008C317E" w:rsidP="00C51900">
            <w:pPr>
              <w:pStyle w:val="BodyText"/>
              <w:ind w:right="150"/>
              <w:jc w:val="center"/>
              <w:rPr>
                <w:rFonts w:asciiTheme="minorHAnsi" w:hAnsiTheme="minorHAnsi" w:cstheme="minorHAnsi"/>
                <w:b/>
                <w:bCs/>
                <w:spacing w:val="-2"/>
                <w:sz w:val="20"/>
                <w:szCs w:val="20"/>
              </w:rPr>
            </w:pPr>
            <w:r w:rsidRPr="003C337C">
              <w:rPr>
                <w:rFonts w:asciiTheme="minorHAnsi" w:hAnsiTheme="minorHAnsi" w:cstheme="minorHAnsi"/>
                <w:b/>
                <w:bCs/>
                <w:spacing w:val="-2"/>
                <w:sz w:val="20"/>
                <w:szCs w:val="20"/>
              </w:rPr>
              <w:t>Albany Thicket Vegetation Units</w:t>
            </w:r>
          </w:p>
        </w:tc>
        <w:tc>
          <w:tcPr>
            <w:tcW w:w="4507" w:type="dxa"/>
            <w:shd w:val="clear" w:color="auto" w:fill="D9D9D9" w:themeFill="background1" w:themeFillShade="D9"/>
          </w:tcPr>
          <w:p w14:paraId="6AD55682" w14:textId="77777777" w:rsidR="008C317E" w:rsidRPr="003C337C" w:rsidRDefault="008C317E" w:rsidP="00C51900">
            <w:pPr>
              <w:pStyle w:val="BodyText"/>
              <w:ind w:right="150"/>
              <w:jc w:val="center"/>
              <w:rPr>
                <w:rFonts w:asciiTheme="minorHAnsi" w:hAnsiTheme="minorHAnsi" w:cstheme="minorHAnsi"/>
                <w:b/>
                <w:bCs/>
                <w:spacing w:val="-2"/>
                <w:sz w:val="20"/>
                <w:szCs w:val="20"/>
              </w:rPr>
            </w:pPr>
            <w:r w:rsidRPr="003C337C">
              <w:rPr>
                <w:rFonts w:asciiTheme="minorHAnsi" w:hAnsiTheme="minorHAnsi" w:cstheme="minorHAnsi"/>
                <w:b/>
                <w:bCs/>
                <w:spacing w:val="-2"/>
                <w:sz w:val="20"/>
                <w:szCs w:val="20"/>
              </w:rPr>
              <w:t>Activities proposed within the Vegetation unit</w:t>
            </w:r>
          </w:p>
        </w:tc>
      </w:tr>
      <w:tr w:rsidR="008C317E" w:rsidRPr="008933F7" w14:paraId="10A870F0" w14:textId="77777777" w:rsidTr="00327761">
        <w:trPr>
          <w:trHeight w:val="96"/>
        </w:trPr>
        <w:tc>
          <w:tcPr>
            <w:tcW w:w="4397" w:type="dxa"/>
            <w:shd w:val="clear" w:color="auto" w:fill="auto"/>
          </w:tcPr>
          <w:p w14:paraId="4F1CA0E4" w14:textId="77777777" w:rsidR="008C317E" w:rsidRPr="008933F7" w:rsidRDefault="008C317E" w:rsidP="00C51900">
            <w:pPr>
              <w:pStyle w:val="BodyText"/>
              <w:ind w:right="150"/>
              <w:rPr>
                <w:rFonts w:asciiTheme="minorHAnsi" w:hAnsiTheme="minorHAnsi" w:cstheme="minorHAnsi"/>
                <w:b/>
                <w:bCs/>
                <w:sz w:val="20"/>
                <w:szCs w:val="20"/>
                <w:u w:val="single"/>
              </w:rPr>
            </w:pPr>
            <w:r w:rsidRPr="008933F7">
              <w:rPr>
                <w:rFonts w:asciiTheme="minorHAnsi" w:hAnsiTheme="minorHAnsi" w:cstheme="minorHAnsi"/>
                <w:b/>
                <w:bCs/>
                <w:sz w:val="20"/>
                <w:szCs w:val="20"/>
                <w:u w:val="single"/>
              </w:rPr>
              <w:t>Crossroads Grassland Thicket</w:t>
            </w:r>
          </w:p>
          <w:p w14:paraId="18553621" w14:textId="77777777" w:rsidR="008C317E" w:rsidRPr="008933F7" w:rsidRDefault="008C317E" w:rsidP="00C51900">
            <w:pPr>
              <w:pStyle w:val="BodyText"/>
              <w:ind w:right="150"/>
              <w:rPr>
                <w:rFonts w:asciiTheme="minorHAnsi" w:hAnsiTheme="minorHAnsi" w:cstheme="minorHAnsi"/>
                <w:sz w:val="20"/>
                <w:szCs w:val="20"/>
              </w:rPr>
            </w:pPr>
          </w:p>
          <w:p w14:paraId="180A47AA" w14:textId="77777777" w:rsidR="008C317E" w:rsidRPr="008933F7" w:rsidRDefault="008C317E" w:rsidP="00C51900">
            <w:pPr>
              <w:pStyle w:val="BodyText"/>
              <w:ind w:right="150"/>
              <w:rPr>
                <w:rFonts w:asciiTheme="minorHAnsi" w:hAnsiTheme="minorHAnsi" w:cstheme="minorHAnsi"/>
                <w:sz w:val="20"/>
                <w:szCs w:val="20"/>
              </w:rPr>
            </w:pPr>
            <w:r w:rsidRPr="008933F7">
              <w:rPr>
                <w:rFonts w:asciiTheme="minorHAnsi" w:hAnsiTheme="minorHAnsi" w:cstheme="minorHAnsi"/>
                <w:sz w:val="20"/>
                <w:szCs w:val="20"/>
              </w:rPr>
              <w:t>Thicket clumps are typical of Fish Thicket with sneezewood (</w:t>
            </w:r>
            <w:r w:rsidRPr="008933F7">
              <w:rPr>
                <w:rFonts w:asciiTheme="minorHAnsi" w:hAnsiTheme="minorHAnsi" w:cstheme="minorHAnsi"/>
                <w:i/>
                <w:iCs/>
                <w:sz w:val="20"/>
                <w:szCs w:val="20"/>
              </w:rPr>
              <w:t>Ptaeroxylon obliquum</w:t>
            </w:r>
            <w:r w:rsidRPr="008933F7">
              <w:rPr>
                <w:rFonts w:asciiTheme="minorHAnsi" w:hAnsiTheme="minorHAnsi" w:cstheme="minorHAnsi"/>
                <w:sz w:val="20"/>
                <w:szCs w:val="20"/>
              </w:rPr>
              <w:t>), katdoring (</w:t>
            </w:r>
            <w:r w:rsidRPr="008933F7">
              <w:rPr>
                <w:rFonts w:asciiTheme="minorHAnsi" w:hAnsiTheme="minorHAnsi" w:cstheme="minorHAnsi"/>
                <w:i/>
                <w:iCs/>
                <w:sz w:val="20"/>
                <w:szCs w:val="20"/>
              </w:rPr>
              <w:t>Scutia myrtina</w:t>
            </w:r>
            <w:r w:rsidRPr="008933F7">
              <w:rPr>
                <w:rFonts w:asciiTheme="minorHAnsi" w:hAnsiTheme="minorHAnsi" w:cstheme="minorHAnsi"/>
                <w:sz w:val="20"/>
                <w:szCs w:val="20"/>
              </w:rPr>
              <w:t>) and the emergent kiepersol (</w:t>
            </w:r>
            <w:r w:rsidRPr="008933F7">
              <w:rPr>
                <w:rFonts w:asciiTheme="minorHAnsi" w:hAnsiTheme="minorHAnsi" w:cstheme="minorHAnsi"/>
                <w:i/>
                <w:iCs/>
                <w:sz w:val="20"/>
                <w:szCs w:val="20"/>
              </w:rPr>
              <w:t>Cussonia spicata</w:t>
            </w:r>
            <w:r w:rsidRPr="008933F7">
              <w:rPr>
                <w:rFonts w:asciiTheme="minorHAnsi" w:hAnsiTheme="minorHAnsi" w:cstheme="minorHAnsi"/>
                <w:sz w:val="20"/>
                <w:szCs w:val="20"/>
              </w:rPr>
              <w:t>) as dominants. The rooigras - (</w:t>
            </w:r>
            <w:r w:rsidRPr="008933F7">
              <w:rPr>
                <w:rFonts w:asciiTheme="minorHAnsi" w:hAnsiTheme="minorHAnsi" w:cstheme="minorHAnsi"/>
                <w:i/>
                <w:iCs/>
                <w:sz w:val="20"/>
                <w:szCs w:val="20"/>
              </w:rPr>
              <w:t>Themeda triandra</w:t>
            </w:r>
            <w:r w:rsidRPr="008933F7">
              <w:rPr>
                <w:rFonts w:asciiTheme="minorHAnsi" w:hAnsiTheme="minorHAnsi" w:cstheme="minorHAnsi"/>
                <w:sz w:val="20"/>
                <w:szCs w:val="20"/>
              </w:rPr>
              <w:t>) dominated grassland matrix lacks sweet thorn (</w:t>
            </w:r>
            <w:r w:rsidRPr="008933F7">
              <w:rPr>
                <w:rFonts w:asciiTheme="minorHAnsi" w:hAnsiTheme="minorHAnsi" w:cstheme="minorHAnsi"/>
                <w:i/>
                <w:iCs/>
                <w:sz w:val="20"/>
                <w:szCs w:val="20"/>
              </w:rPr>
              <w:t>Vachelia karroo</w:t>
            </w:r>
            <w:r w:rsidRPr="008933F7">
              <w:rPr>
                <w:rFonts w:asciiTheme="minorHAnsi" w:hAnsiTheme="minorHAnsi" w:cstheme="minorHAnsi"/>
                <w:sz w:val="20"/>
                <w:szCs w:val="20"/>
              </w:rPr>
              <w:t>) when in a pristine condition.</w:t>
            </w:r>
          </w:p>
          <w:p w14:paraId="5D6BF6A9" w14:textId="77777777" w:rsidR="008C317E" w:rsidRPr="008933F7" w:rsidRDefault="008C317E" w:rsidP="00C51900">
            <w:pPr>
              <w:pStyle w:val="BodyText"/>
              <w:ind w:right="150"/>
              <w:rPr>
                <w:rFonts w:asciiTheme="minorHAnsi" w:hAnsiTheme="minorHAnsi" w:cstheme="minorHAnsi"/>
                <w:spacing w:val="-2"/>
                <w:sz w:val="20"/>
                <w:szCs w:val="20"/>
              </w:rPr>
            </w:pPr>
          </w:p>
        </w:tc>
        <w:tc>
          <w:tcPr>
            <w:tcW w:w="4507" w:type="dxa"/>
            <w:shd w:val="clear" w:color="auto" w:fill="auto"/>
          </w:tcPr>
          <w:p w14:paraId="11E28A30" w14:textId="77777777" w:rsidR="008C317E" w:rsidRPr="008933F7" w:rsidRDefault="008C317E" w:rsidP="009D16E7">
            <w:pPr>
              <w:pStyle w:val="BodyText"/>
              <w:widowControl w:val="0"/>
              <w:numPr>
                <w:ilvl w:val="0"/>
                <w:numId w:val="65"/>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Road section S23.</w:t>
            </w:r>
          </w:p>
          <w:p w14:paraId="27696084" w14:textId="77777777" w:rsidR="008C317E" w:rsidRPr="008933F7" w:rsidRDefault="008C317E" w:rsidP="009D16E7">
            <w:pPr>
              <w:pStyle w:val="BodyText"/>
              <w:widowControl w:val="0"/>
              <w:numPr>
                <w:ilvl w:val="0"/>
                <w:numId w:val="65"/>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Small portion of the start of road section S15.</w:t>
            </w:r>
          </w:p>
        </w:tc>
      </w:tr>
      <w:tr w:rsidR="008C317E" w:rsidRPr="008933F7" w14:paraId="5E5AFDB7" w14:textId="77777777" w:rsidTr="00327761">
        <w:tc>
          <w:tcPr>
            <w:tcW w:w="4397" w:type="dxa"/>
            <w:shd w:val="clear" w:color="auto" w:fill="auto"/>
          </w:tcPr>
          <w:p w14:paraId="29015785" w14:textId="77777777" w:rsidR="008C317E" w:rsidRPr="008933F7" w:rsidRDefault="008C317E" w:rsidP="00C51900">
            <w:pPr>
              <w:pStyle w:val="BodyText"/>
              <w:ind w:right="150"/>
              <w:rPr>
                <w:rFonts w:asciiTheme="minorHAnsi" w:hAnsiTheme="minorHAnsi" w:cstheme="minorHAnsi"/>
                <w:b/>
                <w:bCs/>
                <w:sz w:val="20"/>
                <w:szCs w:val="20"/>
                <w:u w:val="single"/>
              </w:rPr>
            </w:pPr>
            <w:r w:rsidRPr="008933F7">
              <w:rPr>
                <w:rFonts w:asciiTheme="minorHAnsi" w:hAnsiTheme="minorHAnsi" w:cstheme="minorHAnsi"/>
                <w:b/>
                <w:bCs/>
                <w:sz w:val="20"/>
                <w:szCs w:val="20"/>
                <w:u w:val="single"/>
              </w:rPr>
              <w:t>Doubledrift Karroid Thicket</w:t>
            </w:r>
          </w:p>
          <w:p w14:paraId="338742DD" w14:textId="77777777" w:rsidR="008C317E" w:rsidRPr="008933F7" w:rsidRDefault="008C317E" w:rsidP="00C51900">
            <w:pPr>
              <w:pStyle w:val="BodyText"/>
              <w:ind w:right="150"/>
              <w:rPr>
                <w:rFonts w:asciiTheme="minorHAnsi" w:hAnsiTheme="minorHAnsi" w:cstheme="minorHAnsi"/>
                <w:spacing w:val="-2"/>
                <w:sz w:val="20"/>
                <w:szCs w:val="20"/>
              </w:rPr>
            </w:pPr>
          </w:p>
          <w:p w14:paraId="671CDEF1" w14:textId="77777777" w:rsidR="008C317E" w:rsidRPr="008933F7" w:rsidRDefault="008C317E" w:rsidP="00C51900">
            <w:pPr>
              <w:pStyle w:val="BodyText"/>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Thicket clumps consist of species typical of Fish Valley Thicket, such as katdoring (</w:t>
            </w:r>
            <w:r w:rsidRPr="008933F7">
              <w:rPr>
                <w:rFonts w:asciiTheme="minorHAnsi" w:hAnsiTheme="minorHAnsi" w:cstheme="minorHAnsi"/>
                <w:i/>
                <w:iCs/>
                <w:spacing w:val="-2"/>
                <w:sz w:val="20"/>
                <w:szCs w:val="20"/>
              </w:rPr>
              <w:t xml:space="preserve">Scutia myrtina); </w:t>
            </w:r>
            <w:r w:rsidRPr="008933F7">
              <w:rPr>
                <w:rFonts w:asciiTheme="minorHAnsi" w:hAnsiTheme="minorHAnsi" w:cstheme="minorHAnsi"/>
                <w:spacing w:val="-2"/>
                <w:sz w:val="20"/>
                <w:szCs w:val="20"/>
              </w:rPr>
              <w:t>and the matrix is a mosaic of succulent karoo (</w:t>
            </w:r>
            <w:r w:rsidRPr="008933F7">
              <w:rPr>
                <w:rFonts w:asciiTheme="minorHAnsi" w:hAnsiTheme="minorHAnsi" w:cstheme="minorHAnsi"/>
                <w:i/>
                <w:iCs/>
                <w:spacing w:val="-2"/>
                <w:sz w:val="20"/>
                <w:szCs w:val="20"/>
              </w:rPr>
              <w:t>Pteronia incana</w:t>
            </w:r>
            <w:r w:rsidRPr="008933F7">
              <w:rPr>
                <w:rFonts w:asciiTheme="minorHAnsi" w:hAnsiTheme="minorHAnsi" w:cstheme="minorHAnsi"/>
                <w:spacing w:val="-2"/>
                <w:sz w:val="20"/>
                <w:szCs w:val="20"/>
              </w:rPr>
              <w:t xml:space="preserve"> and </w:t>
            </w:r>
            <w:r w:rsidRPr="008933F7">
              <w:rPr>
                <w:rFonts w:asciiTheme="minorHAnsi" w:hAnsiTheme="minorHAnsi" w:cstheme="minorHAnsi"/>
                <w:i/>
                <w:iCs/>
                <w:spacing w:val="-2"/>
                <w:sz w:val="20"/>
                <w:szCs w:val="20"/>
              </w:rPr>
              <w:t>Aloiampelos tenuior</w:t>
            </w:r>
            <w:r w:rsidRPr="008933F7">
              <w:rPr>
                <w:rFonts w:asciiTheme="minorHAnsi" w:hAnsiTheme="minorHAnsi" w:cstheme="minorHAnsi"/>
                <w:spacing w:val="-2"/>
                <w:sz w:val="20"/>
                <w:szCs w:val="20"/>
              </w:rPr>
              <w:t>) and grassland (</w:t>
            </w:r>
            <w:r w:rsidRPr="008933F7">
              <w:rPr>
                <w:rFonts w:asciiTheme="minorHAnsi" w:hAnsiTheme="minorHAnsi" w:cstheme="minorHAnsi"/>
                <w:i/>
                <w:iCs/>
                <w:spacing w:val="-2"/>
                <w:sz w:val="20"/>
                <w:szCs w:val="20"/>
              </w:rPr>
              <w:t>Themeda triandra</w:t>
            </w:r>
            <w:r w:rsidRPr="008933F7">
              <w:rPr>
                <w:rFonts w:asciiTheme="minorHAnsi" w:hAnsiTheme="minorHAnsi" w:cstheme="minorHAnsi"/>
                <w:spacing w:val="-2"/>
                <w:sz w:val="20"/>
                <w:szCs w:val="20"/>
              </w:rPr>
              <w:t>).</w:t>
            </w:r>
          </w:p>
          <w:p w14:paraId="59A1A867" w14:textId="77777777" w:rsidR="008C317E" w:rsidRPr="008933F7" w:rsidRDefault="008C317E" w:rsidP="00C51900">
            <w:pPr>
              <w:pStyle w:val="BodyText"/>
              <w:ind w:right="150"/>
              <w:rPr>
                <w:rFonts w:asciiTheme="minorHAnsi" w:hAnsiTheme="minorHAnsi" w:cstheme="minorHAnsi"/>
                <w:spacing w:val="-2"/>
                <w:sz w:val="20"/>
                <w:szCs w:val="20"/>
              </w:rPr>
            </w:pPr>
          </w:p>
        </w:tc>
        <w:tc>
          <w:tcPr>
            <w:tcW w:w="4507" w:type="dxa"/>
            <w:shd w:val="clear" w:color="auto" w:fill="auto"/>
          </w:tcPr>
          <w:p w14:paraId="29C663FE" w14:textId="77777777" w:rsidR="008C317E" w:rsidRPr="008933F7" w:rsidRDefault="008C317E" w:rsidP="009D16E7">
            <w:pPr>
              <w:pStyle w:val="BodyText"/>
              <w:widowControl w:val="0"/>
              <w:numPr>
                <w:ilvl w:val="0"/>
                <w:numId w:val="66"/>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Numerous gabion upgrades along the property boundary.</w:t>
            </w:r>
          </w:p>
          <w:p w14:paraId="3AF6C251" w14:textId="77777777" w:rsidR="008C317E" w:rsidRPr="008933F7" w:rsidRDefault="008C317E" w:rsidP="009D16E7">
            <w:pPr>
              <w:pStyle w:val="BodyText"/>
              <w:widowControl w:val="0"/>
              <w:numPr>
                <w:ilvl w:val="0"/>
                <w:numId w:val="66"/>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Small portion of the start of road section 23.</w:t>
            </w:r>
          </w:p>
          <w:p w14:paraId="27897C5D" w14:textId="77777777" w:rsidR="008C317E" w:rsidRPr="008933F7" w:rsidRDefault="008C317E" w:rsidP="009D16E7">
            <w:pPr>
              <w:pStyle w:val="BodyText"/>
              <w:widowControl w:val="0"/>
              <w:numPr>
                <w:ilvl w:val="0"/>
                <w:numId w:val="66"/>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Small portion of the start of road section 22.</w:t>
            </w:r>
          </w:p>
          <w:p w14:paraId="6074B494" w14:textId="4E55AC7F" w:rsidR="008C317E" w:rsidRPr="008933F7" w:rsidRDefault="008C317E" w:rsidP="009D16E7">
            <w:pPr>
              <w:pStyle w:val="BodyText"/>
              <w:widowControl w:val="0"/>
              <w:numPr>
                <w:ilvl w:val="0"/>
                <w:numId w:val="66"/>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 xml:space="preserve">One of the three </w:t>
            </w:r>
            <w:r w:rsidR="000F4416" w:rsidRPr="008933F7">
              <w:rPr>
                <w:rFonts w:asciiTheme="minorHAnsi" w:hAnsiTheme="minorHAnsi" w:cstheme="minorHAnsi"/>
                <w:spacing w:val="-2"/>
                <w:sz w:val="20"/>
                <w:szCs w:val="20"/>
              </w:rPr>
              <w:t>watering point</w:t>
            </w:r>
            <w:r w:rsidR="004D50BA" w:rsidRPr="008933F7">
              <w:rPr>
                <w:rFonts w:asciiTheme="minorHAnsi" w:hAnsiTheme="minorHAnsi" w:cstheme="minorHAnsi"/>
                <w:spacing w:val="-2"/>
                <w:sz w:val="20"/>
                <w:szCs w:val="20"/>
              </w:rPr>
              <w:t xml:space="preserve"> </w:t>
            </w:r>
            <w:r w:rsidRPr="008933F7">
              <w:rPr>
                <w:rFonts w:asciiTheme="minorHAnsi" w:hAnsiTheme="minorHAnsi" w:cstheme="minorHAnsi"/>
                <w:spacing w:val="-2"/>
                <w:sz w:val="20"/>
                <w:szCs w:val="20"/>
              </w:rPr>
              <w:t>upgrades.</w:t>
            </w:r>
          </w:p>
          <w:p w14:paraId="784085D4" w14:textId="77777777" w:rsidR="008C317E" w:rsidRPr="008933F7" w:rsidRDefault="008C317E" w:rsidP="009D16E7">
            <w:pPr>
              <w:pStyle w:val="BodyText"/>
              <w:widowControl w:val="0"/>
              <w:numPr>
                <w:ilvl w:val="0"/>
                <w:numId w:val="66"/>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Most of road section S15.</w:t>
            </w:r>
          </w:p>
        </w:tc>
      </w:tr>
      <w:tr w:rsidR="008C317E" w:rsidRPr="008933F7" w14:paraId="3844505C" w14:textId="77777777" w:rsidTr="00327761">
        <w:tc>
          <w:tcPr>
            <w:tcW w:w="4397" w:type="dxa"/>
            <w:shd w:val="clear" w:color="auto" w:fill="auto"/>
          </w:tcPr>
          <w:p w14:paraId="63C43E4E" w14:textId="77777777" w:rsidR="008C317E" w:rsidRPr="008933F7" w:rsidRDefault="008C317E" w:rsidP="00C51900">
            <w:pPr>
              <w:pStyle w:val="BodyText"/>
              <w:ind w:right="150"/>
              <w:rPr>
                <w:rFonts w:asciiTheme="minorHAnsi" w:hAnsiTheme="minorHAnsi" w:cstheme="minorHAnsi"/>
                <w:b/>
                <w:bCs/>
                <w:sz w:val="20"/>
                <w:szCs w:val="20"/>
                <w:u w:val="single"/>
              </w:rPr>
            </w:pPr>
            <w:r w:rsidRPr="008933F7">
              <w:rPr>
                <w:rFonts w:asciiTheme="minorHAnsi" w:hAnsiTheme="minorHAnsi" w:cstheme="minorHAnsi"/>
                <w:b/>
                <w:bCs/>
                <w:sz w:val="20"/>
                <w:szCs w:val="20"/>
                <w:u w:val="single"/>
              </w:rPr>
              <w:t>Fish Arid Thicket</w:t>
            </w:r>
          </w:p>
          <w:p w14:paraId="7A971498" w14:textId="77777777" w:rsidR="008C317E" w:rsidRPr="008933F7" w:rsidRDefault="008C317E" w:rsidP="00C51900">
            <w:pPr>
              <w:pStyle w:val="BodyText"/>
              <w:ind w:right="150"/>
              <w:rPr>
                <w:rFonts w:asciiTheme="minorHAnsi" w:hAnsiTheme="minorHAnsi" w:cstheme="minorHAnsi"/>
                <w:spacing w:val="-2"/>
                <w:sz w:val="20"/>
                <w:szCs w:val="20"/>
              </w:rPr>
            </w:pPr>
          </w:p>
          <w:p w14:paraId="10FDF864" w14:textId="77777777" w:rsidR="008C317E" w:rsidRPr="008933F7" w:rsidRDefault="008C317E" w:rsidP="00C51900">
            <w:pPr>
              <w:pStyle w:val="BodyText"/>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Grows in the driest parts of the thicket biome, usually where the rainfall is less than 300 mm yr</w:t>
            </w:r>
            <w:r w:rsidRPr="008933F7">
              <w:rPr>
                <w:rFonts w:asciiTheme="minorHAnsi" w:hAnsiTheme="minorHAnsi" w:cstheme="minorHAnsi"/>
                <w:spacing w:val="-2"/>
                <w:sz w:val="20"/>
                <w:szCs w:val="20"/>
                <w:vertAlign w:val="superscript"/>
              </w:rPr>
              <w:t>-1</w:t>
            </w:r>
            <w:r w:rsidRPr="008933F7">
              <w:rPr>
                <w:rFonts w:asciiTheme="minorHAnsi" w:hAnsiTheme="minorHAnsi" w:cstheme="minorHAnsi"/>
                <w:spacing w:val="-2"/>
                <w:sz w:val="20"/>
                <w:szCs w:val="20"/>
              </w:rPr>
              <w:t>. This thicket is much sparser in cover than the other types (it is often easy to walk between the thicket clumps) and is much shorter, seldom exceeding 3m in height. Universally common plants are gwarrie (</w:t>
            </w:r>
            <w:r w:rsidRPr="008933F7">
              <w:rPr>
                <w:rFonts w:asciiTheme="minorHAnsi" w:hAnsiTheme="minorHAnsi" w:cstheme="minorHAnsi"/>
                <w:i/>
                <w:iCs/>
                <w:spacing w:val="-2"/>
                <w:sz w:val="20"/>
                <w:szCs w:val="20"/>
              </w:rPr>
              <w:t>Euclea undulata</w:t>
            </w:r>
            <w:r w:rsidRPr="008933F7">
              <w:rPr>
                <w:rFonts w:asciiTheme="minorHAnsi" w:hAnsiTheme="minorHAnsi" w:cstheme="minorHAnsi"/>
                <w:spacing w:val="-2"/>
                <w:sz w:val="20"/>
                <w:szCs w:val="20"/>
              </w:rPr>
              <w:t>), spekboom (</w:t>
            </w:r>
            <w:r w:rsidRPr="008933F7">
              <w:rPr>
                <w:rFonts w:asciiTheme="minorHAnsi" w:hAnsiTheme="minorHAnsi" w:cstheme="minorHAnsi"/>
                <w:i/>
                <w:iCs/>
                <w:spacing w:val="-2"/>
                <w:sz w:val="20"/>
                <w:szCs w:val="20"/>
              </w:rPr>
              <w:t>Portulacaria afra</w:t>
            </w:r>
            <w:r w:rsidRPr="008933F7">
              <w:rPr>
                <w:rFonts w:asciiTheme="minorHAnsi" w:hAnsiTheme="minorHAnsi" w:cstheme="minorHAnsi"/>
                <w:spacing w:val="-2"/>
                <w:sz w:val="20"/>
                <w:szCs w:val="20"/>
              </w:rPr>
              <w:t>), pendoring (</w:t>
            </w:r>
            <w:r w:rsidRPr="008933F7">
              <w:rPr>
                <w:rFonts w:asciiTheme="minorHAnsi" w:hAnsiTheme="minorHAnsi" w:cstheme="minorHAnsi"/>
                <w:i/>
                <w:iCs/>
                <w:spacing w:val="-2"/>
                <w:sz w:val="20"/>
                <w:szCs w:val="20"/>
              </w:rPr>
              <w:t>Gymnosporia polyacantha</w:t>
            </w:r>
            <w:r w:rsidRPr="008933F7">
              <w:rPr>
                <w:rFonts w:asciiTheme="minorHAnsi" w:hAnsiTheme="minorHAnsi" w:cstheme="minorHAnsi"/>
                <w:spacing w:val="-2"/>
                <w:sz w:val="20"/>
                <w:szCs w:val="20"/>
              </w:rPr>
              <w:t>) and species of noors (</w:t>
            </w:r>
            <w:r w:rsidRPr="008933F7">
              <w:rPr>
                <w:rFonts w:asciiTheme="minorHAnsi" w:hAnsiTheme="minorHAnsi" w:cstheme="minorHAnsi"/>
                <w:i/>
                <w:iCs/>
                <w:spacing w:val="-2"/>
                <w:sz w:val="20"/>
                <w:szCs w:val="20"/>
              </w:rPr>
              <w:t>Euphorbia coerulescens</w:t>
            </w:r>
            <w:r w:rsidRPr="008933F7">
              <w:rPr>
                <w:rFonts w:asciiTheme="minorHAnsi" w:hAnsiTheme="minorHAnsi" w:cstheme="minorHAnsi"/>
                <w:spacing w:val="-2"/>
                <w:sz w:val="20"/>
                <w:szCs w:val="20"/>
              </w:rPr>
              <w:t xml:space="preserve"> and </w:t>
            </w:r>
            <w:r w:rsidRPr="008933F7">
              <w:rPr>
                <w:rFonts w:asciiTheme="minorHAnsi" w:hAnsiTheme="minorHAnsi" w:cstheme="minorHAnsi"/>
                <w:i/>
                <w:iCs/>
                <w:spacing w:val="-2"/>
                <w:sz w:val="20"/>
                <w:szCs w:val="20"/>
              </w:rPr>
              <w:t>E. bothae</w:t>
            </w:r>
            <w:r w:rsidRPr="008933F7">
              <w:rPr>
                <w:rFonts w:asciiTheme="minorHAnsi" w:hAnsiTheme="minorHAnsi" w:cstheme="minorHAnsi"/>
                <w:spacing w:val="-2"/>
                <w:sz w:val="20"/>
                <w:szCs w:val="20"/>
              </w:rPr>
              <w:t>)</w:t>
            </w:r>
          </w:p>
          <w:p w14:paraId="7A2EE0D4" w14:textId="77777777" w:rsidR="008C317E" w:rsidRPr="008933F7" w:rsidRDefault="008C317E" w:rsidP="00C51900">
            <w:pPr>
              <w:pStyle w:val="BodyText"/>
              <w:ind w:right="150"/>
              <w:rPr>
                <w:rFonts w:asciiTheme="minorHAnsi" w:hAnsiTheme="minorHAnsi" w:cstheme="minorHAnsi"/>
                <w:spacing w:val="-2"/>
                <w:sz w:val="20"/>
                <w:szCs w:val="20"/>
              </w:rPr>
            </w:pPr>
          </w:p>
        </w:tc>
        <w:tc>
          <w:tcPr>
            <w:tcW w:w="4507" w:type="dxa"/>
            <w:shd w:val="clear" w:color="auto" w:fill="auto"/>
          </w:tcPr>
          <w:p w14:paraId="7374104F" w14:textId="77777777" w:rsidR="008C317E" w:rsidRPr="008933F7" w:rsidRDefault="008C317E" w:rsidP="009D16E7">
            <w:pPr>
              <w:pStyle w:val="BodyText"/>
              <w:widowControl w:val="0"/>
              <w:numPr>
                <w:ilvl w:val="0"/>
                <w:numId w:val="67"/>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Numerous gabion upgrades along the property boundary.</w:t>
            </w:r>
          </w:p>
          <w:p w14:paraId="698AB66C" w14:textId="77777777" w:rsidR="008C317E" w:rsidRPr="008933F7" w:rsidRDefault="008C317E" w:rsidP="009D16E7">
            <w:pPr>
              <w:pStyle w:val="BodyText"/>
              <w:widowControl w:val="0"/>
              <w:numPr>
                <w:ilvl w:val="0"/>
                <w:numId w:val="67"/>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Road section S1.</w:t>
            </w:r>
          </w:p>
          <w:p w14:paraId="09852CFF" w14:textId="77777777" w:rsidR="008C317E" w:rsidRPr="008933F7" w:rsidRDefault="008C317E" w:rsidP="009D16E7">
            <w:pPr>
              <w:pStyle w:val="BodyText"/>
              <w:widowControl w:val="0"/>
              <w:numPr>
                <w:ilvl w:val="0"/>
                <w:numId w:val="67"/>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Road section S2.</w:t>
            </w:r>
          </w:p>
          <w:p w14:paraId="551BEB5B" w14:textId="77777777" w:rsidR="008C317E" w:rsidRPr="008933F7" w:rsidRDefault="008C317E" w:rsidP="009D16E7">
            <w:pPr>
              <w:pStyle w:val="BodyText"/>
              <w:widowControl w:val="0"/>
              <w:numPr>
                <w:ilvl w:val="0"/>
                <w:numId w:val="67"/>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Road section S3.</w:t>
            </w:r>
          </w:p>
          <w:p w14:paraId="2B20EF28" w14:textId="05BAC156" w:rsidR="008C317E" w:rsidRPr="008933F7" w:rsidRDefault="008C317E" w:rsidP="009D16E7">
            <w:pPr>
              <w:pStyle w:val="ListParagraph"/>
              <w:widowControl w:val="0"/>
              <w:numPr>
                <w:ilvl w:val="0"/>
                <w:numId w:val="67"/>
              </w:numPr>
              <w:autoSpaceDE w:val="0"/>
              <w:autoSpaceDN w:val="0"/>
              <w:jc w:val="both"/>
              <w:rPr>
                <w:rFonts w:asciiTheme="minorHAnsi" w:hAnsiTheme="minorHAnsi" w:cstheme="minorHAnsi"/>
                <w:sz w:val="20"/>
              </w:rPr>
            </w:pPr>
            <w:r w:rsidRPr="008933F7">
              <w:rPr>
                <w:rFonts w:asciiTheme="minorHAnsi" w:hAnsiTheme="minorHAnsi" w:cstheme="minorHAnsi"/>
                <w:sz w:val="20"/>
              </w:rPr>
              <w:t>Development of a fuel storage site near the existing Kamad</w:t>
            </w:r>
            <w:r w:rsidR="0080260B">
              <w:rPr>
                <w:rFonts w:asciiTheme="minorHAnsi" w:hAnsiTheme="minorHAnsi" w:cstheme="minorHAnsi"/>
                <w:sz w:val="20"/>
              </w:rPr>
              <w:t>o</w:t>
            </w:r>
            <w:r w:rsidRPr="008933F7">
              <w:rPr>
                <w:rFonts w:asciiTheme="minorHAnsi" w:hAnsiTheme="minorHAnsi" w:cstheme="minorHAnsi"/>
                <w:sz w:val="20"/>
              </w:rPr>
              <w:t>lo Runway.</w:t>
            </w:r>
          </w:p>
          <w:p w14:paraId="298396FE" w14:textId="21576EAE" w:rsidR="008C317E" w:rsidRPr="008933F7" w:rsidRDefault="008C317E" w:rsidP="009D16E7">
            <w:pPr>
              <w:pStyle w:val="ListParagraph"/>
              <w:widowControl w:val="0"/>
              <w:numPr>
                <w:ilvl w:val="0"/>
                <w:numId w:val="67"/>
              </w:numPr>
              <w:autoSpaceDE w:val="0"/>
              <w:autoSpaceDN w:val="0"/>
              <w:jc w:val="both"/>
              <w:rPr>
                <w:rFonts w:asciiTheme="minorHAnsi" w:hAnsiTheme="minorHAnsi" w:cstheme="minorHAnsi"/>
                <w:sz w:val="20"/>
              </w:rPr>
            </w:pPr>
            <w:r w:rsidRPr="008933F7">
              <w:rPr>
                <w:rFonts w:asciiTheme="minorHAnsi" w:hAnsiTheme="minorHAnsi" w:cstheme="minorHAnsi"/>
                <w:sz w:val="20"/>
              </w:rPr>
              <w:t>Extension of the existing Kamad</w:t>
            </w:r>
            <w:r w:rsidR="0080260B">
              <w:rPr>
                <w:rFonts w:asciiTheme="minorHAnsi" w:hAnsiTheme="minorHAnsi" w:cstheme="minorHAnsi"/>
                <w:sz w:val="20"/>
              </w:rPr>
              <w:t>o</w:t>
            </w:r>
            <w:r w:rsidRPr="008933F7">
              <w:rPr>
                <w:rFonts w:asciiTheme="minorHAnsi" w:hAnsiTheme="minorHAnsi" w:cstheme="minorHAnsi"/>
                <w:sz w:val="20"/>
              </w:rPr>
              <w:t>lo Runway.</w:t>
            </w:r>
          </w:p>
        </w:tc>
      </w:tr>
      <w:tr w:rsidR="008C317E" w:rsidRPr="008933F7" w14:paraId="097D91DC" w14:textId="77777777" w:rsidTr="00327761">
        <w:tc>
          <w:tcPr>
            <w:tcW w:w="4397" w:type="dxa"/>
            <w:shd w:val="clear" w:color="auto" w:fill="auto"/>
          </w:tcPr>
          <w:p w14:paraId="2FCBBB34" w14:textId="77777777" w:rsidR="008C317E" w:rsidRPr="008933F7" w:rsidRDefault="008C317E" w:rsidP="00C51900">
            <w:pPr>
              <w:pStyle w:val="BodyText"/>
              <w:ind w:right="150"/>
              <w:rPr>
                <w:rFonts w:asciiTheme="minorHAnsi" w:hAnsiTheme="minorHAnsi" w:cstheme="minorHAnsi"/>
                <w:b/>
                <w:bCs/>
                <w:sz w:val="20"/>
                <w:szCs w:val="20"/>
                <w:u w:val="single"/>
              </w:rPr>
            </w:pPr>
            <w:r w:rsidRPr="008933F7">
              <w:rPr>
                <w:rFonts w:asciiTheme="minorHAnsi" w:hAnsiTheme="minorHAnsi" w:cstheme="minorHAnsi"/>
                <w:b/>
                <w:bCs/>
                <w:sz w:val="20"/>
                <w:szCs w:val="20"/>
                <w:u w:val="single"/>
              </w:rPr>
              <w:t>Fish Mesic Thicket</w:t>
            </w:r>
          </w:p>
          <w:p w14:paraId="35D9954E" w14:textId="77777777" w:rsidR="008C317E" w:rsidRPr="008933F7" w:rsidRDefault="008C317E" w:rsidP="00C51900">
            <w:pPr>
              <w:pStyle w:val="BodyText"/>
              <w:ind w:right="150"/>
              <w:rPr>
                <w:rFonts w:asciiTheme="minorHAnsi" w:hAnsiTheme="minorHAnsi" w:cstheme="minorHAnsi"/>
                <w:spacing w:val="-2"/>
                <w:sz w:val="20"/>
                <w:szCs w:val="20"/>
              </w:rPr>
            </w:pPr>
          </w:p>
          <w:p w14:paraId="77419BE3" w14:textId="77777777" w:rsidR="008C317E" w:rsidRPr="008933F7" w:rsidRDefault="008C317E" w:rsidP="00C51900">
            <w:pPr>
              <w:pStyle w:val="BodyText"/>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Denser forest like thicket occurring where there is abundant water.</w:t>
            </w:r>
          </w:p>
          <w:p w14:paraId="2B064967" w14:textId="77777777" w:rsidR="008C317E" w:rsidRPr="008933F7" w:rsidRDefault="008C317E" w:rsidP="00C51900">
            <w:pPr>
              <w:pStyle w:val="BodyText"/>
              <w:ind w:right="150"/>
              <w:rPr>
                <w:rFonts w:asciiTheme="minorHAnsi" w:hAnsiTheme="minorHAnsi" w:cstheme="minorHAnsi"/>
                <w:spacing w:val="-2"/>
                <w:sz w:val="20"/>
                <w:szCs w:val="20"/>
              </w:rPr>
            </w:pPr>
          </w:p>
        </w:tc>
        <w:tc>
          <w:tcPr>
            <w:tcW w:w="4507" w:type="dxa"/>
            <w:shd w:val="clear" w:color="auto" w:fill="auto"/>
          </w:tcPr>
          <w:p w14:paraId="2B3ACAA9" w14:textId="77777777" w:rsidR="008C317E" w:rsidRPr="008933F7" w:rsidRDefault="008C317E" w:rsidP="009D16E7">
            <w:pPr>
              <w:pStyle w:val="BodyText"/>
              <w:widowControl w:val="0"/>
              <w:numPr>
                <w:ilvl w:val="0"/>
                <w:numId w:val="68"/>
              </w:numPr>
              <w:autoSpaceDE w:val="0"/>
              <w:autoSpaceDN w:val="0"/>
              <w:ind w:right="150"/>
              <w:rPr>
                <w:rFonts w:asciiTheme="minorHAnsi" w:hAnsiTheme="minorHAnsi" w:cstheme="minorHAnsi"/>
                <w:spacing w:val="-2"/>
                <w:sz w:val="20"/>
                <w:szCs w:val="20"/>
              </w:rPr>
            </w:pPr>
            <w:r w:rsidRPr="008933F7">
              <w:rPr>
                <w:rFonts w:asciiTheme="minorHAnsi" w:hAnsiTheme="minorHAnsi" w:cstheme="minorHAnsi"/>
                <w:spacing w:val="-2"/>
                <w:sz w:val="20"/>
                <w:szCs w:val="20"/>
              </w:rPr>
              <w:t>Road section S22.</w:t>
            </w:r>
          </w:p>
        </w:tc>
      </w:tr>
      <w:tr w:rsidR="008C317E" w:rsidRPr="008933F7" w14:paraId="47E0DC58" w14:textId="77777777" w:rsidTr="00327761">
        <w:trPr>
          <w:trHeight w:val="420"/>
        </w:trPr>
        <w:tc>
          <w:tcPr>
            <w:tcW w:w="4397" w:type="dxa"/>
            <w:shd w:val="clear" w:color="auto" w:fill="auto"/>
          </w:tcPr>
          <w:p w14:paraId="31515DF2" w14:textId="77777777" w:rsidR="008C317E" w:rsidRPr="008933F7" w:rsidRDefault="008C317E" w:rsidP="00C51900">
            <w:pPr>
              <w:rPr>
                <w:rFonts w:asciiTheme="minorHAnsi" w:hAnsiTheme="minorHAnsi" w:cstheme="minorHAnsi"/>
                <w:b/>
                <w:bCs/>
                <w:sz w:val="20"/>
                <w:szCs w:val="20"/>
                <w:u w:val="single"/>
              </w:rPr>
            </w:pPr>
            <w:r w:rsidRPr="008933F7">
              <w:rPr>
                <w:rFonts w:asciiTheme="minorHAnsi" w:hAnsiTheme="minorHAnsi" w:cstheme="minorHAnsi"/>
                <w:b/>
                <w:bCs/>
                <w:sz w:val="20"/>
                <w:szCs w:val="20"/>
                <w:u w:val="single"/>
              </w:rPr>
              <w:t>Fish Valley Thicket</w:t>
            </w:r>
          </w:p>
          <w:p w14:paraId="198DC929" w14:textId="77777777" w:rsidR="008C317E" w:rsidRPr="008933F7" w:rsidRDefault="008C317E" w:rsidP="00C51900">
            <w:pPr>
              <w:rPr>
                <w:rFonts w:asciiTheme="minorHAnsi" w:hAnsiTheme="minorHAnsi" w:cstheme="minorHAnsi"/>
                <w:sz w:val="20"/>
                <w:szCs w:val="20"/>
              </w:rPr>
            </w:pPr>
          </w:p>
          <w:p w14:paraId="6F6ADEDE" w14:textId="77777777" w:rsidR="008C317E" w:rsidRPr="008933F7" w:rsidRDefault="008C317E" w:rsidP="00C51900">
            <w:pPr>
              <w:jc w:val="both"/>
              <w:rPr>
                <w:rFonts w:asciiTheme="minorHAnsi" w:hAnsiTheme="minorHAnsi" w:cstheme="minorHAnsi"/>
                <w:sz w:val="20"/>
                <w:szCs w:val="20"/>
              </w:rPr>
            </w:pPr>
            <w:r w:rsidRPr="008933F7">
              <w:rPr>
                <w:rFonts w:asciiTheme="minorHAnsi" w:hAnsiTheme="minorHAnsi" w:cstheme="minorHAnsi"/>
                <w:sz w:val="20"/>
                <w:szCs w:val="20"/>
              </w:rPr>
              <w:t>Woody trees such as doppruim (</w:t>
            </w:r>
            <w:r w:rsidRPr="008933F7">
              <w:rPr>
                <w:rFonts w:asciiTheme="minorHAnsi" w:hAnsiTheme="minorHAnsi" w:cstheme="minorHAnsi"/>
                <w:i/>
                <w:iCs/>
                <w:sz w:val="20"/>
                <w:szCs w:val="20"/>
              </w:rPr>
              <w:t>Pappea capensis</w:t>
            </w:r>
            <w:r w:rsidRPr="008933F7">
              <w:rPr>
                <w:rFonts w:asciiTheme="minorHAnsi" w:hAnsiTheme="minorHAnsi" w:cstheme="minorHAnsi"/>
                <w:sz w:val="20"/>
                <w:szCs w:val="20"/>
              </w:rPr>
              <w:t>) and gwarrie (</w:t>
            </w:r>
            <w:r w:rsidRPr="008933F7">
              <w:rPr>
                <w:rFonts w:asciiTheme="minorHAnsi" w:hAnsiTheme="minorHAnsi" w:cstheme="minorHAnsi"/>
                <w:i/>
                <w:iCs/>
                <w:sz w:val="20"/>
                <w:szCs w:val="20"/>
              </w:rPr>
              <w:t>Euclea undulata</w:t>
            </w:r>
            <w:r w:rsidRPr="008933F7">
              <w:rPr>
                <w:rFonts w:asciiTheme="minorHAnsi" w:hAnsiTheme="minorHAnsi" w:cstheme="minorHAnsi"/>
                <w:sz w:val="20"/>
                <w:szCs w:val="20"/>
              </w:rPr>
              <w:t>) are abundant, along with shrubs such as needlebush (</w:t>
            </w:r>
            <w:r w:rsidRPr="008933F7">
              <w:rPr>
                <w:rFonts w:asciiTheme="minorHAnsi" w:hAnsiTheme="minorHAnsi" w:cstheme="minorHAnsi"/>
                <w:i/>
                <w:iCs/>
                <w:sz w:val="20"/>
                <w:szCs w:val="20"/>
              </w:rPr>
              <w:t>Azima tetracantha</w:t>
            </w:r>
            <w:r w:rsidRPr="008933F7">
              <w:rPr>
                <w:rFonts w:asciiTheme="minorHAnsi" w:hAnsiTheme="minorHAnsi" w:cstheme="minorHAnsi"/>
                <w:sz w:val="20"/>
                <w:szCs w:val="20"/>
              </w:rPr>
              <w:t>), but tree euphorbias (</w:t>
            </w:r>
            <w:r w:rsidRPr="008933F7">
              <w:rPr>
                <w:rFonts w:asciiTheme="minorHAnsi" w:hAnsiTheme="minorHAnsi" w:cstheme="minorHAnsi"/>
                <w:i/>
                <w:iCs/>
                <w:sz w:val="20"/>
                <w:szCs w:val="20"/>
              </w:rPr>
              <w:t>Euphorbia tetragona</w:t>
            </w:r>
            <w:r w:rsidRPr="008933F7">
              <w:rPr>
                <w:rFonts w:asciiTheme="minorHAnsi" w:hAnsiTheme="minorHAnsi" w:cstheme="minorHAnsi"/>
                <w:sz w:val="20"/>
                <w:szCs w:val="20"/>
              </w:rPr>
              <w:t>) are sparse. This unit gives way rapidly to other thicket units in areas where fire can reach, while grazing impacts this unit so much that it appears nowadays to be as a mosaic thicket type.</w:t>
            </w:r>
          </w:p>
        </w:tc>
        <w:tc>
          <w:tcPr>
            <w:tcW w:w="4507" w:type="dxa"/>
            <w:shd w:val="clear" w:color="auto" w:fill="auto"/>
          </w:tcPr>
          <w:p w14:paraId="71F4D498"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z w:val="20"/>
              </w:rPr>
            </w:pPr>
            <w:r w:rsidRPr="008933F7">
              <w:rPr>
                <w:rFonts w:asciiTheme="minorHAnsi" w:hAnsiTheme="minorHAnsi" w:cstheme="minorHAnsi"/>
                <w:sz w:val="20"/>
              </w:rPr>
              <w:t>Road section S4, S5, S6 and S7.</w:t>
            </w:r>
          </w:p>
          <w:p w14:paraId="588CC56D"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z w:val="20"/>
              </w:rPr>
            </w:pPr>
            <w:r w:rsidRPr="008933F7">
              <w:rPr>
                <w:rFonts w:asciiTheme="minorHAnsi" w:hAnsiTheme="minorHAnsi" w:cstheme="minorHAnsi"/>
                <w:sz w:val="20"/>
              </w:rPr>
              <w:t>Road section S9, S10, S11, S12 and S13.</w:t>
            </w:r>
          </w:p>
          <w:p w14:paraId="2B7ECA54"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z w:val="20"/>
              </w:rPr>
            </w:pPr>
            <w:r w:rsidRPr="008933F7">
              <w:rPr>
                <w:rFonts w:asciiTheme="minorHAnsi" w:hAnsiTheme="minorHAnsi" w:cstheme="minorHAnsi"/>
                <w:sz w:val="20"/>
              </w:rPr>
              <w:t>Road section S15, S16, S17, S18, S19, S20 and S21.</w:t>
            </w:r>
          </w:p>
          <w:p w14:paraId="3A24C94A"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pacing w:val="-2"/>
                <w:sz w:val="20"/>
              </w:rPr>
            </w:pPr>
            <w:r w:rsidRPr="008933F7">
              <w:rPr>
                <w:rFonts w:asciiTheme="minorHAnsi" w:hAnsiTheme="minorHAnsi" w:cstheme="minorHAnsi"/>
                <w:sz w:val="20"/>
              </w:rPr>
              <w:t>Road sections S24, S25 and S26.</w:t>
            </w:r>
          </w:p>
          <w:p w14:paraId="304AEE61" w14:textId="47C76C5D"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pacing w:val="-2"/>
                <w:sz w:val="20"/>
              </w:rPr>
            </w:pPr>
            <w:r w:rsidRPr="008933F7">
              <w:rPr>
                <w:rFonts w:asciiTheme="minorHAnsi" w:hAnsiTheme="minorHAnsi" w:cstheme="minorHAnsi"/>
                <w:spacing w:val="-2"/>
                <w:sz w:val="20"/>
              </w:rPr>
              <w:t xml:space="preserve">Two of the three </w:t>
            </w:r>
            <w:r w:rsidR="000F4416" w:rsidRPr="008933F7">
              <w:rPr>
                <w:rFonts w:asciiTheme="minorHAnsi" w:hAnsiTheme="minorHAnsi" w:cstheme="minorHAnsi"/>
                <w:spacing w:val="-2"/>
                <w:sz w:val="20"/>
              </w:rPr>
              <w:t>watering point</w:t>
            </w:r>
            <w:r w:rsidR="004D50BA" w:rsidRPr="008933F7">
              <w:rPr>
                <w:rFonts w:asciiTheme="minorHAnsi" w:hAnsiTheme="minorHAnsi" w:cstheme="minorHAnsi"/>
                <w:spacing w:val="-2"/>
                <w:sz w:val="20"/>
              </w:rPr>
              <w:t xml:space="preserve"> </w:t>
            </w:r>
            <w:r w:rsidRPr="008933F7">
              <w:rPr>
                <w:rFonts w:asciiTheme="minorHAnsi" w:hAnsiTheme="minorHAnsi" w:cstheme="minorHAnsi"/>
                <w:spacing w:val="-2"/>
                <w:sz w:val="20"/>
              </w:rPr>
              <w:t>upgrades.</w:t>
            </w:r>
          </w:p>
          <w:p w14:paraId="45A7D88E"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pacing w:val="-2"/>
                <w:sz w:val="20"/>
              </w:rPr>
            </w:pPr>
            <w:r w:rsidRPr="008933F7">
              <w:rPr>
                <w:rFonts w:asciiTheme="minorHAnsi" w:hAnsiTheme="minorHAnsi" w:cstheme="minorHAnsi"/>
                <w:spacing w:val="-2"/>
                <w:sz w:val="20"/>
              </w:rPr>
              <w:t>Numerous gabion upgrades along the property boundary</w:t>
            </w:r>
          </w:p>
          <w:p w14:paraId="532B86D8" w14:textId="3475913E" w:rsidR="008C317E" w:rsidRPr="008933F7" w:rsidRDefault="008C317E" w:rsidP="009D16E7">
            <w:pPr>
              <w:pStyle w:val="ListParagraph"/>
              <w:widowControl w:val="0"/>
              <w:numPr>
                <w:ilvl w:val="0"/>
                <w:numId w:val="68"/>
              </w:numPr>
              <w:autoSpaceDE w:val="0"/>
              <w:autoSpaceDN w:val="0"/>
              <w:jc w:val="both"/>
              <w:rPr>
                <w:rFonts w:asciiTheme="minorHAnsi" w:hAnsiTheme="minorHAnsi" w:cstheme="minorHAnsi"/>
                <w:spacing w:val="-2"/>
                <w:sz w:val="20"/>
              </w:rPr>
            </w:pPr>
            <w:r w:rsidRPr="008933F7">
              <w:rPr>
                <w:rFonts w:asciiTheme="minorHAnsi" w:hAnsiTheme="minorHAnsi" w:cstheme="minorHAnsi"/>
                <w:spacing w:val="-2"/>
                <w:sz w:val="20"/>
              </w:rPr>
              <w:t>Various c</w:t>
            </w:r>
            <w:r w:rsidR="00345F57" w:rsidRPr="008933F7">
              <w:rPr>
                <w:rFonts w:asciiTheme="minorHAnsi" w:hAnsiTheme="minorHAnsi" w:cstheme="minorHAnsi"/>
                <w:spacing w:val="-2"/>
                <w:sz w:val="20"/>
              </w:rPr>
              <w:t>rossing</w:t>
            </w:r>
            <w:r w:rsidRPr="008933F7">
              <w:rPr>
                <w:rFonts w:asciiTheme="minorHAnsi" w:hAnsiTheme="minorHAnsi" w:cstheme="minorHAnsi"/>
                <w:spacing w:val="-2"/>
                <w:sz w:val="20"/>
              </w:rPr>
              <w:t xml:space="preserve"> upgrades</w:t>
            </w:r>
          </w:p>
        </w:tc>
      </w:tr>
    </w:tbl>
    <w:p w14:paraId="1871E793" w14:textId="77777777" w:rsidR="008C317E" w:rsidRPr="00827459" w:rsidRDefault="008C317E" w:rsidP="008C317E">
      <w:pPr>
        <w:pStyle w:val="BodyText"/>
        <w:rPr>
          <w:sz w:val="22"/>
          <w:szCs w:val="22"/>
        </w:rPr>
      </w:pPr>
    </w:p>
    <w:p w14:paraId="41F6C82D" w14:textId="41EDFCFF" w:rsidR="008C317E" w:rsidRDefault="008C317E" w:rsidP="00F87016">
      <w:pPr>
        <w:pStyle w:val="BodyText"/>
        <w:ind w:left="142"/>
        <w:rPr>
          <w:sz w:val="22"/>
          <w:szCs w:val="22"/>
        </w:rPr>
      </w:pPr>
      <w:r w:rsidRPr="00827459">
        <w:rPr>
          <w:sz w:val="22"/>
          <w:szCs w:val="22"/>
        </w:rPr>
        <w:t>Most Savanna has an herbaceous layer usually dominated by grass species and a discontinuous to sometimes very open tree layer. Savanna grasslands may grade into tree savanna, shrub savanna, savanna woodland and savanna parkland. Only one savanna type vegetation unit occurs within the GFRNR, namely Bhisho Thornveld</w:t>
      </w:r>
      <w:r w:rsidR="009D74F7">
        <w:rPr>
          <w:sz w:val="22"/>
          <w:szCs w:val="22"/>
        </w:rPr>
        <w:t xml:space="preserve"> (</w:t>
      </w:r>
      <w:r w:rsidR="009D74F7">
        <w:rPr>
          <w:sz w:val="22"/>
          <w:szCs w:val="22"/>
        </w:rPr>
        <w:fldChar w:fldCharType="begin"/>
      </w:r>
      <w:r w:rsidR="009D74F7">
        <w:rPr>
          <w:sz w:val="22"/>
          <w:szCs w:val="22"/>
        </w:rPr>
        <w:instrText xml:space="preserve"> REF _Ref139376894 \h  \* MERGEFORMAT </w:instrText>
      </w:r>
      <w:r w:rsidR="009D74F7">
        <w:rPr>
          <w:sz w:val="22"/>
          <w:szCs w:val="22"/>
        </w:rPr>
      </w:r>
      <w:r w:rsidR="009D74F7">
        <w:rPr>
          <w:sz w:val="22"/>
          <w:szCs w:val="22"/>
        </w:rPr>
        <w:fldChar w:fldCharType="separate"/>
      </w:r>
      <w:r w:rsidR="007C0452" w:rsidRPr="007C0452">
        <w:rPr>
          <w:sz w:val="22"/>
          <w:szCs w:val="22"/>
        </w:rPr>
        <w:t>Table 11</w:t>
      </w:r>
      <w:r w:rsidR="007C0452" w:rsidRPr="007C0452">
        <w:rPr>
          <w:sz w:val="22"/>
          <w:szCs w:val="22"/>
        </w:rPr>
        <w:noBreakHyphen/>
        <w:t>3</w:t>
      </w:r>
      <w:r w:rsidR="009D74F7">
        <w:rPr>
          <w:sz w:val="22"/>
          <w:szCs w:val="22"/>
        </w:rPr>
        <w:fldChar w:fldCharType="end"/>
      </w:r>
      <w:r w:rsidR="009D74F7">
        <w:rPr>
          <w:sz w:val="22"/>
          <w:szCs w:val="22"/>
        </w:rPr>
        <w:t>)</w:t>
      </w:r>
      <w:r w:rsidRPr="00827459">
        <w:rPr>
          <w:sz w:val="22"/>
          <w:szCs w:val="22"/>
        </w:rPr>
        <w:t>.</w:t>
      </w:r>
    </w:p>
    <w:p w14:paraId="26A706FD" w14:textId="77777777" w:rsidR="00DF7D6B" w:rsidRPr="00827459" w:rsidRDefault="00DF7D6B" w:rsidP="00F87016">
      <w:pPr>
        <w:pStyle w:val="BodyText"/>
        <w:ind w:left="142"/>
        <w:rPr>
          <w:sz w:val="22"/>
          <w:szCs w:val="22"/>
        </w:rPr>
      </w:pPr>
    </w:p>
    <w:p w14:paraId="3F7BA0F1" w14:textId="3AB41D84" w:rsidR="009D74F7" w:rsidRPr="005866EA" w:rsidRDefault="009D74F7" w:rsidP="00D655AB">
      <w:pPr>
        <w:pStyle w:val="Caption"/>
        <w:jc w:val="both"/>
      </w:pPr>
      <w:bookmarkStart w:id="555" w:name="_Ref139376894"/>
      <w:bookmarkStart w:id="556" w:name="_Toc147311096"/>
      <w:bookmarkStart w:id="557" w:name="_Toc148445990"/>
      <w:r w:rsidRPr="005866EA">
        <w:t xml:space="preserve">Table </w:t>
      </w:r>
      <w:fldSimple w:instr=" STYLEREF 1 \s ">
        <w:r w:rsidR="007C0452">
          <w:rPr>
            <w:noProof/>
          </w:rPr>
          <w:t>11</w:t>
        </w:r>
      </w:fldSimple>
      <w:r w:rsidR="00A629C9" w:rsidRPr="005866EA">
        <w:noBreakHyphen/>
      </w:r>
      <w:fldSimple w:instr=" SEQ Table \* ARABIC \s 1 ">
        <w:r w:rsidR="007C0452">
          <w:rPr>
            <w:noProof/>
          </w:rPr>
          <w:t>3</w:t>
        </w:r>
      </w:fldSimple>
      <w:bookmarkEnd w:id="555"/>
      <w:r w:rsidRPr="005866EA">
        <w:t>: Savanna Vegetation Unit present within the GFRNR as well as the activities proposed within the vegetation unit.</w:t>
      </w:r>
      <w:bookmarkEnd w:id="556"/>
      <w:bookmarkEnd w:id="557"/>
    </w:p>
    <w:tbl>
      <w:tblPr>
        <w:tblStyle w:val="TableGrid"/>
        <w:tblpPr w:leftFromText="180" w:rightFromText="180" w:vertAnchor="text" w:horzAnchor="margin" w:tblpY="61"/>
        <w:tblW w:w="0" w:type="auto"/>
        <w:tblLook w:val="04A0" w:firstRow="1" w:lastRow="0" w:firstColumn="1" w:lastColumn="0" w:noHBand="0" w:noVBand="1"/>
      </w:tblPr>
      <w:tblGrid>
        <w:gridCol w:w="4462"/>
        <w:gridCol w:w="4442"/>
      </w:tblGrid>
      <w:tr w:rsidR="008C317E" w:rsidRPr="008933F7" w14:paraId="152CE16C" w14:textId="77777777" w:rsidTr="00974656">
        <w:tc>
          <w:tcPr>
            <w:tcW w:w="4462" w:type="dxa"/>
            <w:shd w:val="clear" w:color="auto" w:fill="D9D9D9" w:themeFill="background1" w:themeFillShade="D9"/>
          </w:tcPr>
          <w:p w14:paraId="336A3A1E" w14:textId="77777777" w:rsidR="008C317E" w:rsidRPr="00974656" w:rsidRDefault="008C317E" w:rsidP="00C51900">
            <w:pPr>
              <w:pStyle w:val="BodyText"/>
              <w:ind w:right="150"/>
              <w:jc w:val="center"/>
              <w:rPr>
                <w:rFonts w:asciiTheme="minorHAnsi" w:hAnsiTheme="minorHAnsi"/>
                <w:b/>
                <w:sz w:val="20"/>
                <w:szCs w:val="20"/>
              </w:rPr>
            </w:pPr>
            <w:r w:rsidRPr="00974656">
              <w:rPr>
                <w:rFonts w:asciiTheme="minorHAnsi" w:hAnsiTheme="minorHAnsi"/>
                <w:b/>
                <w:sz w:val="20"/>
                <w:szCs w:val="20"/>
              </w:rPr>
              <w:t>Savanna Vegetation Unit</w:t>
            </w:r>
          </w:p>
        </w:tc>
        <w:tc>
          <w:tcPr>
            <w:tcW w:w="4442" w:type="dxa"/>
            <w:shd w:val="clear" w:color="auto" w:fill="D9D9D9" w:themeFill="background1" w:themeFillShade="D9"/>
          </w:tcPr>
          <w:p w14:paraId="0D446D97" w14:textId="77777777" w:rsidR="008C317E" w:rsidRPr="00974656" w:rsidRDefault="008C317E" w:rsidP="00C51900">
            <w:pPr>
              <w:pStyle w:val="BodyText"/>
              <w:ind w:right="150"/>
              <w:jc w:val="center"/>
              <w:rPr>
                <w:rFonts w:asciiTheme="minorHAnsi" w:hAnsiTheme="minorHAnsi"/>
                <w:b/>
                <w:sz w:val="20"/>
                <w:szCs w:val="20"/>
              </w:rPr>
            </w:pPr>
            <w:r w:rsidRPr="00974656">
              <w:rPr>
                <w:rFonts w:asciiTheme="minorHAnsi" w:hAnsiTheme="minorHAnsi"/>
                <w:b/>
                <w:sz w:val="20"/>
                <w:szCs w:val="20"/>
              </w:rPr>
              <w:t>Activities proposed within the Vegetation unit</w:t>
            </w:r>
          </w:p>
        </w:tc>
      </w:tr>
      <w:tr w:rsidR="008C317E" w:rsidRPr="008933F7" w14:paraId="29E22858" w14:textId="77777777" w:rsidTr="00974656">
        <w:tc>
          <w:tcPr>
            <w:tcW w:w="4462" w:type="dxa"/>
            <w:shd w:val="clear" w:color="auto" w:fill="auto"/>
          </w:tcPr>
          <w:p w14:paraId="75D09C1C" w14:textId="77777777" w:rsidR="008C317E" w:rsidRPr="008933F7" w:rsidRDefault="008C317E" w:rsidP="00C51900">
            <w:pPr>
              <w:pStyle w:val="BodyText"/>
              <w:ind w:left="112" w:right="150"/>
              <w:rPr>
                <w:rFonts w:asciiTheme="minorHAnsi" w:hAnsiTheme="minorHAnsi"/>
                <w:sz w:val="20"/>
                <w:szCs w:val="20"/>
              </w:rPr>
            </w:pPr>
            <w:r w:rsidRPr="008933F7">
              <w:rPr>
                <w:rFonts w:asciiTheme="minorHAnsi" w:hAnsiTheme="minorHAnsi"/>
                <w:b/>
                <w:bCs/>
                <w:sz w:val="20"/>
                <w:szCs w:val="20"/>
                <w:u w:val="single"/>
              </w:rPr>
              <w:t>Bhisho Thornveld</w:t>
            </w:r>
            <w:r w:rsidRPr="008933F7">
              <w:rPr>
                <w:rFonts w:asciiTheme="minorHAnsi" w:hAnsiTheme="minorHAnsi"/>
                <w:sz w:val="20"/>
                <w:szCs w:val="20"/>
              </w:rPr>
              <w:t xml:space="preserve"> </w:t>
            </w:r>
          </w:p>
          <w:p w14:paraId="5F01E0FF" w14:textId="77777777" w:rsidR="008C317E" w:rsidRPr="008933F7" w:rsidRDefault="008C317E" w:rsidP="00C51900">
            <w:pPr>
              <w:pStyle w:val="BodyText"/>
              <w:ind w:left="112" w:right="150"/>
              <w:rPr>
                <w:rFonts w:asciiTheme="minorHAnsi" w:hAnsiTheme="minorHAnsi"/>
                <w:sz w:val="20"/>
                <w:szCs w:val="20"/>
              </w:rPr>
            </w:pPr>
          </w:p>
          <w:p w14:paraId="6621762B" w14:textId="77777777" w:rsidR="008C317E" w:rsidRPr="008933F7" w:rsidRDefault="008C317E" w:rsidP="00C51900">
            <w:pPr>
              <w:pStyle w:val="BodyText"/>
              <w:ind w:left="112" w:right="150"/>
              <w:rPr>
                <w:rFonts w:asciiTheme="minorHAnsi" w:hAnsiTheme="minorHAnsi"/>
                <w:sz w:val="20"/>
                <w:szCs w:val="20"/>
              </w:rPr>
            </w:pPr>
            <w:r w:rsidRPr="008933F7">
              <w:rPr>
                <w:rFonts w:asciiTheme="minorHAnsi" w:hAnsiTheme="minorHAnsi"/>
                <w:sz w:val="20"/>
                <w:szCs w:val="20"/>
              </w:rPr>
              <w:t xml:space="preserve">Is a sub-escarpment type savanna that occurs on undulating to moderately steep slopes, sometimes in shallow, incised drainage valleys. The open savanna component is characterized by small trees of </w:t>
            </w:r>
            <w:r w:rsidRPr="008933F7">
              <w:rPr>
                <w:rFonts w:asciiTheme="minorHAnsi" w:hAnsiTheme="minorHAnsi"/>
                <w:i/>
                <w:iCs/>
                <w:sz w:val="20"/>
                <w:szCs w:val="20"/>
              </w:rPr>
              <w:t>Vachellia natalitia</w:t>
            </w:r>
            <w:r w:rsidRPr="008933F7">
              <w:rPr>
                <w:rFonts w:asciiTheme="minorHAnsi" w:hAnsiTheme="minorHAnsi"/>
                <w:sz w:val="20"/>
                <w:szCs w:val="20"/>
              </w:rPr>
              <w:t xml:space="preserve"> with a short to medium, dense, sour grassy understory, usually dominated by </w:t>
            </w:r>
            <w:r w:rsidRPr="008933F7">
              <w:rPr>
                <w:rFonts w:asciiTheme="minorHAnsi" w:hAnsiTheme="minorHAnsi"/>
                <w:i/>
                <w:iCs/>
                <w:sz w:val="20"/>
                <w:szCs w:val="20"/>
              </w:rPr>
              <w:t>Themeda triandra</w:t>
            </w:r>
            <w:r w:rsidRPr="008933F7">
              <w:rPr>
                <w:rFonts w:asciiTheme="minorHAnsi" w:hAnsiTheme="minorHAnsi"/>
                <w:sz w:val="20"/>
                <w:szCs w:val="20"/>
              </w:rPr>
              <w:t xml:space="preserve"> when in good condition. A diversity of other woody species also occurs, often increasing under conditions of overgrazing.</w:t>
            </w:r>
          </w:p>
          <w:p w14:paraId="2CBF402A" w14:textId="77777777" w:rsidR="008C317E" w:rsidRPr="008933F7" w:rsidRDefault="008C317E" w:rsidP="00C51900">
            <w:pPr>
              <w:pStyle w:val="BodyText"/>
              <w:ind w:right="150"/>
              <w:rPr>
                <w:rFonts w:asciiTheme="minorHAnsi" w:hAnsiTheme="minorHAnsi"/>
                <w:sz w:val="20"/>
                <w:szCs w:val="20"/>
              </w:rPr>
            </w:pPr>
          </w:p>
        </w:tc>
        <w:tc>
          <w:tcPr>
            <w:tcW w:w="4442" w:type="dxa"/>
          </w:tcPr>
          <w:p w14:paraId="400D5E5B" w14:textId="77777777" w:rsidR="008C317E" w:rsidRPr="008933F7" w:rsidRDefault="008C317E" w:rsidP="009D16E7">
            <w:pPr>
              <w:pStyle w:val="ListParagraph"/>
              <w:widowControl w:val="0"/>
              <w:numPr>
                <w:ilvl w:val="0"/>
                <w:numId w:val="68"/>
              </w:numPr>
              <w:autoSpaceDE w:val="0"/>
              <w:autoSpaceDN w:val="0"/>
              <w:jc w:val="both"/>
              <w:rPr>
                <w:rFonts w:asciiTheme="minorHAnsi" w:hAnsiTheme="minorHAnsi"/>
                <w:spacing w:val="-2"/>
                <w:sz w:val="20"/>
              </w:rPr>
            </w:pPr>
            <w:r w:rsidRPr="008933F7">
              <w:rPr>
                <w:rFonts w:asciiTheme="minorHAnsi" w:hAnsiTheme="minorHAnsi"/>
                <w:spacing w:val="-2"/>
                <w:sz w:val="20"/>
              </w:rPr>
              <w:t>A Single gabion upgrades along the property boundary</w:t>
            </w:r>
          </w:p>
          <w:p w14:paraId="5BE98D64" w14:textId="77777777" w:rsidR="008C317E" w:rsidRPr="008933F7" w:rsidRDefault="008C317E" w:rsidP="00C51900">
            <w:pPr>
              <w:pStyle w:val="BodyText"/>
              <w:ind w:right="150"/>
              <w:rPr>
                <w:rFonts w:asciiTheme="minorHAnsi" w:hAnsiTheme="minorHAnsi"/>
                <w:sz w:val="20"/>
                <w:szCs w:val="20"/>
              </w:rPr>
            </w:pPr>
          </w:p>
        </w:tc>
      </w:tr>
    </w:tbl>
    <w:p w14:paraId="4703B401" w14:textId="77777777" w:rsidR="00E372D1" w:rsidRDefault="00E372D1" w:rsidP="008C317E">
      <w:pPr>
        <w:pStyle w:val="BodyText"/>
        <w:rPr>
          <w:sz w:val="22"/>
          <w:szCs w:val="22"/>
        </w:rPr>
      </w:pPr>
    </w:p>
    <w:p w14:paraId="02052FE7" w14:textId="183BBE64" w:rsidR="008C317E" w:rsidRDefault="008C317E" w:rsidP="008C317E">
      <w:pPr>
        <w:pStyle w:val="BodyText"/>
        <w:rPr>
          <w:sz w:val="22"/>
          <w:szCs w:val="22"/>
        </w:rPr>
      </w:pPr>
      <w:r w:rsidRPr="00827459">
        <w:rPr>
          <w:sz w:val="22"/>
          <w:szCs w:val="22"/>
        </w:rPr>
        <w:t xml:space="preserve">All these vegetation units are in pristine to near pristine conditions on site and carries a high probability for high plant biodiversity to occur. Various common as well as sensitive plant species occur on site. The GFRNR is a proclaimed protected area (according to the National Environmental Management Protected Areas Act; NEMPAA) which increases the probability for high biodiversity environments and a variety of plant SCC’s. </w:t>
      </w:r>
    </w:p>
    <w:p w14:paraId="01628860" w14:textId="77777777" w:rsidR="005866EA" w:rsidRDefault="005866EA" w:rsidP="008C317E">
      <w:pPr>
        <w:pStyle w:val="BodyText"/>
        <w:rPr>
          <w:sz w:val="22"/>
          <w:szCs w:val="22"/>
        </w:rPr>
      </w:pPr>
    </w:p>
    <w:p w14:paraId="1C0B6392" w14:textId="0A91D6BD" w:rsidR="008C317E" w:rsidRDefault="00FB311F" w:rsidP="005866EA">
      <w:pPr>
        <w:jc w:val="both"/>
        <w:rPr>
          <w:rFonts w:asciiTheme="minorHAnsi" w:hAnsiTheme="minorHAnsi" w:cstheme="minorHAnsi"/>
        </w:rPr>
      </w:pPr>
      <w:r w:rsidRPr="00760B4E">
        <w:rPr>
          <w:rFonts w:asciiTheme="minorHAnsi" w:hAnsiTheme="minorHAnsi" w:cstheme="minorHAnsi"/>
        </w:rPr>
        <w:t xml:space="preserve">A total of 244 plant species were identified to potentially occur in the GFRNR. Refer to </w:t>
      </w:r>
      <w:r w:rsidRPr="00974656">
        <w:rPr>
          <w:rFonts w:asciiTheme="minorHAnsi" w:hAnsiTheme="minorHAnsi" w:cstheme="minorHAnsi"/>
        </w:rPr>
        <w:t xml:space="preserve">Appendix </w:t>
      </w:r>
      <w:r w:rsidR="00FE4F2C">
        <w:rPr>
          <w:rFonts w:asciiTheme="minorHAnsi" w:hAnsiTheme="minorHAnsi" w:cstheme="minorHAnsi"/>
        </w:rPr>
        <w:t>E2</w:t>
      </w:r>
      <w:r w:rsidRPr="00760B4E">
        <w:rPr>
          <w:rFonts w:asciiTheme="minorHAnsi" w:hAnsiTheme="minorHAnsi" w:cstheme="minorHAnsi"/>
        </w:rPr>
        <w:t xml:space="preserve"> </w:t>
      </w:r>
      <w:r w:rsidR="009D7901">
        <w:rPr>
          <w:rFonts w:asciiTheme="minorHAnsi" w:hAnsiTheme="minorHAnsi" w:cstheme="minorHAnsi"/>
        </w:rPr>
        <w:t>of specialist report</w:t>
      </w:r>
      <w:r w:rsidRPr="00760B4E">
        <w:rPr>
          <w:rFonts w:asciiTheme="minorHAnsi" w:hAnsiTheme="minorHAnsi" w:cstheme="minorHAnsi"/>
        </w:rPr>
        <w:t xml:space="preserve"> for a complete list of all plant species. A high amount of plant species is expected to occur in the construction area, some only seasonally and depending on the availability of resources like water and sunlight. </w:t>
      </w:r>
    </w:p>
    <w:p w14:paraId="7BF7A9C9" w14:textId="77777777" w:rsidR="008C317E" w:rsidRPr="00827459" w:rsidRDefault="008C317E" w:rsidP="00D655AB">
      <w:pPr>
        <w:pStyle w:val="Style2"/>
      </w:pPr>
      <w:r w:rsidRPr="00827459">
        <w:t xml:space="preserve">Sensitive Plant Species </w:t>
      </w:r>
    </w:p>
    <w:p w14:paraId="233F1FB7" w14:textId="5EE759AC" w:rsidR="008C317E" w:rsidRPr="00827459" w:rsidRDefault="008C317E" w:rsidP="008C317E">
      <w:pPr>
        <w:jc w:val="both"/>
        <w:rPr>
          <w:rFonts w:asciiTheme="minorHAnsi" w:hAnsiTheme="minorHAnsi" w:cstheme="minorHAnsi"/>
        </w:rPr>
      </w:pPr>
      <w:r w:rsidRPr="00827459">
        <w:rPr>
          <w:rFonts w:asciiTheme="minorHAnsi" w:hAnsiTheme="minorHAnsi" w:cstheme="minorHAnsi"/>
        </w:rPr>
        <w:t xml:space="preserve">A variety of plant species were identified during the site visit. </w:t>
      </w:r>
      <w:r w:rsidRPr="005529DB">
        <w:rPr>
          <w:rFonts w:asciiTheme="minorHAnsi" w:hAnsiTheme="minorHAnsi" w:cstheme="minorHAnsi"/>
        </w:rPr>
        <w:t>See Appendix A</w:t>
      </w:r>
      <w:r w:rsidR="005529DB" w:rsidRPr="005529DB">
        <w:rPr>
          <w:rFonts w:asciiTheme="minorHAnsi" w:hAnsiTheme="minorHAnsi" w:cstheme="minorHAnsi"/>
        </w:rPr>
        <w:t xml:space="preserve"> of the specialist report</w:t>
      </w:r>
      <w:r w:rsidRPr="00827459">
        <w:rPr>
          <w:rFonts w:asciiTheme="minorHAnsi" w:hAnsiTheme="minorHAnsi" w:cstheme="minorHAnsi"/>
        </w:rPr>
        <w:t xml:space="preserve"> for a full list of all plant species identified on site. Species biodiversity is considered as high to very high with little alien invasive plants present. Various plant SCCs were observed during the site visit and are included in </w:t>
      </w:r>
      <w:r w:rsidR="00E86A93">
        <w:rPr>
          <w:rFonts w:asciiTheme="minorHAnsi" w:hAnsiTheme="minorHAnsi" w:cstheme="minorHAnsi"/>
        </w:rPr>
        <w:fldChar w:fldCharType="begin"/>
      </w:r>
      <w:r w:rsidR="00E86A93">
        <w:rPr>
          <w:rFonts w:asciiTheme="minorHAnsi" w:hAnsiTheme="minorHAnsi" w:cstheme="minorHAnsi"/>
        </w:rPr>
        <w:instrText xml:space="preserve"> REF _Ref138845472 \h </w:instrText>
      </w:r>
      <w:r w:rsidR="00E86A93">
        <w:rPr>
          <w:rFonts w:asciiTheme="minorHAnsi" w:hAnsiTheme="minorHAnsi" w:cstheme="minorHAnsi"/>
        </w:rPr>
      </w:r>
      <w:r w:rsidR="00E86A93">
        <w:rPr>
          <w:rFonts w:asciiTheme="minorHAnsi" w:hAnsiTheme="minorHAnsi" w:cstheme="minorHAnsi"/>
        </w:rPr>
        <w:fldChar w:fldCharType="separate"/>
      </w:r>
      <w:r w:rsidR="007C0452">
        <w:t xml:space="preserve">Table </w:t>
      </w:r>
      <w:r w:rsidR="007C0452">
        <w:rPr>
          <w:noProof/>
        </w:rPr>
        <w:t>11</w:t>
      </w:r>
      <w:r w:rsidR="007C0452">
        <w:noBreakHyphen/>
      </w:r>
      <w:r w:rsidR="007C0452">
        <w:rPr>
          <w:noProof/>
        </w:rPr>
        <w:t>4</w:t>
      </w:r>
      <w:r w:rsidR="00E86A93">
        <w:rPr>
          <w:rFonts w:asciiTheme="minorHAnsi" w:hAnsiTheme="minorHAnsi" w:cstheme="minorHAnsi"/>
        </w:rPr>
        <w:fldChar w:fldCharType="end"/>
      </w:r>
      <w:r w:rsidRPr="00827459">
        <w:rPr>
          <w:rFonts w:asciiTheme="minorHAnsi" w:hAnsiTheme="minorHAnsi" w:cstheme="minorHAnsi"/>
        </w:rPr>
        <w:t>. The list also includes potential species not observed but indicated in literature to potentially occur in the area. Species listed in the Screening Report are also included. According to SANBI, the names of some of the sensitive species identified in the Screening Report may not appear in the final BAR nor any of the specialist reports released into the public domain and are therefore just referred to as “</w:t>
      </w:r>
      <w:r w:rsidRPr="00827459">
        <w:rPr>
          <w:rFonts w:asciiTheme="minorHAnsi" w:hAnsiTheme="minorHAnsi" w:cstheme="minorHAnsi"/>
          <w:i/>
          <w:iCs/>
        </w:rPr>
        <w:t>Sensitive Species #</w:t>
      </w:r>
      <w:r w:rsidRPr="00827459">
        <w:rPr>
          <w:rFonts w:asciiTheme="minorHAnsi" w:hAnsiTheme="minorHAnsi" w:cstheme="minorHAnsi"/>
        </w:rPr>
        <w:t>”</w:t>
      </w:r>
    </w:p>
    <w:p w14:paraId="47B08366" w14:textId="77777777" w:rsidR="008C317E" w:rsidRPr="00827459" w:rsidRDefault="008C317E" w:rsidP="008C317E">
      <w:pPr>
        <w:pStyle w:val="BodyText"/>
        <w:ind w:left="112"/>
        <w:rPr>
          <w:sz w:val="22"/>
          <w:szCs w:val="22"/>
        </w:rPr>
      </w:pPr>
    </w:p>
    <w:p w14:paraId="59ADCAAD" w14:textId="77777777" w:rsidR="008C317E" w:rsidRPr="00827459" w:rsidRDefault="008C317E" w:rsidP="008C317E">
      <w:pPr>
        <w:ind w:right="129"/>
        <w:jc w:val="both"/>
      </w:pPr>
      <w:r w:rsidRPr="00827459">
        <w:t>It is important to note that the list is probably not complete. The size of the site was enormous while the proposed development sections were scattered throughout the site. A variety of vegetation units also exist, each with unique species that occur within their boundaries.</w:t>
      </w:r>
    </w:p>
    <w:p w14:paraId="7B453AE4" w14:textId="77777777" w:rsidR="008C317E" w:rsidRDefault="008C317E" w:rsidP="008C317E">
      <w:pPr>
        <w:ind w:left="113" w:right="129"/>
        <w:jc w:val="both"/>
      </w:pPr>
    </w:p>
    <w:p w14:paraId="12CC2658" w14:textId="533647B5" w:rsidR="00E86A93" w:rsidRDefault="00E86A93" w:rsidP="00E86A93">
      <w:pPr>
        <w:pStyle w:val="Caption"/>
        <w:keepNext/>
      </w:pPr>
      <w:bookmarkStart w:id="558" w:name="_Ref138845472"/>
      <w:bookmarkStart w:id="559" w:name="_Ref138845468"/>
      <w:bookmarkStart w:id="560" w:name="_Toc147311097"/>
      <w:bookmarkStart w:id="561" w:name="_Toc148445991"/>
      <w:r>
        <w:t xml:space="preserve">Table </w:t>
      </w:r>
      <w:fldSimple w:instr=" STYLEREF 1 \s ">
        <w:r w:rsidR="007C0452">
          <w:rPr>
            <w:noProof/>
          </w:rPr>
          <w:t>11</w:t>
        </w:r>
      </w:fldSimple>
      <w:r w:rsidR="00A629C9">
        <w:noBreakHyphen/>
      </w:r>
      <w:fldSimple w:instr=" SEQ Table \* ARABIC \s 1 ">
        <w:r w:rsidR="007C0452">
          <w:rPr>
            <w:noProof/>
          </w:rPr>
          <w:t>4</w:t>
        </w:r>
      </w:fldSimple>
      <w:bookmarkEnd w:id="558"/>
      <w:r>
        <w:t xml:space="preserve">: List of plant SCC that may occur on </w:t>
      </w:r>
      <w:bookmarkEnd w:id="559"/>
      <w:r w:rsidR="00E01752">
        <w:t>site.</w:t>
      </w:r>
      <w:bookmarkEnd w:id="560"/>
      <w:bookmarkEnd w:id="561"/>
    </w:p>
    <w:tbl>
      <w:tblPr>
        <w:tblpPr w:leftFromText="180" w:rightFromText="180" w:vertAnchor="text" w:tblpX="-10" w:tblpY="1"/>
        <w:tblOverlap w:val="never"/>
        <w:tblW w:w="9163" w:type="dxa"/>
        <w:tblLook w:val="04A0" w:firstRow="1" w:lastRow="0" w:firstColumn="1" w:lastColumn="0" w:noHBand="0" w:noVBand="1"/>
      </w:tblPr>
      <w:tblGrid>
        <w:gridCol w:w="1763"/>
        <w:gridCol w:w="2732"/>
        <w:gridCol w:w="2109"/>
        <w:gridCol w:w="2559"/>
      </w:tblGrid>
      <w:tr w:rsidR="008C317E" w:rsidRPr="00FA1D95" w14:paraId="25663E56" w14:textId="77777777" w:rsidTr="00A31FE0">
        <w:trPr>
          <w:trHeight w:val="424"/>
          <w:tblHeader/>
        </w:trPr>
        <w:tc>
          <w:tcPr>
            <w:tcW w:w="1763" w:type="dxa"/>
            <w:tcBorders>
              <w:top w:val="single" w:sz="4" w:space="0" w:color="808080"/>
              <w:left w:val="single" w:sz="4" w:space="0" w:color="808080"/>
              <w:bottom w:val="single" w:sz="4" w:space="0" w:color="808080"/>
              <w:right w:val="single" w:sz="4" w:space="0" w:color="808080"/>
            </w:tcBorders>
            <w:shd w:val="clear" w:color="auto" w:fill="D9D9D9" w:themeFill="background1" w:themeFillShade="D9"/>
            <w:noWrap/>
            <w:vAlign w:val="center"/>
            <w:hideMark/>
          </w:tcPr>
          <w:p w14:paraId="2651F292" w14:textId="77777777" w:rsidR="008C317E" w:rsidRPr="00FE2987" w:rsidRDefault="008C317E" w:rsidP="00F87016">
            <w:pPr>
              <w:jc w:val="center"/>
              <w:rPr>
                <w:rFonts w:asciiTheme="minorHAnsi" w:hAnsiTheme="minorHAnsi" w:cstheme="minorHAnsi"/>
                <w:b/>
                <w:bCs/>
                <w:sz w:val="20"/>
                <w:szCs w:val="20"/>
              </w:rPr>
            </w:pPr>
            <w:r w:rsidRPr="00FE2987">
              <w:rPr>
                <w:rFonts w:asciiTheme="minorHAnsi" w:hAnsiTheme="minorHAnsi" w:cstheme="minorHAnsi"/>
                <w:b/>
                <w:bCs/>
                <w:sz w:val="20"/>
                <w:szCs w:val="20"/>
              </w:rPr>
              <w:t>FAMILY</w:t>
            </w:r>
          </w:p>
        </w:tc>
        <w:tc>
          <w:tcPr>
            <w:tcW w:w="2732" w:type="dxa"/>
            <w:tcBorders>
              <w:top w:val="single" w:sz="4" w:space="0" w:color="808080"/>
              <w:left w:val="nil"/>
              <w:bottom w:val="single" w:sz="4" w:space="0" w:color="808080"/>
              <w:right w:val="single" w:sz="4" w:space="0" w:color="808080"/>
            </w:tcBorders>
            <w:shd w:val="clear" w:color="auto" w:fill="D9D9D9" w:themeFill="background1" w:themeFillShade="D9"/>
            <w:noWrap/>
            <w:vAlign w:val="center"/>
            <w:hideMark/>
          </w:tcPr>
          <w:p w14:paraId="30D3882F" w14:textId="77777777" w:rsidR="008C317E" w:rsidRPr="00FE2987" w:rsidRDefault="008C317E" w:rsidP="00F87016">
            <w:pPr>
              <w:jc w:val="center"/>
              <w:rPr>
                <w:rFonts w:asciiTheme="minorHAnsi" w:hAnsiTheme="minorHAnsi" w:cstheme="minorHAnsi"/>
                <w:b/>
                <w:bCs/>
                <w:sz w:val="20"/>
                <w:szCs w:val="20"/>
              </w:rPr>
            </w:pPr>
            <w:r w:rsidRPr="00FE2987">
              <w:rPr>
                <w:rFonts w:asciiTheme="minorHAnsi" w:hAnsiTheme="minorHAnsi" w:cstheme="minorHAnsi"/>
                <w:b/>
                <w:bCs/>
                <w:sz w:val="20"/>
                <w:szCs w:val="20"/>
              </w:rPr>
              <w:t>SPECIES NAME</w:t>
            </w:r>
          </w:p>
        </w:tc>
        <w:tc>
          <w:tcPr>
            <w:tcW w:w="2109" w:type="dxa"/>
            <w:tcBorders>
              <w:top w:val="single" w:sz="4" w:space="0" w:color="808080"/>
              <w:left w:val="nil"/>
              <w:bottom w:val="single" w:sz="4" w:space="0" w:color="808080"/>
              <w:right w:val="single" w:sz="4" w:space="0" w:color="808080"/>
            </w:tcBorders>
            <w:shd w:val="clear" w:color="auto" w:fill="D9D9D9" w:themeFill="background1" w:themeFillShade="D9"/>
            <w:noWrap/>
            <w:vAlign w:val="center"/>
            <w:hideMark/>
          </w:tcPr>
          <w:p w14:paraId="3E1C2EF1" w14:textId="77777777" w:rsidR="008C317E" w:rsidRPr="00FE2987" w:rsidRDefault="008C317E" w:rsidP="00F87016">
            <w:pPr>
              <w:jc w:val="center"/>
              <w:rPr>
                <w:rFonts w:asciiTheme="minorHAnsi" w:hAnsiTheme="minorHAnsi" w:cstheme="minorHAnsi"/>
                <w:b/>
                <w:bCs/>
                <w:sz w:val="20"/>
                <w:szCs w:val="20"/>
              </w:rPr>
            </w:pPr>
            <w:r w:rsidRPr="00FE2987">
              <w:rPr>
                <w:rFonts w:asciiTheme="minorHAnsi" w:hAnsiTheme="minorHAnsi" w:cstheme="minorHAnsi"/>
                <w:b/>
                <w:bCs/>
                <w:sz w:val="20"/>
                <w:szCs w:val="20"/>
              </w:rPr>
              <w:t>COMMON NAME</w:t>
            </w:r>
          </w:p>
        </w:tc>
        <w:tc>
          <w:tcPr>
            <w:tcW w:w="2559" w:type="dxa"/>
            <w:tcBorders>
              <w:top w:val="single" w:sz="4" w:space="0" w:color="808080"/>
              <w:left w:val="nil"/>
              <w:bottom w:val="single" w:sz="4" w:space="0" w:color="808080"/>
              <w:right w:val="single" w:sz="4" w:space="0" w:color="808080"/>
            </w:tcBorders>
            <w:shd w:val="clear" w:color="auto" w:fill="D9D9D9" w:themeFill="background1" w:themeFillShade="D9"/>
            <w:vAlign w:val="center"/>
            <w:hideMark/>
          </w:tcPr>
          <w:p w14:paraId="5A41B269" w14:textId="77777777" w:rsidR="008C317E" w:rsidRPr="00FE2987" w:rsidRDefault="008C317E" w:rsidP="00F87016">
            <w:pPr>
              <w:jc w:val="center"/>
              <w:rPr>
                <w:rFonts w:asciiTheme="minorHAnsi" w:hAnsiTheme="minorHAnsi" w:cstheme="minorHAnsi"/>
                <w:b/>
                <w:bCs/>
                <w:sz w:val="20"/>
                <w:szCs w:val="20"/>
              </w:rPr>
            </w:pPr>
            <w:r w:rsidRPr="00FE2987">
              <w:rPr>
                <w:rFonts w:asciiTheme="minorHAnsi" w:hAnsiTheme="minorHAnsi" w:cstheme="minorHAnsi"/>
                <w:b/>
                <w:bCs/>
                <w:sz w:val="20"/>
                <w:szCs w:val="20"/>
              </w:rPr>
              <w:t>SENSITIVITY CLASSIFICATION</w:t>
            </w:r>
          </w:p>
        </w:tc>
      </w:tr>
      <w:tr w:rsidR="008C317E" w:rsidRPr="00FA1D95" w14:paraId="5480815C"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hideMark/>
          </w:tcPr>
          <w:p w14:paraId="5E723B10"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hideMark/>
          </w:tcPr>
          <w:p w14:paraId="5F50BC23" w14:textId="77777777" w:rsidR="008C317E" w:rsidRPr="003421CD" w:rsidRDefault="008C317E" w:rsidP="00F87016">
            <w:pPr>
              <w:rPr>
                <w:rFonts w:asciiTheme="minorHAnsi" w:hAnsiTheme="minorHAnsi" w:cstheme="minorHAnsi"/>
                <w:color w:val="000000"/>
                <w:sz w:val="20"/>
                <w:szCs w:val="20"/>
              </w:rPr>
            </w:pPr>
            <w:r w:rsidRPr="003421CD">
              <w:rPr>
                <w:color w:val="000000"/>
                <w:sz w:val="20"/>
                <w:szCs w:val="20"/>
              </w:rPr>
              <w:t>Sensitive species 12</w:t>
            </w:r>
            <w:r>
              <w:rPr>
                <w:color w:val="000000"/>
                <w:sz w:val="20"/>
                <w:szCs w:val="20"/>
              </w:rPr>
              <w:t>52*</w:t>
            </w:r>
          </w:p>
        </w:tc>
        <w:tc>
          <w:tcPr>
            <w:tcW w:w="2109" w:type="dxa"/>
            <w:tcBorders>
              <w:top w:val="nil"/>
              <w:left w:val="nil"/>
              <w:bottom w:val="single" w:sz="4" w:space="0" w:color="808080"/>
              <w:right w:val="single" w:sz="4" w:space="0" w:color="808080"/>
            </w:tcBorders>
            <w:shd w:val="clear" w:color="auto" w:fill="auto"/>
            <w:noWrap/>
            <w:vAlign w:val="bottom"/>
            <w:hideMark/>
          </w:tcPr>
          <w:p w14:paraId="374E7710"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hideMark/>
          </w:tcPr>
          <w:p w14:paraId="583A6D50"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05861711"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hideMark/>
          </w:tcPr>
          <w:p w14:paraId="60EF8475"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hideMark/>
          </w:tcPr>
          <w:p w14:paraId="5FB954C5" w14:textId="77777777" w:rsidR="008C317E" w:rsidRPr="003421CD" w:rsidRDefault="008C317E" w:rsidP="00F87016">
            <w:pPr>
              <w:rPr>
                <w:rFonts w:asciiTheme="minorHAnsi" w:hAnsiTheme="minorHAnsi" w:cstheme="minorHAnsi"/>
                <w:color w:val="000000"/>
                <w:sz w:val="20"/>
                <w:szCs w:val="20"/>
              </w:rPr>
            </w:pPr>
            <w:r w:rsidRPr="003421CD">
              <w:rPr>
                <w:color w:val="000000"/>
                <w:sz w:val="20"/>
                <w:szCs w:val="20"/>
              </w:rPr>
              <w:t xml:space="preserve">Sensitive species </w:t>
            </w:r>
            <w:r>
              <w:rPr>
                <w:color w:val="000000"/>
                <w:sz w:val="20"/>
                <w:szCs w:val="20"/>
              </w:rPr>
              <w:t>72*</w:t>
            </w:r>
          </w:p>
        </w:tc>
        <w:tc>
          <w:tcPr>
            <w:tcW w:w="2109" w:type="dxa"/>
            <w:tcBorders>
              <w:top w:val="nil"/>
              <w:left w:val="nil"/>
              <w:bottom w:val="single" w:sz="4" w:space="0" w:color="808080"/>
              <w:right w:val="single" w:sz="4" w:space="0" w:color="808080"/>
            </w:tcBorders>
            <w:shd w:val="clear" w:color="auto" w:fill="auto"/>
            <w:noWrap/>
            <w:vAlign w:val="bottom"/>
            <w:hideMark/>
          </w:tcPr>
          <w:p w14:paraId="63F5E25B"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hideMark/>
          </w:tcPr>
          <w:p w14:paraId="6AF9A043"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360E4F62"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hideMark/>
          </w:tcPr>
          <w:p w14:paraId="042F89DF"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hideMark/>
          </w:tcPr>
          <w:p w14:paraId="2EC8E74F" w14:textId="77777777" w:rsidR="008C317E" w:rsidRPr="003421CD" w:rsidRDefault="008C317E" w:rsidP="00F87016">
            <w:pPr>
              <w:rPr>
                <w:rFonts w:asciiTheme="minorHAnsi" w:hAnsiTheme="minorHAnsi" w:cstheme="minorHAnsi"/>
                <w:color w:val="000000"/>
                <w:sz w:val="20"/>
                <w:szCs w:val="20"/>
              </w:rPr>
            </w:pPr>
            <w:r w:rsidRPr="003421CD">
              <w:rPr>
                <w:color w:val="000000"/>
                <w:sz w:val="20"/>
                <w:szCs w:val="20"/>
              </w:rPr>
              <w:t xml:space="preserve">Sensitive species </w:t>
            </w:r>
            <w:r>
              <w:rPr>
                <w:color w:val="000000"/>
                <w:sz w:val="20"/>
                <w:szCs w:val="20"/>
              </w:rPr>
              <w:t>248*</w:t>
            </w:r>
          </w:p>
        </w:tc>
        <w:tc>
          <w:tcPr>
            <w:tcW w:w="2109" w:type="dxa"/>
            <w:tcBorders>
              <w:top w:val="nil"/>
              <w:left w:val="nil"/>
              <w:bottom w:val="single" w:sz="4" w:space="0" w:color="808080"/>
              <w:right w:val="single" w:sz="4" w:space="0" w:color="808080"/>
            </w:tcBorders>
            <w:shd w:val="clear" w:color="auto" w:fill="auto"/>
            <w:noWrap/>
            <w:vAlign w:val="bottom"/>
            <w:hideMark/>
          </w:tcPr>
          <w:p w14:paraId="6C5E9D7C"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hideMark/>
          </w:tcPr>
          <w:p w14:paraId="04CC8B72"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6E4A15B9"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5E083A91" w14:textId="77777777" w:rsidR="008C317E" w:rsidRPr="00FA1D95" w:rsidRDefault="008C317E" w:rsidP="00F87016">
            <w:pPr>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tcPr>
          <w:p w14:paraId="7CBBAFF4" w14:textId="77777777" w:rsidR="008C317E" w:rsidRPr="003421CD" w:rsidRDefault="008C317E" w:rsidP="00F87016">
            <w:pPr>
              <w:rPr>
                <w:rFonts w:asciiTheme="minorHAnsi" w:hAnsiTheme="minorHAnsi" w:cstheme="minorHAnsi"/>
                <w:color w:val="000000"/>
                <w:sz w:val="20"/>
                <w:szCs w:val="20"/>
              </w:rPr>
            </w:pPr>
            <w:r w:rsidRPr="003421CD">
              <w:rPr>
                <w:color w:val="000000"/>
                <w:sz w:val="20"/>
                <w:szCs w:val="20"/>
              </w:rPr>
              <w:t xml:space="preserve">Sensitive species </w:t>
            </w:r>
            <w:r>
              <w:rPr>
                <w:color w:val="000000"/>
                <w:sz w:val="20"/>
                <w:szCs w:val="20"/>
              </w:rPr>
              <w:t>828*</w:t>
            </w:r>
          </w:p>
        </w:tc>
        <w:tc>
          <w:tcPr>
            <w:tcW w:w="2109" w:type="dxa"/>
            <w:tcBorders>
              <w:top w:val="nil"/>
              <w:left w:val="nil"/>
              <w:bottom w:val="single" w:sz="4" w:space="0" w:color="808080"/>
              <w:right w:val="single" w:sz="4" w:space="0" w:color="808080"/>
            </w:tcBorders>
            <w:shd w:val="clear" w:color="auto" w:fill="auto"/>
            <w:noWrap/>
            <w:vAlign w:val="bottom"/>
          </w:tcPr>
          <w:p w14:paraId="475A1754"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tcPr>
          <w:p w14:paraId="663DDCBC"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1577482C"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2B305CF5" w14:textId="77777777" w:rsidR="008C317E" w:rsidRPr="00FA1D95" w:rsidRDefault="008C317E" w:rsidP="00F87016">
            <w:pPr>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tcPr>
          <w:p w14:paraId="796AFB7E" w14:textId="77777777" w:rsidR="008C317E" w:rsidRPr="003421CD" w:rsidRDefault="008C317E" w:rsidP="00F87016">
            <w:pPr>
              <w:rPr>
                <w:rFonts w:asciiTheme="minorHAnsi" w:hAnsiTheme="minorHAnsi" w:cstheme="minorHAnsi"/>
                <w:color w:val="000000"/>
                <w:sz w:val="20"/>
                <w:szCs w:val="20"/>
              </w:rPr>
            </w:pPr>
            <w:r w:rsidRPr="003421CD">
              <w:rPr>
                <w:color w:val="000000"/>
                <w:sz w:val="20"/>
                <w:szCs w:val="20"/>
              </w:rPr>
              <w:t xml:space="preserve">Sensitive species </w:t>
            </w:r>
            <w:r>
              <w:rPr>
                <w:color w:val="000000"/>
                <w:sz w:val="20"/>
                <w:szCs w:val="20"/>
              </w:rPr>
              <w:t>354*</w:t>
            </w:r>
          </w:p>
        </w:tc>
        <w:tc>
          <w:tcPr>
            <w:tcW w:w="2109" w:type="dxa"/>
            <w:tcBorders>
              <w:top w:val="nil"/>
              <w:left w:val="nil"/>
              <w:bottom w:val="single" w:sz="4" w:space="0" w:color="808080"/>
              <w:right w:val="single" w:sz="4" w:space="0" w:color="808080"/>
            </w:tcBorders>
            <w:shd w:val="clear" w:color="auto" w:fill="auto"/>
            <w:noWrap/>
            <w:vAlign w:val="bottom"/>
          </w:tcPr>
          <w:p w14:paraId="183EFE79"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tcPr>
          <w:p w14:paraId="43B51870"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683CBFC7"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1C187E67" w14:textId="77777777" w:rsidR="008C317E" w:rsidRDefault="008C317E" w:rsidP="00F87016">
            <w:pPr>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tcPr>
          <w:p w14:paraId="72B5F4A8" w14:textId="77777777" w:rsidR="008C317E" w:rsidRPr="003421CD" w:rsidRDefault="008C317E" w:rsidP="00F87016">
            <w:pPr>
              <w:rPr>
                <w:color w:val="000000"/>
                <w:sz w:val="20"/>
                <w:szCs w:val="20"/>
              </w:rPr>
            </w:pPr>
            <w:r w:rsidRPr="003421CD">
              <w:rPr>
                <w:color w:val="000000"/>
                <w:sz w:val="20"/>
                <w:szCs w:val="20"/>
              </w:rPr>
              <w:t xml:space="preserve">Sensitive species </w:t>
            </w:r>
            <w:r>
              <w:rPr>
                <w:color w:val="000000"/>
                <w:sz w:val="20"/>
                <w:szCs w:val="20"/>
              </w:rPr>
              <w:t>1248*</w:t>
            </w:r>
          </w:p>
        </w:tc>
        <w:tc>
          <w:tcPr>
            <w:tcW w:w="2109" w:type="dxa"/>
            <w:tcBorders>
              <w:top w:val="nil"/>
              <w:left w:val="nil"/>
              <w:bottom w:val="single" w:sz="4" w:space="0" w:color="808080"/>
              <w:right w:val="single" w:sz="4" w:space="0" w:color="808080"/>
            </w:tcBorders>
            <w:shd w:val="clear" w:color="auto" w:fill="auto"/>
            <w:noWrap/>
            <w:vAlign w:val="bottom"/>
          </w:tcPr>
          <w:p w14:paraId="4977B68F"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tcPr>
          <w:p w14:paraId="10A36A96"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2D9E2E5C"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7D961379" w14:textId="77777777" w:rsidR="008C317E" w:rsidRDefault="008C317E" w:rsidP="00F87016">
            <w:pPr>
              <w:jc w:val="center"/>
              <w:rPr>
                <w:rFonts w:asciiTheme="minorHAnsi" w:hAnsiTheme="minorHAnsi" w:cstheme="minorHAnsi"/>
                <w:color w:val="000000"/>
                <w:sz w:val="20"/>
                <w:szCs w:val="20"/>
              </w:rPr>
            </w:pPr>
            <w:r>
              <w:rPr>
                <w:rFonts w:asciiTheme="minorHAnsi" w:hAnsiTheme="minorHAnsi" w:cstheme="minorHAnsi"/>
                <w:color w:val="000000"/>
                <w:sz w:val="20"/>
                <w:szCs w:val="20"/>
              </w:rPr>
              <w:t>-</w:t>
            </w:r>
          </w:p>
        </w:tc>
        <w:tc>
          <w:tcPr>
            <w:tcW w:w="2732" w:type="dxa"/>
            <w:tcBorders>
              <w:top w:val="single" w:sz="4" w:space="0" w:color="808080"/>
              <w:left w:val="nil"/>
              <w:bottom w:val="single" w:sz="4" w:space="0" w:color="808080"/>
              <w:right w:val="single" w:sz="4" w:space="0" w:color="808080"/>
            </w:tcBorders>
            <w:shd w:val="clear" w:color="auto" w:fill="auto"/>
            <w:noWrap/>
            <w:vAlign w:val="center"/>
          </w:tcPr>
          <w:p w14:paraId="01761587" w14:textId="77777777" w:rsidR="008C317E" w:rsidRPr="003421CD" w:rsidRDefault="008C317E" w:rsidP="00F87016">
            <w:pPr>
              <w:rPr>
                <w:color w:val="000000"/>
                <w:sz w:val="20"/>
                <w:szCs w:val="20"/>
              </w:rPr>
            </w:pPr>
            <w:r w:rsidRPr="003421CD">
              <w:rPr>
                <w:color w:val="000000"/>
                <w:sz w:val="20"/>
                <w:szCs w:val="20"/>
              </w:rPr>
              <w:t xml:space="preserve">Sensitive species </w:t>
            </w:r>
            <w:r>
              <w:rPr>
                <w:color w:val="000000"/>
                <w:sz w:val="20"/>
                <w:szCs w:val="20"/>
              </w:rPr>
              <w:t>19*</w:t>
            </w:r>
          </w:p>
        </w:tc>
        <w:tc>
          <w:tcPr>
            <w:tcW w:w="2109" w:type="dxa"/>
            <w:tcBorders>
              <w:top w:val="nil"/>
              <w:left w:val="nil"/>
              <w:bottom w:val="single" w:sz="4" w:space="0" w:color="808080"/>
              <w:right w:val="single" w:sz="4" w:space="0" w:color="808080"/>
            </w:tcBorders>
            <w:shd w:val="clear" w:color="auto" w:fill="auto"/>
            <w:noWrap/>
            <w:vAlign w:val="bottom"/>
          </w:tcPr>
          <w:p w14:paraId="2A24863B" w14:textId="77777777" w:rsidR="008C317E" w:rsidRPr="00FA1D95" w:rsidRDefault="008C317E" w:rsidP="00F87016">
            <w:pPr>
              <w:jc w:val="center"/>
              <w:rPr>
                <w:rFonts w:asciiTheme="minorHAnsi" w:hAnsiTheme="minorHAnsi" w:cstheme="minorHAnsi"/>
                <w:color w:val="000000"/>
                <w:sz w:val="20"/>
                <w:szCs w:val="20"/>
              </w:rPr>
            </w:pPr>
            <w:r w:rsidRPr="00FA1D95">
              <w:rPr>
                <w:rFonts w:asciiTheme="minorHAnsi" w:hAnsiTheme="minorHAnsi" w:cstheme="minorHAnsi"/>
                <w:color w:val="000000"/>
                <w:sz w:val="20"/>
                <w:szCs w:val="20"/>
              </w:rPr>
              <w:t>-</w:t>
            </w:r>
          </w:p>
        </w:tc>
        <w:tc>
          <w:tcPr>
            <w:tcW w:w="2559" w:type="dxa"/>
            <w:tcBorders>
              <w:top w:val="nil"/>
              <w:left w:val="nil"/>
              <w:bottom w:val="single" w:sz="4" w:space="0" w:color="808080"/>
              <w:right w:val="single" w:sz="4" w:space="0" w:color="808080"/>
            </w:tcBorders>
            <w:shd w:val="clear" w:color="auto" w:fill="auto"/>
            <w:noWrap/>
          </w:tcPr>
          <w:p w14:paraId="563E4306"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37C3C5C0"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2865543E" w14:textId="77777777" w:rsidR="008C317E" w:rsidRDefault="008C317E" w:rsidP="00F87016">
            <w:pPr>
              <w:rPr>
                <w:rFonts w:asciiTheme="minorHAnsi" w:hAnsiTheme="minorHAnsi" w:cstheme="minorHAnsi"/>
                <w:color w:val="000000"/>
                <w:sz w:val="20"/>
                <w:szCs w:val="20"/>
              </w:rPr>
            </w:pPr>
            <w:r w:rsidRPr="005743DF">
              <w:rPr>
                <w:rFonts w:eastAsia="Times New Roman"/>
                <w:color w:val="000000"/>
              </w:rPr>
              <w:t>Apocynaceae</w:t>
            </w:r>
          </w:p>
        </w:tc>
        <w:tc>
          <w:tcPr>
            <w:tcW w:w="2732" w:type="dxa"/>
            <w:tcBorders>
              <w:top w:val="single" w:sz="4" w:space="0" w:color="808080"/>
              <w:left w:val="nil"/>
              <w:bottom w:val="single" w:sz="4" w:space="0" w:color="808080"/>
              <w:right w:val="single" w:sz="4" w:space="0" w:color="808080"/>
            </w:tcBorders>
            <w:shd w:val="clear" w:color="auto" w:fill="auto"/>
            <w:noWrap/>
            <w:vAlign w:val="bottom"/>
          </w:tcPr>
          <w:p w14:paraId="525D99AD" w14:textId="77777777" w:rsidR="008C317E" w:rsidRPr="003421CD" w:rsidRDefault="008C317E" w:rsidP="00F87016">
            <w:pPr>
              <w:rPr>
                <w:color w:val="000000"/>
                <w:sz w:val="20"/>
                <w:szCs w:val="20"/>
              </w:rPr>
            </w:pPr>
            <w:r w:rsidRPr="005743DF">
              <w:rPr>
                <w:rFonts w:eastAsia="Times New Roman"/>
                <w:i/>
                <w:iCs/>
                <w:color w:val="000000"/>
              </w:rPr>
              <w:t>Pachypodium</w:t>
            </w:r>
            <w:r>
              <w:rPr>
                <w:rFonts w:eastAsia="Times New Roman"/>
                <w:i/>
                <w:iCs/>
                <w:color w:val="000000"/>
              </w:rPr>
              <w:t xml:space="preserve"> bispinosum</w:t>
            </w:r>
          </w:p>
        </w:tc>
        <w:tc>
          <w:tcPr>
            <w:tcW w:w="2109" w:type="dxa"/>
            <w:tcBorders>
              <w:top w:val="nil"/>
              <w:left w:val="nil"/>
              <w:bottom w:val="single" w:sz="4" w:space="0" w:color="808080"/>
              <w:right w:val="single" w:sz="4" w:space="0" w:color="808080"/>
            </w:tcBorders>
            <w:shd w:val="clear" w:color="auto" w:fill="auto"/>
            <w:noWrap/>
            <w:vAlign w:val="bottom"/>
          </w:tcPr>
          <w:p w14:paraId="6BDD62CD" w14:textId="77777777" w:rsidR="008C317E" w:rsidRPr="00FA1D95" w:rsidRDefault="008C317E" w:rsidP="00F87016">
            <w:pPr>
              <w:rPr>
                <w:rFonts w:asciiTheme="minorHAnsi" w:hAnsiTheme="minorHAnsi" w:cstheme="minorHAnsi"/>
                <w:color w:val="000000"/>
                <w:sz w:val="20"/>
                <w:szCs w:val="20"/>
              </w:rPr>
            </w:pPr>
            <w:r>
              <w:rPr>
                <w:rFonts w:asciiTheme="minorHAnsi" w:hAnsiTheme="minorHAnsi" w:cstheme="minorHAnsi"/>
                <w:color w:val="000000"/>
                <w:sz w:val="20"/>
                <w:szCs w:val="20"/>
              </w:rPr>
              <w:t>Thick foot</w:t>
            </w:r>
          </w:p>
        </w:tc>
        <w:tc>
          <w:tcPr>
            <w:tcW w:w="2559" w:type="dxa"/>
            <w:tcBorders>
              <w:top w:val="nil"/>
              <w:left w:val="nil"/>
              <w:bottom w:val="single" w:sz="4" w:space="0" w:color="808080"/>
              <w:right w:val="single" w:sz="4" w:space="0" w:color="808080"/>
            </w:tcBorders>
            <w:shd w:val="clear" w:color="auto" w:fill="auto"/>
            <w:noWrap/>
            <w:vAlign w:val="bottom"/>
          </w:tcPr>
          <w:p w14:paraId="27245453"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1BE4BB35"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6C86292B" w14:textId="77777777" w:rsidR="008C317E" w:rsidRDefault="008C317E" w:rsidP="00F87016">
            <w:pPr>
              <w:rPr>
                <w:rFonts w:asciiTheme="minorHAnsi" w:hAnsiTheme="minorHAnsi" w:cstheme="minorHAnsi"/>
                <w:color w:val="000000"/>
                <w:sz w:val="20"/>
                <w:szCs w:val="20"/>
              </w:rPr>
            </w:pPr>
            <w:r w:rsidRPr="005743DF">
              <w:rPr>
                <w:rFonts w:eastAsia="Times New Roman"/>
                <w:color w:val="000000"/>
              </w:rPr>
              <w:t>Fabaceae</w:t>
            </w:r>
          </w:p>
        </w:tc>
        <w:tc>
          <w:tcPr>
            <w:tcW w:w="2732" w:type="dxa"/>
            <w:tcBorders>
              <w:top w:val="single" w:sz="4" w:space="0" w:color="808080"/>
              <w:left w:val="nil"/>
              <w:bottom w:val="single" w:sz="4" w:space="0" w:color="808080"/>
              <w:right w:val="single" w:sz="4" w:space="0" w:color="808080"/>
            </w:tcBorders>
            <w:shd w:val="clear" w:color="auto" w:fill="auto"/>
            <w:noWrap/>
            <w:vAlign w:val="bottom"/>
          </w:tcPr>
          <w:p w14:paraId="71E64F54" w14:textId="77777777" w:rsidR="008C317E" w:rsidRPr="003421CD" w:rsidRDefault="008C317E" w:rsidP="00F87016">
            <w:pPr>
              <w:rPr>
                <w:color w:val="000000"/>
                <w:sz w:val="20"/>
                <w:szCs w:val="20"/>
              </w:rPr>
            </w:pPr>
            <w:r w:rsidRPr="005743DF">
              <w:rPr>
                <w:rFonts w:eastAsia="Times New Roman"/>
                <w:i/>
                <w:iCs/>
                <w:color w:val="000000"/>
              </w:rPr>
              <w:t>Aspalathus</w:t>
            </w:r>
            <w:r>
              <w:rPr>
                <w:rFonts w:eastAsia="Times New Roman"/>
                <w:i/>
                <w:iCs/>
                <w:color w:val="000000"/>
              </w:rPr>
              <w:t xml:space="preserve"> steudeliana</w:t>
            </w:r>
          </w:p>
        </w:tc>
        <w:tc>
          <w:tcPr>
            <w:tcW w:w="2109" w:type="dxa"/>
            <w:tcBorders>
              <w:top w:val="nil"/>
              <w:left w:val="nil"/>
              <w:bottom w:val="single" w:sz="4" w:space="0" w:color="808080"/>
              <w:right w:val="single" w:sz="4" w:space="0" w:color="808080"/>
            </w:tcBorders>
            <w:shd w:val="clear" w:color="auto" w:fill="auto"/>
            <w:noWrap/>
            <w:vAlign w:val="bottom"/>
          </w:tcPr>
          <w:p w14:paraId="2B7E3B55" w14:textId="77777777" w:rsidR="008C317E" w:rsidRPr="00FA1D95" w:rsidRDefault="008C317E" w:rsidP="00F87016">
            <w:pPr>
              <w:rPr>
                <w:rFonts w:asciiTheme="minorHAnsi" w:hAnsiTheme="minorHAnsi" w:cstheme="minorHAnsi"/>
                <w:color w:val="000000"/>
                <w:sz w:val="20"/>
                <w:szCs w:val="20"/>
              </w:rPr>
            </w:pPr>
            <w:r>
              <w:rPr>
                <w:rFonts w:asciiTheme="minorHAnsi" w:hAnsiTheme="minorHAnsi" w:cstheme="minorHAnsi"/>
                <w:color w:val="000000"/>
                <w:sz w:val="20"/>
                <w:szCs w:val="20"/>
              </w:rPr>
              <w:t>Cape gorse</w:t>
            </w:r>
          </w:p>
        </w:tc>
        <w:tc>
          <w:tcPr>
            <w:tcW w:w="2559" w:type="dxa"/>
            <w:tcBorders>
              <w:top w:val="nil"/>
              <w:left w:val="nil"/>
              <w:bottom w:val="single" w:sz="4" w:space="0" w:color="808080"/>
              <w:right w:val="single" w:sz="4" w:space="0" w:color="808080"/>
            </w:tcBorders>
            <w:shd w:val="clear" w:color="auto" w:fill="auto"/>
            <w:noWrap/>
            <w:vAlign w:val="bottom"/>
          </w:tcPr>
          <w:p w14:paraId="24B7026C"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VU (Red Data List)</w:t>
            </w:r>
          </w:p>
        </w:tc>
      </w:tr>
      <w:tr w:rsidR="008C317E" w:rsidRPr="00FA1D95" w14:paraId="675F1091" w14:textId="77777777" w:rsidTr="00A31FE0">
        <w:trPr>
          <w:trHeight w:val="212"/>
        </w:trPr>
        <w:tc>
          <w:tcPr>
            <w:tcW w:w="1763" w:type="dxa"/>
            <w:tcBorders>
              <w:top w:val="nil"/>
              <w:left w:val="single" w:sz="4" w:space="0" w:color="808080"/>
              <w:bottom w:val="single" w:sz="4" w:space="0" w:color="808080"/>
              <w:right w:val="single" w:sz="4" w:space="0" w:color="808080"/>
            </w:tcBorders>
            <w:shd w:val="clear" w:color="auto" w:fill="auto"/>
            <w:noWrap/>
            <w:vAlign w:val="bottom"/>
          </w:tcPr>
          <w:p w14:paraId="30EEAF28" w14:textId="77777777" w:rsidR="008C317E" w:rsidRDefault="008C317E" w:rsidP="00F87016">
            <w:pPr>
              <w:rPr>
                <w:rFonts w:asciiTheme="minorHAnsi" w:hAnsiTheme="minorHAnsi" w:cstheme="minorHAnsi"/>
                <w:color w:val="000000"/>
                <w:sz w:val="20"/>
                <w:szCs w:val="20"/>
              </w:rPr>
            </w:pPr>
            <w:r w:rsidRPr="005743DF">
              <w:rPr>
                <w:rFonts w:eastAsia="Times New Roman"/>
                <w:color w:val="000000"/>
              </w:rPr>
              <w:t>Geraniaceae</w:t>
            </w:r>
          </w:p>
        </w:tc>
        <w:tc>
          <w:tcPr>
            <w:tcW w:w="2732" w:type="dxa"/>
            <w:tcBorders>
              <w:top w:val="single" w:sz="4" w:space="0" w:color="808080"/>
              <w:left w:val="nil"/>
              <w:bottom w:val="single" w:sz="4" w:space="0" w:color="808080"/>
              <w:right w:val="single" w:sz="4" w:space="0" w:color="808080"/>
            </w:tcBorders>
            <w:shd w:val="clear" w:color="auto" w:fill="auto"/>
            <w:noWrap/>
            <w:vAlign w:val="bottom"/>
          </w:tcPr>
          <w:p w14:paraId="4FC24F46" w14:textId="77777777" w:rsidR="008C317E" w:rsidRPr="003421CD" w:rsidRDefault="008C317E" w:rsidP="00F87016">
            <w:pPr>
              <w:rPr>
                <w:color w:val="000000"/>
                <w:sz w:val="20"/>
                <w:szCs w:val="20"/>
              </w:rPr>
            </w:pPr>
            <w:r w:rsidRPr="005743DF">
              <w:rPr>
                <w:rFonts w:eastAsia="Times New Roman"/>
                <w:i/>
                <w:iCs/>
                <w:color w:val="000000"/>
              </w:rPr>
              <w:t>Pelargonium</w:t>
            </w:r>
            <w:r>
              <w:rPr>
                <w:rFonts w:eastAsia="Times New Roman"/>
                <w:i/>
                <w:iCs/>
                <w:color w:val="000000"/>
              </w:rPr>
              <w:t xml:space="preserve"> exhibens</w:t>
            </w:r>
          </w:p>
        </w:tc>
        <w:tc>
          <w:tcPr>
            <w:tcW w:w="2109" w:type="dxa"/>
            <w:tcBorders>
              <w:top w:val="nil"/>
              <w:left w:val="nil"/>
              <w:bottom w:val="single" w:sz="4" w:space="0" w:color="808080"/>
              <w:right w:val="single" w:sz="4" w:space="0" w:color="808080"/>
            </w:tcBorders>
            <w:shd w:val="clear" w:color="auto" w:fill="auto"/>
            <w:noWrap/>
            <w:vAlign w:val="bottom"/>
          </w:tcPr>
          <w:p w14:paraId="6C67FDAE" w14:textId="77777777" w:rsidR="008C317E" w:rsidRPr="00FA1D95" w:rsidRDefault="008C317E" w:rsidP="00F87016">
            <w:pPr>
              <w:rPr>
                <w:rFonts w:asciiTheme="minorHAnsi" w:hAnsiTheme="minorHAnsi" w:cstheme="minorHAnsi"/>
                <w:color w:val="000000"/>
                <w:sz w:val="20"/>
                <w:szCs w:val="20"/>
              </w:rPr>
            </w:pPr>
            <w:r>
              <w:rPr>
                <w:rFonts w:asciiTheme="minorHAnsi" w:hAnsiTheme="minorHAnsi" w:cstheme="minorHAnsi"/>
                <w:color w:val="000000"/>
                <w:sz w:val="20"/>
                <w:szCs w:val="20"/>
              </w:rPr>
              <w:t>Pelargonium</w:t>
            </w:r>
          </w:p>
        </w:tc>
        <w:tc>
          <w:tcPr>
            <w:tcW w:w="2559" w:type="dxa"/>
            <w:tcBorders>
              <w:top w:val="nil"/>
              <w:left w:val="nil"/>
              <w:bottom w:val="single" w:sz="4" w:space="0" w:color="808080"/>
              <w:right w:val="single" w:sz="4" w:space="0" w:color="808080"/>
            </w:tcBorders>
            <w:shd w:val="clear" w:color="auto" w:fill="auto"/>
            <w:noWrap/>
            <w:vAlign w:val="bottom"/>
          </w:tcPr>
          <w:p w14:paraId="6C7BE076" w14:textId="77777777" w:rsidR="008C317E" w:rsidRPr="00FA1D95" w:rsidRDefault="008C317E" w:rsidP="00F87016">
            <w:pPr>
              <w:rPr>
                <w:rFonts w:asciiTheme="minorHAnsi" w:hAnsiTheme="minorHAnsi" w:cstheme="minorHAnsi"/>
                <w:color w:val="000000"/>
                <w:sz w:val="20"/>
                <w:szCs w:val="20"/>
              </w:rPr>
            </w:pPr>
            <w:r w:rsidRPr="005743DF">
              <w:rPr>
                <w:rFonts w:eastAsia="Times New Roman"/>
                <w:color w:val="000000"/>
              </w:rPr>
              <w:t>NT (Red Data List)</w:t>
            </w:r>
          </w:p>
        </w:tc>
      </w:tr>
    </w:tbl>
    <w:p w14:paraId="450B74B3" w14:textId="77777777" w:rsidR="008C317E" w:rsidRDefault="008C317E" w:rsidP="008C317E">
      <w:pPr>
        <w:jc w:val="both"/>
      </w:pPr>
      <w:bookmarkStart w:id="562" w:name="_Toc96270886"/>
      <w:bookmarkStart w:id="563" w:name="_Toc96270945"/>
      <w:bookmarkStart w:id="564" w:name="_Toc96273636"/>
      <w:bookmarkEnd w:id="562"/>
      <w:bookmarkEnd w:id="563"/>
      <w:bookmarkEnd w:id="564"/>
    </w:p>
    <w:p w14:paraId="6388D1B0" w14:textId="77777777" w:rsidR="008C317E" w:rsidRPr="00827459" w:rsidRDefault="008C317E" w:rsidP="003C3747">
      <w:pPr>
        <w:jc w:val="both"/>
      </w:pPr>
      <w:r w:rsidRPr="00827459">
        <w:t xml:space="preserve">All proposed development footprints must undergo a Search and Rescue (S&amp;R) exercise before any clearing commences. The S&amp;R must be done by a qualified botanist. A Threatened or Protected Species (ToPS) permit must be obtained for any SCC found on site. This includes species found on site but not listed in this report. </w:t>
      </w:r>
    </w:p>
    <w:p w14:paraId="12E144E7" w14:textId="77777777" w:rsidR="008C317E" w:rsidRPr="00827459" w:rsidRDefault="008C317E" w:rsidP="008C317E">
      <w:pPr>
        <w:ind w:left="142"/>
        <w:jc w:val="both"/>
      </w:pPr>
    </w:p>
    <w:p w14:paraId="671CFDF9" w14:textId="77777777" w:rsidR="008C317E" w:rsidRPr="00827459" w:rsidRDefault="008C317E" w:rsidP="00D655AB">
      <w:pPr>
        <w:pStyle w:val="Style2"/>
      </w:pPr>
      <w:r w:rsidRPr="00827459">
        <w:t xml:space="preserve">Provincial Ordinance Permits </w:t>
      </w:r>
    </w:p>
    <w:p w14:paraId="12B96701" w14:textId="30666A96" w:rsidR="008C317E" w:rsidRPr="00827459" w:rsidRDefault="008C317E" w:rsidP="008C317E">
      <w:pPr>
        <w:jc w:val="both"/>
      </w:pPr>
      <w:r w:rsidRPr="00827459">
        <w:t>The following plant species</w:t>
      </w:r>
      <w:r w:rsidR="003A4F96">
        <w:t xml:space="preserve"> (in </w:t>
      </w:r>
      <w:r w:rsidR="003A4F96">
        <w:fldChar w:fldCharType="begin"/>
      </w:r>
      <w:r w:rsidR="003A4F96">
        <w:instrText xml:space="preserve"> REF _Ref139376985 \h </w:instrText>
      </w:r>
      <w:r w:rsidR="003A4F96">
        <w:fldChar w:fldCharType="separate"/>
      </w:r>
      <w:r w:rsidR="007C0452">
        <w:t xml:space="preserve">Table </w:t>
      </w:r>
      <w:r w:rsidR="007C0452">
        <w:rPr>
          <w:noProof/>
        </w:rPr>
        <w:t>11</w:t>
      </w:r>
      <w:r w:rsidR="007C0452">
        <w:noBreakHyphen/>
      </w:r>
      <w:r w:rsidR="007C0452">
        <w:rPr>
          <w:noProof/>
        </w:rPr>
        <w:t>5</w:t>
      </w:r>
      <w:r w:rsidR="003A4F96">
        <w:fldChar w:fldCharType="end"/>
      </w:r>
      <w:r w:rsidR="003A4F96">
        <w:t>)</w:t>
      </w:r>
      <w:r w:rsidR="00151F5B">
        <w:t xml:space="preserve">, identified during the site visit, </w:t>
      </w:r>
      <w:r w:rsidRPr="00827459">
        <w:t>are NOT considered as SCC but will still require permits for relocation as per Ordinance 19 of 1974. These permits must be obtained prior to commencement of any activity on site:</w:t>
      </w:r>
    </w:p>
    <w:p w14:paraId="6DB13A7F" w14:textId="77777777" w:rsidR="008C317E" w:rsidRPr="00827459" w:rsidRDefault="008C317E" w:rsidP="008C317E">
      <w:pPr>
        <w:pStyle w:val="BodyText"/>
        <w:rPr>
          <w:sz w:val="22"/>
          <w:szCs w:val="22"/>
        </w:rPr>
      </w:pPr>
    </w:p>
    <w:p w14:paraId="74F252DB" w14:textId="0975572E" w:rsidR="00E86A93" w:rsidRDefault="00E86A93" w:rsidP="00E86A93">
      <w:pPr>
        <w:pStyle w:val="Caption"/>
        <w:keepNext/>
      </w:pPr>
      <w:bookmarkStart w:id="565" w:name="_Ref139376985"/>
      <w:bookmarkStart w:id="566" w:name="_Toc147311098"/>
      <w:bookmarkStart w:id="567" w:name="_Toc148445992"/>
      <w:r>
        <w:t xml:space="preserve">Table </w:t>
      </w:r>
      <w:fldSimple w:instr=" STYLEREF 1 \s ">
        <w:r w:rsidR="007C0452">
          <w:rPr>
            <w:noProof/>
          </w:rPr>
          <w:t>11</w:t>
        </w:r>
      </w:fldSimple>
      <w:r w:rsidR="00A629C9">
        <w:noBreakHyphen/>
      </w:r>
      <w:fldSimple w:instr=" SEQ Table \* ARABIC \s 1 ">
        <w:r w:rsidR="007C0452">
          <w:rPr>
            <w:noProof/>
          </w:rPr>
          <w:t>5</w:t>
        </w:r>
      </w:fldSimple>
      <w:bookmarkEnd w:id="565"/>
      <w:r>
        <w:t>: List of plant species requiring permits.</w:t>
      </w:r>
      <w:bookmarkEnd w:id="566"/>
      <w:bookmarkEnd w:id="567"/>
    </w:p>
    <w:tbl>
      <w:tblPr>
        <w:tblW w:w="8936" w:type="dxa"/>
        <w:jc w:val="center"/>
        <w:tblLook w:val="04A0" w:firstRow="1" w:lastRow="0" w:firstColumn="1" w:lastColumn="0" w:noHBand="0" w:noVBand="1"/>
      </w:tblPr>
      <w:tblGrid>
        <w:gridCol w:w="3833"/>
        <w:gridCol w:w="3402"/>
        <w:gridCol w:w="1701"/>
      </w:tblGrid>
      <w:tr w:rsidR="00FE2987" w:rsidRPr="00FE2987" w14:paraId="0521C6B7" w14:textId="77777777" w:rsidTr="00A31FE0">
        <w:trPr>
          <w:trHeight w:val="576"/>
          <w:tblHeader/>
          <w:jc w:val="center"/>
        </w:trPr>
        <w:tc>
          <w:tcPr>
            <w:tcW w:w="38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4A3FC5" w14:textId="77777777" w:rsidR="008C317E" w:rsidRPr="00FE2987" w:rsidRDefault="008C317E" w:rsidP="00C51900">
            <w:pPr>
              <w:jc w:val="center"/>
              <w:rPr>
                <w:rFonts w:eastAsia="Times New Roman"/>
                <w:b/>
                <w:bCs/>
                <w:sz w:val="20"/>
                <w:szCs w:val="20"/>
              </w:rPr>
            </w:pPr>
            <w:r w:rsidRPr="00FE2987">
              <w:rPr>
                <w:rFonts w:eastAsia="Times New Roman"/>
                <w:b/>
                <w:bCs/>
                <w:sz w:val="20"/>
                <w:szCs w:val="20"/>
              </w:rPr>
              <w:t>FAMILY</w:t>
            </w:r>
          </w:p>
        </w:tc>
        <w:tc>
          <w:tcPr>
            <w:tcW w:w="340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27D4FD2" w14:textId="77777777" w:rsidR="008C317E" w:rsidRPr="00FE2987" w:rsidRDefault="008C317E" w:rsidP="00C51900">
            <w:pPr>
              <w:jc w:val="center"/>
              <w:rPr>
                <w:rFonts w:eastAsia="Times New Roman"/>
                <w:b/>
                <w:bCs/>
                <w:sz w:val="20"/>
                <w:szCs w:val="20"/>
              </w:rPr>
            </w:pPr>
            <w:r w:rsidRPr="00FE2987">
              <w:rPr>
                <w:rFonts w:eastAsia="Times New Roman"/>
                <w:b/>
                <w:bCs/>
                <w:sz w:val="20"/>
                <w:szCs w:val="20"/>
              </w:rPr>
              <w:t>SPECIES NAME</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0E42B3" w14:textId="77777777" w:rsidR="008C317E" w:rsidRPr="00FE2987" w:rsidRDefault="008C317E" w:rsidP="00C51900">
            <w:pPr>
              <w:jc w:val="center"/>
              <w:rPr>
                <w:rFonts w:eastAsia="Times New Roman"/>
                <w:b/>
                <w:bCs/>
                <w:sz w:val="20"/>
                <w:szCs w:val="20"/>
              </w:rPr>
            </w:pPr>
            <w:r w:rsidRPr="00FE2987">
              <w:rPr>
                <w:rFonts w:eastAsia="Times New Roman"/>
                <w:b/>
                <w:bCs/>
                <w:sz w:val="20"/>
                <w:szCs w:val="20"/>
              </w:rPr>
              <w:t>CONSERVATION STATUS</w:t>
            </w:r>
          </w:p>
        </w:tc>
      </w:tr>
      <w:tr w:rsidR="008C317E" w:rsidRPr="00151F5B" w14:paraId="2B445F8C" w14:textId="77777777" w:rsidTr="00A31FE0">
        <w:trPr>
          <w:trHeight w:val="288"/>
          <w:jc w:val="center"/>
        </w:trPr>
        <w:tc>
          <w:tcPr>
            <w:tcW w:w="3833" w:type="dxa"/>
            <w:vMerge w:val="restart"/>
            <w:tcBorders>
              <w:top w:val="nil"/>
              <w:left w:val="single" w:sz="4" w:space="0" w:color="auto"/>
              <w:right w:val="single" w:sz="4" w:space="0" w:color="auto"/>
            </w:tcBorders>
            <w:shd w:val="clear" w:color="auto" w:fill="auto"/>
            <w:noWrap/>
            <w:hideMark/>
          </w:tcPr>
          <w:p w14:paraId="7BD10D5A"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Aizoaceae</w:t>
            </w:r>
          </w:p>
        </w:tc>
        <w:tc>
          <w:tcPr>
            <w:tcW w:w="3402" w:type="dxa"/>
            <w:tcBorders>
              <w:top w:val="nil"/>
              <w:left w:val="nil"/>
              <w:bottom w:val="single" w:sz="4" w:space="0" w:color="auto"/>
              <w:right w:val="single" w:sz="4" w:space="0" w:color="auto"/>
            </w:tcBorders>
            <w:shd w:val="clear" w:color="auto" w:fill="auto"/>
            <w:noWrap/>
            <w:vAlign w:val="bottom"/>
            <w:hideMark/>
          </w:tcPr>
          <w:p w14:paraId="1DFA42B6"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Malephora verruculoides</w:t>
            </w:r>
          </w:p>
        </w:tc>
        <w:tc>
          <w:tcPr>
            <w:tcW w:w="1701" w:type="dxa"/>
            <w:tcBorders>
              <w:top w:val="nil"/>
              <w:left w:val="nil"/>
              <w:bottom w:val="single" w:sz="4" w:space="0" w:color="auto"/>
              <w:right w:val="single" w:sz="4" w:space="0" w:color="auto"/>
            </w:tcBorders>
            <w:shd w:val="clear" w:color="auto" w:fill="auto"/>
            <w:noWrap/>
            <w:vAlign w:val="bottom"/>
            <w:hideMark/>
          </w:tcPr>
          <w:p w14:paraId="76BC2780"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5FA46AB7"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7912560C"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4F7C028B"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Mesembryanthemum cordifolium</w:t>
            </w:r>
          </w:p>
        </w:tc>
        <w:tc>
          <w:tcPr>
            <w:tcW w:w="1701" w:type="dxa"/>
            <w:tcBorders>
              <w:top w:val="nil"/>
              <w:left w:val="nil"/>
              <w:bottom w:val="single" w:sz="4" w:space="0" w:color="auto"/>
              <w:right w:val="single" w:sz="4" w:space="0" w:color="auto"/>
            </w:tcBorders>
            <w:shd w:val="clear" w:color="auto" w:fill="auto"/>
            <w:noWrap/>
            <w:vAlign w:val="bottom"/>
            <w:hideMark/>
          </w:tcPr>
          <w:p w14:paraId="6C06E5A2"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07D3B424"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419ED9DA"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06186534"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Mesembryanthemum granulicaule</w:t>
            </w:r>
          </w:p>
        </w:tc>
        <w:tc>
          <w:tcPr>
            <w:tcW w:w="1701" w:type="dxa"/>
            <w:tcBorders>
              <w:top w:val="nil"/>
              <w:left w:val="nil"/>
              <w:bottom w:val="single" w:sz="4" w:space="0" w:color="auto"/>
              <w:right w:val="single" w:sz="4" w:space="0" w:color="auto"/>
            </w:tcBorders>
            <w:shd w:val="clear" w:color="auto" w:fill="auto"/>
            <w:noWrap/>
            <w:vAlign w:val="bottom"/>
            <w:hideMark/>
          </w:tcPr>
          <w:p w14:paraId="221E84A7"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725241C5" w14:textId="77777777" w:rsidTr="00A31FE0">
        <w:trPr>
          <w:trHeight w:val="288"/>
          <w:jc w:val="center"/>
        </w:trPr>
        <w:tc>
          <w:tcPr>
            <w:tcW w:w="3833" w:type="dxa"/>
            <w:vMerge/>
            <w:tcBorders>
              <w:left w:val="single" w:sz="4" w:space="0" w:color="auto"/>
              <w:bottom w:val="single" w:sz="4" w:space="0" w:color="auto"/>
              <w:right w:val="single" w:sz="4" w:space="0" w:color="auto"/>
            </w:tcBorders>
            <w:shd w:val="clear" w:color="auto" w:fill="auto"/>
            <w:noWrap/>
            <w:vAlign w:val="bottom"/>
          </w:tcPr>
          <w:p w14:paraId="5FB288C4"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5F35B02D"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Mesembryanthemum splendens</w:t>
            </w:r>
          </w:p>
        </w:tc>
        <w:tc>
          <w:tcPr>
            <w:tcW w:w="1701" w:type="dxa"/>
            <w:tcBorders>
              <w:top w:val="nil"/>
              <w:left w:val="nil"/>
              <w:bottom w:val="single" w:sz="4" w:space="0" w:color="auto"/>
              <w:right w:val="single" w:sz="4" w:space="0" w:color="auto"/>
            </w:tcBorders>
            <w:shd w:val="clear" w:color="auto" w:fill="auto"/>
            <w:noWrap/>
            <w:vAlign w:val="bottom"/>
            <w:hideMark/>
          </w:tcPr>
          <w:p w14:paraId="1099AB6D"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1D12F7B5" w14:textId="77777777" w:rsidTr="00A31FE0">
        <w:trPr>
          <w:trHeight w:val="288"/>
          <w:jc w:val="center"/>
        </w:trPr>
        <w:tc>
          <w:tcPr>
            <w:tcW w:w="3833" w:type="dxa"/>
            <w:vMerge w:val="restart"/>
            <w:tcBorders>
              <w:top w:val="nil"/>
              <w:left w:val="single" w:sz="4" w:space="0" w:color="auto"/>
              <w:right w:val="single" w:sz="4" w:space="0" w:color="auto"/>
            </w:tcBorders>
            <w:shd w:val="clear" w:color="auto" w:fill="auto"/>
            <w:noWrap/>
            <w:hideMark/>
          </w:tcPr>
          <w:p w14:paraId="58B22637"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Amaryllidaceae</w:t>
            </w:r>
          </w:p>
        </w:tc>
        <w:tc>
          <w:tcPr>
            <w:tcW w:w="3402" w:type="dxa"/>
            <w:tcBorders>
              <w:top w:val="nil"/>
              <w:left w:val="nil"/>
              <w:bottom w:val="single" w:sz="4" w:space="0" w:color="auto"/>
              <w:right w:val="single" w:sz="4" w:space="0" w:color="auto"/>
            </w:tcBorders>
            <w:shd w:val="clear" w:color="auto" w:fill="auto"/>
            <w:noWrap/>
            <w:vAlign w:val="bottom"/>
            <w:hideMark/>
          </w:tcPr>
          <w:p w14:paraId="4570EB5D"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Cyrtanthus smithiae</w:t>
            </w:r>
          </w:p>
        </w:tc>
        <w:tc>
          <w:tcPr>
            <w:tcW w:w="1701" w:type="dxa"/>
            <w:tcBorders>
              <w:top w:val="nil"/>
              <w:left w:val="nil"/>
              <w:bottom w:val="single" w:sz="4" w:space="0" w:color="auto"/>
              <w:right w:val="single" w:sz="4" w:space="0" w:color="auto"/>
            </w:tcBorders>
            <w:shd w:val="clear" w:color="auto" w:fill="auto"/>
            <w:noWrap/>
            <w:vAlign w:val="bottom"/>
            <w:hideMark/>
          </w:tcPr>
          <w:p w14:paraId="272DA4AB"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3AD0EA89" w14:textId="77777777" w:rsidTr="00A31FE0">
        <w:trPr>
          <w:trHeight w:val="288"/>
          <w:jc w:val="center"/>
        </w:trPr>
        <w:tc>
          <w:tcPr>
            <w:tcW w:w="3833" w:type="dxa"/>
            <w:vMerge/>
            <w:tcBorders>
              <w:left w:val="single" w:sz="4" w:space="0" w:color="auto"/>
              <w:bottom w:val="single" w:sz="4" w:space="0" w:color="auto"/>
              <w:right w:val="single" w:sz="4" w:space="0" w:color="auto"/>
            </w:tcBorders>
            <w:shd w:val="clear" w:color="auto" w:fill="auto"/>
            <w:noWrap/>
            <w:vAlign w:val="bottom"/>
            <w:hideMark/>
          </w:tcPr>
          <w:p w14:paraId="7BB5AE72"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03F24780"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Haemanthus albiflos</w:t>
            </w:r>
          </w:p>
        </w:tc>
        <w:tc>
          <w:tcPr>
            <w:tcW w:w="1701" w:type="dxa"/>
            <w:tcBorders>
              <w:top w:val="nil"/>
              <w:left w:val="nil"/>
              <w:bottom w:val="single" w:sz="4" w:space="0" w:color="auto"/>
              <w:right w:val="single" w:sz="4" w:space="0" w:color="auto"/>
            </w:tcBorders>
            <w:shd w:val="clear" w:color="auto" w:fill="auto"/>
            <w:noWrap/>
            <w:vAlign w:val="bottom"/>
            <w:hideMark/>
          </w:tcPr>
          <w:p w14:paraId="20A6D1F2"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1D8CF29B" w14:textId="77777777" w:rsidTr="00A31FE0">
        <w:trPr>
          <w:trHeight w:val="288"/>
          <w:jc w:val="center"/>
        </w:trPr>
        <w:tc>
          <w:tcPr>
            <w:tcW w:w="3833" w:type="dxa"/>
            <w:vMerge w:val="restart"/>
            <w:tcBorders>
              <w:top w:val="nil"/>
              <w:left w:val="single" w:sz="4" w:space="0" w:color="auto"/>
              <w:right w:val="single" w:sz="4" w:space="0" w:color="auto"/>
            </w:tcBorders>
            <w:shd w:val="clear" w:color="auto" w:fill="auto"/>
            <w:noWrap/>
            <w:hideMark/>
          </w:tcPr>
          <w:p w14:paraId="7BC262E5"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Apocynaceae</w:t>
            </w:r>
          </w:p>
        </w:tc>
        <w:tc>
          <w:tcPr>
            <w:tcW w:w="3402" w:type="dxa"/>
            <w:tcBorders>
              <w:top w:val="nil"/>
              <w:left w:val="nil"/>
              <w:bottom w:val="single" w:sz="4" w:space="0" w:color="auto"/>
              <w:right w:val="single" w:sz="4" w:space="0" w:color="auto"/>
            </w:tcBorders>
            <w:shd w:val="clear" w:color="auto" w:fill="auto"/>
            <w:noWrap/>
            <w:vAlign w:val="bottom"/>
            <w:hideMark/>
          </w:tcPr>
          <w:p w14:paraId="6B58DA88"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Ceropegia ampliata</w:t>
            </w:r>
          </w:p>
        </w:tc>
        <w:tc>
          <w:tcPr>
            <w:tcW w:w="1701" w:type="dxa"/>
            <w:tcBorders>
              <w:top w:val="nil"/>
              <w:left w:val="nil"/>
              <w:bottom w:val="single" w:sz="4" w:space="0" w:color="auto"/>
              <w:right w:val="single" w:sz="4" w:space="0" w:color="auto"/>
            </w:tcBorders>
            <w:shd w:val="clear" w:color="auto" w:fill="auto"/>
            <w:noWrap/>
            <w:vAlign w:val="bottom"/>
            <w:hideMark/>
          </w:tcPr>
          <w:p w14:paraId="71EC9E97"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3D80D72C"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4343DF94"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1DE4FE3E"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Ceropegia haygarthii</w:t>
            </w:r>
          </w:p>
        </w:tc>
        <w:tc>
          <w:tcPr>
            <w:tcW w:w="1701" w:type="dxa"/>
            <w:tcBorders>
              <w:top w:val="nil"/>
              <w:left w:val="nil"/>
              <w:bottom w:val="single" w:sz="4" w:space="0" w:color="auto"/>
              <w:right w:val="single" w:sz="4" w:space="0" w:color="auto"/>
            </w:tcBorders>
            <w:shd w:val="clear" w:color="auto" w:fill="auto"/>
            <w:noWrap/>
            <w:vAlign w:val="bottom"/>
            <w:hideMark/>
          </w:tcPr>
          <w:p w14:paraId="44C10F9D"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3D0C1B43"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12CB845C"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24A17AF1"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Cynanchum gerrardii</w:t>
            </w:r>
          </w:p>
        </w:tc>
        <w:tc>
          <w:tcPr>
            <w:tcW w:w="1701" w:type="dxa"/>
            <w:tcBorders>
              <w:top w:val="nil"/>
              <w:left w:val="nil"/>
              <w:bottom w:val="single" w:sz="4" w:space="0" w:color="auto"/>
              <w:right w:val="single" w:sz="4" w:space="0" w:color="auto"/>
            </w:tcBorders>
            <w:shd w:val="clear" w:color="auto" w:fill="auto"/>
            <w:noWrap/>
            <w:vAlign w:val="bottom"/>
            <w:hideMark/>
          </w:tcPr>
          <w:p w14:paraId="3B656CCF"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096B1DFC"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147EBFEB"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5D956765"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Cynanchum ellipticum</w:t>
            </w:r>
          </w:p>
        </w:tc>
        <w:tc>
          <w:tcPr>
            <w:tcW w:w="1701" w:type="dxa"/>
            <w:tcBorders>
              <w:top w:val="nil"/>
              <w:left w:val="nil"/>
              <w:bottom w:val="single" w:sz="4" w:space="0" w:color="auto"/>
              <w:right w:val="single" w:sz="4" w:space="0" w:color="auto"/>
            </w:tcBorders>
            <w:shd w:val="clear" w:color="auto" w:fill="auto"/>
            <w:noWrap/>
            <w:vAlign w:val="bottom"/>
            <w:hideMark/>
          </w:tcPr>
          <w:p w14:paraId="4039EDF8"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7C1554FE"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6D6A0CAF"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18758200"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Pachypodium succulentum</w:t>
            </w:r>
          </w:p>
        </w:tc>
        <w:tc>
          <w:tcPr>
            <w:tcW w:w="1701" w:type="dxa"/>
            <w:tcBorders>
              <w:top w:val="nil"/>
              <w:left w:val="nil"/>
              <w:bottom w:val="single" w:sz="4" w:space="0" w:color="auto"/>
              <w:right w:val="single" w:sz="4" w:space="0" w:color="auto"/>
            </w:tcBorders>
            <w:shd w:val="clear" w:color="auto" w:fill="auto"/>
            <w:noWrap/>
            <w:vAlign w:val="bottom"/>
            <w:hideMark/>
          </w:tcPr>
          <w:p w14:paraId="4399BDDB"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7434B717" w14:textId="77777777" w:rsidTr="00A31FE0">
        <w:trPr>
          <w:trHeight w:val="288"/>
          <w:jc w:val="center"/>
        </w:trPr>
        <w:tc>
          <w:tcPr>
            <w:tcW w:w="3833" w:type="dxa"/>
            <w:vMerge/>
            <w:tcBorders>
              <w:left w:val="single" w:sz="4" w:space="0" w:color="auto"/>
              <w:right w:val="single" w:sz="4" w:space="0" w:color="auto"/>
            </w:tcBorders>
            <w:shd w:val="clear" w:color="auto" w:fill="auto"/>
            <w:noWrap/>
            <w:vAlign w:val="bottom"/>
          </w:tcPr>
          <w:p w14:paraId="596A9DB1"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6A306E3C"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Raphionacme zeyheri</w:t>
            </w:r>
          </w:p>
        </w:tc>
        <w:tc>
          <w:tcPr>
            <w:tcW w:w="1701" w:type="dxa"/>
            <w:tcBorders>
              <w:top w:val="nil"/>
              <w:left w:val="nil"/>
              <w:bottom w:val="single" w:sz="4" w:space="0" w:color="auto"/>
              <w:right w:val="single" w:sz="4" w:space="0" w:color="auto"/>
            </w:tcBorders>
            <w:shd w:val="clear" w:color="auto" w:fill="auto"/>
            <w:noWrap/>
            <w:vAlign w:val="bottom"/>
            <w:hideMark/>
          </w:tcPr>
          <w:p w14:paraId="6406CEB4"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74B09E84" w14:textId="77777777" w:rsidTr="00A31FE0">
        <w:trPr>
          <w:trHeight w:val="288"/>
          <w:jc w:val="center"/>
        </w:trPr>
        <w:tc>
          <w:tcPr>
            <w:tcW w:w="3833" w:type="dxa"/>
            <w:vMerge/>
            <w:tcBorders>
              <w:left w:val="single" w:sz="4" w:space="0" w:color="auto"/>
              <w:bottom w:val="single" w:sz="4" w:space="0" w:color="auto"/>
              <w:right w:val="single" w:sz="4" w:space="0" w:color="auto"/>
            </w:tcBorders>
            <w:shd w:val="clear" w:color="auto" w:fill="auto"/>
            <w:noWrap/>
            <w:vAlign w:val="bottom"/>
          </w:tcPr>
          <w:p w14:paraId="2560D62F"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0F05810D"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Raphionacme flanaganii</w:t>
            </w:r>
          </w:p>
        </w:tc>
        <w:tc>
          <w:tcPr>
            <w:tcW w:w="1701" w:type="dxa"/>
            <w:tcBorders>
              <w:top w:val="nil"/>
              <w:left w:val="nil"/>
              <w:bottom w:val="single" w:sz="4" w:space="0" w:color="auto"/>
              <w:right w:val="single" w:sz="4" w:space="0" w:color="auto"/>
            </w:tcBorders>
            <w:shd w:val="clear" w:color="auto" w:fill="auto"/>
            <w:noWrap/>
            <w:vAlign w:val="bottom"/>
            <w:hideMark/>
          </w:tcPr>
          <w:p w14:paraId="34CB4206"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1AAC3D2D" w14:textId="77777777" w:rsidTr="00A31FE0">
        <w:trPr>
          <w:trHeight w:val="288"/>
          <w:jc w:val="center"/>
        </w:trPr>
        <w:tc>
          <w:tcPr>
            <w:tcW w:w="3833" w:type="dxa"/>
            <w:vMerge w:val="restart"/>
            <w:tcBorders>
              <w:top w:val="nil"/>
              <w:left w:val="single" w:sz="4" w:space="0" w:color="auto"/>
              <w:right w:val="single" w:sz="4" w:space="0" w:color="auto"/>
            </w:tcBorders>
            <w:shd w:val="clear" w:color="auto" w:fill="auto"/>
            <w:noWrap/>
            <w:hideMark/>
          </w:tcPr>
          <w:p w14:paraId="36BE32F4"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Iridaceae</w:t>
            </w:r>
          </w:p>
        </w:tc>
        <w:tc>
          <w:tcPr>
            <w:tcW w:w="3402" w:type="dxa"/>
            <w:tcBorders>
              <w:top w:val="nil"/>
              <w:left w:val="nil"/>
              <w:bottom w:val="single" w:sz="4" w:space="0" w:color="auto"/>
              <w:right w:val="single" w:sz="4" w:space="0" w:color="auto"/>
            </w:tcBorders>
            <w:shd w:val="clear" w:color="auto" w:fill="auto"/>
            <w:noWrap/>
            <w:vAlign w:val="bottom"/>
            <w:hideMark/>
          </w:tcPr>
          <w:p w14:paraId="39B57E00"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Moraea polystachya</w:t>
            </w:r>
          </w:p>
        </w:tc>
        <w:tc>
          <w:tcPr>
            <w:tcW w:w="1701" w:type="dxa"/>
            <w:tcBorders>
              <w:top w:val="nil"/>
              <w:left w:val="nil"/>
              <w:bottom w:val="single" w:sz="4" w:space="0" w:color="auto"/>
              <w:right w:val="single" w:sz="4" w:space="0" w:color="auto"/>
            </w:tcBorders>
            <w:shd w:val="clear" w:color="auto" w:fill="auto"/>
            <w:noWrap/>
            <w:vAlign w:val="bottom"/>
            <w:hideMark/>
          </w:tcPr>
          <w:p w14:paraId="2845D940"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584CE8B6" w14:textId="77777777" w:rsidTr="00A31FE0">
        <w:trPr>
          <w:trHeight w:val="288"/>
          <w:jc w:val="center"/>
        </w:trPr>
        <w:tc>
          <w:tcPr>
            <w:tcW w:w="3833" w:type="dxa"/>
            <w:vMerge/>
            <w:tcBorders>
              <w:left w:val="single" w:sz="4" w:space="0" w:color="auto"/>
              <w:bottom w:val="single" w:sz="4" w:space="0" w:color="auto"/>
              <w:right w:val="single" w:sz="4" w:space="0" w:color="auto"/>
            </w:tcBorders>
            <w:shd w:val="clear" w:color="auto" w:fill="auto"/>
            <w:noWrap/>
            <w:vAlign w:val="bottom"/>
            <w:hideMark/>
          </w:tcPr>
          <w:p w14:paraId="5CB3B86B"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75B6CF3D"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Tritonia laxifolia</w:t>
            </w:r>
          </w:p>
        </w:tc>
        <w:tc>
          <w:tcPr>
            <w:tcW w:w="1701" w:type="dxa"/>
            <w:tcBorders>
              <w:top w:val="nil"/>
              <w:left w:val="nil"/>
              <w:bottom w:val="single" w:sz="4" w:space="0" w:color="auto"/>
              <w:right w:val="single" w:sz="4" w:space="0" w:color="auto"/>
            </w:tcBorders>
            <w:shd w:val="clear" w:color="auto" w:fill="auto"/>
            <w:noWrap/>
            <w:vAlign w:val="bottom"/>
            <w:hideMark/>
          </w:tcPr>
          <w:p w14:paraId="0D4CD9D1"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654B00BB" w14:textId="77777777" w:rsidTr="00A31FE0">
        <w:trPr>
          <w:trHeight w:val="288"/>
          <w:jc w:val="center"/>
        </w:trPr>
        <w:tc>
          <w:tcPr>
            <w:tcW w:w="3833" w:type="dxa"/>
            <w:vMerge w:val="restart"/>
            <w:tcBorders>
              <w:top w:val="nil"/>
              <w:left w:val="single" w:sz="4" w:space="0" w:color="auto"/>
              <w:right w:val="single" w:sz="4" w:space="0" w:color="auto"/>
            </w:tcBorders>
            <w:shd w:val="clear" w:color="auto" w:fill="auto"/>
            <w:noWrap/>
            <w:hideMark/>
          </w:tcPr>
          <w:p w14:paraId="198885E5"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Orchidaceae</w:t>
            </w:r>
          </w:p>
        </w:tc>
        <w:tc>
          <w:tcPr>
            <w:tcW w:w="3402" w:type="dxa"/>
            <w:tcBorders>
              <w:top w:val="nil"/>
              <w:left w:val="nil"/>
              <w:bottom w:val="single" w:sz="4" w:space="0" w:color="auto"/>
              <w:right w:val="single" w:sz="4" w:space="0" w:color="auto"/>
            </w:tcBorders>
            <w:shd w:val="clear" w:color="auto" w:fill="auto"/>
            <w:noWrap/>
            <w:vAlign w:val="bottom"/>
            <w:hideMark/>
          </w:tcPr>
          <w:p w14:paraId="2585500D"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Eulophia streptopetala</w:t>
            </w:r>
          </w:p>
        </w:tc>
        <w:tc>
          <w:tcPr>
            <w:tcW w:w="1701" w:type="dxa"/>
            <w:tcBorders>
              <w:top w:val="nil"/>
              <w:left w:val="nil"/>
              <w:bottom w:val="single" w:sz="4" w:space="0" w:color="auto"/>
              <w:right w:val="single" w:sz="4" w:space="0" w:color="auto"/>
            </w:tcBorders>
            <w:shd w:val="clear" w:color="auto" w:fill="auto"/>
            <w:noWrap/>
            <w:vAlign w:val="bottom"/>
            <w:hideMark/>
          </w:tcPr>
          <w:p w14:paraId="2EB80956"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616F59DF" w14:textId="77777777" w:rsidTr="00A31FE0">
        <w:trPr>
          <w:trHeight w:val="288"/>
          <w:jc w:val="center"/>
        </w:trPr>
        <w:tc>
          <w:tcPr>
            <w:tcW w:w="3833" w:type="dxa"/>
            <w:vMerge/>
            <w:tcBorders>
              <w:left w:val="single" w:sz="4" w:space="0" w:color="auto"/>
              <w:bottom w:val="single" w:sz="4" w:space="0" w:color="auto"/>
              <w:right w:val="single" w:sz="4" w:space="0" w:color="auto"/>
            </w:tcBorders>
            <w:shd w:val="clear" w:color="auto" w:fill="auto"/>
            <w:noWrap/>
            <w:vAlign w:val="bottom"/>
            <w:hideMark/>
          </w:tcPr>
          <w:p w14:paraId="0967F3A2" w14:textId="77777777" w:rsidR="008C317E" w:rsidRPr="00151F5B" w:rsidRDefault="008C317E" w:rsidP="00C51900">
            <w:pPr>
              <w:rPr>
                <w:rFonts w:eastAsia="Times New Roman"/>
                <w:color w:val="000000"/>
                <w:sz w:val="20"/>
                <w:szCs w:val="20"/>
              </w:rPr>
            </w:pPr>
          </w:p>
        </w:tc>
        <w:tc>
          <w:tcPr>
            <w:tcW w:w="3402" w:type="dxa"/>
            <w:tcBorders>
              <w:top w:val="nil"/>
              <w:left w:val="nil"/>
              <w:bottom w:val="single" w:sz="4" w:space="0" w:color="auto"/>
              <w:right w:val="single" w:sz="4" w:space="0" w:color="auto"/>
            </w:tcBorders>
            <w:shd w:val="clear" w:color="auto" w:fill="auto"/>
            <w:noWrap/>
            <w:vAlign w:val="bottom"/>
            <w:hideMark/>
          </w:tcPr>
          <w:p w14:paraId="73FA3E54"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Mystacidium capense</w:t>
            </w:r>
          </w:p>
        </w:tc>
        <w:tc>
          <w:tcPr>
            <w:tcW w:w="1701" w:type="dxa"/>
            <w:tcBorders>
              <w:top w:val="nil"/>
              <w:left w:val="nil"/>
              <w:bottom w:val="single" w:sz="4" w:space="0" w:color="auto"/>
              <w:right w:val="single" w:sz="4" w:space="0" w:color="auto"/>
            </w:tcBorders>
            <w:shd w:val="clear" w:color="auto" w:fill="auto"/>
            <w:noWrap/>
            <w:vAlign w:val="bottom"/>
            <w:hideMark/>
          </w:tcPr>
          <w:p w14:paraId="4E38505A"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r w:rsidR="008C317E" w:rsidRPr="00151F5B" w14:paraId="0F693286" w14:textId="77777777" w:rsidTr="00A31FE0">
        <w:trPr>
          <w:trHeight w:val="288"/>
          <w:jc w:val="center"/>
        </w:trPr>
        <w:tc>
          <w:tcPr>
            <w:tcW w:w="3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79D4D"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Scrophulariaceae</w:t>
            </w:r>
          </w:p>
        </w:tc>
        <w:tc>
          <w:tcPr>
            <w:tcW w:w="3402" w:type="dxa"/>
            <w:tcBorders>
              <w:top w:val="single" w:sz="4" w:space="0" w:color="auto"/>
              <w:left w:val="nil"/>
              <w:bottom w:val="single" w:sz="4" w:space="0" w:color="auto"/>
              <w:right w:val="single" w:sz="4" w:space="0" w:color="auto"/>
            </w:tcBorders>
            <w:shd w:val="clear" w:color="auto" w:fill="auto"/>
            <w:noWrap/>
            <w:vAlign w:val="bottom"/>
            <w:hideMark/>
          </w:tcPr>
          <w:p w14:paraId="75BA4BEA" w14:textId="77777777" w:rsidR="008C317E" w:rsidRPr="00151F5B" w:rsidRDefault="008C317E" w:rsidP="00C51900">
            <w:pPr>
              <w:rPr>
                <w:rFonts w:eastAsia="Times New Roman"/>
                <w:i/>
                <w:iCs/>
                <w:color w:val="000000"/>
                <w:sz w:val="20"/>
                <w:szCs w:val="20"/>
              </w:rPr>
            </w:pPr>
            <w:r w:rsidRPr="00151F5B">
              <w:rPr>
                <w:rFonts w:eastAsia="Times New Roman"/>
                <w:i/>
                <w:iCs/>
                <w:color w:val="000000"/>
                <w:sz w:val="20"/>
                <w:szCs w:val="20"/>
              </w:rPr>
              <w:t>Diascia cuneata</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BF9F643" w14:textId="77777777" w:rsidR="008C317E" w:rsidRPr="00151F5B" w:rsidRDefault="008C317E" w:rsidP="00C51900">
            <w:pPr>
              <w:rPr>
                <w:rFonts w:eastAsia="Times New Roman"/>
                <w:color w:val="000000"/>
                <w:sz w:val="20"/>
                <w:szCs w:val="20"/>
              </w:rPr>
            </w:pPr>
            <w:r w:rsidRPr="00151F5B">
              <w:rPr>
                <w:rFonts w:eastAsia="Times New Roman"/>
                <w:color w:val="000000"/>
                <w:sz w:val="20"/>
                <w:szCs w:val="20"/>
              </w:rPr>
              <w:t>Sc 4 (PNCO)</w:t>
            </w:r>
          </w:p>
        </w:tc>
      </w:tr>
    </w:tbl>
    <w:p w14:paraId="225FD7BE" w14:textId="77777777" w:rsidR="008761DB" w:rsidRDefault="008761DB" w:rsidP="00827459">
      <w:pPr>
        <w:spacing w:before="120" w:after="120"/>
        <w:jc w:val="both"/>
        <w:rPr>
          <w:rFonts w:asciiTheme="minorHAnsi" w:hAnsiTheme="minorHAnsi" w:cstheme="minorHAnsi"/>
          <w:b/>
          <w:bCs/>
        </w:rPr>
      </w:pPr>
    </w:p>
    <w:p w14:paraId="009B7497" w14:textId="117A7825" w:rsidR="00A93768" w:rsidRPr="00827459" w:rsidRDefault="00A93768" w:rsidP="00D655AB">
      <w:pPr>
        <w:pStyle w:val="Style2"/>
      </w:pPr>
      <w:r w:rsidRPr="00827459">
        <w:t xml:space="preserve">Site sensitivity </w:t>
      </w:r>
    </w:p>
    <w:p w14:paraId="66D487B1" w14:textId="77777777" w:rsidR="00A93768" w:rsidRPr="00827459" w:rsidRDefault="00A93768" w:rsidP="00A93768">
      <w:pPr>
        <w:jc w:val="both"/>
        <w:rPr>
          <w:rFonts w:asciiTheme="minorHAnsi" w:hAnsiTheme="minorHAnsi" w:cstheme="minorHAnsi"/>
          <w:i/>
          <w:iCs/>
        </w:rPr>
      </w:pPr>
      <w:r w:rsidRPr="00827459">
        <w:rPr>
          <w:rFonts w:asciiTheme="minorHAnsi" w:hAnsiTheme="minorHAnsi" w:cstheme="minorHAnsi"/>
        </w:rPr>
        <w:t>Site sensitivity was determined for two environmental themes as listed in the DFFE Screening Report as well as for the entire GFRNR. Because the site is a Nature Reserve with intact and pristine faunal habitats occurring throughout the site, the entire GFRNR site has been classified as follows:</w:t>
      </w:r>
    </w:p>
    <w:p w14:paraId="02666C0B" w14:textId="77777777" w:rsidR="00A93768" w:rsidRPr="00827459" w:rsidRDefault="00A93768" w:rsidP="00A31FE0">
      <w:pPr>
        <w:numPr>
          <w:ilvl w:val="0"/>
          <w:numId w:val="46"/>
        </w:numPr>
        <w:spacing w:before="100" w:beforeAutospacing="1" w:after="100" w:afterAutospacing="1"/>
        <w:ind w:hanging="720"/>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Very High to High Sensitivity for Terrestrial Biodiversity</w:t>
      </w:r>
    </w:p>
    <w:p w14:paraId="2E4B9FAA" w14:textId="77777777" w:rsidR="00A93768" w:rsidRPr="00827459" w:rsidRDefault="00A93768" w:rsidP="00A31FE0">
      <w:pPr>
        <w:numPr>
          <w:ilvl w:val="0"/>
          <w:numId w:val="46"/>
        </w:numPr>
        <w:spacing w:before="100" w:beforeAutospacing="1" w:after="100" w:afterAutospacing="1"/>
        <w:ind w:hanging="720"/>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High of Plant Species</w:t>
      </w:r>
    </w:p>
    <w:p w14:paraId="2639030B" w14:textId="77777777" w:rsidR="00A93768" w:rsidRPr="00827459" w:rsidRDefault="00A93768" w:rsidP="00A93768">
      <w:pPr>
        <w:spacing w:before="100" w:beforeAutospacing="1" w:after="100" w:afterAutospacing="1"/>
        <w:jc w:val="both"/>
        <w:rPr>
          <w:rFonts w:asciiTheme="minorHAnsi" w:hAnsiTheme="minorHAnsi" w:cstheme="minorHAnsi"/>
        </w:rPr>
      </w:pPr>
      <w:r w:rsidRPr="00827459">
        <w:rPr>
          <w:rFonts w:asciiTheme="minorHAnsi" w:hAnsiTheme="minorHAnsi" w:cstheme="minorHAnsi"/>
        </w:rPr>
        <w:t>This would usually mean that no development be allowed in the site but because of the nature of the proposed development within the GFRNR (upgrading internal infrastructures to improve security and management efficiency), the proposed development activities may be allowed provided all mitigation activities as described in this report are implemented. This will ensure a reduced risk on identified plant and terrestrial biodiversity sensitivities within the GFRNR.</w:t>
      </w:r>
    </w:p>
    <w:p w14:paraId="74369602" w14:textId="77777777" w:rsidR="00A93768" w:rsidRPr="00827459" w:rsidRDefault="00A93768" w:rsidP="00D655AB">
      <w:pPr>
        <w:pStyle w:val="Style2"/>
      </w:pPr>
      <w:r w:rsidRPr="00827459">
        <w:t xml:space="preserve">Alternatives </w:t>
      </w:r>
    </w:p>
    <w:p w14:paraId="6D25C2D6" w14:textId="77777777" w:rsidR="00A93768" w:rsidRDefault="00A93768" w:rsidP="00BE1C7D">
      <w:pPr>
        <w:jc w:val="both"/>
        <w:rPr>
          <w:rFonts w:asciiTheme="minorHAnsi" w:hAnsiTheme="minorHAnsi" w:cstheme="minorHAnsi"/>
        </w:rPr>
      </w:pPr>
      <w:r w:rsidRPr="00827459">
        <w:rPr>
          <w:rFonts w:asciiTheme="minorHAnsi" w:hAnsiTheme="minorHAnsi" w:cstheme="minorHAnsi"/>
        </w:rPr>
        <w:t>No site alternatives or layout alternatives are proposed. The proposed development is NOT considered as fatally flawed provided that all mitigation measures provided in this report are implemented.</w:t>
      </w:r>
    </w:p>
    <w:p w14:paraId="4E6BA5CA" w14:textId="77777777" w:rsidR="00BE1C7D" w:rsidRPr="00827459" w:rsidRDefault="00BE1C7D" w:rsidP="00D655AB">
      <w:pPr>
        <w:jc w:val="both"/>
        <w:rPr>
          <w:rFonts w:asciiTheme="minorHAnsi" w:hAnsiTheme="minorHAnsi" w:cstheme="minorHAnsi"/>
        </w:rPr>
      </w:pPr>
    </w:p>
    <w:p w14:paraId="5CB06C2C" w14:textId="77777777" w:rsidR="00A93768" w:rsidRPr="00827459" w:rsidRDefault="00A93768" w:rsidP="00D655AB">
      <w:pPr>
        <w:pStyle w:val="Style2"/>
      </w:pPr>
      <w:r w:rsidRPr="00827459">
        <w:t>Cumulative impacts</w:t>
      </w:r>
    </w:p>
    <w:p w14:paraId="7732CB7E" w14:textId="77777777" w:rsidR="00A93768" w:rsidRPr="00827459" w:rsidRDefault="00A93768" w:rsidP="00D655AB">
      <w:pPr>
        <w:jc w:val="both"/>
        <w:rPr>
          <w:rFonts w:asciiTheme="minorHAnsi" w:hAnsiTheme="minorHAnsi" w:cstheme="minorHAnsi"/>
          <w:b/>
          <w:bCs/>
        </w:rPr>
      </w:pPr>
      <w:r w:rsidRPr="00827459">
        <w:rPr>
          <w:rFonts w:asciiTheme="minorHAnsi" w:hAnsiTheme="minorHAnsi" w:cstheme="minorHAnsi"/>
        </w:rPr>
        <w:t>In terms of Environmental Impact Assessment, Cumulative Impact is defined as:</w:t>
      </w:r>
    </w:p>
    <w:p w14:paraId="72B5961C" w14:textId="77777777" w:rsidR="00A93768" w:rsidRPr="00827459" w:rsidRDefault="00A93768" w:rsidP="00D655AB">
      <w:pPr>
        <w:jc w:val="both"/>
        <w:rPr>
          <w:rFonts w:asciiTheme="minorHAnsi" w:hAnsiTheme="minorHAnsi" w:cstheme="minorHAnsi"/>
        </w:rPr>
      </w:pPr>
      <w:r w:rsidRPr="00827459">
        <w:rPr>
          <w:rFonts w:asciiTheme="minorHAnsi" w:hAnsiTheme="minorHAnsi" w:cstheme="minorHAnsi"/>
        </w:rPr>
        <w:t>“Means the past, current and reasonably foreseeable future impact of an activity, considered together with the impact of activities associated with that activity, that in itself may not be significant, but may become significant when added to the existing and reasonably foreseeable impacts eventuating from similar or diverse activities”.</w:t>
      </w:r>
    </w:p>
    <w:p w14:paraId="3B4C9B65" w14:textId="77777777" w:rsidR="00A93768" w:rsidRPr="00A31FE0" w:rsidRDefault="00A93768" w:rsidP="00A93768">
      <w:pPr>
        <w:spacing w:before="100" w:beforeAutospacing="1" w:after="100" w:afterAutospacing="1"/>
        <w:jc w:val="both"/>
        <w:rPr>
          <w:rFonts w:asciiTheme="minorHAnsi" w:hAnsiTheme="minorHAnsi" w:cstheme="minorHAnsi"/>
          <w:u w:val="single"/>
        </w:rPr>
      </w:pPr>
      <w:r w:rsidRPr="00A31FE0">
        <w:rPr>
          <w:rFonts w:asciiTheme="minorHAnsi" w:hAnsiTheme="minorHAnsi" w:cstheme="minorHAnsi"/>
          <w:u w:val="single"/>
        </w:rPr>
        <w:t>The following cumulative impacts were identified:</w:t>
      </w:r>
    </w:p>
    <w:p w14:paraId="04F248D6" w14:textId="3AD183FA" w:rsidR="00A93768" w:rsidRPr="00827459" w:rsidRDefault="00A93768" w:rsidP="009D16E7">
      <w:pPr>
        <w:pStyle w:val="ListParagraph"/>
        <w:numPr>
          <w:ilvl w:val="0"/>
          <w:numId w:val="62"/>
        </w:numPr>
        <w:spacing w:before="100" w:beforeAutospacing="1" w:after="100" w:afterAutospacing="1"/>
        <w:jc w:val="both"/>
        <w:rPr>
          <w:rFonts w:asciiTheme="minorHAnsi" w:hAnsiTheme="minorHAnsi" w:cstheme="minorHAnsi"/>
          <w:szCs w:val="22"/>
        </w:rPr>
      </w:pPr>
      <w:r w:rsidRPr="00827459">
        <w:rPr>
          <w:rFonts w:asciiTheme="minorHAnsi" w:hAnsiTheme="minorHAnsi" w:cstheme="minorHAnsi"/>
          <w:szCs w:val="22"/>
        </w:rPr>
        <w:t xml:space="preserve">Loss of natural plant communities. This will result in the loss of natural plant communities providing ecological support for a variety of ecosystem services. This impact is mitigated by classifying all areas outside the construction footprint as </w:t>
      </w:r>
      <w:r w:rsidR="005073D5">
        <w:rPr>
          <w:rFonts w:asciiTheme="minorHAnsi" w:hAnsiTheme="minorHAnsi" w:cstheme="minorHAnsi"/>
          <w:szCs w:val="22"/>
        </w:rPr>
        <w:t>No-Go</w:t>
      </w:r>
      <w:r w:rsidRPr="00827459">
        <w:rPr>
          <w:rFonts w:asciiTheme="minorHAnsi" w:hAnsiTheme="minorHAnsi" w:cstheme="minorHAnsi"/>
          <w:szCs w:val="22"/>
        </w:rPr>
        <w:t xml:space="preserve"> areas. No construction, temporary or permanent, must occur in the </w:t>
      </w:r>
      <w:r w:rsidR="005073D5">
        <w:rPr>
          <w:rFonts w:asciiTheme="minorHAnsi" w:hAnsiTheme="minorHAnsi" w:cstheme="minorHAnsi"/>
          <w:szCs w:val="22"/>
        </w:rPr>
        <w:t>No-Go</w:t>
      </w:r>
      <w:r w:rsidRPr="00827459">
        <w:rPr>
          <w:rFonts w:asciiTheme="minorHAnsi" w:hAnsiTheme="minorHAnsi" w:cstheme="minorHAnsi"/>
          <w:szCs w:val="22"/>
        </w:rPr>
        <w:t xml:space="preserve"> area.</w:t>
      </w:r>
    </w:p>
    <w:p w14:paraId="5DE0F6BB" w14:textId="6CF7C4FF" w:rsidR="00A93768" w:rsidRPr="00827459" w:rsidRDefault="00A93768" w:rsidP="009D16E7">
      <w:pPr>
        <w:pStyle w:val="ListParagraph"/>
        <w:numPr>
          <w:ilvl w:val="0"/>
          <w:numId w:val="62"/>
        </w:numPr>
        <w:spacing w:before="100" w:beforeAutospacing="1" w:after="100" w:afterAutospacing="1"/>
        <w:jc w:val="both"/>
        <w:rPr>
          <w:rFonts w:asciiTheme="minorHAnsi" w:hAnsiTheme="minorHAnsi" w:cstheme="minorHAnsi"/>
          <w:szCs w:val="22"/>
        </w:rPr>
      </w:pPr>
      <w:r w:rsidRPr="00827459">
        <w:rPr>
          <w:rFonts w:asciiTheme="minorHAnsi" w:hAnsiTheme="minorHAnsi" w:cstheme="minorHAnsi"/>
          <w:szCs w:val="22"/>
        </w:rPr>
        <w:t xml:space="preserve">Loss of sensitive plant species. This will result in the loss of a variety of plant SCC and other sensitive species located within the GFRNR. As per point 1, this impact is mitigated by classifying all areas outside the construction footprint as </w:t>
      </w:r>
      <w:r w:rsidR="005073D5">
        <w:rPr>
          <w:rFonts w:asciiTheme="minorHAnsi" w:hAnsiTheme="minorHAnsi" w:cstheme="minorHAnsi"/>
          <w:szCs w:val="22"/>
        </w:rPr>
        <w:t>No-Go</w:t>
      </w:r>
      <w:r w:rsidRPr="00827459">
        <w:rPr>
          <w:rFonts w:asciiTheme="minorHAnsi" w:hAnsiTheme="minorHAnsi" w:cstheme="minorHAnsi"/>
          <w:szCs w:val="22"/>
        </w:rPr>
        <w:t xml:space="preserve"> areas. No construction, temporary or permanent, must occur in the </w:t>
      </w:r>
      <w:r w:rsidR="005073D5">
        <w:rPr>
          <w:rFonts w:asciiTheme="minorHAnsi" w:hAnsiTheme="minorHAnsi" w:cstheme="minorHAnsi"/>
          <w:szCs w:val="22"/>
        </w:rPr>
        <w:t>No-Go</w:t>
      </w:r>
      <w:r w:rsidRPr="00827459">
        <w:rPr>
          <w:rFonts w:asciiTheme="minorHAnsi" w:hAnsiTheme="minorHAnsi" w:cstheme="minorHAnsi"/>
          <w:szCs w:val="22"/>
        </w:rPr>
        <w:t xml:space="preserve"> area.</w:t>
      </w:r>
    </w:p>
    <w:p w14:paraId="6447ADF4" w14:textId="5A1D9320" w:rsidR="00A93768" w:rsidRPr="00827459" w:rsidRDefault="00A93768" w:rsidP="009D16E7">
      <w:pPr>
        <w:pStyle w:val="ListParagraph"/>
        <w:numPr>
          <w:ilvl w:val="0"/>
          <w:numId w:val="62"/>
        </w:numPr>
        <w:spacing w:before="100" w:beforeAutospacing="1" w:after="100" w:afterAutospacing="1"/>
        <w:jc w:val="both"/>
        <w:rPr>
          <w:rFonts w:asciiTheme="minorHAnsi" w:hAnsiTheme="minorHAnsi" w:cstheme="minorHAnsi"/>
        </w:rPr>
      </w:pPr>
      <w:r w:rsidRPr="00827459">
        <w:rPr>
          <w:rFonts w:asciiTheme="minorHAnsi" w:hAnsiTheme="minorHAnsi" w:cstheme="minorHAnsi"/>
          <w:szCs w:val="22"/>
        </w:rPr>
        <w:t>Increased risk of alien vegetation spreading to surrounding areas because of vegetation clearing. This impact can be easily managed through the development and implementation of an Alien and Invasive Species Management Plan. It is important to note that this plan must be implemented in both construction and operational phases of the proposed new development.</w:t>
      </w:r>
    </w:p>
    <w:p w14:paraId="2CE96772" w14:textId="77777777" w:rsidR="00A93768" w:rsidRPr="00827459" w:rsidRDefault="00A93768" w:rsidP="00D655AB">
      <w:pPr>
        <w:pStyle w:val="Style2"/>
      </w:pPr>
      <w:r w:rsidRPr="00827459">
        <w:t>Levels of acceptable change</w:t>
      </w:r>
    </w:p>
    <w:p w14:paraId="6D5AD8AC" w14:textId="3F3856AD" w:rsidR="00F15564" w:rsidRDefault="00A93768" w:rsidP="00BE1C7D">
      <w:pPr>
        <w:jc w:val="both"/>
        <w:rPr>
          <w:rFonts w:asciiTheme="minorHAnsi" w:hAnsiTheme="minorHAnsi" w:cstheme="minorHAnsi"/>
        </w:rPr>
      </w:pPr>
      <w:r w:rsidRPr="00827459">
        <w:rPr>
          <w:rFonts w:asciiTheme="minorHAnsi" w:hAnsiTheme="minorHAnsi" w:cstheme="minorHAnsi"/>
        </w:rPr>
        <w:t>The proposed development is considered as an acceptable change to the environment provided all proposed mitigations are implemented.</w:t>
      </w:r>
    </w:p>
    <w:p w14:paraId="66AC634E" w14:textId="77777777" w:rsidR="00BE1C7D" w:rsidRPr="00E42F03" w:rsidRDefault="00BE1C7D" w:rsidP="00D655AB">
      <w:pPr>
        <w:jc w:val="both"/>
        <w:rPr>
          <w:rFonts w:asciiTheme="minorHAnsi" w:hAnsiTheme="minorHAnsi" w:cstheme="minorHAnsi"/>
        </w:rPr>
      </w:pPr>
    </w:p>
    <w:p w14:paraId="5397E2F7" w14:textId="2F65BEF0" w:rsidR="00A93768" w:rsidRPr="00827459" w:rsidRDefault="00A93768" w:rsidP="00D655AB">
      <w:pPr>
        <w:pStyle w:val="Style2"/>
      </w:pPr>
      <w:r w:rsidRPr="00827459">
        <w:t>Levels to be avoided</w:t>
      </w:r>
    </w:p>
    <w:p w14:paraId="01A92FE8" w14:textId="493CF790" w:rsidR="00E42F03" w:rsidRPr="00F06B35" w:rsidRDefault="00A93768" w:rsidP="00D655AB">
      <w:pPr>
        <w:jc w:val="both"/>
        <w:rPr>
          <w:rFonts w:asciiTheme="minorHAnsi" w:hAnsiTheme="minorHAnsi" w:cstheme="minorHAnsi"/>
        </w:rPr>
      </w:pPr>
      <w:r w:rsidRPr="00827459">
        <w:rPr>
          <w:rFonts w:asciiTheme="minorHAnsi" w:hAnsiTheme="minorHAnsi" w:cstheme="minorHAnsi"/>
        </w:rPr>
        <w:t xml:space="preserve">The proposed development may result in the negative impact on biodiversity and plant species loss. Provided that all mitigation measures proposed in this report are implemented, including the classification of the </w:t>
      </w:r>
      <w:r w:rsidR="005073D5">
        <w:rPr>
          <w:rFonts w:asciiTheme="minorHAnsi" w:hAnsiTheme="minorHAnsi" w:cstheme="minorHAnsi"/>
        </w:rPr>
        <w:t>No-Go</w:t>
      </w:r>
      <w:r w:rsidRPr="00827459">
        <w:rPr>
          <w:rFonts w:asciiTheme="minorHAnsi" w:hAnsiTheme="minorHAnsi" w:cstheme="minorHAnsi"/>
        </w:rPr>
        <w:t xml:space="preserve"> area where no construction activities, vegetation clearing or poaching may occur, these risks are considered as an acceptable change to the local environment.</w:t>
      </w:r>
    </w:p>
    <w:p w14:paraId="45F191B7" w14:textId="77777777" w:rsidR="00BE1C7D" w:rsidRDefault="00BE1C7D" w:rsidP="00BE1C7D">
      <w:pPr>
        <w:jc w:val="both"/>
        <w:rPr>
          <w:rFonts w:asciiTheme="minorHAnsi" w:hAnsiTheme="minorHAnsi" w:cstheme="minorHAnsi"/>
          <w:b/>
          <w:bCs/>
        </w:rPr>
      </w:pPr>
    </w:p>
    <w:p w14:paraId="475EB43C" w14:textId="24FE2C2D" w:rsidR="00A93768" w:rsidRPr="00827459" w:rsidRDefault="00A93768" w:rsidP="00D655AB">
      <w:pPr>
        <w:pStyle w:val="Style2"/>
      </w:pPr>
      <w:r w:rsidRPr="00827459">
        <w:t>Current impacts</w:t>
      </w:r>
    </w:p>
    <w:p w14:paraId="173534F8" w14:textId="77777777" w:rsidR="00A93768" w:rsidRPr="00827459" w:rsidRDefault="00A93768" w:rsidP="00D655AB">
      <w:pPr>
        <w:jc w:val="both"/>
        <w:rPr>
          <w:rFonts w:asciiTheme="minorHAnsi" w:hAnsiTheme="minorHAnsi" w:cstheme="minorHAnsi"/>
        </w:rPr>
      </w:pPr>
      <w:r w:rsidRPr="00827459">
        <w:rPr>
          <w:rFonts w:asciiTheme="minorHAnsi" w:hAnsiTheme="minorHAnsi" w:cstheme="minorHAnsi"/>
        </w:rPr>
        <w:t>The following impacts are currently occurring on site and will be reduced/altered through the proposed development:</w:t>
      </w:r>
    </w:p>
    <w:p w14:paraId="6F3DD965" w14:textId="77777777" w:rsidR="00A93768" w:rsidRPr="00827459" w:rsidRDefault="00A93768" w:rsidP="009D16E7">
      <w:pPr>
        <w:pStyle w:val="ListParagraph"/>
        <w:numPr>
          <w:ilvl w:val="0"/>
          <w:numId w:val="63"/>
        </w:numPr>
        <w:spacing w:before="100" w:beforeAutospacing="1" w:after="100" w:afterAutospacing="1"/>
        <w:ind w:hanging="720"/>
        <w:jc w:val="both"/>
        <w:rPr>
          <w:rFonts w:asciiTheme="minorHAnsi" w:hAnsiTheme="minorHAnsi" w:cstheme="minorHAnsi"/>
          <w:szCs w:val="22"/>
        </w:rPr>
      </w:pPr>
      <w:r w:rsidRPr="00827459">
        <w:rPr>
          <w:rFonts w:asciiTheme="minorHAnsi" w:hAnsiTheme="minorHAnsi" w:cstheme="minorHAnsi"/>
          <w:szCs w:val="22"/>
        </w:rPr>
        <w:t>Encroachment of alien vegetation that pose a threat to the long-term survival of the Nature Reserve. Left unmitigated, it is likely that alien vegetation will continue to spread and reduce the quality of local habitats.</w:t>
      </w:r>
    </w:p>
    <w:p w14:paraId="32C9E696" w14:textId="77777777" w:rsidR="00A93768" w:rsidRPr="00827459" w:rsidRDefault="00A93768" w:rsidP="009D16E7">
      <w:pPr>
        <w:pStyle w:val="ListParagraph"/>
        <w:numPr>
          <w:ilvl w:val="0"/>
          <w:numId w:val="63"/>
        </w:numPr>
        <w:spacing w:before="100" w:beforeAutospacing="1" w:after="100" w:afterAutospacing="1"/>
        <w:ind w:hanging="720"/>
        <w:jc w:val="both"/>
        <w:rPr>
          <w:rFonts w:asciiTheme="minorHAnsi" w:hAnsiTheme="minorHAnsi" w:cstheme="minorHAnsi"/>
          <w:szCs w:val="22"/>
        </w:rPr>
      </w:pPr>
      <w:r w:rsidRPr="00827459">
        <w:rPr>
          <w:rFonts w:asciiTheme="minorHAnsi" w:hAnsiTheme="minorHAnsi" w:cstheme="minorHAnsi"/>
          <w:szCs w:val="22"/>
        </w:rPr>
        <w:t>Plant harvesting for trade or use in traditional medicines is always an indirect threat to plant species, especially sensitive species within the Nature Reserve. It is believed that developing the park and upgrading infrastructure will result in better management opportunities to reduce this risk.</w:t>
      </w:r>
    </w:p>
    <w:p w14:paraId="069FDBBE" w14:textId="77777777" w:rsidR="00A93768" w:rsidRPr="00BE1C7D" w:rsidRDefault="00A93768" w:rsidP="00D655AB">
      <w:pPr>
        <w:pStyle w:val="Style2"/>
      </w:pPr>
      <w:r w:rsidRPr="00827459">
        <w:t>Mitigations</w:t>
      </w:r>
    </w:p>
    <w:p w14:paraId="3DBDB3EF" w14:textId="2A885022" w:rsidR="00A93768" w:rsidRPr="00827459" w:rsidRDefault="00A93768" w:rsidP="00D655AB">
      <w:pPr>
        <w:jc w:val="both"/>
        <w:rPr>
          <w:rFonts w:asciiTheme="minorHAnsi" w:hAnsiTheme="minorHAnsi" w:cstheme="minorHAnsi"/>
        </w:rPr>
      </w:pPr>
      <w:r w:rsidRPr="00827459">
        <w:rPr>
          <w:rFonts w:asciiTheme="minorHAnsi" w:hAnsiTheme="minorHAnsi" w:cstheme="minorHAnsi"/>
        </w:rPr>
        <w:t xml:space="preserve">The following mitigations must be included into the final </w:t>
      </w:r>
      <w:r w:rsidR="00641551">
        <w:rPr>
          <w:rFonts w:asciiTheme="minorHAnsi" w:hAnsiTheme="minorHAnsi" w:cstheme="minorHAnsi"/>
        </w:rPr>
        <w:t>ESMPr</w:t>
      </w:r>
      <w:r w:rsidRPr="00827459">
        <w:rPr>
          <w:rFonts w:asciiTheme="minorHAnsi" w:hAnsiTheme="minorHAnsi" w:cstheme="minorHAnsi"/>
        </w:rPr>
        <w:t xml:space="preserve"> for the project:</w:t>
      </w:r>
    </w:p>
    <w:p w14:paraId="31AC9C3C" w14:textId="77777777" w:rsidR="00A93768" w:rsidRPr="00827459" w:rsidRDefault="00A93768" w:rsidP="009D16E7">
      <w:pPr>
        <w:pStyle w:val="ListParagraph"/>
        <w:numPr>
          <w:ilvl w:val="0"/>
          <w:numId w:val="61"/>
        </w:numPr>
        <w:spacing w:before="100" w:beforeAutospacing="1" w:after="100" w:afterAutospacing="1"/>
        <w:ind w:hanging="720"/>
        <w:jc w:val="both"/>
        <w:rPr>
          <w:rFonts w:asciiTheme="minorHAnsi" w:hAnsiTheme="minorHAnsi" w:cstheme="minorHAnsi"/>
          <w:i/>
          <w:iCs/>
          <w:szCs w:val="22"/>
        </w:rPr>
      </w:pPr>
      <w:r w:rsidRPr="00827459">
        <w:rPr>
          <w:rFonts w:asciiTheme="minorHAnsi" w:hAnsiTheme="minorHAnsi" w:cstheme="minorHAnsi"/>
          <w:i/>
          <w:iCs/>
          <w:szCs w:val="22"/>
        </w:rPr>
        <w:t xml:space="preserve">Legal compliance </w:t>
      </w:r>
    </w:p>
    <w:p w14:paraId="45F27D6B" w14:textId="77777777" w:rsidR="00A93768" w:rsidRPr="00827459" w:rsidRDefault="00A93768" w:rsidP="00A31FE0">
      <w:pPr>
        <w:numPr>
          <w:ilvl w:val="0"/>
          <w:numId w:val="47"/>
        </w:numPr>
        <w:spacing w:before="100" w:beforeAutospacing="1" w:after="100" w:afterAutospacing="1"/>
        <w:ind w:left="1276" w:hanging="567"/>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All relevant permits must be obtained prior to commencement of any activity on site from the competent authorities to remove SCC and protected plant species.</w:t>
      </w:r>
    </w:p>
    <w:p w14:paraId="02C240A0" w14:textId="77777777" w:rsidR="00A93768" w:rsidRDefault="00A93768" w:rsidP="009D16E7">
      <w:pPr>
        <w:pStyle w:val="ListParagraph"/>
        <w:numPr>
          <w:ilvl w:val="0"/>
          <w:numId w:val="61"/>
        </w:numPr>
        <w:spacing w:before="100" w:beforeAutospacing="1" w:after="100" w:afterAutospacing="1"/>
        <w:ind w:hanging="720"/>
        <w:jc w:val="both"/>
        <w:rPr>
          <w:rFonts w:asciiTheme="minorHAnsi" w:hAnsiTheme="minorHAnsi" w:cstheme="minorHAnsi"/>
          <w:i/>
          <w:iCs/>
          <w:szCs w:val="22"/>
        </w:rPr>
      </w:pPr>
      <w:r w:rsidRPr="00827459">
        <w:rPr>
          <w:rFonts w:asciiTheme="minorHAnsi" w:hAnsiTheme="minorHAnsi" w:cstheme="minorHAnsi"/>
          <w:i/>
          <w:iCs/>
          <w:szCs w:val="22"/>
        </w:rPr>
        <w:t>Loss of natural vegetation</w:t>
      </w:r>
    </w:p>
    <w:p w14:paraId="1AC74A85" w14:textId="19AE99E6"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The construction footprint must be surveyed and demarcated prior to construction commencing. All contractors must be made aware of this demarcation. </w:t>
      </w:r>
      <w:r w:rsidR="00CA6786">
        <w:rPr>
          <w:rFonts w:asciiTheme="minorHAnsi" w:eastAsia="Times New Roman" w:hAnsiTheme="minorHAnsi" w:cstheme="minorHAnsi"/>
          <w:lang w:eastAsia="en-US"/>
        </w:rPr>
        <w:t xml:space="preserve">For linear activities, the </w:t>
      </w:r>
      <w:r w:rsidR="005D1E3B">
        <w:rPr>
          <w:rFonts w:asciiTheme="minorHAnsi" w:eastAsia="Times New Roman" w:hAnsiTheme="minorHAnsi" w:cstheme="minorHAnsi"/>
          <w:lang w:eastAsia="en-US"/>
        </w:rPr>
        <w:t xml:space="preserve">construction </w:t>
      </w:r>
      <w:r w:rsidR="009763DF">
        <w:rPr>
          <w:rFonts w:asciiTheme="minorHAnsi" w:eastAsia="Times New Roman" w:hAnsiTheme="minorHAnsi" w:cstheme="minorHAnsi"/>
          <w:lang w:eastAsia="en-US"/>
        </w:rPr>
        <w:t xml:space="preserve">footprint </w:t>
      </w:r>
      <w:r w:rsidR="005D1E3B">
        <w:rPr>
          <w:rFonts w:asciiTheme="minorHAnsi" w:eastAsia="Times New Roman" w:hAnsiTheme="minorHAnsi" w:cstheme="minorHAnsi"/>
          <w:lang w:eastAsia="en-US"/>
        </w:rPr>
        <w:t xml:space="preserve">at that point in time must be demarcated with </w:t>
      </w:r>
      <w:r w:rsidR="00102E78">
        <w:rPr>
          <w:rFonts w:asciiTheme="minorHAnsi" w:eastAsia="Times New Roman" w:hAnsiTheme="minorHAnsi" w:cstheme="minorHAnsi"/>
          <w:lang w:eastAsia="en-US"/>
        </w:rPr>
        <w:t>barrier mesh (barricade) netting</w:t>
      </w:r>
      <w:r w:rsidR="005D1E3B">
        <w:rPr>
          <w:rFonts w:asciiTheme="minorHAnsi" w:eastAsia="Times New Roman" w:hAnsiTheme="minorHAnsi" w:cstheme="minorHAnsi"/>
          <w:lang w:eastAsia="en-US"/>
        </w:rPr>
        <w:t xml:space="preserve">. </w:t>
      </w:r>
    </w:p>
    <w:p w14:paraId="6A829B05" w14:textId="61E4AF06"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All areas outside the demarcated footprint will be considered as </w:t>
      </w:r>
      <w:r w:rsidR="005073D5">
        <w:rPr>
          <w:rFonts w:asciiTheme="minorHAnsi" w:eastAsia="Times New Roman" w:hAnsiTheme="minorHAnsi" w:cstheme="minorHAnsi"/>
          <w:lang w:eastAsia="en-US"/>
        </w:rPr>
        <w:t>No-Go</w:t>
      </w:r>
      <w:r w:rsidRPr="00827459">
        <w:rPr>
          <w:rFonts w:asciiTheme="minorHAnsi" w:eastAsia="Times New Roman" w:hAnsiTheme="minorHAnsi" w:cstheme="minorHAnsi"/>
          <w:lang w:eastAsia="en-US"/>
        </w:rPr>
        <w:t xml:space="preserve"> areas. </w:t>
      </w:r>
    </w:p>
    <w:p w14:paraId="2F81EC54" w14:textId="3F88933E"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No construction activities (temporary or permanent) will be allowed in these </w:t>
      </w:r>
      <w:r w:rsidR="005073D5">
        <w:rPr>
          <w:rFonts w:asciiTheme="minorHAnsi" w:eastAsia="Times New Roman" w:hAnsiTheme="minorHAnsi" w:cstheme="minorHAnsi"/>
          <w:lang w:eastAsia="en-US"/>
        </w:rPr>
        <w:t>No-Go</w:t>
      </w:r>
      <w:r w:rsidRPr="00827459">
        <w:rPr>
          <w:rFonts w:asciiTheme="minorHAnsi" w:eastAsia="Times New Roman" w:hAnsiTheme="minorHAnsi" w:cstheme="minorHAnsi"/>
          <w:lang w:eastAsia="en-US"/>
        </w:rPr>
        <w:t xml:space="preserve"> areas. </w:t>
      </w:r>
    </w:p>
    <w:p w14:paraId="2654205E" w14:textId="659903D9"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Temporary infrastructure such as the </w:t>
      </w:r>
      <w:r w:rsidR="00DE5B72">
        <w:rPr>
          <w:rFonts w:asciiTheme="minorHAnsi" w:eastAsia="Times New Roman" w:hAnsiTheme="minorHAnsi" w:cstheme="minorHAnsi"/>
          <w:lang w:eastAsia="en-US"/>
        </w:rPr>
        <w:t xml:space="preserve">construction </w:t>
      </w:r>
      <w:r w:rsidRPr="00827459">
        <w:rPr>
          <w:rFonts w:asciiTheme="minorHAnsi" w:eastAsia="Times New Roman" w:hAnsiTheme="minorHAnsi" w:cstheme="minorHAnsi"/>
          <w:lang w:eastAsia="en-US"/>
        </w:rPr>
        <w:t>site camp</w:t>
      </w:r>
      <w:r w:rsidR="00DE5B72">
        <w:rPr>
          <w:rFonts w:asciiTheme="minorHAnsi" w:eastAsia="Times New Roman" w:hAnsiTheme="minorHAnsi" w:cstheme="minorHAnsi"/>
          <w:lang w:eastAsia="en-US"/>
        </w:rPr>
        <w:t xml:space="preserve"> / office</w:t>
      </w:r>
      <w:r w:rsidRPr="00827459">
        <w:rPr>
          <w:rFonts w:asciiTheme="minorHAnsi" w:eastAsia="Times New Roman" w:hAnsiTheme="minorHAnsi" w:cstheme="minorHAnsi"/>
          <w:lang w:eastAsia="en-US"/>
        </w:rPr>
        <w:t xml:space="preserve"> laydown areas and storage areas must be placed in areas already transformed and within the construction footprint.</w:t>
      </w:r>
    </w:p>
    <w:p w14:paraId="046A856D" w14:textId="77777777"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No on-site fires will be permitted. This will reduce the risk of accidental veld fires and further vegetation loss. </w:t>
      </w:r>
    </w:p>
    <w:p w14:paraId="058D60D2" w14:textId="725AA071" w:rsidR="006376E9" w:rsidRPr="00827459" w:rsidRDefault="006376E9" w:rsidP="0086540C">
      <w:pPr>
        <w:numPr>
          <w:ilvl w:val="0"/>
          <w:numId w:val="47"/>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The </w:t>
      </w:r>
      <w:r w:rsidR="00352E3B" w:rsidRPr="004A5E36">
        <w:rPr>
          <w:rFonts w:asciiTheme="minorHAnsi" w:eastAsia="Times New Roman" w:hAnsiTheme="minorHAnsi" w:cstheme="minorHAnsi"/>
          <w:i/>
          <w:iCs/>
          <w:lang w:eastAsia="en-US"/>
        </w:rPr>
        <w:t xml:space="preserve">ECPTA Standard </w:t>
      </w:r>
      <w:r w:rsidR="00641551" w:rsidRPr="004A5E36">
        <w:rPr>
          <w:i/>
          <w:iCs/>
        </w:rPr>
        <w:t>E</w:t>
      </w:r>
      <w:r w:rsidR="004A5E36" w:rsidRPr="004A5E36">
        <w:rPr>
          <w:i/>
          <w:iCs/>
        </w:rPr>
        <w:t xml:space="preserve">nvironmental Management </w:t>
      </w:r>
      <w:r w:rsidR="00641551" w:rsidRPr="004A5E36">
        <w:rPr>
          <w:i/>
          <w:iCs/>
        </w:rPr>
        <w:t>Pr</w:t>
      </w:r>
      <w:r w:rsidR="004A5E36" w:rsidRPr="004A5E36">
        <w:rPr>
          <w:i/>
          <w:iCs/>
        </w:rPr>
        <w:t>ogramme</w:t>
      </w:r>
      <w:r w:rsidR="00352E3B" w:rsidRPr="004A5E36">
        <w:rPr>
          <w:i/>
          <w:iCs/>
        </w:rPr>
        <w:t xml:space="preserve"> for </w:t>
      </w:r>
      <w:r w:rsidR="004A5E36" w:rsidRPr="004A5E36">
        <w:rPr>
          <w:i/>
          <w:iCs/>
        </w:rPr>
        <w:t>C</w:t>
      </w:r>
      <w:r w:rsidR="00352E3B" w:rsidRPr="004A5E36">
        <w:rPr>
          <w:i/>
          <w:iCs/>
        </w:rPr>
        <w:t xml:space="preserve">onstruction and </w:t>
      </w:r>
      <w:r w:rsidR="004A5E36" w:rsidRPr="004A5E36">
        <w:rPr>
          <w:i/>
          <w:iCs/>
        </w:rPr>
        <w:t>M</w:t>
      </w:r>
      <w:r w:rsidR="00352E3B" w:rsidRPr="004A5E36">
        <w:rPr>
          <w:i/>
          <w:iCs/>
        </w:rPr>
        <w:t xml:space="preserve">aintenance </w:t>
      </w:r>
      <w:r w:rsidR="004A5E36" w:rsidRPr="004A5E36">
        <w:rPr>
          <w:i/>
          <w:iCs/>
        </w:rPr>
        <w:t>P</w:t>
      </w:r>
      <w:r w:rsidR="00352E3B" w:rsidRPr="004A5E36">
        <w:rPr>
          <w:i/>
          <w:iCs/>
        </w:rPr>
        <w:t>rojects</w:t>
      </w:r>
      <w:r w:rsidR="00352E3B" w:rsidRPr="00827459">
        <w:rPr>
          <w:rFonts w:asciiTheme="minorHAnsi" w:eastAsia="Times New Roman" w:hAnsiTheme="minorHAnsi" w:cstheme="minorHAnsi"/>
          <w:lang w:eastAsia="en-US"/>
        </w:rPr>
        <w:t xml:space="preserve"> </w:t>
      </w:r>
      <w:r w:rsidR="00352E3B">
        <w:rPr>
          <w:rFonts w:asciiTheme="minorHAnsi" w:eastAsia="Times New Roman" w:hAnsiTheme="minorHAnsi" w:cstheme="minorHAnsi"/>
          <w:lang w:eastAsia="en-US"/>
        </w:rPr>
        <w:t xml:space="preserve">(Appendix </w:t>
      </w:r>
      <w:r w:rsidR="000E16B5">
        <w:rPr>
          <w:rFonts w:asciiTheme="minorHAnsi" w:eastAsia="Times New Roman" w:hAnsiTheme="minorHAnsi" w:cstheme="minorHAnsi"/>
          <w:lang w:eastAsia="en-US"/>
        </w:rPr>
        <w:t>G</w:t>
      </w:r>
      <w:r w:rsidR="00352E3B">
        <w:rPr>
          <w:rFonts w:asciiTheme="minorHAnsi" w:eastAsia="Times New Roman" w:hAnsiTheme="minorHAnsi" w:cstheme="minorHAnsi"/>
          <w:lang w:eastAsia="en-US"/>
        </w:rPr>
        <w:t xml:space="preserve">) </w:t>
      </w:r>
      <w:r w:rsidRPr="00827459">
        <w:rPr>
          <w:rFonts w:asciiTheme="minorHAnsi" w:eastAsia="Times New Roman" w:hAnsiTheme="minorHAnsi" w:cstheme="minorHAnsi"/>
          <w:lang w:eastAsia="en-US"/>
        </w:rPr>
        <w:t>must be always adhered to.</w:t>
      </w:r>
    </w:p>
    <w:p w14:paraId="180FDB00" w14:textId="77777777"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i/>
          <w:iCs/>
          <w:szCs w:val="22"/>
        </w:rPr>
      </w:pPr>
      <w:r w:rsidRPr="00827459">
        <w:rPr>
          <w:rFonts w:asciiTheme="minorHAnsi" w:hAnsiTheme="minorHAnsi" w:cstheme="minorHAnsi"/>
          <w:i/>
          <w:iCs/>
          <w:szCs w:val="22"/>
        </w:rPr>
        <w:t>Loss of plant SCC</w:t>
      </w:r>
    </w:p>
    <w:p w14:paraId="33515429" w14:textId="77777777" w:rsidR="00A93768" w:rsidRPr="00827459" w:rsidRDefault="00A93768" w:rsidP="0086540C">
      <w:pPr>
        <w:numPr>
          <w:ilvl w:val="0"/>
          <w:numId w:val="48"/>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Permits must be obtained to remove any plant SCC and protected species identified prior to commencement of any activity on site.</w:t>
      </w:r>
    </w:p>
    <w:p w14:paraId="52167578" w14:textId="77777777" w:rsidR="00A93768" w:rsidRPr="00827459" w:rsidRDefault="00A93768" w:rsidP="0086540C">
      <w:pPr>
        <w:numPr>
          <w:ilvl w:val="0"/>
          <w:numId w:val="48"/>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 Plant Search and Rescue must be conducted by a qualified botanist prior to commencement of any activity on site.</w:t>
      </w:r>
    </w:p>
    <w:p w14:paraId="42A56EDC" w14:textId="77777777" w:rsidR="00A93768" w:rsidRPr="00827459" w:rsidRDefault="00A93768" w:rsidP="0086540C">
      <w:pPr>
        <w:numPr>
          <w:ilvl w:val="0"/>
          <w:numId w:val="48"/>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As many SCC and permitted plants as possible must be relocated into the surrounding areas.</w:t>
      </w:r>
    </w:p>
    <w:p w14:paraId="5F9AC7D6" w14:textId="77777777" w:rsidR="00A93768" w:rsidRPr="00827459" w:rsidRDefault="00A93768" w:rsidP="0086540C">
      <w:pPr>
        <w:numPr>
          <w:ilvl w:val="0"/>
          <w:numId w:val="48"/>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 nursery will not be required if all plant species are immediately relocated to the surrounding environment.</w:t>
      </w:r>
    </w:p>
    <w:p w14:paraId="4FF13562" w14:textId="1B705BEA" w:rsidR="00A93768" w:rsidRPr="00827459" w:rsidRDefault="00A93768" w:rsidP="0086540C">
      <w:pPr>
        <w:numPr>
          <w:ilvl w:val="0"/>
          <w:numId w:val="48"/>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No plant harvesting </w:t>
      </w:r>
      <w:r w:rsidR="00194F04">
        <w:rPr>
          <w:rFonts w:asciiTheme="minorHAnsi" w:eastAsia="Times New Roman" w:hAnsiTheme="minorHAnsi" w:cstheme="minorHAnsi"/>
          <w:lang w:eastAsia="en-US"/>
        </w:rPr>
        <w:t xml:space="preserve">by the contractors and their labourers </w:t>
      </w:r>
      <w:r w:rsidR="00D66F22">
        <w:rPr>
          <w:rFonts w:asciiTheme="minorHAnsi" w:eastAsia="Times New Roman" w:hAnsiTheme="minorHAnsi" w:cstheme="minorHAnsi"/>
          <w:lang w:eastAsia="en-US"/>
        </w:rPr>
        <w:t>for</w:t>
      </w:r>
      <w:r w:rsidR="00660141">
        <w:rPr>
          <w:rFonts w:asciiTheme="minorHAnsi" w:eastAsia="Times New Roman" w:hAnsiTheme="minorHAnsi" w:cstheme="minorHAnsi"/>
          <w:lang w:eastAsia="en-US"/>
        </w:rPr>
        <w:t xml:space="preserve"> personal use </w:t>
      </w:r>
      <w:r w:rsidRPr="00827459">
        <w:rPr>
          <w:rFonts w:asciiTheme="minorHAnsi" w:eastAsia="Times New Roman" w:hAnsiTheme="minorHAnsi" w:cstheme="minorHAnsi"/>
          <w:lang w:eastAsia="en-US"/>
        </w:rPr>
        <w:t>will be allowed.</w:t>
      </w:r>
    </w:p>
    <w:p w14:paraId="7399C5DE" w14:textId="2EFE446C"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i/>
          <w:iCs/>
          <w:szCs w:val="22"/>
        </w:rPr>
      </w:pPr>
      <w:r w:rsidRPr="00827459">
        <w:rPr>
          <w:rFonts w:asciiTheme="minorHAnsi" w:hAnsiTheme="minorHAnsi" w:cstheme="minorHAnsi"/>
          <w:i/>
          <w:iCs/>
          <w:szCs w:val="22"/>
        </w:rPr>
        <w:t>Spread of Alien and Invasive plant species</w:t>
      </w:r>
    </w:p>
    <w:p w14:paraId="6D48CA9C" w14:textId="77777777" w:rsidR="00A93768" w:rsidRPr="00827459" w:rsidRDefault="00A93768" w:rsidP="0086540C">
      <w:pPr>
        <w:numPr>
          <w:ilvl w:val="0"/>
          <w:numId w:val="49"/>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Develop and implement an Alien Vegetation Management Plan to mitigate the establishment and spread of undesirable alien plant species during construction.</w:t>
      </w:r>
    </w:p>
    <w:p w14:paraId="1C91B158" w14:textId="77777777" w:rsidR="00A93768" w:rsidRPr="00827459" w:rsidRDefault="00A93768" w:rsidP="0086540C">
      <w:pPr>
        <w:numPr>
          <w:ilvl w:val="0"/>
          <w:numId w:val="49"/>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All visible alien plants must be continually removed during construction phase. </w:t>
      </w:r>
    </w:p>
    <w:p w14:paraId="1C4D3B63" w14:textId="77777777" w:rsidR="00A93768" w:rsidRPr="00827459" w:rsidRDefault="00A93768" w:rsidP="0086540C">
      <w:pPr>
        <w:numPr>
          <w:ilvl w:val="0"/>
          <w:numId w:val="49"/>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Removal must occur through appropriate methods such as hand pulling, application of chemicals, cutting, etc. as in accordance with the NEMBA: Alien Invasive Species Regulations.</w:t>
      </w:r>
    </w:p>
    <w:p w14:paraId="59EC0434" w14:textId="77777777"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i/>
          <w:iCs/>
          <w:szCs w:val="22"/>
        </w:rPr>
      </w:pPr>
      <w:r w:rsidRPr="00827459">
        <w:rPr>
          <w:rFonts w:asciiTheme="minorHAnsi" w:hAnsiTheme="minorHAnsi" w:cstheme="minorHAnsi"/>
          <w:i/>
          <w:iCs/>
          <w:szCs w:val="22"/>
        </w:rPr>
        <w:t>Illegal harvesting of plant species</w:t>
      </w:r>
    </w:p>
    <w:p w14:paraId="4E6A246B" w14:textId="0A3197B9" w:rsidR="00A93768" w:rsidRPr="00827459" w:rsidRDefault="00A93768" w:rsidP="0086540C">
      <w:pPr>
        <w:numPr>
          <w:ilvl w:val="0"/>
          <w:numId w:val="50"/>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No harvesting of any plants </w:t>
      </w:r>
      <w:r w:rsidR="000A21A3">
        <w:rPr>
          <w:rFonts w:asciiTheme="minorHAnsi" w:eastAsia="Times New Roman" w:hAnsiTheme="minorHAnsi" w:cstheme="minorHAnsi"/>
          <w:lang w:eastAsia="en-US"/>
        </w:rPr>
        <w:t xml:space="preserve">by the contractors and their labourers </w:t>
      </w:r>
      <w:r w:rsidR="00544AED">
        <w:rPr>
          <w:rFonts w:asciiTheme="minorHAnsi" w:eastAsia="Times New Roman" w:hAnsiTheme="minorHAnsi" w:cstheme="minorHAnsi"/>
          <w:lang w:eastAsia="en-US"/>
        </w:rPr>
        <w:t xml:space="preserve">for personal </w:t>
      </w:r>
      <w:r w:rsidRPr="00827459">
        <w:rPr>
          <w:rFonts w:asciiTheme="minorHAnsi" w:eastAsia="Times New Roman" w:hAnsiTheme="minorHAnsi" w:cstheme="minorHAnsi"/>
          <w:lang w:eastAsia="en-US"/>
        </w:rPr>
        <w:t>will be allowed.</w:t>
      </w:r>
    </w:p>
    <w:p w14:paraId="5903FB6E" w14:textId="77777777" w:rsidR="00A93768" w:rsidRDefault="00A93768" w:rsidP="0086540C">
      <w:pPr>
        <w:numPr>
          <w:ilvl w:val="0"/>
          <w:numId w:val="50"/>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All construction workers will undergo a detailed induction before working on site. GFRNR will contribute information to this induction.</w:t>
      </w:r>
    </w:p>
    <w:p w14:paraId="3B28DD31" w14:textId="19C9F1F5" w:rsidR="00546239" w:rsidRPr="00546239" w:rsidRDefault="00546239" w:rsidP="00546239">
      <w:pPr>
        <w:numPr>
          <w:ilvl w:val="0"/>
          <w:numId w:val="50"/>
        </w:numPr>
        <w:jc w:val="both"/>
        <w:rPr>
          <w:rFonts w:cstheme="minorBidi"/>
          <w:lang w:eastAsia="en-US"/>
        </w:rPr>
      </w:pPr>
      <w:r w:rsidRPr="00827459">
        <w:rPr>
          <w:rFonts w:cstheme="minorBidi"/>
          <w:lang w:eastAsia="en-US"/>
        </w:rPr>
        <w:t xml:space="preserve">The </w:t>
      </w:r>
      <w:r w:rsidR="000C7240" w:rsidRPr="004A5E36">
        <w:rPr>
          <w:rFonts w:asciiTheme="minorHAnsi" w:eastAsia="Times New Roman" w:hAnsiTheme="minorHAnsi" w:cstheme="minorHAnsi"/>
          <w:i/>
          <w:iCs/>
          <w:lang w:eastAsia="en-US"/>
        </w:rPr>
        <w:t xml:space="preserve">ECPTA Standard </w:t>
      </w:r>
      <w:r w:rsidR="000C7240" w:rsidRPr="004A5E36">
        <w:rPr>
          <w:i/>
          <w:iCs/>
        </w:rPr>
        <w:t>Environmental Management Programme for Construction and Maintenance Projects</w:t>
      </w:r>
      <w:r w:rsidR="000C7240" w:rsidRPr="00827459">
        <w:rPr>
          <w:rFonts w:asciiTheme="minorHAnsi" w:eastAsia="Times New Roman" w:hAnsiTheme="minorHAnsi" w:cstheme="minorHAnsi"/>
          <w:lang w:eastAsia="en-US"/>
        </w:rPr>
        <w:t xml:space="preserve"> </w:t>
      </w:r>
      <w:r w:rsidRPr="00827459">
        <w:rPr>
          <w:rFonts w:cstheme="minorBidi"/>
          <w:lang w:eastAsia="en-US"/>
        </w:rPr>
        <w:t>must be always adhered to</w:t>
      </w:r>
      <w:r>
        <w:rPr>
          <w:rFonts w:cstheme="minorBidi"/>
          <w:lang w:eastAsia="en-US"/>
        </w:rPr>
        <w:t xml:space="preserve"> (Appendix </w:t>
      </w:r>
      <w:r w:rsidR="000E16B5">
        <w:rPr>
          <w:rFonts w:cstheme="minorBidi"/>
          <w:lang w:eastAsia="en-US"/>
        </w:rPr>
        <w:t>G</w:t>
      </w:r>
      <w:r>
        <w:rPr>
          <w:rFonts w:cstheme="minorBidi"/>
          <w:lang w:eastAsia="en-US"/>
        </w:rPr>
        <w:t>)</w:t>
      </w:r>
      <w:r w:rsidRPr="00827459">
        <w:rPr>
          <w:rFonts w:cstheme="minorBidi"/>
          <w:lang w:eastAsia="en-US"/>
        </w:rPr>
        <w:t>.</w:t>
      </w:r>
    </w:p>
    <w:p w14:paraId="6A33AEE2" w14:textId="77777777"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szCs w:val="22"/>
        </w:rPr>
      </w:pPr>
      <w:r w:rsidRPr="00827459">
        <w:rPr>
          <w:rFonts w:asciiTheme="minorHAnsi" w:hAnsiTheme="minorHAnsi" w:cstheme="minorHAnsi"/>
          <w:szCs w:val="22"/>
        </w:rPr>
        <w:t>Erosion of impacted areas</w:t>
      </w:r>
    </w:p>
    <w:p w14:paraId="5BC8F9EE" w14:textId="77777777" w:rsidR="00A93768" w:rsidRPr="00827459" w:rsidRDefault="00A93768" w:rsidP="0086540C">
      <w:pPr>
        <w:numPr>
          <w:ilvl w:val="0"/>
          <w:numId w:val="51"/>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Weekly monitoring of site and surrounding areas for erosion. </w:t>
      </w:r>
    </w:p>
    <w:p w14:paraId="4828F388" w14:textId="77777777" w:rsidR="00A93768" w:rsidRPr="00827459" w:rsidRDefault="00A93768" w:rsidP="0086540C">
      <w:pPr>
        <w:numPr>
          <w:ilvl w:val="0"/>
          <w:numId w:val="51"/>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Maintain a monitoring register.</w:t>
      </w:r>
    </w:p>
    <w:p w14:paraId="66137A9A" w14:textId="77777777" w:rsidR="00A93768" w:rsidRPr="00827459" w:rsidRDefault="00A93768" w:rsidP="0086540C">
      <w:pPr>
        <w:numPr>
          <w:ilvl w:val="0"/>
          <w:numId w:val="51"/>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Any erosion must be addressed immediately. </w:t>
      </w:r>
    </w:p>
    <w:p w14:paraId="145349C1" w14:textId="77777777" w:rsidR="00A93768" w:rsidRPr="00827459" w:rsidRDefault="00A93768" w:rsidP="0086540C">
      <w:pPr>
        <w:numPr>
          <w:ilvl w:val="0"/>
          <w:numId w:val="51"/>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Develop and implement a Rehabilitation Management Plan (RMP). This can also be in the form of a method statement.</w:t>
      </w:r>
    </w:p>
    <w:p w14:paraId="5A41227D" w14:textId="77777777" w:rsidR="00A93768" w:rsidRPr="00827459" w:rsidRDefault="00A93768" w:rsidP="0086540C">
      <w:pPr>
        <w:numPr>
          <w:ilvl w:val="0"/>
          <w:numId w:val="51"/>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Rehabilitated areas must be monitored until the entire site is revegetated by primary growth.</w:t>
      </w:r>
    </w:p>
    <w:p w14:paraId="0FD50A27" w14:textId="77777777"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i/>
          <w:iCs/>
          <w:szCs w:val="22"/>
        </w:rPr>
      </w:pPr>
      <w:r w:rsidRPr="00827459">
        <w:rPr>
          <w:rFonts w:asciiTheme="minorHAnsi" w:hAnsiTheme="minorHAnsi" w:cstheme="minorHAnsi"/>
          <w:i/>
          <w:iCs/>
          <w:szCs w:val="22"/>
        </w:rPr>
        <w:t>Degradation of impacted areas</w:t>
      </w:r>
    </w:p>
    <w:p w14:paraId="7AF32D7E" w14:textId="77777777" w:rsidR="00A93768" w:rsidRPr="00827459" w:rsidRDefault="00A93768" w:rsidP="0086540C">
      <w:pPr>
        <w:numPr>
          <w:ilvl w:val="0"/>
          <w:numId w:val="52"/>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Implement all previous mentioned mitigation measures throughout construction and rehabilitation.</w:t>
      </w:r>
    </w:p>
    <w:p w14:paraId="5E2524DF" w14:textId="3325139E" w:rsidR="00A93768" w:rsidRPr="00827459" w:rsidRDefault="00A93768" w:rsidP="0086540C">
      <w:pPr>
        <w:numPr>
          <w:ilvl w:val="0"/>
          <w:numId w:val="52"/>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 xml:space="preserve">Draft all proposed </w:t>
      </w:r>
      <w:r w:rsidR="002B17B4">
        <w:rPr>
          <w:rFonts w:asciiTheme="minorHAnsi" w:eastAsia="Times New Roman" w:hAnsiTheme="minorHAnsi" w:cstheme="minorHAnsi"/>
          <w:lang w:eastAsia="en-US"/>
        </w:rPr>
        <w:t>m</w:t>
      </w:r>
      <w:r w:rsidRPr="00827459">
        <w:rPr>
          <w:rFonts w:asciiTheme="minorHAnsi" w:eastAsia="Times New Roman" w:hAnsiTheme="minorHAnsi" w:cstheme="minorHAnsi"/>
          <w:lang w:eastAsia="en-US"/>
        </w:rPr>
        <w:t xml:space="preserve">anagement </w:t>
      </w:r>
      <w:r w:rsidR="002B17B4">
        <w:rPr>
          <w:rFonts w:asciiTheme="minorHAnsi" w:eastAsia="Times New Roman" w:hAnsiTheme="minorHAnsi" w:cstheme="minorHAnsi"/>
          <w:lang w:eastAsia="en-US"/>
        </w:rPr>
        <w:t xml:space="preserve">measures and </w:t>
      </w:r>
      <w:r w:rsidRPr="00827459">
        <w:rPr>
          <w:rFonts w:asciiTheme="minorHAnsi" w:eastAsia="Times New Roman" w:hAnsiTheme="minorHAnsi" w:cstheme="minorHAnsi"/>
          <w:lang w:eastAsia="en-US"/>
        </w:rPr>
        <w:t>method statements prior to commencement of construction or approval by the EAP/Environmental Officer.</w:t>
      </w:r>
    </w:p>
    <w:p w14:paraId="520460A4" w14:textId="77777777" w:rsidR="00A93768" w:rsidRPr="00827459" w:rsidRDefault="00A93768" w:rsidP="00D655AB">
      <w:pPr>
        <w:numPr>
          <w:ilvl w:val="0"/>
          <w:numId w:val="52"/>
        </w:numPr>
        <w:spacing w:before="120"/>
        <w:ind w:left="1077" w:hanging="357"/>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Avoid any risk of veldfires on site. No fires will be allowed on site.</w:t>
      </w:r>
    </w:p>
    <w:p w14:paraId="689551F9" w14:textId="77777777" w:rsidR="00A70CAF" w:rsidRDefault="00A70CAF" w:rsidP="00A70CAF">
      <w:pPr>
        <w:pStyle w:val="Style2"/>
      </w:pPr>
    </w:p>
    <w:p w14:paraId="0CFC676C" w14:textId="13596C1D" w:rsidR="00A93768" w:rsidRPr="00827459" w:rsidRDefault="00A93768" w:rsidP="00D655AB">
      <w:pPr>
        <w:pStyle w:val="Style2"/>
      </w:pPr>
      <w:r w:rsidRPr="00827459">
        <w:t>General rehabilitation measures</w:t>
      </w:r>
    </w:p>
    <w:p w14:paraId="2F001FD2" w14:textId="7DBBA22A" w:rsidR="00D17E02" w:rsidRPr="00827459" w:rsidRDefault="00A93768" w:rsidP="00D655AB">
      <w:pPr>
        <w:jc w:val="both"/>
        <w:rPr>
          <w:rFonts w:asciiTheme="minorHAnsi" w:hAnsiTheme="minorHAnsi" w:cstheme="minorHAnsi"/>
        </w:rPr>
      </w:pPr>
      <w:r w:rsidRPr="00827459">
        <w:rPr>
          <w:rFonts w:asciiTheme="minorHAnsi" w:hAnsiTheme="minorHAnsi" w:cstheme="minorHAnsi"/>
        </w:rPr>
        <w:t xml:space="preserve">Rehabilitation </w:t>
      </w:r>
      <w:r w:rsidR="002B17B4">
        <w:rPr>
          <w:rFonts w:asciiTheme="minorHAnsi" w:hAnsiTheme="minorHAnsi" w:cstheme="minorHAnsi"/>
        </w:rPr>
        <w:t xml:space="preserve">measures are </w:t>
      </w:r>
      <w:r w:rsidRPr="00827459">
        <w:rPr>
          <w:rFonts w:asciiTheme="minorHAnsi" w:hAnsiTheme="minorHAnsi" w:cstheme="minorHAnsi"/>
        </w:rPr>
        <w:t xml:space="preserve">recommended for inclusion into the </w:t>
      </w:r>
      <w:r w:rsidR="00641551">
        <w:rPr>
          <w:rFonts w:asciiTheme="minorHAnsi" w:hAnsiTheme="minorHAnsi" w:cstheme="minorHAnsi"/>
        </w:rPr>
        <w:t>ESMPr</w:t>
      </w:r>
      <w:r w:rsidRPr="00827459">
        <w:rPr>
          <w:rFonts w:asciiTheme="minorHAnsi" w:hAnsiTheme="minorHAnsi" w:cstheme="minorHAnsi"/>
        </w:rPr>
        <w:t xml:space="preserve">. This should include (at minimum) measures for control alien vegetation management. The following rehabilitation conditions must be included into the </w:t>
      </w:r>
      <w:r w:rsidR="00641551">
        <w:rPr>
          <w:rFonts w:asciiTheme="minorHAnsi" w:hAnsiTheme="minorHAnsi" w:cstheme="minorHAnsi"/>
        </w:rPr>
        <w:t>ESMPr</w:t>
      </w:r>
      <w:r w:rsidRPr="00827459">
        <w:rPr>
          <w:rFonts w:asciiTheme="minorHAnsi" w:hAnsiTheme="minorHAnsi" w:cstheme="minorHAnsi"/>
        </w:rPr>
        <w:t>:</w:t>
      </w:r>
    </w:p>
    <w:p w14:paraId="205BDCF3" w14:textId="77777777" w:rsidR="00A93768" w:rsidRPr="00827459" w:rsidRDefault="00A93768" w:rsidP="009D16E7">
      <w:pPr>
        <w:pStyle w:val="ListParagraph"/>
        <w:numPr>
          <w:ilvl w:val="0"/>
          <w:numId w:val="61"/>
        </w:numPr>
        <w:spacing w:before="100" w:beforeAutospacing="1" w:after="100" w:afterAutospacing="1"/>
        <w:jc w:val="both"/>
        <w:rPr>
          <w:rFonts w:asciiTheme="minorHAnsi" w:hAnsiTheme="minorHAnsi" w:cstheme="minorHAnsi"/>
          <w:i/>
          <w:iCs/>
          <w:szCs w:val="22"/>
        </w:rPr>
      </w:pPr>
      <w:r w:rsidRPr="00827459">
        <w:rPr>
          <w:rFonts w:asciiTheme="minorHAnsi" w:hAnsiTheme="minorHAnsi" w:cstheme="minorHAnsi"/>
          <w:i/>
          <w:iCs/>
          <w:szCs w:val="22"/>
        </w:rPr>
        <w:t>Alien Vegetation Management</w:t>
      </w:r>
    </w:p>
    <w:p w14:paraId="7F380D0C" w14:textId="0303E6F6" w:rsidR="00A93768" w:rsidRPr="00827459" w:rsidRDefault="00A93768" w:rsidP="0086540C">
      <w:pPr>
        <w:numPr>
          <w:ilvl w:val="0"/>
          <w:numId w:val="53"/>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Institute an eradication/control programme for early intervention</w:t>
      </w:r>
      <w:r w:rsidR="00DD2D7C">
        <w:rPr>
          <w:rFonts w:asciiTheme="minorHAnsi" w:eastAsia="Times New Roman" w:hAnsiTheme="minorHAnsi" w:cstheme="minorHAnsi"/>
          <w:lang w:eastAsia="en-US"/>
        </w:rPr>
        <w:t>, which is stipulated in the Alien vegetation management plan,</w:t>
      </w:r>
      <w:r w:rsidRPr="00827459">
        <w:rPr>
          <w:rFonts w:asciiTheme="minorHAnsi" w:eastAsia="Times New Roman" w:hAnsiTheme="minorHAnsi" w:cstheme="minorHAnsi"/>
          <w:lang w:eastAsia="en-US"/>
        </w:rPr>
        <w:t xml:space="preserve"> if invasive species are detected, so that their spread to surrounding natural ecosystems can be prevented.</w:t>
      </w:r>
    </w:p>
    <w:p w14:paraId="24597D19" w14:textId="77777777" w:rsidR="00A93768" w:rsidRPr="00827459" w:rsidRDefault="00A93768" w:rsidP="0086540C">
      <w:pPr>
        <w:numPr>
          <w:ilvl w:val="0"/>
          <w:numId w:val="53"/>
        </w:numPr>
        <w:spacing w:before="100" w:beforeAutospacing="1" w:after="100" w:afterAutospacing="1"/>
        <w:jc w:val="both"/>
        <w:rPr>
          <w:rFonts w:asciiTheme="minorHAnsi" w:eastAsia="Times New Roman" w:hAnsiTheme="minorHAnsi" w:cstheme="minorHAnsi"/>
          <w:lang w:eastAsia="en-US"/>
        </w:rPr>
      </w:pPr>
      <w:r w:rsidRPr="00827459">
        <w:rPr>
          <w:rFonts w:asciiTheme="minorHAnsi" w:eastAsia="Times New Roman" w:hAnsiTheme="minorHAnsi" w:cstheme="minorHAnsi"/>
          <w:lang w:eastAsia="en-US"/>
        </w:rPr>
        <w:t>Rehabilitate disturbed areas as quickly as possible to reduce the area where invasive species would be at a strong advantage and most easily able to establish.</w:t>
      </w:r>
    </w:p>
    <w:p w14:paraId="6639F10F" w14:textId="6D2C92D3" w:rsidR="00E7385F" w:rsidRPr="00D51AC9" w:rsidRDefault="00A93768" w:rsidP="00D655AB">
      <w:pPr>
        <w:numPr>
          <w:ilvl w:val="0"/>
          <w:numId w:val="53"/>
        </w:numPr>
        <w:spacing w:before="100" w:beforeAutospacing="1"/>
        <w:ind w:left="1077" w:hanging="357"/>
        <w:jc w:val="both"/>
        <w:rPr>
          <w:rFonts w:asciiTheme="minorHAnsi" w:hAnsiTheme="minorHAnsi" w:cstheme="minorHAnsi"/>
          <w:b/>
          <w:bCs/>
        </w:rPr>
      </w:pPr>
      <w:r w:rsidRPr="00827459">
        <w:rPr>
          <w:rFonts w:asciiTheme="minorHAnsi" w:eastAsia="Times New Roman" w:hAnsiTheme="minorHAnsi" w:cstheme="minorHAnsi"/>
          <w:lang w:eastAsia="en-US"/>
        </w:rPr>
        <w:t>Institute a monitoring programme to detect alien invasive species early, before they become established and, in the case of weeds, before the release of seeds.</w:t>
      </w:r>
    </w:p>
    <w:p w14:paraId="4EF8A521" w14:textId="77777777" w:rsidR="00A70CAF" w:rsidRDefault="00A70CAF" w:rsidP="00A70CAF">
      <w:pPr>
        <w:pStyle w:val="Style2"/>
      </w:pPr>
    </w:p>
    <w:p w14:paraId="411ABD08" w14:textId="24223284" w:rsidR="00A93768" w:rsidRPr="00827459" w:rsidRDefault="00A93768" w:rsidP="00D655AB">
      <w:pPr>
        <w:pStyle w:val="Style2"/>
      </w:pPr>
      <w:r w:rsidRPr="00827459">
        <w:t xml:space="preserve">Additional mitigations </w:t>
      </w:r>
    </w:p>
    <w:p w14:paraId="39D2C448" w14:textId="268E7830" w:rsidR="00A93768" w:rsidRPr="00827459" w:rsidRDefault="00A93768" w:rsidP="00D655AB">
      <w:pPr>
        <w:jc w:val="both"/>
        <w:rPr>
          <w:rFonts w:asciiTheme="minorHAnsi" w:hAnsiTheme="minorHAnsi" w:cstheme="minorHAnsi"/>
        </w:rPr>
      </w:pPr>
      <w:r w:rsidRPr="00827459">
        <w:rPr>
          <w:rFonts w:asciiTheme="minorHAnsi" w:hAnsiTheme="minorHAnsi" w:cstheme="minorHAnsi"/>
        </w:rPr>
        <w:t xml:space="preserve">Any specific faunal mitigations enforced by the GFRNR as part of their Management Plan for the Nature Reserve must be acknowledged and incorporated into the project </w:t>
      </w:r>
      <w:r w:rsidR="00641551">
        <w:rPr>
          <w:rFonts w:asciiTheme="minorHAnsi" w:hAnsiTheme="minorHAnsi" w:cstheme="minorHAnsi"/>
        </w:rPr>
        <w:t>ESMPr</w:t>
      </w:r>
      <w:r w:rsidRPr="00827459">
        <w:rPr>
          <w:rFonts w:asciiTheme="minorHAnsi" w:hAnsiTheme="minorHAnsi" w:cstheme="minorHAnsi"/>
        </w:rPr>
        <w:t>.</w:t>
      </w:r>
    </w:p>
    <w:p w14:paraId="468B09A8" w14:textId="77777777" w:rsidR="00A70CAF" w:rsidRDefault="00A70CAF" w:rsidP="00A70CAF">
      <w:pPr>
        <w:jc w:val="both"/>
        <w:rPr>
          <w:rFonts w:asciiTheme="minorHAnsi" w:hAnsiTheme="minorHAnsi" w:cstheme="minorHAnsi"/>
          <w:b/>
          <w:bCs/>
        </w:rPr>
      </w:pPr>
    </w:p>
    <w:p w14:paraId="65C0D8F8" w14:textId="0CB63E91" w:rsidR="00A93768" w:rsidRPr="00827459" w:rsidRDefault="00A93768" w:rsidP="00D655AB">
      <w:pPr>
        <w:pStyle w:val="Style2"/>
      </w:pPr>
      <w:r w:rsidRPr="00827459">
        <w:t>Specialist opinion</w:t>
      </w:r>
    </w:p>
    <w:p w14:paraId="325081A1" w14:textId="77777777" w:rsidR="00A93768" w:rsidRDefault="00A93768" w:rsidP="00A70CAF">
      <w:pPr>
        <w:jc w:val="both"/>
        <w:rPr>
          <w:rFonts w:asciiTheme="minorHAnsi" w:hAnsiTheme="minorHAnsi" w:cstheme="minorHAnsi"/>
        </w:rPr>
      </w:pPr>
      <w:r w:rsidRPr="00827459">
        <w:rPr>
          <w:rFonts w:asciiTheme="minorHAnsi" w:hAnsiTheme="minorHAnsi" w:cstheme="minorHAnsi"/>
        </w:rPr>
        <w:t>The proposed development is NOT considered to be Fatally Flawed and no components of the proposed project have been identified as flawed.</w:t>
      </w:r>
    </w:p>
    <w:p w14:paraId="4428F225" w14:textId="77777777" w:rsidR="00A70CAF" w:rsidRPr="00827459" w:rsidRDefault="00A70CAF" w:rsidP="00D655AB">
      <w:pPr>
        <w:spacing w:before="120" w:after="120"/>
        <w:jc w:val="both"/>
        <w:rPr>
          <w:rFonts w:asciiTheme="minorHAnsi" w:hAnsiTheme="minorHAnsi" w:cstheme="minorHAnsi"/>
        </w:rPr>
      </w:pPr>
    </w:p>
    <w:p w14:paraId="07372EAF" w14:textId="735414D9" w:rsidR="00A93768" w:rsidRPr="00827459" w:rsidRDefault="00F8735D" w:rsidP="009D16E7">
      <w:pPr>
        <w:pStyle w:val="Heading2"/>
        <w:numPr>
          <w:ilvl w:val="1"/>
          <w:numId w:val="105"/>
        </w:numPr>
        <w:ind w:hanging="792"/>
      </w:pPr>
      <w:bookmarkStart w:id="568" w:name="_Toc133996053"/>
      <w:bookmarkStart w:id="569" w:name="_Toc139035950"/>
      <w:bookmarkStart w:id="570" w:name="_Toc147311011"/>
      <w:bookmarkStart w:id="571" w:name="_Toc147740043"/>
      <w:r>
        <w:t>Terrestrial Animal Species</w:t>
      </w:r>
      <w:r w:rsidR="00A93768" w:rsidRPr="00827459">
        <w:t xml:space="preserve"> Impact Assessment</w:t>
      </w:r>
      <w:bookmarkEnd w:id="568"/>
      <w:bookmarkEnd w:id="569"/>
      <w:bookmarkEnd w:id="570"/>
      <w:bookmarkEnd w:id="571"/>
    </w:p>
    <w:p w14:paraId="6B0695DC" w14:textId="487BED47" w:rsidR="00A93768" w:rsidRPr="00827459" w:rsidRDefault="00A93768" w:rsidP="00A93768">
      <w:pPr>
        <w:jc w:val="both"/>
        <w:rPr>
          <w:rFonts w:cstheme="minorBidi"/>
          <w:lang w:eastAsia="en-US"/>
        </w:rPr>
      </w:pPr>
      <w:r w:rsidRPr="00827459">
        <w:rPr>
          <w:rFonts w:cstheme="minorBidi"/>
          <w:lang w:eastAsia="en-US"/>
        </w:rPr>
        <w:t xml:space="preserve">A Terrestrial Animal Species Impact Assessment has been undertaken by BlueLeaf Environmental in November 2021.  A summary of the findings and recommendations made by the Specialist is provided below.  A copy of the Terrestrial Animal Impact Assessment Report is attached to Appendix </w:t>
      </w:r>
      <w:r w:rsidR="004A6DA6">
        <w:rPr>
          <w:rFonts w:cstheme="minorBidi"/>
          <w:lang w:eastAsia="en-US"/>
        </w:rPr>
        <w:t>E3</w:t>
      </w:r>
      <w:r w:rsidRPr="00827459">
        <w:rPr>
          <w:rFonts w:cstheme="minorBidi"/>
          <w:lang w:eastAsia="en-US"/>
        </w:rPr>
        <w:t xml:space="preserve"> of this </w:t>
      </w:r>
      <w:r w:rsidR="00E13D9F">
        <w:rPr>
          <w:rFonts w:cstheme="minorBidi"/>
          <w:lang w:eastAsia="en-US"/>
        </w:rPr>
        <w:t>Final</w:t>
      </w:r>
      <w:r w:rsidRPr="00827459">
        <w:rPr>
          <w:rFonts w:cstheme="minorBidi"/>
          <w:lang w:eastAsia="en-US"/>
        </w:rPr>
        <w:t xml:space="preserve"> Basic Assessment Report.</w:t>
      </w:r>
    </w:p>
    <w:p w14:paraId="76B01227" w14:textId="77777777" w:rsidR="00A93768" w:rsidRPr="00827459" w:rsidRDefault="00A93768" w:rsidP="00A93768">
      <w:pPr>
        <w:spacing w:before="240"/>
        <w:jc w:val="both"/>
        <w:rPr>
          <w:rFonts w:cstheme="minorBidi"/>
          <w:b/>
          <w:bCs/>
          <w:lang w:eastAsia="en-US"/>
        </w:rPr>
      </w:pPr>
      <w:r w:rsidRPr="00827459">
        <w:rPr>
          <w:rFonts w:cstheme="minorBidi"/>
          <w:b/>
          <w:bCs/>
          <w:lang w:eastAsia="en-US"/>
        </w:rPr>
        <w:t xml:space="preserve">Specialist Findings </w:t>
      </w:r>
    </w:p>
    <w:p w14:paraId="5BB55E79" w14:textId="18EB0AF8" w:rsidR="00A93768" w:rsidRPr="00827459" w:rsidRDefault="00A93768" w:rsidP="00A93768">
      <w:pPr>
        <w:spacing w:before="240"/>
        <w:jc w:val="both"/>
        <w:rPr>
          <w:rFonts w:cstheme="minorBidi"/>
          <w:b/>
          <w:bCs/>
          <w:lang w:eastAsia="en-US"/>
        </w:rPr>
      </w:pPr>
      <w:r w:rsidRPr="00827459">
        <w:rPr>
          <w:rFonts w:cstheme="minorBidi"/>
          <w:lang w:eastAsia="en-US"/>
        </w:rPr>
        <w:t xml:space="preserve">The DFFE Screening Report </w:t>
      </w:r>
      <w:r w:rsidR="00D10842">
        <w:rPr>
          <w:rFonts w:cstheme="minorBidi"/>
          <w:lang w:eastAsia="en-US"/>
        </w:rPr>
        <w:t xml:space="preserve">indicated </w:t>
      </w:r>
      <w:r w:rsidR="00C87116">
        <w:rPr>
          <w:rFonts w:cstheme="minorBidi"/>
          <w:lang w:eastAsia="en-US"/>
        </w:rPr>
        <w:t xml:space="preserve">the </w:t>
      </w:r>
      <w:r w:rsidRPr="00827459">
        <w:rPr>
          <w:rFonts w:cstheme="minorBidi"/>
          <w:lang w:eastAsia="en-US"/>
        </w:rPr>
        <w:t xml:space="preserve">Animal Species Theme Sensitivity as HIGH SENSITYIVITY. BlueLeaf Environmental (Pty) Ltd (BlueLeaf) was appointed to conduct a full Animal Species Impact Assessment as part of the EIA for the proposed development of the Great Fish River Nature Reserve Project in the Eastern Cape Province. This report addresses the Animal Species Impact Assessment theme as listed in the Screening Report. </w:t>
      </w:r>
    </w:p>
    <w:p w14:paraId="1A754A06" w14:textId="36B47D14" w:rsidR="00A93768" w:rsidRPr="00827459" w:rsidRDefault="00A93768" w:rsidP="00A93768">
      <w:pPr>
        <w:spacing w:before="240"/>
        <w:jc w:val="both"/>
        <w:rPr>
          <w:rFonts w:cstheme="minorBidi"/>
          <w:lang w:eastAsia="en-US"/>
        </w:rPr>
      </w:pPr>
      <w:r w:rsidRPr="00827459">
        <w:rPr>
          <w:rFonts w:cstheme="minorBidi"/>
          <w:lang w:eastAsia="en-US"/>
        </w:rPr>
        <w:t xml:space="preserve">The project area is in a dynamic landscape with a diversity of habitat types and ecotones, which provide diverse opportunities for fauna.   The area itself comprises largely of a vegetated undulating landscape ranging between various thicket ecotones ranging between open patched, almost savanna type vegetation to dense valley thicket. Water is readily available as the Great Fish River transects the GFRNR. The GFRNR is a legislated Nature Reserve where no agricultural of urban development are allowed. </w:t>
      </w:r>
    </w:p>
    <w:p w14:paraId="20A57ECE" w14:textId="77777777" w:rsidR="00A93768" w:rsidRPr="00827459" w:rsidRDefault="00A93768" w:rsidP="00A93768">
      <w:pPr>
        <w:spacing w:before="240"/>
        <w:jc w:val="both"/>
        <w:rPr>
          <w:rFonts w:cstheme="minorBidi"/>
          <w:lang w:eastAsia="en-US"/>
        </w:rPr>
      </w:pPr>
      <w:r w:rsidRPr="00827459">
        <w:rPr>
          <w:rFonts w:cstheme="minorBidi"/>
          <w:lang w:eastAsia="en-US"/>
        </w:rPr>
        <w:t xml:space="preserve">All these factors contribute greatly to providing a variety of faunal habitats. Various existing databases were investigated during the desktop section to determine the potential of finding specific faunal species on site. This was done in addition to the site visit so that all potential species could be identified and not just the species observed during the site visit. As the Eastern Cape is in the middle of an ongoing drought and the site visit was conducted early summer this assessment could NOT only rely to what was observed on site. </w:t>
      </w:r>
    </w:p>
    <w:p w14:paraId="07FE6846" w14:textId="49E8694A" w:rsidR="00A93768" w:rsidRPr="00827459" w:rsidRDefault="00A93768" w:rsidP="00A93768">
      <w:pPr>
        <w:spacing w:before="240"/>
        <w:jc w:val="both"/>
        <w:rPr>
          <w:rFonts w:cstheme="minorBidi"/>
          <w:lang w:eastAsia="en-US"/>
        </w:rPr>
      </w:pPr>
      <w:r w:rsidRPr="00827459">
        <w:rPr>
          <w:rFonts w:cstheme="minorBidi"/>
          <w:lang w:eastAsia="en-US"/>
        </w:rPr>
        <w:t xml:space="preserve">A total of 383 faunal species were identified to potentially occur naturally in the GFRNR. Refer </w:t>
      </w:r>
      <w:r w:rsidRPr="0044708D">
        <w:rPr>
          <w:rFonts w:cstheme="minorBidi"/>
          <w:lang w:eastAsia="en-US"/>
        </w:rPr>
        <w:t xml:space="preserve">to Appendix </w:t>
      </w:r>
      <w:r w:rsidR="0044708D" w:rsidRPr="0044708D">
        <w:rPr>
          <w:rFonts w:cstheme="minorBidi"/>
          <w:lang w:eastAsia="en-US"/>
        </w:rPr>
        <w:t>A within the specialist report</w:t>
      </w:r>
      <w:r w:rsidRPr="00827459">
        <w:rPr>
          <w:rFonts w:cstheme="minorBidi"/>
          <w:lang w:eastAsia="en-US"/>
        </w:rPr>
        <w:t xml:space="preserve"> for a complete list of all faunal species. Most of these species are expected to occur in the area, some only seasonally and depending on the availability of resources. </w:t>
      </w:r>
    </w:p>
    <w:p w14:paraId="45F30B30" w14:textId="0336B1F8" w:rsidR="00A93768" w:rsidRPr="00827459" w:rsidRDefault="00A93768" w:rsidP="00A93768">
      <w:pPr>
        <w:spacing w:before="240"/>
        <w:jc w:val="both"/>
        <w:rPr>
          <w:rFonts w:cstheme="minorBidi"/>
          <w:lang w:eastAsia="en-US"/>
        </w:rPr>
      </w:pPr>
      <w:r w:rsidRPr="00827459">
        <w:rPr>
          <w:rFonts w:cstheme="minorBidi"/>
          <w:lang w:eastAsia="en-US"/>
        </w:rPr>
        <w:t xml:space="preserve">A variety of birds occur commonly in the area. Up to 70 species has been identified. A list of these species can be found in </w:t>
      </w:r>
      <w:r w:rsidRPr="0044708D">
        <w:rPr>
          <w:rFonts w:cstheme="minorBidi"/>
          <w:lang w:eastAsia="en-US"/>
        </w:rPr>
        <w:t>Appendix A</w:t>
      </w:r>
      <w:r w:rsidR="0044708D" w:rsidRPr="0044708D">
        <w:rPr>
          <w:rFonts w:cstheme="minorBidi"/>
          <w:lang w:eastAsia="en-US"/>
        </w:rPr>
        <w:t xml:space="preserve"> of the specialist report</w:t>
      </w:r>
      <w:r w:rsidRPr="0044708D">
        <w:rPr>
          <w:rFonts w:cstheme="minorBidi"/>
          <w:lang w:eastAsia="en-US"/>
        </w:rPr>
        <w:t>.</w:t>
      </w:r>
      <w:r w:rsidRPr="00827459">
        <w:rPr>
          <w:rFonts w:cstheme="minorBidi"/>
          <w:lang w:eastAsia="en-US"/>
        </w:rPr>
        <w:t xml:space="preserve"> Only 1</w:t>
      </w:r>
      <w:r w:rsidR="003A4F96">
        <w:rPr>
          <w:rFonts w:cstheme="minorBidi"/>
          <w:lang w:eastAsia="en-US"/>
        </w:rPr>
        <w:t xml:space="preserve"> </w:t>
      </w:r>
      <w:r w:rsidRPr="00827459">
        <w:rPr>
          <w:rFonts w:cstheme="minorBidi"/>
          <w:lang w:eastAsia="en-US"/>
        </w:rPr>
        <w:t xml:space="preserve">% (4 species) of the Faunal SCC’s were identified as birds. These birds SCCs are </w:t>
      </w:r>
      <w:r w:rsidRPr="00CD402C">
        <w:rPr>
          <w:rFonts w:cstheme="minorBidi"/>
          <w:lang w:eastAsia="en-US"/>
        </w:rPr>
        <w:t xml:space="preserve">listed in </w:t>
      </w:r>
      <w:r w:rsidRPr="002E7EAE">
        <w:rPr>
          <w:rFonts w:cstheme="minorBidi"/>
          <w:lang w:eastAsia="en-US"/>
        </w:rPr>
        <w:t xml:space="preserve">Table 5.1 </w:t>
      </w:r>
      <w:r w:rsidR="00CD402C" w:rsidRPr="00CD402C">
        <w:rPr>
          <w:rFonts w:cstheme="minorBidi"/>
          <w:lang w:eastAsia="en-US"/>
        </w:rPr>
        <w:t xml:space="preserve">(see Faunal Impact Assessment Report in Appendix </w:t>
      </w:r>
      <w:r w:rsidR="004A6DA6">
        <w:rPr>
          <w:rFonts w:cstheme="minorBidi"/>
          <w:lang w:eastAsia="en-US"/>
        </w:rPr>
        <w:t>E3</w:t>
      </w:r>
      <w:r w:rsidR="00CD402C" w:rsidRPr="00CD402C">
        <w:rPr>
          <w:rFonts w:cstheme="minorBidi"/>
          <w:lang w:eastAsia="en-US"/>
        </w:rPr>
        <w:t xml:space="preserve">) </w:t>
      </w:r>
      <w:r w:rsidRPr="002E7EAE">
        <w:rPr>
          <w:rFonts w:cstheme="minorBidi"/>
          <w:lang w:eastAsia="en-US"/>
        </w:rPr>
        <w:t xml:space="preserve">together </w:t>
      </w:r>
      <w:r w:rsidRPr="00CD402C">
        <w:rPr>
          <w:rFonts w:cstheme="minorBidi"/>
          <w:lang w:eastAsia="en-US"/>
        </w:rPr>
        <w:t>with all faunal SCC’s.</w:t>
      </w:r>
      <w:r w:rsidRPr="00827459">
        <w:rPr>
          <w:rFonts w:cstheme="minorBidi"/>
          <w:lang w:eastAsia="en-US"/>
        </w:rPr>
        <w:t xml:space="preserve"> </w:t>
      </w:r>
    </w:p>
    <w:p w14:paraId="18010E66" w14:textId="645619EF" w:rsidR="00A93768" w:rsidRPr="00827459" w:rsidRDefault="00A93768" w:rsidP="00A93768">
      <w:pPr>
        <w:spacing w:before="240"/>
        <w:jc w:val="both"/>
        <w:rPr>
          <w:rFonts w:cstheme="minorBidi"/>
          <w:lang w:eastAsia="en-US"/>
        </w:rPr>
      </w:pPr>
      <w:r w:rsidRPr="00827459">
        <w:rPr>
          <w:rFonts w:cstheme="minorBidi"/>
          <w:lang w:eastAsia="en-US"/>
        </w:rPr>
        <w:t>Because this is a proclaimed nature reserve and numerous habitats exist for a variety of mammals, there is a very high probability of a wide variety of mammals occurring in the site ranging from small rodents to large mammals. Up to 23</w:t>
      </w:r>
      <w:r w:rsidR="003A4F96">
        <w:rPr>
          <w:rFonts w:cstheme="minorBidi"/>
          <w:lang w:eastAsia="en-US"/>
        </w:rPr>
        <w:t xml:space="preserve"> </w:t>
      </w:r>
      <w:r w:rsidRPr="00827459">
        <w:rPr>
          <w:rFonts w:cstheme="minorBidi"/>
          <w:lang w:eastAsia="en-US"/>
        </w:rPr>
        <w:t>% (87 species) of all the faunal species that may occur on site are mammals with 5</w:t>
      </w:r>
      <w:r w:rsidR="003A4F96">
        <w:rPr>
          <w:rFonts w:cstheme="minorBidi"/>
          <w:lang w:eastAsia="en-US"/>
        </w:rPr>
        <w:t xml:space="preserve"> </w:t>
      </w:r>
      <w:r w:rsidRPr="00827459">
        <w:rPr>
          <w:rFonts w:cstheme="minorBidi"/>
          <w:lang w:eastAsia="en-US"/>
        </w:rPr>
        <w:t xml:space="preserve">% of those being faunal SCC (16 species). Five of the 16 SCC identified were also listed in the DFFE Screening Report. Sixteen species that are not Faunal SCC but still requires permits for relocation/removal from DEDEAT were identified. Refer </w:t>
      </w:r>
      <w:r w:rsidRPr="00CD402C">
        <w:rPr>
          <w:rFonts w:cstheme="minorBidi"/>
          <w:lang w:eastAsia="en-US"/>
        </w:rPr>
        <w:t xml:space="preserve">to </w:t>
      </w:r>
      <w:r w:rsidRPr="002E7EAE">
        <w:rPr>
          <w:rFonts w:cstheme="minorBidi"/>
          <w:lang w:eastAsia="en-US"/>
        </w:rPr>
        <w:t>Table 5.3</w:t>
      </w:r>
      <w:r w:rsidR="00CD402C">
        <w:rPr>
          <w:rFonts w:cstheme="minorBidi"/>
          <w:lang w:eastAsia="en-US"/>
        </w:rPr>
        <w:t xml:space="preserve"> </w:t>
      </w:r>
      <w:r w:rsidR="00CD402C" w:rsidRPr="00CD402C">
        <w:rPr>
          <w:rFonts w:cstheme="minorBidi"/>
          <w:lang w:eastAsia="en-US"/>
        </w:rPr>
        <w:t xml:space="preserve">(see Faunal Impact Assessment Report in Appendix </w:t>
      </w:r>
      <w:r w:rsidR="004A6DA6">
        <w:rPr>
          <w:rFonts w:cstheme="minorBidi"/>
          <w:lang w:eastAsia="en-US"/>
        </w:rPr>
        <w:t>E3</w:t>
      </w:r>
      <w:r w:rsidR="00CD402C" w:rsidRPr="00CD402C">
        <w:rPr>
          <w:rFonts w:cstheme="minorBidi"/>
          <w:lang w:eastAsia="en-US"/>
        </w:rPr>
        <w:t>)</w:t>
      </w:r>
      <w:r w:rsidRPr="002E7EAE">
        <w:rPr>
          <w:rFonts w:cstheme="minorBidi"/>
          <w:lang w:eastAsia="en-US"/>
        </w:rPr>
        <w:t xml:space="preserve"> for</w:t>
      </w:r>
      <w:r w:rsidRPr="00CD402C">
        <w:rPr>
          <w:rFonts w:cstheme="minorBidi"/>
          <w:lang w:eastAsia="en-US"/>
        </w:rPr>
        <w:t xml:space="preserve"> a complete list of non-SCC faunal species which still require permits for relocation.</w:t>
      </w:r>
    </w:p>
    <w:p w14:paraId="7B923059" w14:textId="5841A0A6" w:rsidR="00A93768" w:rsidRPr="00827459" w:rsidRDefault="00A93768" w:rsidP="00A93768">
      <w:pPr>
        <w:spacing w:before="240"/>
        <w:jc w:val="both"/>
        <w:rPr>
          <w:rFonts w:cstheme="minorBidi"/>
          <w:lang w:eastAsia="en-US"/>
        </w:rPr>
      </w:pPr>
      <w:r w:rsidRPr="00827459">
        <w:rPr>
          <w:rFonts w:cstheme="minorBidi"/>
          <w:lang w:eastAsia="en-US"/>
        </w:rPr>
        <w:t xml:space="preserve">Most reptiles and all frogs are protected in the Eastern Cape.  Only </w:t>
      </w:r>
      <w:r w:rsidR="00A722EB">
        <w:rPr>
          <w:rFonts w:cstheme="minorBidi"/>
          <w:lang w:eastAsia="en-US"/>
        </w:rPr>
        <w:t>one (</w:t>
      </w:r>
      <w:r w:rsidRPr="00827459">
        <w:rPr>
          <w:rFonts w:cstheme="minorBidi"/>
          <w:lang w:eastAsia="en-US"/>
        </w:rPr>
        <w:t>1</w:t>
      </w:r>
      <w:r w:rsidR="00A722EB">
        <w:rPr>
          <w:rFonts w:cstheme="minorBidi"/>
          <w:lang w:eastAsia="en-US"/>
        </w:rPr>
        <w:t>)</w:t>
      </w:r>
      <w:r w:rsidRPr="00827459">
        <w:rPr>
          <w:rFonts w:cstheme="minorBidi"/>
          <w:lang w:eastAsia="en-US"/>
        </w:rPr>
        <w:t xml:space="preserve"> reptile and </w:t>
      </w:r>
      <w:r w:rsidR="00A722EB">
        <w:rPr>
          <w:rFonts w:cstheme="minorBidi"/>
          <w:lang w:eastAsia="en-US"/>
        </w:rPr>
        <w:t>one (</w:t>
      </w:r>
      <w:r w:rsidRPr="00827459">
        <w:rPr>
          <w:rFonts w:cstheme="minorBidi"/>
          <w:lang w:eastAsia="en-US"/>
        </w:rPr>
        <w:t>1</w:t>
      </w:r>
      <w:r w:rsidR="00A722EB">
        <w:rPr>
          <w:rFonts w:cstheme="minorBidi"/>
          <w:lang w:eastAsia="en-US"/>
        </w:rPr>
        <w:t>)</w:t>
      </w:r>
      <w:r w:rsidRPr="00827459">
        <w:rPr>
          <w:rFonts w:cstheme="minorBidi"/>
          <w:lang w:eastAsia="en-US"/>
        </w:rPr>
        <w:t xml:space="preserve"> frog were identified as Faunal SCC, the rest of the frogs and most of the reptile merely requires removal permits from DEDEAT. These permits must be obtained prior to commencement of any activities on site.</w:t>
      </w:r>
    </w:p>
    <w:p w14:paraId="11ABE4DF" w14:textId="257CE646" w:rsidR="00733D20" w:rsidRDefault="00A93768" w:rsidP="00A93768">
      <w:pPr>
        <w:spacing w:before="240"/>
        <w:jc w:val="both"/>
        <w:rPr>
          <w:rFonts w:cstheme="minorBidi"/>
          <w:lang w:eastAsia="en-US"/>
        </w:rPr>
      </w:pPr>
      <w:r w:rsidRPr="00827459">
        <w:rPr>
          <w:rFonts w:cstheme="minorBidi"/>
          <w:lang w:eastAsia="en-US"/>
        </w:rPr>
        <w:t>No scorpion species were identified as Faunal SCC or requiring permits. All scorpions as well as Baboon Spiders are however indication species and must be relocated if observed or found on site.</w:t>
      </w:r>
    </w:p>
    <w:p w14:paraId="0E76A006" w14:textId="77777777" w:rsidR="00346596" w:rsidRPr="00346596" w:rsidRDefault="00346596" w:rsidP="00346596">
      <w:pPr>
        <w:spacing w:before="240"/>
        <w:jc w:val="both"/>
        <w:rPr>
          <w:rFonts w:cstheme="minorBidi"/>
          <w:b/>
          <w:bCs/>
          <w:lang w:eastAsia="en-US"/>
        </w:rPr>
      </w:pPr>
      <w:r w:rsidRPr="00346596">
        <w:rPr>
          <w:rFonts w:cstheme="minorBidi"/>
          <w:b/>
          <w:bCs/>
          <w:lang w:eastAsia="en-US"/>
        </w:rPr>
        <w:t>Current threats to faunal species</w:t>
      </w:r>
    </w:p>
    <w:p w14:paraId="7BD2C847" w14:textId="0A78BA62" w:rsidR="00346596" w:rsidRPr="00346596" w:rsidRDefault="00346596" w:rsidP="00346596">
      <w:pPr>
        <w:spacing w:before="240"/>
        <w:jc w:val="both"/>
        <w:rPr>
          <w:rFonts w:cstheme="minorBidi"/>
          <w:lang w:eastAsia="en-US"/>
        </w:rPr>
      </w:pPr>
      <w:r w:rsidRPr="00346596">
        <w:rPr>
          <w:rFonts w:cstheme="minorBidi"/>
          <w:lang w:eastAsia="en-US"/>
        </w:rPr>
        <w:t>While faunal habitats in the GFRNR are all intact, meaning intact faunal communities and faunal</w:t>
      </w:r>
      <w:r>
        <w:rPr>
          <w:rFonts w:cstheme="minorBidi"/>
          <w:lang w:eastAsia="en-US"/>
        </w:rPr>
        <w:t xml:space="preserve"> </w:t>
      </w:r>
      <w:r w:rsidRPr="00346596">
        <w:rPr>
          <w:rFonts w:cstheme="minorBidi"/>
          <w:lang w:eastAsia="en-US"/>
        </w:rPr>
        <w:t>mediated</w:t>
      </w:r>
      <w:r>
        <w:rPr>
          <w:rFonts w:cstheme="minorBidi"/>
          <w:lang w:eastAsia="en-US"/>
        </w:rPr>
        <w:t xml:space="preserve"> </w:t>
      </w:r>
      <w:r w:rsidRPr="00346596">
        <w:rPr>
          <w:rFonts w:cstheme="minorBidi"/>
          <w:lang w:eastAsia="en-US"/>
        </w:rPr>
        <w:t>processes, the GFRNR is a closed system with various impacts being exerted from outside</w:t>
      </w:r>
      <w:r>
        <w:rPr>
          <w:rFonts w:cstheme="minorBidi"/>
          <w:lang w:eastAsia="en-US"/>
        </w:rPr>
        <w:t xml:space="preserve"> </w:t>
      </w:r>
      <w:r w:rsidRPr="00346596">
        <w:rPr>
          <w:rFonts w:cstheme="minorBidi"/>
          <w:lang w:eastAsia="en-US"/>
        </w:rPr>
        <w:t xml:space="preserve">the Nature Reserve. This includes encroachment of alien vegetation that pose a threat to the </w:t>
      </w:r>
      <w:r w:rsidR="001A4B25" w:rsidRPr="00346596">
        <w:rPr>
          <w:rFonts w:cstheme="minorBidi"/>
          <w:lang w:eastAsia="en-US"/>
        </w:rPr>
        <w:t>long-term</w:t>
      </w:r>
      <w:r>
        <w:rPr>
          <w:rFonts w:cstheme="minorBidi"/>
          <w:lang w:eastAsia="en-US"/>
        </w:rPr>
        <w:t xml:space="preserve"> </w:t>
      </w:r>
      <w:r w:rsidRPr="00346596">
        <w:rPr>
          <w:rFonts w:cstheme="minorBidi"/>
          <w:lang w:eastAsia="en-US"/>
        </w:rPr>
        <w:t>survival of the Nature Reserve, and it is imperative to control them. Other common</w:t>
      </w:r>
      <w:r>
        <w:rPr>
          <w:rFonts w:cstheme="minorBidi"/>
          <w:lang w:eastAsia="en-US"/>
        </w:rPr>
        <w:t xml:space="preserve"> </w:t>
      </w:r>
      <w:r w:rsidRPr="00346596">
        <w:rPr>
          <w:rFonts w:cstheme="minorBidi"/>
          <w:lang w:eastAsia="en-US"/>
        </w:rPr>
        <w:t>anthropogenic threats: for example, the direct hunting of fauna for bushmeat or use in traditional</w:t>
      </w:r>
      <w:r>
        <w:rPr>
          <w:rFonts w:cstheme="minorBidi"/>
          <w:lang w:eastAsia="en-US"/>
        </w:rPr>
        <w:t xml:space="preserve"> </w:t>
      </w:r>
      <w:r w:rsidRPr="00346596">
        <w:rPr>
          <w:rFonts w:cstheme="minorBidi"/>
          <w:lang w:eastAsia="en-US"/>
        </w:rPr>
        <w:t>medicines, and grazing effects of domestic livestock that limit foraging opportunities for large</w:t>
      </w:r>
      <w:r>
        <w:rPr>
          <w:rFonts w:cstheme="minorBidi"/>
          <w:lang w:eastAsia="en-US"/>
        </w:rPr>
        <w:t xml:space="preserve"> </w:t>
      </w:r>
      <w:r w:rsidRPr="00346596">
        <w:rPr>
          <w:rFonts w:cstheme="minorBidi"/>
          <w:lang w:eastAsia="en-US"/>
        </w:rPr>
        <w:t>herbivores ‒ are imperceptible in the management of the GFRNR.</w:t>
      </w:r>
    </w:p>
    <w:p w14:paraId="09AA4232" w14:textId="16E4D8D8" w:rsidR="00505E29" w:rsidRPr="00827459" w:rsidRDefault="00346596" w:rsidP="00346596">
      <w:pPr>
        <w:spacing w:before="240"/>
        <w:jc w:val="both"/>
        <w:rPr>
          <w:rFonts w:cstheme="minorBidi"/>
          <w:lang w:eastAsia="en-US"/>
        </w:rPr>
      </w:pPr>
      <w:r w:rsidRPr="00346596">
        <w:rPr>
          <w:rFonts w:cstheme="minorBidi"/>
          <w:lang w:eastAsia="en-US"/>
        </w:rPr>
        <w:t>Threats to faunal species also means threats to the ecological processes facilitated by fauna, (including</w:t>
      </w:r>
      <w:r>
        <w:rPr>
          <w:rFonts w:cstheme="minorBidi"/>
          <w:lang w:eastAsia="en-US"/>
        </w:rPr>
        <w:t xml:space="preserve"> </w:t>
      </w:r>
      <w:r w:rsidRPr="00346596">
        <w:rPr>
          <w:rFonts w:cstheme="minorBidi"/>
          <w:lang w:eastAsia="en-US"/>
        </w:rPr>
        <w:t>trophic processes such as browsing, grazing, frugivory and predation), transport (pollination, seed</w:t>
      </w:r>
      <w:r>
        <w:rPr>
          <w:rFonts w:cstheme="minorBidi"/>
          <w:lang w:eastAsia="en-US"/>
        </w:rPr>
        <w:t xml:space="preserve"> </w:t>
      </w:r>
      <w:r w:rsidRPr="00346596">
        <w:rPr>
          <w:rFonts w:cstheme="minorBidi"/>
          <w:lang w:eastAsia="en-US"/>
        </w:rPr>
        <w:t>dispersal, nutrient dispersal), habitat architecture (through the impact on plant forms), and</w:t>
      </w:r>
      <w:r>
        <w:rPr>
          <w:rFonts w:cstheme="minorBidi"/>
          <w:lang w:eastAsia="en-US"/>
        </w:rPr>
        <w:t xml:space="preserve"> </w:t>
      </w:r>
      <w:r w:rsidRPr="00346596">
        <w:rPr>
          <w:rFonts w:cstheme="minorBidi"/>
          <w:lang w:eastAsia="en-US"/>
        </w:rPr>
        <w:t>biopedturbation (digging, hoof action) processes.</w:t>
      </w:r>
    </w:p>
    <w:p w14:paraId="3A52DA24" w14:textId="77777777" w:rsidR="00177634" w:rsidRDefault="00177634" w:rsidP="00827459">
      <w:pPr>
        <w:spacing w:before="120" w:after="120"/>
        <w:jc w:val="both"/>
        <w:rPr>
          <w:rFonts w:cstheme="minorBidi"/>
          <w:b/>
          <w:bCs/>
          <w:lang w:eastAsia="en-US"/>
        </w:rPr>
      </w:pPr>
    </w:p>
    <w:p w14:paraId="20242224" w14:textId="0FB1FD66" w:rsidR="00A93768" w:rsidRPr="00827459" w:rsidRDefault="00A93768" w:rsidP="00827459">
      <w:pPr>
        <w:spacing w:before="120" w:after="120"/>
        <w:jc w:val="both"/>
        <w:rPr>
          <w:rFonts w:cstheme="minorBidi"/>
          <w:b/>
          <w:bCs/>
          <w:lang w:eastAsia="en-US"/>
        </w:rPr>
      </w:pPr>
      <w:r w:rsidRPr="00827459">
        <w:rPr>
          <w:rFonts w:cstheme="minorBidi"/>
          <w:b/>
          <w:bCs/>
          <w:lang w:eastAsia="en-US"/>
        </w:rPr>
        <w:t xml:space="preserve">Site Sensitivity </w:t>
      </w:r>
    </w:p>
    <w:p w14:paraId="4FCDE7EB" w14:textId="3742F3E8" w:rsidR="00177634" w:rsidRDefault="00A93768" w:rsidP="00D53AB6">
      <w:pPr>
        <w:spacing w:before="120" w:after="120"/>
        <w:jc w:val="both"/>
        <w:rPr>
          <w:rFonts w:cstheme="minorBidi"/>
          <w:b/>
          <w:bCs/>
          <w:lang w:eastAsia="en-US"/>
        </w:rPr>
      </w:pPr>
      <w:r w:rsidRPr="00827459">
        <w:rPr>
          <w:rFonts w:cstheme="minorBidi"/>
          <w:lang w:eastAsia="en-US"/>
        </w:rPr>
        <w:t xml:space="preserve">Site faunal sensitivity was determined for the entire GFRNR in the Eastern Cape Province. Because the site is a </w:t>
      </w:r>
      <w:r w:rsidR="00AC194A">
        <w:rPr>
          <w:rFonts w:cstheme="minorBidi"/>
          <w:lang w:eastAsia="en-US"/>
        </w:rPr>
        <w:t>n</w:t>
      </w:r>
      <w:r w:rsidRPr="00827459">
        <w:rPr>
          <w:rFonts w:cstheme="minorBidi"/>
          <w:lang w:eastAsia="en-US"/>
        </w:rPr>
        <w:t xml:space="preserve">ature </w:t>
      </w:r>
      <w:r w:rsidR="00AC194A">
        <w:rPr>
          <w:rFonts w:cstheme="minorBidi"/>
          <w:lang w:eastAsia="en-US"/>
        </w:rPr>
        <w:t>r</w:t>
      </w:r>
      <w:r w:rsidRPr="00827459">
        <w:rPr>
          <w:rFonts w:cstheme="minorBidi"/>
          <w:lang w:eastAsia="en-US"/>
        </w:rPr>
        <w:t xml:space="preserve">eserve with intact and pristine faunal habitats occurring throughout the site, the entire GFRNR site has been classified as Very High Sensitivity for faunal species. This would usually mean that no development be allowed in the site but because of the nature of the proposed development within the GFRNR (upgrading internal infrastructures for the better management of the Nature Reserve and to provide income through tourism), the proposed development activities may be allowed provided all mitigation activities as described in this report are implemented. This will ensure a reduced risk on identified faunal sensitivities within the GFRNR. </w:t>
      </w:r>
    </w:p>
    <w:p w14:paraId="6B18FC96" w14:textId="5CCA167F" w:rsidR="00A93768" w:rsidRPr="00827459" w:rsidRDefault="00A93768" w:rsidP="00A93768">
      <w:pPr>
        <w:spacing w:before="240"/>
        <w:jc w:val="both"/>
        <w:rPr>
          <w:rFonts w:cstheme="minorBidi"/>
          <w:b/>
          <w:bCs/>
          <w:lang w:eastAsia="en-US"/>
        </w:rPr>
      </w:pPr>
      <w:r w:rsidRPr="00827459">
        <w:rPr>
          <w:rFonts w:cstheme="minorBidi"/>
          <w:b/>
          <w:bCs/>
          <w:lang w:eastAsia="en-US"/>
        </w:rPr>
        <w:t>Mitigations</w:t>
      </w:r>
    </w:p>
    <w:p w14:paraId="389F01AD" w14:textId="635C7BAB" w:rsidR="00A93768" w:rsidRPr="00827459" w:rsidRDefault="00A93768" w:rsidP="00A93768">
      <w:pPr>
        <w:spacing w:before="240"/>
        <w:jc w:val="both"/>
        <w:rPr>
          <w:rFonts w:cstheme="minorBidi"/>
          <w:lang w:eastAsia="en-US"/>
        </w:rPr>
      </w:pPr>
      <w:r w:rsidRPr="00827459">
        <w:rPr>
          <w:rFonts w:cstheme="minorBidi"/>
          <w:lang w:eastAsia="en-US"/>
        </w:rPr>
        <w:t xml:space="preserve">The following mitigations must be included into the final </w:t>
      </w:r>
      <w:r w:rsidR="00641551">
        <w:rPr>
          <w:rFonts w:cstheme="minorBidi"/>
          <w:lang w:eastAsia="en-US"/>
        </w:rPr>
        <w:t>ESMPr</w:t>
      </w:r>
      <w:r w:rsidRPr="00827459">
        <w:rPr>
          <w:rFonts w:cstheme="minorBidi"/>
          <w:lang w:eastAsia="en-US"/>
        </w:rPr>
        <w:t xml:space="preserve"> for the project:</w:t>
      </w:r>
    </w:p>
    <w:p w14:paraId="47101500" w14:textId="105D9223" w:rsidR="00A93768" w:rsidRPr="00D655AB" w:rsidRDefault="00A93768" w:rsidP="00A93768">
      <w:pPr>
        <w:spacing w:before="240"/>
        <w:jc w:val="both"/>
        <w:rPr>
          <w:rFonts w:cstheme="minorBidi"/>
          <w:i/>
          <w:iCs/>
          <w:u w:val="single"/>
          <w:lang w:eastAsia="en-US"/>
        </w:rPr>
      </w:pPr>
      <w:r w:rsidRPr="00D655AB">
        <w:rPr>
          <w:rFonts w:cstheme="minorBidi"/>
          <w:i/>
          <w:iCs/>
          <w:u w:val="single"/>
          <w:lang w:eastAsia="en-US"/>
        </w:rPr>
        <w:t xml:space="preserve">Legal compliance – </w:t>
      </w:r>
    </w:p>
    <w:p w14:paraId="4F0281F5" w14:textId="77777777" w:rsidR="00A93768" w:rsidRPr="00827459" w:rsidRDefault="00A93768" w:rsidP="00A31FE0">
      <w:pPr>
        <w:numPr>
          <w:ilvl w:val="0"/>
          <w:numId w:val="54"/>
        </w:numPr>
        <w:spacing w:before="240"/>
        <w:ind w:hanging="720"/>
        <w:jc w:val="both"/>
        <w:rPr>
          <w:rFonts w:cstheme="minorBidi"/>
          <w:lang w:eastAsia="en-US"/>
        </w:rPr>
      </w:pPr>
      <w:r w:rsidRPr="00827459">
        <w:rPr>
          <w:rFonts w:cstheme="minorBidi"/>
          <w:lang w:eastAsia="en-US"/>
        </w:rPr>
        <w:t>All relevant permits must be obtained from the competent authorities to remove any protected animal species.</w:t>
      </w:r>
    </w:p>
    <w:p w14:paraId="2E406F7E" w14:textId="1764356D" w:rsidR="00A93768" w:rsidRPr="00454654" w:rsidRDefault="00A93768" w:rsidP="00A93768">
      <w:pPr>
        <w:spacing w:before="240"/>
        <w:jc w:val="both"/>
        <w:rPr>
          <w:rFonts w:cstheme="minorBidi"/>
          <w:i/>
          <w:iCs/>
          <w:u w:val="single"/>
          <w:lang w:eastAsia="en-US"/>
        </w:rPr>
      </w:pPr>
      <w:r w:rsidRPr="00454654">
        <w:rPr>
          <w:rFonts w:cstheme="minorBidi"/>
          <w:i/>
          <w:iCs/>
          <w:u w:val="single"/>
          <w:lang w:eastAsia="en-US"/>
        </w:rPr>
        <w:t>Vegetation clearing and construction –</w:t>
      </w:r>
    </w:p>
    <w:p w14:paraId="7902064B" w14:textId="77777777" w:rsidR="00A93768" w:rsidRPr="00E332CD" w:rsidRDefault="00A93768" w:rsidP="00414A28">
      <w:pPr>
        <w:pStyle w:val="ListParagraph"/>
        <w:numPr>
          <w:ilvl w:val="0"/>
          <w:numId w:val="54"/>
        </w:numPr>
        <w:spacing w:before="240"/>
        <w:jc w:val="both"/>
      </w:pPr>
      <w:r w:rsidRPr="00414A28">
        <w:rPr>
          <w:rFonts w:ascii="Calibri" w:eastAsiaTheme="minorHAnsi" w:hAnsi="Calibri"/>
        </w:rPr>
        <w:t xml:space="preserve">The construction footprint must be surveyed and demarcated prior to construction commencing. All contractors must be made aware of this demarcation. </w:t>
      </w:r>
    </w:p>
    <w:p w14:paraId="5DB85D10" w14:textId="1F8AFD19" w:rsidR="00A93768" w:rsidRPr="00827459" w:rsidRDefault="00A93768" w:rsidP="0086540C">
      <w:pPr>
        <w:numPr>
          <w:ilvl w:val="0"/>
          <w:numId w:val="54"/>
        </w:numPr>
        <w:jc w:val="both"/>
        <w:rPr>
          <w:rFonts w:cstheme="minorBidi"/>
          <w:lang w:eastAsia="en-US"/>
        </w:rPr>
      </w:pPr>
      <w:r w:rsidRPr="00827459">
        <w:rPr>
          <w:rFonts w:cstheme="minorBidi"/>
          <w:lang w:eastAsia="en-US"/>
        </w:rPr>
        <w:t xml:space="preserve">All areas outside the demarcated footprint will be considered as </w:t>
      </w:r>
      <w:r w:rsidR="005073D5">
        <w:rPr>
          <w:rFonts w:cstheme="minorBidi"/>
          <w:lang w:eastAsia="en-US"/>
        </w:rPr>
        <w:t>No-Go</w:t>
      </w:r>
      <w:r w:rsidRPr="00827459">
        <w:rPr>
          <w:rFonts w:cstheme="minorBidi"/>
          <w:lang w:eastAsia="en-US"/>
        </w:rPr>
        <w:t xml:space="preserve"> areas. </w:t>
      </w:r>
    </w:p>
    <w:p w14:paraId="04D7055C" w14:textId="0610C1B1" w:rsidR="00A93768" w:rsidRPr="00827459" w:rsidRDefault="00A93768" w:rsidP="0086540C">
      <w:pPr>
        <w:numPr>
          <w:ilvl w:val="0"/>
          <w:numId w:val="54"/>
        </w:numPr>
        <w:jc w:val="both"/>
        <w:rPr>
          <w:rFonts w:cstheme="minorBidi"/>
          <w:lang w:eastAsia="en-US"/>
        </w:rPr>
      </w:pPr>
      <w:r w:rsidRPr="00827459">
        <w:rPr>
          <w:rFonts w:cstheme="minorBidi"/>
          <w:lang w:eastAsia="en-US"/>
        </w:rPr>
        <w:t xml:space="preserve">No construction activities (temporary or permanent) will be allowed in these </w:t>
      </w:r>
      <w:r w:rsidR="005073D5">
        <w:rPr>
          <w:rFonts w:cstheme="minorBidi"/>
          <w:lang w:eastAsia="en-US"/>
        </w:rPr>
        <w:t>No-Go</w:t>
      </w:r>
      <w:r w:rsidRPr="00827459">
        <w:rPr>
          <w:rFonts w:cstheme="minorBidi"/>
          <w:lang w:eastAsia="en-US"/>
        </w:rPr>
        <w:t xml:space="preserve"> areas. </w:t>
      </w:r>
    </w:p>
    <w:p w14:paraId="47F54608" w14:textId="77777777" w:rsidR="00A93768" w:rsidRPr="00827459" w:rsidRDefault="00A93768" w:rsidP="0086540C">
      <w:pPr>
        <w:numPr>
          <w:ilvl w:val="0"/>
          <w:numId w:val="54"/>
        </w:numPr>
        <w:jc w:val="both"/>
        <w:rPr>
          <w:rFonts w:cstheme="minorBidi"/>
          <w:lang w:eastAsia="en-US"/>
        </w:rPr>
      </w:pPr>
      <w:r w:rsidRPr="00827459">
        <w:rPr>
          <w:rFonts w:cstheme="minorBidi"/>
          <w:lang w:eastAsia="en-US"/>
        </w:rPr>
        <w:t>Temporary infrastructure such as the site camps, laydown areas and storage areas must be placed in areas already transformed and within the construction footprint.</w:t>
      </w:r>
    </w:p>
    <w:p w14:paraId="278C6FCF" w14:textId="77777777" w:rsidR="00A93768" w:rsidRPr="00827459" w:rsidRDefault="00A93768" w:rsidP="0086540C">
      <w:pPr>
        <w:numPr>
          <w:ilvl w:val="0"/>
          <w:numId w:val="54"/>
        </w:numPr>
        <w:jc w:val="both"/>
        <w:rPr>
          <w:rFonts w:cstheme="minorBidi"/>
          <w:lang w:eastAsia="en-US"/>
        </w:rPr>
      </w:pPr>
      <w:r w:rsidRPr="00827459">
        <w:rPr>
          <w:rFonts w:cstheme="minorBidi"/>
          <w:lang w:eastAsia="en-US"/>
        </w:rPr>
        <w:t xml:space="preserve">No on-site fires will be permitted. This will reduce the risk of accidental veld fires and further loss of habitats. </w:t>
      </w:r>
    </w:p>
    <w:p w14:paraId="51AA15F0" w14:textId="32B90BBC" w:rsidR="00A93768" w:rsidRPr="00827459" w:rsidRDefault="00A93768" w:rsidP="0086540C">
      <w:pPr>
        <w:numPr>
          <w:ilvl w:val="0"/>
          <w:numId w:val="54"/>
        </w:numPr>
        <w:jc w:val="both"/>
        <w:rPr>
          <w:rFonts w:cstheme="minorBidi"/>
          <w:lang w:eastAsia="en-US"/>
        </w:rPr>
      </w:pPr>
      <w:r w:rsidRPr="00827459">
        <w:rPr>
          <w:rFonts w:cstheme="minorBidi"/>
          <w:lang w:eastAsia="en-US"/>
        </w:rPr>
        <w:t xml:space="preserve">The </w:t>
      </w:r>
      <w:r w:rsidR="00521A25">
        <w:rPr>
          <w:rFonts w:cstheme="minorBidi"/>
          <w:lang w:eastAsia="en-US"/>
        </w:rPr>
        <w:t xml:space="preserve">ECPTA’s standard </w:t>
      </w:r>
      <w:r w:rsidR="00641551">
        <w:rPr>
          <w:rFonts w:cstheme="minorBidi"/>
          <w:lang w:eastAsia="en-US"/>
        </w:rPr>
        <w:t>ESMPr</w:t>
      </w:r>
      <w:r w:rsidR="00521A25">
        <w:rPr>
          <w:rFonts w:cstheme="minorBidi"/>
          <w:lang w:eastAsia="en-US"/>
        </w:rPr>
        <w:t xml:space="preserve"> for construction and maintenance projects </w:t>
      </w:r>
      <w:r w:rsidRPr="00827459">
        <w:rPr>
          <w:rFonts w:cstheme="minorBidi"/>
          <w:lang w:eastAsia="en-US"/>
        </w:rPr>
        <w:t>must be always adhered to</w:t>
      </w:r>
      <w:r w:rsidR="00A46D6E">
        <w:rPr>
          <w:rFonts w:cstheme="minorBidi"/>
          <w:lang w:eastAsia="en-US"/>
        </w:rPr>
        <w:t xml:space="preserve"> (Appendix </w:t>
      </w:r>
      <w:r w:rsidR="004A6DA6">
        <w:rPr>
          <w:rFonts w:cstheme="minorBidi"/>
          <w:lang w:eastAsia="en-US"/>
        </w:rPr>
        <w:t>G</w:t>
      </w:r>
      <w:r w:rsidR="00A46D6E">
        <w:rPr>
          <w:rFonts w:cstheme="minorBidi"/>
          <w:lang w:eastAsia="en-US"/>
        </w:rPr>
        <w:t>)</w:t>
      </w:r>
      <w:r w:rsidRPr="00827459">
        <w:rPr>
          <w:rFonts w:cstheme="minorBidi"/>
          <w:lang w:eastAsia="en-US"/>
        </w:rPr>
        <w:t>.</w:t>
      </w:r>
    </w:p>
    <w:p w14:paraId="2108A896" w14:textId="6245E8DC" w:rsidR="00EE2AC6" w:rsidRPr="00A31FE0" w:rsidRDefault="00A93768" w:rsidP="00A93768">
      <w:pPr>
        <w:spacing w:before="240"/>
        <w:jc w:val="both"/>
        <w:rPr>
          <w:rFonts w:cstheme="minorBidi"/>
          <w:i/>
          <w:iCs/>
          <w:u w:val="single"/>
          <w:lang w:eastAsia="en-US"/>
        </w:rPr>
      </w:pPr>
      <w:r w:rsidRPr="00A31FE0">
        <w:rPr>
          <w:rFonts w:cstheme="minorBidi"/>
          <w:i/>
          <w:iCs/>
          <w:u w:val="single"/>
          <w:lang w:eastAsia="en-US"/>
        </w:rPr>
        <w:t xml:space="preserve">Loss of animal SCC – </w:t>
      </w:r>
    </w:p>
    <w:p w14:paraId="19B81BBB" w14:textId="77777777" w:rsidR="00A93768" w:rsidRPr="00827459" w:rsidRDefault="00A93768" w:rsidP="0086540C">
      <w:pPr>
        <w:numPr>
          <w:ilvl w:val="0"/>
          <w:numId w:val="55"/>
        </w:numPr>
        <w:jc w:val="both"/>
        <w:rPr>
          <w:rFonts w:cstheme="minorBidi"/>
          <w:lang w:eastAsia="en-US"/>
        </w:rPr>
      </w:pPr>
      <w:r w:rsidRPr="00827459">
        <w:rPr>
          <w:rFonts w:cstheme="minorBidi"/>
          <w:lang w:eastAsia="en-US"/>
        </w:rPr>
        <w:t>Permits must be obtained to remove any animal SCC and protected species identified prior to commencement of any activity on site.</w:t>
      </w:r>
    </w:p>
    <w:p w14:paraId="470C89C2" w14:textId="77777777" w:rsidR="00A93768" w:rsidRPr="00827459" w:rsidRDefault="00A93768" w:rsidP="0086540C">
      <w:pPr>
        <w:numPr>
          <w:ilvl w:val="0"/>
          <w:numId w:val="55"/>
        </w:numPr>
        <w:jc w:val="both"/>
        <w:rPr>
          <w:rFonts w:cstheme="minorBidi"/>
          <w:lang w:eastAsia="en-US"/>
        </w:rPr>
      </w:pPr>
      <w:r w:rsidRPr="00827459">
        <w:rPr>
          <w:rFonts w:cstheme="minorBidi"/>
          <w:lang w:eastAsia="en-US"/>
        </w:rPr>
        <w:t>A Faunal Search and Rescue must be conducted by a qualified Faunal specialist prior to commencement of any activity on site.</w:t>
      </w:r>
    </w:p>
    <w:p w14:paraId="470DB37D" w14:textId="77777777" w:rsidR="00A93768" w:rsidRPr="00827459" w:rsidRDefault="00A93768" w:rsidP="0086540C">
      <w:pPr>
        <w:numPr>
          <w:ilvl w:val="0"/>
          <w:numId w:val="55"/>
        </w:numPr>
        <w:jc w:val="both"/>
        <w:rPr>
          <w:rFonts w:cstheme="minorBidi"/>
          <w:lang w:eastAsia="en-US"/>
        </w:rPr>
      </w:pPr>
      <w:r w:rsidRPr="00827459">
        <w:rPr>
          <w:rFonts w:cstheme="minorBidi"/>
          <w:lang w:eastAsia="en-US"/>
        </w:rPr>
        <w:t>As many SCC as possible must be relocated into the surrounding areas.</w:t>
      </w:r>
    </w:p>
    <w:p w14:paraId="73AB9E58" w14:textId="77777777" w:rsidR="00A93768" w:rsidRPr="00827459" w:rsidRDefault="00A93768" w:rsidP="0086540C">
      <w:pPr>
        <w:numPr>
          <w:ilvl w:val="0"/>
          <w:numId w:val="55"/>
        </w:numPr>
        <w:jc w:val="both"/>
        <w:rPr>
          <w:rFonts w:cstheme="minorBidi"/>
          <w:lang w:eastAsia="en-US"/>
        </w:rPr>
      </w:pPr>
      <w:r w:rsidRPr="00827459">
        <w:rPr>
          <w:rFonts w:cstheme="minorBidi"/>
          <w:lang w:eastAsia="en-US"/>
        </w:rPr>
        <w:t xml:space="preserve">No animals must be kept in cages or containers for longer than necessary during relocation. </w:t>
      </w:r>
    </w:p>
    <w:p w14:paraId="19E6914E" w14:textId="77777777" w:rsidR="00A93768" w:rsidRPr="00827459" w:rsidRDefault="00A93768" w:rsidP="0086540C">
      <w:pPr>
        <w:numPr>
          <w:ilvl w:val="0"/>
          <w:numId w:val="55"/>
        </w:numPr>
        <w:jc w:val="both"/>
        <w:rPr>
          <w:rFonts w:cstheme="minorBidi"/>
          <w:lang w:eastAsia="en-US"/>
        </w:rPr>
      </w:pPr>
      <w:r w:rsidRPr="00827459">
        <w:rPr>
          <w:rFonts w:cstheme="minorBidi"/>
          <w:lang w:eastAsia="en-US"/>
        </w:rPr>
        <w:t xml:space="preserve">It is recommended that only small mammals, frogs, scorpions, baboon spiders and reptiles be relocated. There is no need to relocate any big faunal species as they will naturally move away from the construction areas. </w:t>
      </w:r>
    </w:p>
    <w:p w14:paraId="3D611036" w14:textId="6CEF11AB" w:rsidR="00A93768" w:rsidRPr="00827459" w:rsidRDefault="00A93768" w:rsidP="0086540C">
      <w:pPr>
        <w:numPr>
          <w:ilvl w:val="0"/>
          <w:numId w:val="55"/>
        </w:numPr>
        <w:jc w:val="both"/>
        <w:rPr>
          <w:rFonts w:cstheme="minorBidi"/>
          <w:lang w:eastAsia="en-US"/>
        </w:rPr>
      </w:pPr>
      <w:r w:rsidRPr="00827459">
        <w:rPr>
          <w:rFonts w:cstheme="minorBidi"/>
          <w:lang w:eastAsia="en-US"/>
        </w:rPr>
        <w:t xml:space="preserve">The construction site must be daily inspected (before activities for the day starts) for any trapped faunal species. These species must be relocated to nearby </w:t>
      </w:r>
      <w:r w:rsidR="005073D5">
        <w:rPr>
          <w:rFonts w:cstheme="minorBidi"/>
          <w:lang w:eastAsia="en-US"/>
        </w:rPr>
        <w:t>No-Go</w:t>
      </w:r>
      <w:r w:rsidRPr="00827459">
        <w:rPr>
          <w:rFonts w:cstheme="minorBidi"/>
          <w:lang w:eastAsia="en-US"/>
        </w:rPr>
        <w:t xml:space="preserve"> areas by an employee that is qualified in dangerous animal handling.</w:t>
      </w:r>
    </w:p>
    <w:p w14:paraId="4FB7CE45" w14:textId="77777777" w:rsidR="00A93768" w:rsidRPr="00D655AB" w:rsidRDefault="00A93768" w:rsidP="00A93768">
      <w:pPr>
        <w:spacing w:before="240"/>
        <w:jc w:val="both"/>
        <w:rPr>
          <w:rFonts w:cstheme="minorBidi"/>
          <w:i/>
          <w:iCs/>
          <w:u w:val="single"/>
          <w:lang w:eastAsia="en-US"/>
        </w:rPr>
      </w:pPr>
      <w:r w:rsidRPr="00D655AB">
        <w:rPr>
          <w:rFonts w:cstheme="minorBidi"/>
          <w:i/>
          <w:iCs/>
          <w:u w:val="single"/>
          <w:lang w:eastAsia="en-US"/>
        </w:rPr>
        <w:t xml:space="preserve">Spread of alien and invasive plant species – </w:t>
      </w:r>
    </w:p>
    <w:p w14:paraId="5971010F" w14:textId="77777777" w:rsidR="00A93768" w:rsidRPr="00827459" w:rsidRDefault="00A93768" w:rsidP="0086540C">
      <w:pPr>
        <w:numPr>
          <w:ilvl w:val="0"/>
          <w:numId w:val="56"/>
        </w:numPr>
        <w:jc w:val="both"/>
        <w:rPr>
          <w:rFonts w:cstheme="minorBidi"/>
          <w:lang w:eastAsia="en-US"/>
        </w:rPr>
      </w:pPr>
      <w:r w:rsidRPr="00827459">
        <w:rPr>
          <w:rFonts w:cstheme="minorBidi"/>
          <w:lang w:eastAsia="en-US"/>
        </w:rPr>
        <w:t>Develop and implement an Alien Vegetation Management Plan to mitigate the establishment and spread of undesirable alien plant species during construction.</w:t>
      </w:r>
    </w:p>
    <w:p w14:paraId="5F428E0A" w14:textId="77777777" w:rsidR="00A93768" w:rsidRPr="00827459" w:rsidRDefault="00A93768" w:rsidP="0086540C">
      <w:pPr>
        <w:numPr>
          <w:ilvl w:val="0"/>
          <w:numId w:val="56"/>
        </w:numPr>
        <w:jc w:val="both"/>
        <w:rPr>
          <w:rFonts w:cstheme="minorBidi"/>
          <w:lang w:eastAsia="en-US"/>
        </w:rPr>
      </w:pPr>
      <w:r w:rsidRPr="00827459">
        <w:rPr>
          <w:rFonts w:cstheme="minorBidi"/>
          <w:lang w:eastAsia="en-US"/>
        </w:rPr>
        <w:t>All emergent alien plants must be removed continually. Removal must occur through appropriate methods such as hand pulling, application of chemicals, cutting, etc. as in accordance with the NEMBA: Alien Invasive Species Regulations.</w:t>
      </w:r>
    </w:p>
    <w:p w14:paraId="174FFD90" w14:textId="77777777" w:rsidR="00A93768" w:rsidRPr="00D655AB" w:rsidRDefault="00A93768" w:rsidP="00A93768">
      <w:pPr>
        <w:spacing w:before="240"/>
        <w:jc w:val="both"/>
        <w:rPr>
          <w:rFonts w:cstheme="minorBidi"/>
          <w:i/>
          <w:iCs/>
          <w:u w:val="single"/>
          <w:lang w:eastAsia="en-US"/>
        </w:rPr>
      </w:pPr>
      <w:r w:rsidRPr="00D655AB">
        <w:rPr>
          <w:rFonts w:cstheme="minorBidi"/>
          <w:i/>
          <w:iCs/>
          <w:u w:val="single"/>
          <w:lang w:eastAsia="en-US"/>
        </w:rPr>
        <w:t xml:space="preserve">Poaching of faunal species – </w:t>
      </w:r>
    </w:p>
    <w:p w14:paraId="72BF2E50" w14:textId="77777777" w:rsidR="00A93768" w:rsidRPr="00827459" w:rsidRDefault="00A93768" w:rsidP="0086540C">
      <w:pPr>
        <w:numPr>
          <w:ilvl w:val="0"/>
          <w:numId w:val="57"/>
        </w:numPr>
        <w:jc w:val="both"/>
        <w:rPr>
          <w:rFonts w:cstheme="minorBidi"/>
          <w:lang w:eastAsia="en-US"/>
        </w:rPr>
      </w:pPr>
      <w:r w:rsidRPr="00827459">
        <w:rPr>
          <w:rFonts w:cstheme="minorBidi"/>
          <w:lang w:eastAsia="en-US"/>
        </w:rPr>
        <w:t>No poaching or trapping of any wild animal will be allowed.</w:t>
      </w:r>
    </w:p>
    <w:p w14:paraId="2B60AB53" w14:textId="77777777" w:rsidR="00A93768" w:rsidRDefault="00A93768" w:rsidP="0086540C">
      <w:pPr>
        <w:numPr>
          <w:ilvl w:val="0"/>
          <w:numId w:val="57"/>
        </w:numPr>
        <w:jc w:val="both"/>
        <w:rPr>
          <w:rFonts w:cstheme="minorBidi"/>
          <w:lang w:eastAsia="en-US"/>
        </w:rPr>
      </w:pPr>
      <w:r w:rsidRPr="00827459">
        <w:rPr>
          <w:rFonts w:cstheme="minorBidi"/>
          <w:lang w:eastAsia="en-US"/>
        </w:rPr>
        <w:t>All construction workers will undergo a detailed induction before working on site. GFRNR will contribute information to this induction.</w:t>
      </w:r>
    </w:p>
    <w:p w14:paraId="7B6467ED" w14:textId="0004066A" w:rsidR="00A46D6E" w:rsidRPr="00A46D6E" w:rsidRDefault="00A46D6E" w:rsidP="00A46D6E">
      <w:pPr>
        <w:numPr>
          <w:ilvl w:val="0"/>
          <w:numId w:val="57"/>
        </w:numPr>
        <w:jc w:val="both"/>
        <w:rPr>
          <w:rFonts w:cstheme="minorBidi"/>
          <w:lang w:eastAsia="en-US"/>
        </w:rPr>
      </w:pPr>
      <w:r w:rsidRPr="00827459">
        <w:rPr>
          <w:rFonts w:cstheme="minorBidi"/>
          <w:lang w:eastAsia="en-US"/>
        </w:rPr>
        <w:t xml:space="preserve">The </w:t>
      </w:r>
      <w:r w:rsidR="0099244C" w:rsidRPr="004A5E36">
        <w:rPr>
          <w:rFonts w:asciiTheme="minorHAnsi" w:eastAsia="Times New Roman" w:hAnsiTheme="minorHAnsi" w:cstheme="minorHAnsi"/>
          <w:i/>
          <w:iCs/>
          <w:lang w:eastAsia="en-US"/>
        </w:rPr>
        <w:t xml:space="preserve">ECPTA Standard </w:t>
      </w:r>
      <w:r w:rsidR="0099244C" w:rsidRPr="004A5E36">
        <w:rPr>
          <w:i/>
          <w:iCs/>
        </w:rPr>
        <w:t>Environmental Management Programme for Construction and Maintenance Projects</w:t>
      </w:r>
      <w:r w:rsidR="0099244C" w:rsidRPr="00827459">
        <w:rPr>
          <w:rFonts w:asciiTheme="minorHAnsi" w:eastAsia="Times New Roman" w:hAnsiTheme="minorHAnsi" w:cstheme="minorHAnsi"/>
          <w:lang w:eastAsia="en-US"/>
        </w:rPr>
        <w:t xml:space="preserve"> </w:t>
      </w:r>
      <w:r w:rsidRPr="00827459">
        <w:rPr>
          <w:rFonts w:cstheme="minorBidi"/>
          <w:lang w:eastAsia="en-US"/>
        </w:rPr>
        <w:t>must be always adhered to</w:t>
      </w:r>
      <w:r>
        <w:rPr>
          <w:rFonts w:cstheme="minorBidi"/>
          <w:lang w:eastAsia="en-US"/>
        </w:rPr>
        <w:t xml:space="preserve"> (Appendix </w:t>
      </w:r>
      <w:r w:rsidR="004A6DA6">
        <w:rPr>
          <w:rFonts w:cstheme="minorBidi"/>
          <w:lang w:eastAsia="en-US"/>
        </w:rPr>
        <w:t>G</w:t>
      </w:r>
      <w:r>
        <w:rPr>
          <w:rFonts w:cstheme="minorBidi"/>
          <w:lang w:eastAsia="en-US"/>
        </w:rPr>
        <w:t>)</w:t>
      </w:r>
      <w:r w:rsidRPr="00827459">
        <w:rPr>
          <w:rFonts w:cstheme="minorBidi"/>
          <w:lang w:eastAsia="en-US"/>
        </w:rPr>
        <w:t>.</w:t>
      </w:r>
    </w:p>
    <w:p w14:paraId="33B188BA" w14:textId="1F45F113" w:rsidR="00A93768" w:rsidRPr="00827459" w:rsidRDefault="00A93768" w:rsidP="00A93768">
      <w:pPr>
        <w:spacing w:before="240"/>
        <w:jc w:val="both"/>
        <w:rPr>
          <w:rFonts w:cstheme="minorBidi"/>
          <w:b/>
          <w:bCs/>
          <w:lang w:eastAsia="en-US"/>
        </w:rPr>
      </w:pPr>
      <w:r w:rsidRPr="00827459">
        <w:rPr>
          <w:rFonts w:cstheme="minorBidi"/>
          <w:b/>
          <w:bCs/>
          <w:lang w:eastAsia="en-US"/>
        </w:rPr>
        <w:t>General rehabilitation measur</w:t>
      </w:r>
      <w:r w:rsidR="00880208">
        <w:rPr>
          <w:rFonts w:cstheme="minorBidi"/>
          <w:b/>
          <w:bCs/>
          <w:lang w:eastAsia="en-US"/>
        </w:rPr>
        <w:t>e</w:t>
      </w:r>
      <w:r w:rsidRPr="00827459">
        <w:rPr>
          <w:rFonts w:cstheme="minorBidi"/>
          <w:b/>
          <w:bCs/>
          <w:lang w:eastAsia="en-US"/>
        </w:rPr>
        <w:t>s</w:t>
      </w:r>
    </w:p>
    <w:p w14:paraId="3CD71054" w14:textId="7720FA2B" w:rsidR="00A93768" w:rsidRPr="00827459" w:rsidRDefault="00E164EF" w:rsidP="00A93768">
      <w:pPr>
        <w:spacing w:before="240"/>
        <w:jc w:val="both"/>
        <w:rPr>
          <w:rFonts w:cstheme="minorBidi"/>
          <w:lang w:eastAsia="en-US"/>
        </w:rPr>
      </w:pPr>
      <w:r>
        <w:rPr>
          <w:rFonts w:cstheme="minorBidi"/>
          <w:lang w:eastAsia="en-US"/>
        </w:rPr>
        <w:t>Rehabilitation measures are</w:t>
      </w:r>
      <w:r w:rsidR="00A93768" w:rsidRPr="00827459">
        <w:rPr>
          <w:rFonts w:cstheme="minorBidi"/>
          <w:lang w:eastAsia="en-US"/>
        </w:rPr>
        <w:t xml:space="preserve"> recommended for inclusion into the </w:t>
      </w:r>
      <w:r w:rsidR="00641551">
        <w:rPr>
          <w:rFonts w:cstheme="minorBidi"/>
          <w:lang w:eastAsia="en-US"/>
        </w:rPr>
        <w:t>ESMPr</w:t>
      </w:r>
      <w:r w:rsidR="00A93768" w:rsidRPr="00827459">
        <w:rPr>
          <w:rFonts w:cstheme="minorBidi"/>
          <w:lang w:eastAsia="en-US"/>
        </w:rPr>
        <w:t xml:space="preserve">. This should include (at minimum) measures for control alien vegetation management. The following rehabilitation conditions must be included into the </w:t>
      </w:r>
      <w:r w:rsidR="00641551">
        <w:rPr>
          <w:rFonts w:cstheme="minorBidi"/>
          <w:lang w:eastAsia="en-US"/>
        </w:rPr>
        <w:t>ESMPr</w:t>
      </w:r>
      <w:r w:rsidR="00A93768" w:rsidRPr="00827459">
        <w:rPr>
          <w:rFonts w:cstheme="minorBidi"/>
          <w:lang w:eastAsia="en-US"/>
        </w:rPr>
        <w:t>:</w:t>
      </w:r>
    </w:p>
    <w:p w14:paraId="219A284E" w14:textId="51583E92" w:rsidR="00A93768" w:rsidRPr="00827459" w:rsidRDefault="00A93768" w:rsidP="00A93768">
      <w:pPr>
        <w:spacing w:before="240"/>
        <w:jc w:val="both"/>
        <w:rPr>
          <w:rFonts w:cstheme="minorBidi"/>
          <w:i/>
          <w:iCs/>
          <w:lang w:eastAsia="en-US"/>
        </w:rPr>
      </w:pPr>
      <w:r w:rsidRPr="00D655AB">
        <w:rPr>
          <w:rFonts w:cstheme="minorBidi"/>
          <w:i/>
          <w:iCs/>
          <w:u w:val="single"/>
          <w:lang w:eastAsia="en-US"/>
        </w:rPr>
        <w:t xml:space="preserve">Alien Vegetation Management – </w:t>
      </w:r>
    </w:p>
    <w:p w14:paraId="3208FE3F" w14:textId="77777777" w:rsidR="00A93768" w:rsidRPr="00827459" w:rsidRDefault="00A93768" w:rsidP="0086540C">
      <w:pPr>
        <w:numPr>
          <w:ilvl w:val="0"/>
          <w:numId w:val="58"/>
        </w:numPr>
        <w:jc w:val="both"/>
        <w:rPr>
          <w:rFonts w:cstheme="minorBidi"/>
          <w:lang w:eastAsia="en-US"/>
        </w:rPr>
      </w:pPr>
      <w:r w:rsidRPr="00827459">
        <w:rPr>
          <w:rFonts w:cstheme="minorBidi"/>
          <w:lang w:eastAsia="en-US"/>
        </w:rPr>
        <w:t>Institute an eradication/control programme for early intervention if invasive species are detected, so that their spread to surrounding natural ecosystems can be prevented.</w:t>
      </w:r>
    </w:p>
    <w:p w14:paraId="1E0E7C6C" w14:textId="77777777" w:rsidR="00A93768" w:rsidRPr="00827459" w:rsidRDefault="00A93768" w:rsidP="0086540C">
      <w:pPr>
        <w:numPr>
          <w:ilvl w:val="0"/>
          <w:numId w:val="58"/>
        </w:numPr>
        <w:jc w:val="both"/>
        <w:rPr>
          <w:rFonts w:cstheme="minorBidi"/>
          <w:lang w:eastAsia="en-US"/>
        </w:rPr>
      </w:pPr>
      <w:r w:rsidRPr="00827459">
        <w:rPr>
          <w:rFonts w:cstheme="minorBidi"/>
          <w:lang w:eastAsia="en-US"/>
        </w:rPr>
        <w:t>Rehabilitate disturbed areas as quickly as possible to reduce the area where invasive species would be at a strong advantage and most easily able to establish.</w:t>
      </w:r>
    </w:p>
    <w:p w14:paraId="2942537A" w14:textId="35E9DB21" w:rsidR="00D17E02" w:rsidRPr="00EE2AC6" w:rsidRDefault="00A93768" w:rsidP="00A31FE0">
      <w:pPr>
        <w:ind w:left="720"/>
        <w:jc w:val="both"/>
        <w:rPr>
          <w:rFonts w:cstheme="minorBidi"/>
          <w:b/>
          <w:bCs/>
          <w:lang w:eastAsia="en-US"/>
        </w:rPr>
      </w:pPr>
      <w:r w:rsidRPr="00827459">
        <w:rPr>
          <w:rFonts w:cstheme="minorBidi"/>
          <w:lang w:eastAsia="en-US"/>
        </w:rPr>
        <w:t>Institute a monitoring programme to detect alien invasive species early, before they become established and, in the case of weeds, before the release of seeds.</w:t>
      </w:r>
    </w:p>
    <w:p w14:paraId="1059688C" w14:textId="32D17A01" w:rsidR="00A93768" w:rsidRPr="00827459" w:rsidRDefault="00A93768" w:rsidP="00A93768">
      <w:pPr>
        <w:spacing w:before="240"/>
        <w:jc w:val="both"/>
        <w:rPr>
          <w:rFonts w:cstheme="minorBidi"/>
          <w:b/>
          <w:bCs/>
          <w:lang w:eastAsia="en-US"/>
        </w:rPr>
      </w:pPr>
      <w:r w:rsidRPr="00827459">
        <w:rPr>
          <w:rFonts w:cstheme="minorBidi"/>
          <w:b/>
          <w:bCs/>
          <w:lang w:eastAsia="en-US"/>
        </w:rPr>
        <w:t xml:space="preserve">Additional mitigations </w:t>
      </w:r>
    </w:p>
    <w:p w14:paraId="658E72C5" w14:textId="3AD4EED9" w:rsidR="005C7F70" w:rsidRDefault="00A93768" w:rsidP="00A93768">
      <w:pPr>
        <w:spacing w:before="240"/>
        <w:jc w:val="both"/>
        <w:rPr>
          <w:rFonts w:cstheme="minorBidi"/>
          <w:b/>
          <w:bCs/>
          <w:lang w:eastAsia="en-US"/>
        </w:rPr>
      </w:pPr>
      <w:r w:rsidRPr="00827459">
        <w:rPr>
          <w:rFonts w:cstheme="minorBidi"/>
          <w:lang w:eastAsia="en-US"/>
        </w:rPr>
        <w:t xml:space="preserve">Any specific faunal mitigations enforced by the GFRNR as part of their Management Plan for the Nature Reserve must be acknowledged and incorporated into the project </w:t>
      </w:r>
      <w:r w:rsidR="00641551">
        <w:rPr>
          <w:rFonts w:cstheme="minorBidi"/>
          <w:lang w:eastAsia="en-US"/>
        </w:rPr>
        <w:t>ESMPr</w:t>
      </w:r>
      <w:r w:rsidRPr="00827459">
        <w:rPr>
          <w:rFonts w:cstheme="minorBidi"/>
          <w:lang w:eastAsia="en-US"/>
        </w:rPr>
        <w:t>.</w:t>
      </w:r>
    </w:p>
    <w:p w14:paraId="666F4F8D" w14:textId="4605BF73" w:rsidR="00A93768" w:rsidRPr="00827459" w:rsidRDefault="00A93768" w:rsidP="00A93768">
      <w:pPr>
        <w:spacing w:before="240"/>
        <w:jc w:val="both"/>
        <w:rPr>
          <w:rFonts w:cstheme="minorBidi"/>
          <w:b/>
          <w:bCs/>
          <w:lang w:eastAsia="en-US"/>
        </w:rPr>
      </w:pPr>
      <w:r w:rsidRPr="00827459">
        <w:rPr>
          <w:rFonts w:cstheme="minorBidi"/>
          <w:b/>
          <w:bCs/>
          <w:lang w:eastAsia="en-US"/>
        </w:rPr>
        <w:t>Specialist opinion</w:t>
      </w:r>
    </w:p>
    <w:p w14:paraId="0E80E08E" w14:textId="09A5220D" w:rsidR="00A93768" w:rsidRDefault="00A93768" w:rsidP="00A93768">
      <w:pPr>
        <w:spacing w:before="240"/>
        <w:jc w:val="both"/>
        <w:rPr>
          <w:rFonts w:cstheme="minorBidi"/>
          <w:lang w:eastAsia="en-US"/>
        </w:rPr>
      </w:pPr>
      <w:r w:rsidRPr="00827459">
        <w:rPr>
          <w:rFonts w:cstheme="minorBidi"/>
          <w:lang w:eastAsia="en-US"/>
        </w:rPr>
        <w:t>The proposed development is NOT considered to be Fatally Flawed and no components of the proposed project have been identified as flawed. No site or layout alternatives are proposed. The faunal impacts of all aspects for the proposed GFRNR development project were assessed and considered to be acceptable, provided that all mitigation measures provided in this report are implemented.</w:t>
      </w:r>
    </w:p>
    <w:p w14:paraId="58FB53D9" w14:textId="77777777" w:rsidR="00A70CAF" w:rsidRPr="00827459" w:rsidRDefault="00A70CAF" w:rsidP="00A93768">
      <w:pPr>
        <w:spacing w:before="240"/>
        <w:jc w:val="both"/>
        <w:rPr>
          <w:rFonts w:cstheme="minorBidi"/>
          <w:lang w:eastAsia="en-US"/>
        </w:rPr>
      </w:pPr>
    </w:p>
    <w:p w14:paraId="01336482" w14:textId="122F0E98" w:rsidR="00A93768" w:rsidRPr="00827459" w:rsidRDefault="00F45D60" w:rsidP="009D16E7">
      <w:pPr>
        <w:pStyle w:val="Heading2"/>
        <w:numPr>
          <w:ilvl w:val="1"/>
          <w:numId w:val="105"/>
        </w:numPr>
        <w:ind w:hanging="792"/>
        <w:rPr>
          <w:caps/>
        </w:rPr>
      </w:pPr>
      <w:bookmarkStart w:id="572" w:name="_Toc79135478"/>
      <w:bookmarkStart w:id="573" w:name="_Toc133996054"/>
      <w:bookmarkStart w:id="574" w:name="_Toc139035951"/>
      <w:bookmarkStart w:id="575" w:name="_Toc147311012"/>
      <w:bookmarkStart w:id="576" w:name="_Toc147740044"/>
      <w:r>
        <w:t xml:space="preserve">Phase 1 </w:t>
      </w:r>
      <w:r w:rsidR="00A93768" w:rsidRPr="00827459">
        <w:t>Archaeological Impact Assessment</w:t>
      </w:r>
      <w:bookmarkEnd w:id="572"/>
      <w:bookmarkEnd w:id="573"/>
      <w:bookmarkEnd w:id="574"/>
      <w:bookmarkEnd w:id="575"/>
      <w:bookmarkEnd w:id="576"/>
    </w:p>
    <w:p w14:paraId="38F9FAA9" w14:textId="745ECEA5" w:rsidR="00A93768" w:rsidRPr="00827459" w:rsidRDefault="00A93768" w:rsidP="00A93768">
      <w:pPr>
        <w:pStyle w:val="BodyText"/>
        <w:rPr>
          <w:sz w:val="22"/>
          <w:szCs w:val="22"/>
        </w:rPr>
      </w:pPr>
      <w:r w:rsidRPr="00827459">
        <w:rPr>
          <w:sz w:val="22"/>
          <w:szCs w:val="22"/>
        </w:rPr>
        <w:t>Eastern Cape Heritage Consultants cc was appointed to conduct a Phase 1 Archaeological Impact Assessment (AIA) for the proposed infrastructure development and upgrades within the Great Fish River Nature Reserve (GFRNR)</w:t>
      </w:r>
      <w:r w:rsidR="0033193D">
        <w:rPr>
          <w:sz w:val="22"/>
          <w:szCs w:val="22"/>
        </w:rPr>
        <w:t>.</w:t>
      </w:r>
      <w:r w:rsidRPr="00827459">
        <w:rPr>
          <w:sz w:val="22"/>
          <w:szCs w:val="22"/>
        </w:rPr>
        <w:t xml:space="preserve"> </w:t>
      </w:r>
    </w:p>
    <w:p w14:paraId="691207F6" w14:textId="77777777" w:rsidR="00A93768" w:rsidRPr="00827459" w:rsidRDefault="00A93768" w:rsidP="00A93768">
      <w:pPr>
        <w:pStyle w:val="BodyText"/>
        <w:rPr>
          <w:sz w:val="22"/>
          <w:szCs w:val="22"/>
        </w:rPr>
      </w:pPr>
    </w:p>
    <w:p w14:paraId="73C8535D" w14:textId="77777777" w:rsidR="00A93768" w:rsidRPr="00827459" w:rsidRDefault="00A93768" w:rsidP="00A93768">
      <w:pPr>
        <w:pStyle w:val="BodyText"/>
        <w:rPr>
          <w:b/>
          <w:bCs/>
          <w:sz w:val="22"/>
          <w:szCs w:val="22"/>
        </w:rPr>
      </w:pPr>
      <w:r w:rsidRPr="00827459">
        <w:rPr>
          <w:b/>
          <w:bCs/>
          <w:sz w:val="22"/>
          <w:szCs w:val="22"/>
        </w:rPr>
        <w:t xml:space="preserve">Specialist Findings </w:t>
      </w:r>
    </w:p>
    <w:p w14:paraId="6732FF4F" w14:textId="77777777" w:rsidR="00A93768" w:rsidRDefault="00A93768" w:rsidP="00A93768">
      <w:pPr>
        <w:pStyle w:val="BodyText"/>
        <w:rPr>
          <w:sz w:val="22"/>
          <w:szCs w:val="22"/>
        </w:rPr>
      </w:pPr>
      <w:r w:rsidRPr="00827459">
        <w:rPr>
          <w:sz w:val="22"/>
          <w:szCs w:val="22"/>
        </w:rPr>
        <w:t>The areas investigated are mostly covered with short grass and dense vegetation in places. In general, the archaeological visibility was poor, but the visibility was relatively good in areas disturbed by agricultural and other activities. No archaeological sites or stone artefacts were found in the areas earmarked for the proposed infrastructure development and upgrades. The proposed activities will take place near the Great Fish River, the Kat River and the Keiskamma River in an area where one would expect to find freshwater mussel middens. It is recommended that if such features or any other concentrations of archaeological material are exposed, it must be reported to the archaeologist at the Albany Museum in Makhanda (Grahamstown) or to the Eastern Cape Provincial Heritage Resources Authority (ECPHRA) so that a systematic and professional investigation can be undertaken. These are important archaeological sites and special care must be taken that these sites are not destroyed during development. The main impact on possible archaeological sites/remains will be the physical disturbance of the material and its context. However, from the investigation, it would appear that the proposed areas earmarked for the development are of low archaeological sensitivity and the visual impact on the surrounding cultural landscape will also be low.</w:t>
      </w:r>
    </w:p>
    <w:p w14:paraId="4089B9D1" w14:textId="77777777" w:rsidR="00A54B80" w:rsidRPr="00827459" w:rsidRDefault="00A54B80" w:rsidP="00A93768">
      <w:pPr>
        <w:pStyle w:val="BodyText"/>
        <w:rPr>
          <w:sz w:val="22"/>
          <w:szCs w:val="22"/>
        </w:rPr>
      </w:pPr>
    </w:p>
    <w:p w14:paraId="5A2C55D9" w14:textId="2809E010" w:rsidR="00A93768" w:rsidRPr="00827459" w:rsidRDefault="00A93768" w:rsidP="00A93768">
      <w:pPr>
        <w:pStyle w:val="BodyText"/>
        <w:rPr>
          <w:sz w:val="22"/>
          <w:szCs w:val="22"/>
        </w:rPr>
      </w:pPr>
      <w:r w:rsidRPr="00827459">
        <w:rPr>
          <w:sz w:val="22"/>
          <w:szCs w:val="22"/>
        </w:rPr>
        <w:t>Due to the cultural significance of the wider area within the GFRNR it is important that special care must be taken where upgrading and maintenance is done near any of the heritage sites along the perimeter fence and elsewhere within the reserve such as historical buildings or graves. Should there be any doubt about the impact of the use of heavy machinery or equipment on any of these sites a historian / heritage practitioner must be appointed to assess the site/s and to make recommendations for mitigation (if required). This is also applicable if any British military or other historical artefacts or structures are exposed as a result of the activities.</w:t>
      </w:r>
      <w:r w:rsidR="001A4B25">
        <w:rPr>
          <w:sz w:val="22"/>
          <w:szCs w:val="22"/>
        </w:rPr>
        <w:t xml:space="preserve"> </w:t>
      </w:r>
      <w:r w:rsidRPr="00827459">
        <w:rPr>
          <w:sz w:val="22"/>
          <w:szCs w:val="22"/>
        </w:rPr>
        <w:t xml:space="preserve">In general, the majority of the heritage resources within the reserve are not well maintained and as a result the recommendation in the Protected Area Management Plan 2019-2029 for the GFRNR namely that their Heritage Management Plan must be revised, is supported.  </w:t>
      </w:r>
    </w:p>
    <w:p w14:paraId="71E64A29" w14:textId="77777777" w:rsidR="00A93768" w:rsidRPr="00827459" w:rsidRDefault="00A93768" w:rsidP="00A93768">
      <w:pPr>
        <w:pStyle w:val="BodyText"/>
        <w:rPr>
          <w:sz w:val="22"/>
          <w:szCs w:val="22"/>
        </w:rPr>
      </w:pPr>
    </w:p>
    <w:p w14:paraId="2AB7E90D" w14:textId="77777777" w:rsidR="00A93768" w:rsidRPr="00A31FE0" w:rsidRDefault="00A93768" w:rsidP="00A93768">
      <w:pPr>
        <w:pStyle w:val="BodyText"/>
        <w:rPr>
          <w:b/>
          <w:bCs/>
          <w:sz w:val="22"/>
          <w:szCs w:val="22"/>
          <w:u w:val="single"/>
        </w:rPr>
      </w:pPr>
      <w:r w:rsidRPr="00A31FE0">
        <w:rPr>
          <w:b/>
          <w:bCs/>
          <w:sz w:val="22"/>
          <w:szCs w:val="22"/>
          <w:u w:val="single"/>
        </w:rPr>
        <w:t xml:space="preserve">Recommendations </w:t>
      </w:r>
    </w:p>
    <w:p w14:paraId="6C746FC3" w14:textId="77E5C2AC" w:rsidR="00A93768" w:rsidRPr="00827459" w:rsidRDefault="00A93768" w:rsidP="009D16E7">
      <w:pPr>
        <w:pStyle w:val="BodyText"/>
        <w:numPr>
          <w:ilvl w:val="0"/>
          <w:numId w:val="64"/>
        </w:numPr>
        <w:rPr>
          <w:sz w:val="22"/>
          <w:szCs w:val="22"/>
        </w:rPr>
      </w:pPr>
      <w:r w:rsidRPr="00827459">
        <w:rPr>
          <w:sz w:val="22"/>
          <w:szCs w:val="22"/>
        </w:rPr>
        <w:t>Although it would seem unlikely that any significant archaeological remains will be exposed during the development, there is always a possibility that human remains and/or other archaeological remains such as freshwater shell middens and historical material may be uncovered during the development.  Should such material be exposed during construction,</w:t>
      </w:r>
      <w:r w:rsidR="00DD2D7C">
        <w:rPr>
          <w:sz w:val="22"/>
          <w:szCs w:val="22"/>
        </w:rPr>
        <w:t xml:space="preserve"> the actions as set out in the Chance Finds Procedure included in the ESMP</w:t>
      </w:r>
      <w:r w:rsidR="0099244C">
        <w:rPr>
          <w:sz w:val="22"/>
          <w:szCs w:val="22"/>
        </w:rPr>
        <w:t>r</w:t>
      </w:r>
      <w:r w:rsidR="00DD2D7C">
        <w:rPr>
          <w:sz w:val="22"/>
          <w:szCs w:val="22"/>
        </w:rPr>
        <w:t xml:space="preserve"> will need to be followed. The Chance Finds procedure stipulates, among other that, </w:t>
      </w:r>
      <w:r w:rsidRPr="00827459">
        <w:rPr>
          <w:sz w:val="22"/>
          <w:szCs w:val="22"/>
        </w:rPr>
        <w:t xml:space="preserve">all work must cease in the immediate area (depending on the type of find) and it must be reported to the archaeologist at the Albany Museum in Makhanda (Grahamstown) (Tel.: 046 6222 312) or to the Eastern Cape Provincial Heritage Resources Authority (Tel.: 043 7450 888), so that a systematic and professional investigation can be undertaken.  Sufficient time should be allowed to investigate and to remove/collect such material. Recommendations will follow from the investigation (See appendix B </w:t>
      </w:r>
      <w:r w:rsidR="009761C3">
        <w:rPr>
          <w:sz w:val="22"/>
          <w:szCs w:val="22"/>
        </w:rPr>
        <w:t xml:space="preserve">in AIA Report </w:t>
      </w:r>
      <w:r w:rsidRPr="00827459">
        <w:rPr>
          <w:sz w:val="22"/>
          <w:szCs w:val="22"/>
        </w:rPr>
        <w:t>for a list of possible archaeological sites that maybe found in the area).</w:t>
      </w:r>
    </w:p>
    <w:p w14:paraId="49F07617" w14:textId="563E204C" w:rsidR="00A93768" w:rsidRPr="00827459" w:rsidRDefault="00A93768" w:rsidP="009D16E7">
      <w:pPr>
        <w:pStyle w:val="BodyText"/>
        <w:numPr>
          <w:ilvl w:val="0"/>
          <w:numId w:val="64"/>
        </w:numPr>
        <w:rPr>
          <w:sz w:val="22"/>
          <w:szCs w:val="22"/>
        </w:rPr>
      </w:pPr>
      <w:r w:rsidRPr="00827459">
        <w:rPr>
          <w:sz w:val="22"/>
          <w:szCs w:val="22"/>
        </w:rPr>
        <w:t>All clearing activities and other developments must be monitored. Managers/foremen</w:t>
      </w:r>
      <w:r w:rsidR="00DD2D7C">
        <w:rPr>
          <w:sz w:val="22"/>
          <w:szCs w:val="22"/>
        </w:rPr>
        <w:t xml:space="preserve"> (site supervision)</w:t>
      </w:r>
      <w:r w:rsidRPr="00827459">
        <w:rPr>
          <w:sz w:val="22"/>
          <w:szCs w:val="22"/>
        </w:rPr>
        <w:t xml:space="preserve"> should be informed before clearing/construction starts on the possible types of heritage sites and cultural material they may encounter and the procedures to follow when they find sites. Alternatively, it is suggested that a person must be trained (ECO) as a site monitor to report to the foreman when heritage sites/materials are found.</w:t>
      </w:r>
    </w:p>
    <w:p w14:paraId="28EF19B6" w14:textId="24C7886B" w:rsidR="00A93768" w:rsidRPr="00827459" w:rsidRDefault="00A93768" w:rsidP="009D16E7">
      <w:pPr>
        <w:pStyle w:val="BodyText"/>
        <w:numPr>
          <w:ilvl w:val="0"/>
          <w:numId w:val="64"/>
        </w:numPr>
        <w:rPr>
          <w:sz w:val="22"/>
          <w:szCs w:val="22"/>
        </w:rPr>
      </w:pPr>
      <w:r w:rsidRPr="00827459">
        <w:rPr>
          <w:sz w:val="22"/>
          <w:szCs w:val="22"/>
        </w:rPr>
        <w:t xml:space="preserve">A walkthrough must be conducted by an archaeologist / heritage specialist of the </w:t>
      </w:r>
      <w:r w:rsidR="00295A09">
        <w:rPr>
          <w:sz w:val="22"/>
          <w:szCs w:val="22"/>
        </w:rPr>
        <w:t>watering points</w:t>
      </w:r>
      <w:r w:rsidRPr="00827459">
        <w:rPr>
          <w:sz w:val="22"/>
          <w:szCs w:val="22"/>
        </w:rPr>
        <w:t xml:space="preserve">     proposed for upgrading as well as for any new roads that will be developed after these areas have been cleared of vegetation.</w:t>
      </w:r>
    </w:p>
    <w:p w14:paraId="77BA2E49" w14:textId="77777777" w:rsidR="00A93768" w:rsidRPr="00827459" w:rsidRDefault="00A93768" w:rsidP="00A93768">
      <w:pPr>
        <w:pStyle w:val="BodyText"/>
        <w:rPr>
          <w:sz w:val="22"/>
          <w:szCs w:val="22"/>
        </w:rPr>
      </w:pPr>
    </w:p>
    <w:p w14:paraId="3C8E9830" w14:textId="77777777" w:rsidR="00A93768" w:rsidRPr="00A31FE0" w:rsidRDefault="00A93768" w:rsidP="00A93768">
      <w:pPr>
        <w:pStyle w:val="BodyText"/>
        <w:rPr>
          <w:b/>
          <w:bCs/>
          <w:sz w:val="22"/>
          <w:szCs w:val="22"/>
          <w:u w:val="single"/>
        </w:rPr>
      </w:pPr>
      <w:r w:rsidRPr="00A31FE0">
        <w:rPr>
          <w:b/>
          <w:bCs/>
          <w:sz w:val="22"/>
          <w:szCs w:val="22"/>
          <w:u w:val="single"/>
        </w:rPr>
        <w:t xml:space="preserve">General remarks and conditions </w:t>
      </w:r>
    </w:p>
    <w:p w14:paraId="4571320B" w14:textId="4FB06CB8" w:rsidR="00A93768" w:rsidRPr="00827459" w:rsidRDefault="00A93768" w:rsidP="00A93768">
      <w:pPr>
        <w:pStyle w:val="BodyText"/>
        <w:rPr>
          <w:sz w:val="22"/>
          <w:szCs w:val="22"/>
        </w:rPr>
      </w:pPr>
      <w:r w:rsidRPr="00827459">
        <w:rPr>
          <w:sz w:val="22"/>
          <w:szCs w:val="22"/>
        </w:rPr>
        <w:t>Note: This is an Archaeological Impact Assessment (AIA) report compiled for the Eastern Cape Provincial Heritage Resources Authority (ECPHRA) to enable them to make informed decisions regarding the heritage resources assessed in this report and only they have the authority to revise the report.  This Report must be reviewed by the ECPHRA where after they will issue their Review Comments to the EAP/developer. The final decision rests with the ECPHRA who must grant permits if there will be any impact on cultural sites/materials as a result of the development</w:t>
      </w:r>
      <w:r w:rsidR="00682E98">
        <w:rPr>
          <w:sz w:val="22"/>
          <w:szCs w:val="22"/>
        </w:rPr>
        <w:t>.</w:t>
      </w:r>
    </w:p>
    <w:p w14:paraId="2299AA36" w14:textId="77777777" w:rsidR="00A93768" w:rsidRPr="00827459" w:rsidRDefault="00A93768" w:rsidP="00A93768">
      <w:pPr>
        <w:pStyle w:val="BodyText"/>
        <w:rPr>
          <w:sz w:val="22"/>
          <w:szCs w:val="22"/>
        </w:rPr>
      </w:pPr>
    </w:p>
    <w:p w14:paraId="7C23A7C4" w14:textId="77777777" w:rsidR="00A93768" w:rsidRPr="00827459" w:rsidRDefault="00A93768" w:rsidP="00A93768">
      <w:pPr>
        <w:pStyle w:val="BodyText"/>
        <w:rPr>
          <w:sz w:val="22"/>
          <w:szCs w:val="22"/>
        </w:rPr>
      </w:pPr>
      <w:r w:rsidRPr="00827459">
        <w:rPr>
          <w:sz w:val="22"/>
          <w:szCs w:val="22"/>
        </w:rPr>
        <w:t>This report is a Phase 1 Archaeological Impact Assessment and does not exempt the developer from any other relevant heritage impact assessments as specified below:</w:t>
      </w:r>
    </w:p>
    <w:p w14:paraId="7EE7F559" w14:textId="77777777" w:rsidR="00A93768" w:rsidRPr="00827459" w:rsidRDefault="00A93768" w:rsidP="00A93768">
      <w:pPr>
        <w:pStyle w:val="BodyText"/>
        <w:rPr>
          <w:sz w:val="22"/>
          <w:szCs w:val="22"/>
        </w:rPr>
      </w:pPr>
    </w:p>
    <w:p w14:paraId="23BC4DF2" w14:textId="77777777" w:rsidR="00A93768" w:rsidRPr="00827459" w:rsidRDefault="00A93768" w:rsidP="00A93768">
      <w:pPr>
        <w:pStyle w:val="BodyText"/>
        <w:rPr>
          <w:sz w:val="22"/>
          <w:szCs w:val="22"/>
        </w:rPr>
      </w:pPr>
      <w:r w:rsidRPr="00827459">
        <w:rPr>
          <w:sz w:val="22"/>
          <w:szCs w:val="22"/>
        </w:rPr>
        <w:t>In terms of the National Heritage Resources Act, No. 25 of 1999 (section 38) ECPHRA may require a full Heritage Impact Assessment (HIA) to assess all heritage resources, that includes inter alia, all places or objects of aesthetical, architectural, historic, scientific, social, spiritual, linguistic, or technological significance that may be present on a site earmarked for development. A full Heritage Impact Assessment (HIA) should assess all these heritage components, and the assessment may include archaeology, shipwrecks, battlefields, graves, and structures older than 60 years, living heritage, historical settlements, landscapes, geological sites, palaeontological sites, and objects.</w:t>
      </w:r>
    </w:p>
    <w:p w14:paraId="0A070513" w14:textId="77777777" w:rsidR="00A93768" w:rsidRPr="00827459" w:rsidRDefault="00A93768" w:rsidP="00A93768">
      <w:pPr>
        <w:pStyle w:val="BodyText"/>
        <w:rPr>
          <w:sz w:val="22"/>
          <w:szCs w:val="22"/>
        </w:rPr>
      </w:pPr>
    </w:p>
    <w:p w14:paraId="4A5A5A4E" w14:textId="0C7D83D1" w:rsidR="00A93768" w:rsidRPr="00827459" w:rsidRDefault="00A93768" w:rsidP="00A93768">
      <w:pPr>
        <w:pStyle w:val="BodyText"/>
        <w:rPr>
          <w:sz w:val="22"/>
          <w:szCs w:val="22"/>
        </w:rPr>
      </w:pPr>
      <w:r w:rsidRPr="00827459">
        <w:rPr>
          <w:sz w:val="22"/>
          <w:szCs w:val="22"/>
        </w:rPr>
        <w:t>It must be emphasized that this Phase 1 AIA is based on the visibility of archaeological sites/material and may not therefore reflect the true state of affairs. Sites and material may be covered by soil and vegetation and will only be located once this has been removed. In the event of such finds being uncovered during construction activities, ECPHRA or an archaeologist must be informed immediately so that they can investigate the importance of the sites and excavate or collect material before it is destroyed (see attached list of possible archaeological sites and material</w:t>
      </w:r>
      <w:r w:rsidR="0033193D">
        <w:rPr>
          <w:sz w:val="22"/>
          <w:szCs w:val="22"/>
        </w:rPr>
        <w:t xml:space="preserve"> in the A</w:t>
      </w:r>
      <w:r w:rsidR="002D5297">
        <w:rPr>
          <w:sz w:val="22"/>
          <w:szCs w:val="22"/>
        </w:rPr>
        <w:t xml:space="preserve">rchaeological Impact Assessment Report under Appendix </w:t>
      </w:r>
      <w:r w:rsidR="0038105F">
        <w:rPr>
          <w:sz w:val="22"/>
          <w:szCs w:val="22"/>
        </w:rPr>
        <w:t>E4</w:t>
      </w:r>
      <w:r w:rsidRPr="00827459">
        <w:rPr>
          <w:sz w:val="22"/>
          <w:szCs w:val="22"/>
        </w:rPr>
        <w:t>). The developer must finance the costs should additional studies be required as outlined above. The onus is on the developer to ensure that the provisions of the National Heritage Resources Act No. 25 of 1999 and any instructions from ECPHRA are followed. The EAP/developer must forward this report to ECPHRA in order to obtain their Review Comments, unless alternative arrangements have been made with the heritage specialist to submit the report.</w:t>
      </w:r>
    </w:p>
    <w:p w14:paraId="0FE59992" w14:textId="77777777" w:rsidR="00207575" w:rsidRDefault="00207575" w:rsidP="00A93768">
      <w:pPr>
        <w:pStyle w:val="BodyText"/>
        <w:rPr>
          <w:sz w:val="22"/>
          <w:szCs w:val="22"/>
        </w:rPr>
      </w:pPr>
    </w:p>
    <w:p w14:paraId="655BFCA9" w14:textId="77777777" w:rsidR="00A70CAF" w:rsidRPr="00827459" w:rsidRDefault="00A70CAF" w:rsidP="00A93768">
      <w:pPr>
        <w:pStyle w:val="BodyText"/>
        <w:rPr>
          <w:sz w:val="22"/>
          <w:szCs w:val="22"/>
        </w:rPr>
      </w:pPr>
    </w:p>
    <w:p w14:paraId="6C2B39AA" w14:textId="05187352" w:rsidR="00777F80" w:rsidRPr="00407828" w:rsidRDefault="00A93768" w:rsidP="009D16E7">
      <w:pPr>
        <w:pStyle w:val="Heading2"/>
        <w:numPr>
          <w:ilvl w:val="1"/>
          <w:numId w:val="105"/>
        </w:numPr>
        <w:ind w:hanging="792"/>
      </w:pPr>
      <w:bookmarkStart w:id="577" w:name="_Toc79135492"/>
      <w:bookmarkStart w:id="578" w:name="_Hlk117676303"/>
      <w:bookmarkStart w:id="579" w:name="_Toc133996055"/>
      <w:bookmarkStart w:id="580" w:name="_Toc139035952"/>
      <w:bookmarkStart w:id="581" w:name="_Ref139273488"/>
      <w:bookmarkStart w:id="582" w:name="_Toc147311013"/>
      <w:bookmarkStart w:id="583" w:name="_Toc147740045"/>
      <w:r w:rsidRPr="00827459">
        <w:t>Palaeontological Impact Assessment</w:t>
      </w:r>
      <w:bookmarkStart w:id="584" w:name="_Toc133996056"/>
      <w:bookmarkEnd w:id="577"/>
      <w:bookmarkEnd w:id="578"/>
      <w:bookmarkEnd w:id="579"/>
      <w:bookmarkEnd w:id="580"/>
      <w:bookmarkEnd w:id="581"/>
      <w:bookmarkEnd w:id="582"/>
      <w:bookmarkEnd w:id="583"/>
      <w:bookmarkEnd w:id="584"/>
    </w:p>
    <w:p w14:paraId="021C3F28" w14:textId="25DC3908" w:rsidR="00992979" w:rsidRPr="00407828" w:rsidRDefault="00992979" w:rsidP="00407828">
      <w:pPr>
        <w:jc w:val="both"/>
        <w:rPr>
          <w:rFonts w:asciiTheme="minorHAnsi" w:hAnsiTheme="minorHAnsi" w:cstheme="minorHAnsi"/>
        </w:rPr>
      </w:pPr>
      <w:r w:rsidRPr="00407828">
        <w:rPr>
          <w:rFonts w:asciiTheme="minorHAnsi" w:hAnsiTheme="minorHAnsi" w:cstheme="minorHAnsi"/>
        </w:rPr>
        <w:t xml:space="preserve">Banzai Environmental was appointed by JG Afrika to conduct the Palaeontological Impact Assessment (PIA) to assess the </w:t>
      </w:r>
      <w:r w:rsidRPr="00407828">
        <w:rPr>
          <w:rFonts w:asciiTheme="minorHAnsi" w:hAnsiTheme="minorHAnsi" w:cstheme="minorHAnsi"/>
          <w:spacing w:val="4"/>
        </w:rPr>
        <w:t xml:space="preserve">proposed </w:t>
      </w:r>
      <w:r w:rsidRPr="00407828">
        <w:rPr>
          <w:rFonts w:asciiTheme="minorHAnsi" w:hAnsiTheme="minorHAnsi" w:cstheme="minorHAnsi"/>
        </w:rPr>
        <w:t>Development and Upgrades within the Great Fish River Nature Reserve</w:t>
      </w:r>
      <w:r w:rsidRPr="00407828">
        <w:rPr>
          <w:rFonts w:asciiTheme="minorHAnsi" w:hAnsiTheme="minorHAnsi" w:cstheme="minorHAnsi"/>
          <w:caps/>
        </w:rPr>
        <w:t xml:space="preserve">. </w:t>
      </w:r>
      <w:r w:rsidRPr="00407828">
        <w:rPr>
          <w:rFonts w:asciiTheme="minorHAnsi" w:hAnsiTheme="minorHAnsi" w:cstheme="minorHAnsi"/>
        </w:rPr>
        <w:t>This PIA is compiled t</w:t>
      </w:r>
      <w:r w:rsidRPr="00407828">
        <w:rPr>
          <w:rFonts w:asciiTheme="minorHAnsi" w:hAnsiTheme="minorHAnsi" w:cstheme="minorHAnsi"/>
          <w:bCs/>
        </w:rPr>
        <w:t xml:space="preserve">o comply with the </w:t>
      </w:r>
      <w:r w:rsidRPr="00407828">
        <w:rPr>
          <w:rFonts w:asciiTheme="minorHAnsi" w:hAnsiTheme="minorHAnsi" w:cstheme="minorHAnsi"/>
        </w:rPr>
        <w:t xml:space="preserve">National Heritage Resources Act (No 25 of 1999, section 38) (NHRA), to confirm if fossil material could potentially be present in the planned development area and to evaluate the impact of the proposed development on the Palaeontological Heritage and to mitigate possible damage to fossil resources. </w:t>
      </w:r>
    </w:p>
    <w:p w14:paraId="14CEA407" w14:textId="77777777" w:rsidR="00777F80" w:rsidRPr="00407828" w:rsidRDefault="00777F80" w:rsidP="00407828">
      <w:pPr>
        <w:pStyle w:val="BodyText"/>
        <w:rPr>
          <w:sz w:val="22"/>
          <w:szCs w:val="22"/>
        </w:rPr>
      </w:pPr>
    </w:p>
    <w:p w14:paraId="1024ECA5" w14:textId="77694BF8" w:rsidR="00A93768" w:rsidRPr="00827459" w:rsidRDefault="00A93768" w:rsidP="00407828">
      <w:pPr>
        <w:pStyle w:val="BodyText"/>
        <w:spacing w:before="120" w:after="120"/>
        <w:rPr>
          <w:sz w:val="22"/>
          <w:szCs w:val="22"/>
        </w:rPr>
      </w:pPr>
      <w:r w:rsidRPr="00827459">
        <w:rPr>
          <w:b/>
          <w:bCs/>
          <w:sz w:val="22"/>
          <w:szCs w:val="22"/>
        </w:rPr>
        <w:t xml:space="preserve">Specialist Findings </w:t>
      </w:r>
    </w:p>
    <w:p w14:paraId="0E908657" w14:textId="77777777" w:rsidR="004F3AB6" w:rsidRPr="004474C6" w:rsidRDefault="004F3AB6" w:rsidP="004F3AB6">
      <w:pPr>
        <w:jc w:val="both"/>
        <w:rPr>
          <w:rFonts w:asciiTheme="minorHAnsi" w:hAnsiTheme="minorHAnsi" w:cstheme="minorHAnsi"/>
          <w:iCs/>
        </w:rPr>
      </w:pPr>
      <w:r w:rsidRPr="004474C6">
        <w:rPr>
          <w:rFonts w:asciiTheme="minorHAnsi" w:hAnsiTheme="minorHAnsi" w:cstheme="minorHAnsi"/>
          <w:bCs/>
          <w:iCs/>
        </w:rPr>
        <w:t>The proposed development is underlain by a small area of Quaternary superficial sediments along the Fish River, Jurassic Dolerite, the Middleton and Koonap Formations of the Adelaide Subgroup (Beaufort Group, Karoo Supergroup).</w:t>
      </w:r>
      <w:r w:rsidRPr="004474C6">
        <w:rPr>
          <w:rFonts w:asciiTheme="minorHAnsi" w:hAnsiTheme="minorHAnsi" w:cstheme="minorHAnsi"/>
        </w:rPr>
        <w:t xml:space="preserve"> </w:t>
      </w:r>
      <w:r w:rsidRPr="004474C6">
        <w:rPr>
          <w:rFonts w:asciiTheme="minorHAnsi" w:hAnsiTheme="minorHAnsi" w:cstheme="minorHAnsi"/>
          <w:iCs/>
        </w:rPr>
        <w:t xml:space="preserve">According to the PalaeoMap of South African Heritage Resources Information System the Palaeontological Sensitivity of the </w:t>
      </w:r>
      <w:r w:rsidRPr="004474C6">
        <w:rPr>
          <w:rFonts w:asciiTheme="minorHAnsi" w:hAnsiTheme="minorHAnsi" w:cstheme="minorHAnsi"/>
        </w:rPr>
        <w:t>Quaternary superficial</w:t>
      </w:r>
      <w:r w:rsidRPr="004474C6">
        <w:rPr>
          <w:rFonts w:asciiTheme="minorHAnsi" w:hAnsiTheme="minorHAnsi" w:cstheme="minorHAnsi"/>
          <w:b/>
          <w:bCs/>
        </w:rPr>
        <w:t xml:space="preserve"> </w:t>
      </w:r>
      <w:r w:rsidRPr="004474C6">
        <w:rPr>
          <w:rFonts w:asciiTheme="minorHAnsi" w:hAnsiTheme="minorHAnsi" w:cstheme="minorHAnsi"/>
        </w:rPr>
        <w:t>deposits</w:t>
      </w:r>
      <w:r w:rsidRPr="004474C6">
        <w:rPr>
          <w:rFonts w:asciiTheme="minorHAnsi" w:hAnsiTheme="minorHAnsi" w:cstheme="minorHAnsi"/>
          <w:bCs/>
          <w:iCs/>
        </w:rPr>
        <w:t xml:space="preserve"> </w:t>
      </w:r>
      <w:r w:rsidRPr="004474C6">
        <w:rPr>
          <w:rFonts w:asciiTheme="minorHAnsi" w:hAnsiTheme="minorHAnsi" w:cstheme="minorHAnsi"/>
          <w:iCs/>
        </w:rPr>
        <w:t xml:space="preserve">is Moderate; that of the </w:t>
      </w:r>
      <w:r w:rsidRPr="004474C6">
        <w:rPr>
          <w:rFonts w:asciiTheme="minorHAnsi" w:hAnsiTheme="minorHAnsi" w:cstheme="minorHAnsi"/>
          <w:bCs/>
          <w:iCs/>
        </w:rPr>
        <w:t>Adelaide Subgroup is Very High while the Palaeontological Sensitivity of the Jurassic Dolerite</w:t>
      </w:r>
      <w:r w:rsidRPr="004474C6">
        <w:rPr>
          <w:rFonts w:asciiTheme="minorHAnsi" w:hAnsiTheme="minorHAnsi" w:cstheme="minorHAnsi"/>
          <w:iCs/>
        </w:rPr>
        <w:t xml:space="preserve"> is Zero.</w:t>
      </w:r>
    </w:p>
    <w:p w14:paraId="0A281385" w14:textId="77777777" w:rsidR="00A93768" w:rsidRPr="00827459" w:rsidRDefault="00A93768" w:rsidP="00A93768">
      <w:pPr>
        <w:pStyle w:val="BodyText"/>
        <w:rPr>
          <w:sz w:val="22"/>
          <w:szCs w:val="22"/>
          <w:highlight w:val="yellow"/>
        </w:rPr>
      </w:pPr>
    </w:p>
    <w:p w14:paraId="3E8188CB" w14:textId="0F35A2EA" w:rsidR="00A93768" w:rsidRPr="00407828" w:rsidRDefault="00A93768" w:rsidP="00D30479">
      <w:pPr>
        <w:pStyle w:val="BodyText"/>
        <w:spacing w:before="120" w:after="120"/>
        <w:rPr>
          <w:b/>
          <w:bCs/>
          <w:sz w:val="22"/>
          <w:szCs w:val="22"/>
        </w:rPr>
      </w:pPr>
      <w:r w:rsidRPr="00407828">
        <w:rPr>
          <w:b/>
          <w:bCs/>
          <w:sz w:val="22"/>
          <w:szCs w:val="22"/>
        </w:rPr>
        <w:t xml:space="preserve">Findings </w:t>
      </w:r>
    </w:p>
    <w:p w14:paraId="177E6C88" w14:textId="73FA753B" w:rsidR="00D16029" w:rsidRPr="00407828" w:rsidRDefault="00D16029" w:rsidP="00407828">
      <w:pPr>
        <w:pStyle w:val="PGSnormal"/>
        <w:spacing w:line="240" w:lineRule="auto"/>
        <w:rPr>
          <w:rFonts w:asciiTheme="minorHAnsi" w:hAnsiTheme="minorHAnsi"/>
          <w:sz w:val="22"/>
        </w:rPr>
      </w:pPr>
      <w:bookmarkStart w:id="585" w:name="_Hlk54948702"/>
      <w:r w:rsidRPr="00407828">
        <w:rPr>
          <w:rFonts w:asciiTheme="minorHAnsi" w:hAnsiTheme="minorHAnsi"/>
          <w:sz w:val="22"/>
        </w:rPr>
        <w:t xml:space="preserve">In the last few decades extensive research and collecting have been conducted by </w:t>
      </w:r>
      <w:r w:rsidR="00EE2AC6" w:rsidRPr="00407828">
        <w:rPr>
          <w:rFonts w:asciiTheme="minorHAnsi" w:hAnsiTheme="minorHAnsi"/>
          <w:sz w:val="22"/>
        </w:rPr>
        <w:t>paleontologists</w:t>
      </w:r>
      <w:r w:rsidRPr="00407828">
        <w:rPr>
          <w:rFonts w:asciiTheme="minorHAnsi" w:hAnsiTheme="minorHAnsi"/>
          <w:sz w:val="22"/>
        </w:rPr>
        <w:t xml:space="preserve"> and the National </w:t>
      </w:r>
      <w:r w:rsidR="00EE2AC6" w:rsidRPr="00407828">
        <w:rPr>
          <w:rFonts w:asciiTheme="minorHAnsi" w:hAnsiTheme="minorHAnsi"/>
          <w:sz w:val="22"/>
        </w:rPr>
        <w:t>Paleontological</w:t>
      </w:r>
      <w:r w:rsidRPr="00407828">
        <w:rPr>
          <w:rFonts w:asciiTheme="minorHAnsi" w:hAnsiTheme="minorHAnsi"/>
          <w:sz w:val="22"/>
        </w:rPr>
        <w:t xml:space="preserve"> databases indicate that the GFRNR area is fossiliferous. A two day-site-specific field survey of the development footprint was conducted on foot and motor vehicle in </w:t>
      </w:r>
      <w:r w:rsidR="000A027B">
        <w:rPr>
          <w:rFonts w:asciiTheme="minorHAnsi" w:hAnsiTheme="minorHAnsi"/>
          <w:sz w:val="22"/>
        </w:rPr>
        <w:t xml:space="preserve">late February and </w:t>
      </w:r>
      <w:r w:rsidRPr="00407828">
        <w:rPr>
          <w:rFonts w:asciiTheme="minorHAnsi" w:hAnsiTheme="minorHAnsi"/>
          <w:sz w:val="22"/>
        </w:rPr>
        <w:t xml:space="preserve">early March 2023. New fossiliferous sites containing </w:t>
      </w:r>
      <w:r w:rsidRPr="00407828">
        <w:rPr>
          <w:rFonts w:asciiTheme="minorHAnsi" w:hAnsiTheme="minorHAnsi"/>
          <w:i/>
          <w:iCs/>
          <w:sz w:val="22"/>
        </w:rPr>
        <w:t>in situ</w:t>
      </w:r>
      <w:r w:rsidRPr="00407828">
        <w:rPr>
          <w:rFonts w:asciiTheme="minorHAnsi" w:hAnsiTheme="minorHAnsi"/>
          <w:sz w:val="22"/>
        </w:rPr>
        <w:t xml:space="preserve"> </w:t>
      </w:r>
      <w:r w:rsidRPr="00407828">
        <w:rPr>
          <w:rFonts w:asciiTheme="minorHAnsi" w:hAnsiTheme="minorHAnsi"/>
          <w:i/>
          <w:iCs/>
          <w:sz w:val="22"/>
        </w:rPr>
        <w:t>Glossopteris</w:t>
      </w:r>
      <w:r w:rsidRPr="00407828">
        <w:rPr>
          <w:rFonts w:asciiTheme="minorHAnsi" w:hAnsiTheme="minorHAnsi"/>
          <w:sz w:val="22"/>
        </w:rPr>
        <w:t xml:space="preserve"> leaves, and trace fossils were detected</w:t>
      </w:r>
      <w:r w:rsidR="007E38A9">
        <w:rPr>
          <w:rFonts w:asciiTheme="minorHAnsi" w:hAnsiTheme="minorHAnsi"/>
          <w:sz w:val="22"/>
        </w:rPr>
        <w:t xml:space="preserve"> </w:t>
      </w:r>
      <w:r w:rsidR="00ED1478">
        <w:rPr>
          <w:rFonts w:asciiTheme="minorHAnsi" w:hAnsiTheme="minorHAnsi"/>
          <w:sz w:val="22"/>
        </w:rPr>
        <w:t xml:space="preserve">within the sub-project areas </w:t>
      </w:r>
      <w:r w:rsidR="007E38A9">
        <w:rPr>
          <w:rFonts w:asciiTheme="minorHAnsi" w:hAnsiTheme="minorHAnsi"/>
          <w:sz w:val="22"/>
        </w:rPr>
        <w:t xml:space="preserve">(see Figures 26 and </w:t>
      </w:r>
      <w:r w:rsidR="0046065F">
        <w:rPr>
          <w:rFonts w:asciiTheme="minorHAnsi" w:hAnsiTheme="minorHAnsi"/>
          <w:sz w:val="22"/>
        </w:rPr>
        <w:t>28 in PIA Report)</w:t>
      </w:r>
      <w:r w:rsidRPr="00407828">
        <w:rPr>
          <w:rFonts w:asciiTheme="minorHAnsi" w:hAnsiTheme="minorHAnsi"/>
          <w:sz w:val="22"/>
        </w:rPr>
        <w:t>. Loose fragments of fossili</w:t>
      </w:r>
      <w:r w:rsidR="00C42183">
        <w:rPr>
          <w:rFonts w:asciiTheme="minorHAnsi" w:hAnsiTheme="minorHAnsi"/>
          <w:sz w:val="22"/>
        </w:rPr>
        <w:t>z</w:t>
      </w:r>
      <w:r w:rsidRPr="00407828">
        <w:rPr>
          <w:rFonts w:asciiTheme="minorHAnsi" w:hAnsiTheme="minorHAnsi"/>
          <w:sz w:val="22"/>
        </w:rPr>
        <w:t>ed wood were also detected during the site visit</w:t>
      </w:r>
      <w:r w:rsidR="0046065F">
        <w:rPr>
          <w:rFonts w:asciiTheme="minorHAnsi" w:hAnsiTheme="minorHAnsi"/>
          <w:sz w:val="22"/>
        </w:rPr>
        <w:t xml:space="preserve"> (Figure 29 in PIA Report)</w:t>
      </w:r>
      <w:r w:rsidRPr="00407828">
        <w:rPr>
          <w:rFonts w:asciiTheme="minorHAnsi" w:hAnsiTheme="minorHAnsi"/>
          <w:sz w:val="22"/>
        </w:rPr>
        <w:t xml:space="preserve">.  </w:t>
      </w:r>
    </w:p>
    <w:p w14:paraId="6816493D" w14:textId="77777777" w:rsidR="00D16029" w:rsidRPr="00407828" w:rsidRDefault="00D16029" w:rsidP="00407828">
      <w:pPr>
        <w:pStyle w:val="PGSnormal"/>
        <w:spacing w:line="240" w:lineRule="auto"/>
        <w:rPr>
          <w:rFonts w:asciiTheme="minorHAnsi" w:hAnsiTheme="minorHAnsi"/>
          <w:sz w:val="22"/>
        </w:rPr>
      </w:pPr>
    </w:p>
    <w:p w14:paraId="3A048CF7" w14:textId="7E96BF10" w:rsidR="00D16029" w:rsidRPr="00407828" w:rsidRDefault="002B4021" w:rsidP="00407828">
      <w:pPr>
        <w:pStyle w:val="PGSnormal"/>
        <w:spacing w:line="240" w:lineRule="auto"/>
        <w:rPr>
          <w:rFonts w:asciiTheme="minorHAnsi" w:hAnsiTheme="minorHAnsi"/>
          <w:sz w:val="22"/>
        </w:rPr>
      </w:pPr>
      <w:r w:rsidRPr="00407828">
        <w:rPr>
          <w:rFonts w:asciiTheme="minorHAnsi" w:hAnsiTheme="minorHAnsi"/>
          <w:sz w:val="22"/>
        </w:rPr>
        <w:t xml:space="preserve">It is recommended that a buffer of 5m is placed around the </w:t>
      </w:r>
      <w:r w:rsidR="0099244C" w:rsidRPr="00407828">
        <w:rPr>
          <w:rFonts w:asciiTheme="minorHAnsi" w:hAnsiTheme="minorHAnsi"/>
          <w:i/>
          <w:iCs/>
          <w:sz w:val="22"/>
        </w:rPr>
        <w:t>in</w:t>
      </w:r>
      <w:r w:rsidR="0099244C">
        <w:rPr>
          <w:rFonts w:asciiTheme="minorHAnsi" w:hAnsiTheme="minorHAnsi"/>
          <w:i/>
          <w:iCs/>
          <w:sz w:val="22"/>
        </w:rPr>
        <w:t>-situ</w:t>
      </w:r>
      <w:r w:rsidRPr="00407828">
        <w:rPr>
          <w:rFonts w:asciiTheme="minorHAnsi" w:hAnsiTheme="minorHAnsi"/>
          <w:sz w:val="22"/>
        </w:rPr>
        <w:t xml:space="preserve"> trace fossil and 15m buffer around the </w:t>
      </w:r>
      <w:r w:rsidRPr="00407828">
        <w:rPr>
          <w:rFonts w:asciiTheme="minorHAnsi" w:hAnsiTheme="minorHAnsi"/>
          <w:i/>
          <w:iCs/>
          <w:sz w:val="22"/>
        </w:rPr>
        <w:t>Glossopteris</w:t>
      </w:r>
      <w:r w:rsidRPr="00407828">
        <w:rPr>
          <w:rFonts w:asciiTheme="minorHAnsi" w:hAnsiTheme="minorHAnsi"/>
          <w:sz w:val="22"/>
        </w:rPr>
        <w:t xml:space="preserve"> and loose </w:t>
      </w:r>
      <w:r w:rsidRPr="0030743E">
        <w:rPr>
          <w:rFonts w:asciiTheme="minorHAnsi" w:hAnsiTheme="minorHAnsi"/>
          <w:sz w:val="22"/>
        </w:rPr>
        <w:t>wood fossils</w:t>
      </w:r>
      <w:r w:rsidR="00B52225" w:rsidRPr="0030743E">
        <w:rPr>
          <w:rFonts w:asciiTheme="minorHAnsi" w:hAnsiTheme="minorHAnsi"/>
          <w:sz w:val="22"/>
        </w:rPr>
        <w:t xml:space="preserve"> (</w:t>
      </w:r>
      <w:r w:rsidR="00EF435D">
        <w:rPr>
          <w:rFonts w:asciiTheme="minorHAnsi" w:hAnsiTheme="minorHAnsi"/>
          <w:sz w:val="22"/>
        </w:rPr>
        <w:fldChar w:fldCharType="begin"/>
      </w:r>
      <w:r w:rsidR="00EF435D">
        <w:rPr>
          <w:rFonts w:asciiTheme="minorHAnsi" w:hAnsiTheme="minorHAnsi"/>
          <w:sz w:val="22"/>
        </w:rPr>
        <w:instrText xml:space="preserve"> REF _Ref139377111 \h  \* MERGEFORMAT </w:instrText>
      </w:r>
      <w:r w:rsidR="00EF435D">
        <w:rPr>
          <w:rFonts w:asciiTheme="minorHAnsi" w:hAnsiTheme="minorHAnsi"/>
          <w:sz w:val="22"/>
        </w:rPr>
      </w:r>
      <w:r w:rsidR="00EF435D">
        <w:rPr>
          <w:rFonts w:asciiTheme="minorHAnsi" w:hAnsiTheme="minorHAnsi"/>
          <w:sz w:val="22"/>
        </w:rPr>
        <w:fldChar w:fldCharType="separate"/>
      </w:r>
      <w:r w:rsidR="007C0452" w:rsidRPr="007C0452">
        <w:rPr>
          <w:rFonts w:asciiTheme="minorHAnsi" w:hAnsiTheme="minorHAnsi"/>
          <w:sz w:val="22"/>
        </w:rPr>
        <w:t>Figure 11</w:t>
      </w:r>
      <w:r w:rsidR="007C0452" w:rsidRPr="007C0452">
        <w:rPr>
          <w:rFonts w:asciiTheme="minorHAnsi" w:hAnsiTheme="minorHAnsi"/>
          <w:sz w:val="22"/>
        </w:rPr>
        <w:noBreakHyphen/>
        <w:t>5</w:t>
      </w:r>
      <w:r w:rsidR="00EF435D">
        <w:rPr>
          <w:rFonts w:asciiTheme="minorHAnsi" w:hAnsiTheme="minorHAnsi"/>
          <w:sz w:val="22"/>
        </w:rPr>
        <w:fldChar w:fldCharType="end"/>
      </w:r>
      <w:r w:rsidR="00F30E82" w:rsidRPr="0030743E">
        <w:rPr>
          <w:rFonts w:asciiTheme="minorHAnsi" w:hAnsiTheme="minorHAnsi"/>
          <w:sz w:val="22"/>
        </w:rPr>
        <w:t>)</w:t>
      </w:r>
      <w:r w:rsidRPr="0030743E">
        <w:rPr>
          <w:rFonts w:asciiTheme="minorHAnsi" w:hAnsiTheme="minorHAnsi"/>
          <w:sz w:val="22"/>
        </w:rPr>
        <w:t xml:space="preserve">. </w:t>
      </w:r>
      <w:r w:rsidR="00D16029" w:rsidRPr="0030743E">
        <w:rPr>
          <w:rFonts w:asciiTheme="minorHAnsi" w:hAnsiTheme="minorHAnsi"/>
          <w:sz w:val="22"/>
        </w:rPr>
        <w:t>If possible, these fossils could be used for educational purposes with information available for the tourists</w:t>
      </w:r>
      <w:r w:rsidRPr="0030743E">
        <w:rPr>
          <w:rFonts w:asciiTheme="minorHAnsi" w:hAnsiTheme="minorHAnsi"/>
          <w:sz w:val="22"/>
        </w:rPr>
        <w:t>.</w:t>
      </w:r>
      <w:r w:rsidR="00D16029" w:rsidRPr="0030743E">
        <w:rPr>
          <w:rFonts w:asciiTheme="minorHAnsi" w:hAnsiTheme="minorHAnsi"/>
          <w:sz w:val="22"/>
        </w:rPr>
        <w:t xml:space="preserve"> By</w:t>
      </w:r>
      <w:r w:rsidR="00D16029" w:rsidRPr="00407828">
        <w:rPr>
          <w:rFonts w:asciiTheme="minorHAnsi" w:hAnsiTheme="minorHAnsi"/>
          <w:sz w:val="22"/>
        </w:rPr>
        <w:t xml:space="preserve"> implementing mitigation measures the significance of the impact will be reduced to low. If mitigation measures are followed the development will not lead to detrimental impacts on the </w:t>
      </w:r>
      <w:r w:rsidR="00EE2AC6" w:rsidRPr="00407828">
        <w:rPr>
          <w:rFonts w:asciiTheme="minorHAnsi" w:hAnsiTheme="minorHAnsi"/>
          <w:sz w:val="22"/>
        </w:rPr>
        <w:t>paleontological</w:t>
      </w:r>
      <w:r w:rsidR="00D16029" w:rsidRPr="00407828">
        <w:rPr>
          <w:rFonts w:asciiTheme="minorHAnsi" w:hAnsiTheme="minorHAnsi"/>
          <w:sz w:val="22"/>
        </w:rPr>
        <w:t xml:space="preserve"> reserves of the area and construction of the development may be authorised to its whole extent.</w:t>
      </w:r>
    </w:p>
    <w:p w14:paraId="33336226" w14:textId="552971D4" w:rsidR="00F30E82" w:rsidRDefault="00F30E82" w:rsidP="007A5304">
      <w:pPr>
        <w:pStyle w:val="PGSnormal"/>
        <w:spacing w:line="240" w:lineRule="auto"/>
        <w:rPr>
          <w:rFonts w:asciiTheme="minorHAnsi" w:hAnsiTheme="minorHAnsi"/>
          <w:b/>
          <w:bCs/>
          <w:sz w:val="22"/>
        </w:rPr>
      </w:pPr>
    </w:p>
    <w:p w14:paraId="0378F1E3" w14:textId="77777777" w:rsidR="00364E05" w:rsidRDefault="00A17B52" w:rsidP="00364E05">
      <w:pPr>
        <w:pStyle w:val="PGSnormal"/>
        <w:keepNext/>
        <w:spacing w:line="240" w:lineRule="auto"/>
        <w:jc w:val="center"/>
      </w:pPr>
      <w:r>
        <w:rPr>
          <w:noProof/>
        </w:rPr>
        <w:drawing>
          <wp:inline distT="0" distB="0" distL="0" distR="0" wp14:anchorId="1CBFF684" wp14:editId="74528EE2">
            <wp:extent cx="5731510" cy="4057015"/>
            <wp:effectExtent l="0" t="0" r="254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4057015"/>
                    </a:xfrm>
                    <a:prstGeom prst="rect">
                      <a:avLst/>
                    </a:prstGeom>
                    <a:noFill/>
                    <a:ln>
                      <a:noFill/>
                    </a:ln>
                  </pic:spPr>
                </pic:pic>
              </a:graphicData>
            </a:graphic>
          </wp:inline>
        </w:drawing>
      </w:r>
    </w:p>
    <w:p w14:paraId="6962BD8A" w14:textId="5A69BBE6" w:rsidR="00364E05" w:rsidRPr="00407828" w:rsidRDefault="00364E05" w:rsidP="00364E05">
      <w:pPr>
        <w:pStyle w:val="Caption"/>
        <w:spacing w:after="0"/>
        <w:jc w:val="center"/>
        <w:rPr>
          <w:rFonts w:asciiTheme="minorHAnsi" w:eastAsia="Times New Roman" w:hAnsiTheme="minorHAnsi" w:cstheme="minorHAnsi"/>
          <w:b/>
          <w:bCs/>
          <w:i w:val="0"/>
          <w:iCs w:val="0"/>
          <w:color w:val="auto"/>
          <w:sz w:val="22"/>
          <w:szCs w:val="22"/>
          <w:lang w:val="en-US"/>
        </w:rPr>
      </w:pPr>
      <w:bookmarkStart w:id="586" w:name="_Ref139377111"/>
      <w:bookmarkStart w:id="587" w:name="_Toc147311071"/>
      <w:bookmarkStart w:id="588" w:name="_Toc147740103"/>
      <w:r>
        <w:t xml:space="preserve">Figure </w:t>
      </w:r>
      <w:fldSimple w:instr=" STYLEREF 1 \s ">
        <w:r w:rsidR="007C0452">
          <w:rPr>
            <w:noProof/>
          </w:rPr>
          <w:t>11</w:t>
        </w:r>
      </w:fldSimple>
      <w:r w:rsidR="00C11747">
        <w:noBreakHyphen/>
      </w:r>
      <w:fldSimple w:instr=" SEQ Figure \* ARABIC \s 1 ">
        <w:r w:rsidR="007C0452">
          <w:rPr>
            <w:noProof/>
          </w:rPr>
          <w:t>5</w:t>
        </w:r>
      </w:fldSimple>
      <w:bookmarkEnd w:id="586"/>
      <w:r>
        <w:t xml:space="preserve">: </w:t>
      </w:r>
      <w:r w:rsidRPr="009D3124">
        <w:rPr>
          <w:szCs w:val="20"/>
        </w:rPr>
        <w:t xml:space="preserve">Buffers indicated around </w:t>
      </w:r>
      <w:r w:rsidRPr="00407828">
        <w:rPr>
          <w:rFonts w:asciiTheme="minorHAnsi" w:hAnsiTheme="minorHAnsi" w:cstheme="minorHAnsi"/>
          <w:szCs w:val="20"/>
        </w:rPr>
        <w:t>fossiliferous sites as identified through the PIA.</w:t>
      </w:r>
      <w:bookmarkEnd w:id="587"/>
      <w:bookmarkEnd w:id="588"/>
    </w:p>
    <w:p w14:paraId="30634B76" w14:textId="77777777" w:rsidR="00D862F9" w:rsidRPr="00A31FE0" w:rsidRDefault="00D862F9" w:rsidP="00407828">
      <w:pPr>
        <w:pStyle w:val="PGSnormal"/>
        <w:spacing w:line="240" w:lineRule="auto"/>
        <w:rPr>
          <w:rFonts w:asciiTheme="minorHAnsi" w:hAnsiTheme="minorHAnsi"/>
          <w:b/>
          <w:bCs/>
          <w:sz w:val="22"/>
          <w:u w:val="single"/>
        </w:rPr>
      </w:pPr>
    </w:p>
    <w:p w14:paraId="3FAB6B55" w14:textId="77777777" w:rsidR="00D16029" w:rsidRPr="00A31FE0" w:rsidRDefault="00D16029" w:rsidP="00407828">
      <w:pPr>
        <w:pStyle w:val="PGSnormal"/>
        <w:spacing w:line="240" w:lineRule="auto"/>
        <w:rPr>
          <w:rFonts w:asciiTheme="minorHAnsi" w:hAnsiTheme="minorHAnsi"/>
          <w:b/>
          <w:bCs/>
          <w:color w:val="FF0000"/>
          <w:sz w:val="22"/>
          <w:u w:val="single"/>
        </w:rPr>
      </w:pPr>
      <w:r w:rsidRPr="00A31FE0">
        <w:rPr>
          <w:rFonts w:asciiTheme="minorHAnsi" w:hAnsiTheme="minorHAnsi"/>
          <w:b/>
          <w:bCs/>
          <w:sz w:val="22"/>
          <w:u w:val="single"/>
        </w:rPr>
        <w:t>Recommendations:</w:t>
      </w:r>
    </w:p>
    <w:p w14:paraId="2E417592" w14:textId="77777777" w:rsidR="00D16029" w:rsidRPr="00407828" w:rsidRDefault="00D16029" w:rsidP="009D16E7">
      <w:pPr>
        <w:pStyle w:val="ListParagraph"/>
        <w:numPr>
          <w:ilvl w:val="0"/>
          <w:numId w:val="82"/>
        </w:numPr>
        <w:tabs>
          <w:tab w:val="left" w:pos="709"/>
        </w:tabs>
        <w:autoSpaceDE w:val="0"/>
        <w:autoSpaceDN w:val="0"/>
        <w:adjustRightInd w:val="0"/>
        <w:ind w:hanging="720"/>
        <w:contextualSpacing/>
        <w:jc w:val="both"/>
        <w:rPr>
          <w:rFonts w:asciiTheme="minorHAnsi" w:hAnsiTheme="minorHAnsi" w:cstheme="minorHAnsi"/>
          <w:iCs/>
          <w:szCs w:val="22"/>
        </w:rPr>
      </w:pPr>
      <w:r w:rsidRPr="00407828">
        <w:rPr>
          <w:rFonts w:asciiTheme="minorHAnsi" w:hAnsiTheme="minorHAnsi" w:cstheme="minorHAnsi"/>
          <w:iCs/>
          <w:szCs w:val="22"/>
        </w:rPr>
        <w:t xml:space="preserve">The </w:t>
      </w:r>
      <w:bookmarkStart w:id="589" w:name="_Hlk107584183"/>
      <w:r w:rsidRPr="00407828">
        <w:rPr>
          <w:rFonts w:asciiTheme="minorHAnsi" w:hAnsiTheme="minorHAnsi" w:cstheme="minorHAnsi"/>
          <w:iCs/>
          <w:szCs w:val="22"/>
        </w:rPr>
        <w:t xml:space="preserve">Environmental Control Officer (ECO) </w:t>
      </w:r>
      <w:bookmarkEnd w:id="589"/>
      <w:r w:rsidRPr="00407828">
        <w:rPr>
          <w:rFonts w:asciiTheme="minorHAnsi" w:hAnsiTheme="minorHAnsi" w:cstheme="minorHAnsi"/>
          <w:iCs/>
          <w:szCs w:val="22"/>
        </w:rPr>
        <w:t xml:space="preserve">for this project must be informed that the </w:t>
      </w:r>
      <w:r w:rsidRPr="00407828">
        <w:rPr>
          <w:rFonts w:asciiTheme="minorHAnsi" w:hAnsiTheme="minorHAnsi" w:cstheme="minorHAnsi"/>
          <w:szCs w:val="22"/>
        </w:rPr>
        <w:t xml:space="preserve">Adelaide Subgroup (Beaufort Group, Karoo Supergroup) </w:t>
      </w:r>
      <w:r w:rsidRPr="00407828">
        <w:rPr>
          <w:rFonts w:asciiTheme="minorHAnsi" w:hAnsiTheme="minorHAnsi" w:cstheme="minorHAnsi"/>
          <w:iCs/>
          <w:szCs w:val="22"/>
        </w:rPr>
        <w:t xml:space="preserve">has a Very High Palaeontological Sensitivity. </w:t>
      </w:r>
    </w:p>
    <w:p w14:paraId="204825C7" w14:textId="77777777" w:rsidR="00D16029" w:rsidRPr="00407828" w:rsidRDefault="00D16029" w:rsidP="009D16E7">
      <w:pPr>
        <w:pStyle w:val="ListParagraph"/>
        <w:numPr>
          <w:ilvl w:val="0"/>
          <w:numId w:val="82"/>
        </w:numPr>
        <w:tabs>
          <w:tab w:val="left" w:pos="709"/>
        </w:tabs>
        <w:autoSpaceDE w:val="0"/>
        <w:autoSpaceDN w:val="0"/>
        <w:adjustRightInd w:val="0"/>
        <w:ind w:hanging="720"/>
        <w:contextualSpacing/>
        <w:jc w:val="both"/>
        <w:rPr>
          <w:rFonts w:asciiTheme="minorHAnsi" w:hAnsiTheme="minorHAnsi" w:cstheme="minorHAnsi"/>
          <w:iCs/>
          <w:szCs w:val="22"/>
        </w:rPr>
      </w:pPr>
      <w:r w:rsidRPr="00407828">
        <w:rPr>
          <w:rFonts w:asciiTheme="minorHAnsi" w:hAnsiTheme="minorHAnsi" w:cstheme="minorHAnsi"/>
          <w:szCs w:val="22"/>
        </w:rPr>
        <w:t>Training of accountable supervisory personnel by a qualified palaeontologist in the recognition of fossil heritage is necessary.</w:t>
      </w:r>
    </w:p>
    <w:p w14:paraId="0ADDFE91" w14:textId="0A6711B6" w:rsidR="00D16029" w:rsidRPr="00407828" w:rsidRDefault="00D16029" w:rsidP="009D16E7">
      <w:pPr>
        <w:pStyle w:val="ListParagraph"/>
        <w:numPr>
          <w:ilvl w:val="0"/>
          <w:numId w:val="81"/>
        </w:numPr>
        <w:ind w:hanging="720"/>
        <w:contextualSpacing/>
        <w:jc w:val="both"/>
        <w:rPr>
          <w:rFonts w:asciiTheme="minorHAnsi" w:hAnsiTheme="minorHAnsi" w:cstheme="minorHAnsi"/>
          <w:iCs/>
          <w:szCs w:val="22"/>
        </w:rPr>
      </w:pPr>
      <w:bookmarkStart w:id="590" w:name="_Hlk131567236"/>
      <w:r w:rsidRPr="00407828">
        <w:rPr>
          <w:rFonts w:asciiTheme="minorHAnsi" w:hAnsiTheme="minorHAnsi" w:cstheme="minorHAnsi"/>
          <w:iCs/>
          <w:szCs w:val="22"/>
        </w:rPr>
        <w:t xml:space="preserve">If Palaeontological Heritage is uncovered during surface clearing and excavations the </w:t>
      </w:r>
      <w:r w:rsidRPr="00407828">
        <w:rPr>
          <w:rFonts w:asciiTheme="minorHAnsi" w:hAnsiTheme="minorHAnsi" w:cstheme="minorHAnsi"/>
          <w:i/>
          <w:szCs w:val="22"/>
        </w:rPr>
        <w:t xml:space="preserve">Chance </w:t>
      </w:r>
      <w:r w:rsidR="00D862F9">
        <w:rPr>
          <w:rFonts w:asciiTheme="minorHAnsi" w:hAnsiTheme="minorHAnsi" w:cstheme="minorHAnsi"/>
          <w:i/>
          <w:szCs w:val="22"/>
        </w:rPr>
        <w:t>F</w:t>
      </w:r>
      <w:r w:rsidRPr="00407828">
        <w:rPr>
          <w:rFonts w:asciiTheme="minorHAnsi" w:hAnsiTheme="minorHAnsi" w:cstheme="minorHAnsi"/>
          <w:i/>
          <w:szCs w:val="22"/>
        </w:rPr>
        <w:t>ind Protocol</w:t>
      </w:r>
      <w:r w:rsidRPr="00407828">
        <w:rPr>
          <w:rFonts w:asciiTheme="minorHAnsi" w:hAnsiTheme="minorHAnsi" w:cstheme="minorHAnsi"/>
          <w:iCs/>
          <w:szCs w:val="22"/>
        </w:rPr>
        <w:t xml:space="preserve"> </w:t>
      </w:r>
      <w:r w:rsidR="00CB2537">
        <w:rPr>
          <w:rFonts w:asciiTheme="minorHAnsi" w:hAnsiTheme="minorHAnsi" w:cstheme="minorHAnsi"/>
          <w:iCs/>
          <w:szCs w:val="22"/>
        </w:rPr>
        <w:t>(</w:t>
      </w:r>
      <w:r w:rsidRPr="00407828">
        <w:rPr>
          <w:rFonts w:asciiTheme="minorHAnsi" w:hAnsiTheme="minorHAnsi" w:cstheme="minorHAnsi"/>
          <w:iCs/>
          <w:szCs w:val="22"/>
        </w:rPr>
        <w:t xml:space="preserve">attached </w:t>
      </w:r>
      <w:r w:rsidR="00CB2537">
        <w:rPr>
          <w:rFonts w:asciiTheme="minorHAnsi" w:hAnsiTheme="minorHAnsi" w:cstheme="minorHAnsi"/>
          <w:iCs/>
          <w:szCs w:val="22"/>
        </w:rPr>
        <w:t xml:space="preserve">to </w:t>
      </w:r>
      <w:r w:rsidR="00B8306B">
        <w:rPr>
          <w:rFonts w:asciiTheme="minorHAnsi" w:hAnsiTheme="minorHAnsi" w:cstheme="minorHAnsi"/>
          <w:iCs/>
          <w:szCs w:val="22"/>
        </w:rPr>
        <w:t xml:space="preserve">PIA Report) </w:t>
      </w:r>
      <w:r w:rsidRPr="00407828">
        <w:rPr>
          <w:rFonts w:asciiTheme="minorHAnsi" w:hAnsiTheme="minorHAnsi" w:cstheme="minorHAnsi"/>
          <w:iCs/>
          <w:szCs w:val="22"/>
        </w:rPr>
        <w:t xml:space="preserve">should be implemented immediately. </w:t>
      </w:r>
      <w:r w:rsidRPr="00407828">
        <w:rPr>
          <w:rFonts w:asciiTheme="minorHAnsi" w:hAnsiTheme="minorHAnsi" w:cstheme="minorHAnsi"/>
          <w:szCs w:val="22"/>
        </w:rPr>
        <w:t>Fossil discoveries ought to be protected and the ECO/site manager must report to South African Heritage Resources Agency (SAHRA)</w:t>
      </w:r>
      <w:r w:rsidRPr="00407828" w:rsidDel="00D10FE7">
        <w:rPr>
          <w:rFonts w:asciiTheme="minorHAnsi" w:hAnsiTheme="minorHAnsi" w:cstheme="minorHAnsi"/>
          <w:szCs w:val="22"/>
        </w:rPr>
        <w:t xml:space="preserve"> </w:t>
      </w:r>
      <w:r w:rsidRPr="00407828">
        <w:rPr>
          <w:rFonts w:asciiTheme="minorHAnsi" w:hAnsiTheme="minorHAnsi" w:cstheme="minorHAnsi"/>
          <w:szCs w:val="22"/>
        </w:rPr>
        <w:t>(</w:t>
      </w:r>
      <w:r w:rsidRPr="00407828">
        <w:rPr>
          <w:rFonts w:asciiTheme="minorHAnsi" w:hAnsiTheme="minorHAnsi" w:cstheme="minorHAnsi"/>
          <w:bCs/>
          <w:szCs w:val="22"/>
        </w:rPr>
        <w:t xml:space="preserve">Contact details: SAHRA, 111 Harrington Street, Cape Town. PO Box 4637, Cape Town 8000, South Africa. Tel: 021 462 4502. Fax: +27 (0)21 462 4509. Web: </w:t>
      </w:r>
      <w:hyperlink r:id="rId88" w:history="1">
        <w:r w:rsidRPr="00407828">
          <w:rPr>
            <w:rStyle w:val="Hyperlink"/>
            <w:rFonts w:asciiTheme="minorHAnsi" w:hAnsiTheme="minorHAnsi" w:cstheme="minorHAnsi"/>
            <w:bCs/>
            <w:szCs w:val="22"/>
          </w:rPr>
          <w:t>www.sahra.org.za</w:t>
        </w:r>
      </w:hyperlink>
      <w:r w:rsidRPr="00407828">
        <w:rPr>
          <w:rFonts w:asciiTheme="minorHAnsi" w:hAnsiTheme="minorHAnsi" w:cstheme="minorHAnsi"/>
          <w:bCs/>
          <w:szCs w:val="22"/>
        </w:rPr>
        <w:t xml:space="preserve">) </w:t>
      </w:r>
      <w:r w:rsidRPr="00407828">
        <w:rPr>
          <w:rFonts w:asciiTheme="minorHAnsi" w:hAnsiTheme="minorHAnsi" w:cstheme="minorHAnsi"/>
          <w:szCs w:val="22"/>
        </w:rPr>
        <w:t xml:space="preserve">so that mitigation (recording and collection) can be carried out. </w:t>
      </w:r>
      <w:r w:rsidRPr="00407828">
        <w:rPr>
          <w:rFonts w:asciiTheme="minorHAnsi" w:hAnsiTheme="minorHAnsi" w:cstheme="minorHAnsi"/>
          <w:bCs/>
          <w:iCs/>
          <w:szCs w:val="22"/>
        </w:rPr>
        <w:t xml:space="preserve"> </w:t>
      </w:r>
    </w:p>
    <w:p w14:paraId="017BA7CB" w14:textId="77777777" w:rsidR="00D16029" w:rsidRPr="00407828" w:rsidRDefault="00D16029" w:rsidP="009D16E7">
      <w:pPr>
        <w:pStyle w:val="ListParagraph"/>
        <w:numPr>
          <w:ilvl w:val="0"/>
          <w:numId w:val="83"/>
        </w:numPr>
        <w:tabs>
          <w:tab w:val="left" w:pos="709"/>
        </w:tabs>
        <w:autoSpaceDE w:val="0"/>
        <w:autoSpaceDN w:val="0"/>
        <w:adjustRightInd w:val="0"/>
        <w:ind w:hanging="720"/>
        <w:contextualSpacing/>
        <w:jc w:val="both"/>
        <w:rPr>
          <w:rFonts w:asciiTheme="minorHAnsi" w:hAnsiTheme="minorHAnsi" w:cstheme="minorHAnsi"/>
          <w:iCs/>
          <w:szCs w:val="22"/>
        </w:rPr>
      </w:pPr>
      <w:r w:rsidRPr="00407828">
        <w:rPr>
          <w:rFonts w:asciiTheme="minorHAnsi" w:hAnsiTheme="minorHAnsi" w:cstheme="minorHAnsi"/>
          <w:iCs/>
          <w:szCs w:val="22"/>
        </w:rPr>
        <w:t>Before any fossil material can be collected from the development site the specialist involved would need to apply for a collection permit from SAHRA. Fossil material must be housed in an official collection (museum or university), while all reports and fieldwork should meet the minimum standards for palaeontological impact studies proposed by SAHRA (2012).</w:t>
      </w:r>
    </w:p>
    <w:p w14:paraId="202AC73B" w14:textId="7310F6BF" w:rsidR="00141B8D" w:rsidRPr="00D9512C" w:rsidRDefault="00D16029" w:rsidP="00D9512C">
      <w:pPr>
        <w:pStyle w:val="ListParagraph"/>
        <w:numPr>
          <w:ilvl w:val="0"/>
          <w:numId w:val="83"/>
        </w:numPr>
        <w:tabs>
          <w:tab w:val="left" w:pos="709"/>
        </w:tabs>
        <w:autoSpaceDE w:val="0"/>
        <w:autoSpaceDN w:val="0"/>
        <w:adjustRightInd w:val="0"/>
        <w:ind w:hanging="720"/>
        <w:contextualSpacing/>
        <w:jc w:val="both"/>
        <w:rPr>
          <w:rFonts w:asciiTheme="minorHAnsi" w:hAnsiTheme="minorHAnsi" w:cstheme="minorHAnsi"/>
          <w:iCs/>
          <w:szCs w:val="22"/>
        </w:rPr>
      </w:pPr>
      <w:r w:rsidRPr="00407828">
        <w:rPr>
          <w:rFonts w:asciiTheme="minorHAnsi" w:hAnsiTheme="minorHAnsi" w:cstheme="minorHAnsi"/>
          <w:iCs/>
          <w:szCs w:val="22"/>
        </w:rPr>
        <w:t xml:space="preserve">These recommendations should </w:t>
      </w:r>
      <w:r w:rsidR="00F0534F" w:rsidRPr="00407828">
        <w:rPr>
          <w:rFonts w:asciiTheme="minorHAnsi" w:hAnsiTheme="minorHAnsi" w:cstheme="minorHAnsi"/>
          <w:iCs/>
          <w:szCs w:val="22"/>
        </w:rPr>
        <w:t>be</w:t>
      </w:r>
      <w:r w:rsidRPr="00407828">
        <w:rPr>
          <w:rFonts w:asciiTheme="minorHAnsi" w:hAnsiTheme="minorHAnsi" w:cstheme="minorHAnsi"/>
          <w:iCs/>
          <w:szCs w:val="22"/>
        </w:rPr>
        <w:t xml:space="preserve"> incorporated into the </w:t>
      </w:r>
      <w:r w:rsidR="00641551">
        <w:rPr>
          <w:rFonts w:asciiTheme="minorHAnsi" w:hAnsiTheme="minorHAnsi" w:cstheme="minorHAnsi"/>
          <w:iCs/>
          <w:szCs w:val="22"/>
        </w:rPr>
        <w:t>ESMPr</w:t>
      </w:r>
      <w:r w:rsidR="00CD69C0">
        <w:rPr>
          <w:rFonts w:asciiTheme="minorHAnsi" w:hAnsiTheme="minorHAnsi" w:cstheme="minorHAnsi"/>
          <w:iCs/>
          <w:szCs w:val="22"/>
        </w:rPr>
        <w:t xml:space="preserve"> </w:t>
      </w:r>
      <w:r w:rsidRPr="00407828">
        <w:rPr>
          <w:rFonts w:asciiTheme="minorHAnsi" w:hAnsiTheme="minorHAnsi" w:cstheme="minorHAnsi"/>
          <w:iCs/>
          <w:szCs w:val="22"/>
        </w:rPr>
        <w:t>for the proposed development</w:t>
      </w:r>
      <w:r w:rsidRPr="00407828">
        <w:rPr>
          <w:rFonts w:asciiTheme="minorHAnsi" w:hAnsiTheme="minorHAnsi" w:cstheme="minorHAnsi"/>
          <w:szCs w:val="22"/>
          <w:shd w:val="clear" w:color="auto" w:fill="FFFFFF"/>
        </w:rPr>
        <w:t>.</w:t>
      </w:r>
      <w:bookmarkEnd w:id="585"/>
      <w:bookmarkEnd w:id="590"/>
    </w:p>
    <w:p w14:paraId="604F3E08" w14:textId="718785DD" w:rsidR="004B7248" w:rsidRDefault="007062ED" w:rsidP="009D16E7">
      <w:pPr>
        <w:pStyle w:val="Heading1"/>
        <w:numPr>
          <w:ilvl w:val="0"/>
          <w:numId w:val="105"/>
        </w:numPr>
        <w:spacing w:before="0" w:after="240"/>
        <w:ind w:left="357" w:hanging="357"/>
      </w:pPr>
      <w:bookmarkStart w:id="591" w:name="_Toc79135502"/>
      <w:bookmarkStart w:id="592" w:name="_Toc133996057"/>
      <w:bookmarkStart w:id="593" w:name="_Ref138847033"/>
      <w:bookmarkStart w:id="594" w:name="_Toc139035953"/>
      <w:bookmarkStart w:id="595" w:name="_Toc147311014"/>
      <w:bookmarkStart w:id="596" w:name="_Toc147740046"/>
      <w:r>
        <w:rPr>
          <w:caps w:val="0"/>
        </w:rPr>
        <w:t xml:space="preserve">PUBLIC </w:t>
      </w:r>
      <w:r w:rsidR="0029384B">
        <w:rPr>
          <w:caps w:val="0"/>
        </w:rPr>
        <w:t>PARTICIPATION</w:t>
      </w:r>
      <w:r>
        <w:rPr>
          <w:caps w:val="0"/>
        </w:rPr>
        <w:t xml:space="preserve"> PROCESS</w:t>
      </w:r>
      <w:bookmarkEnd w:id="591"/>
      <w:bookmarkEnd w:id="592"/>
      <w:bookmarkEnd w:id="593"/>
      <w:bookmarkEnd w:id="594"/>
      <w:bookmarkEnd w:id="595"/>
      <w:bookmarkEnd w:id="596"/>
    </w:p>
    <w:p w14:paraId="2BE691EA" w14:textId="15D6D71F" w:rsidR="000D5A73" w:rsidRPr="00A31FE0" w:rsidRDefault="000D5A73" w:rsidP="000D5A73">
      <w:pPr>
        <w:pStyle w:val="Body"/>
        <w:spacing w:after="0" w:line="240" w:lineRule="auto"/>
        <w:jc w:val="both"/>
        <w:rPr>
          <w:sz w:val="22"/>
          <w:u w:val="single"/>
        </w:rPr>
      </w:pPr>
      <w:r w:rsidRPr="00A31FE0">
        <w:rPr>
          <w:sz w:val="22"/>
          <w:u w:val="single"/>
        </w:rPr>
        <w:t>Between</w:t>
      </w:r>
      <w:r w:rsidR="00062BC6" w:rsidRPr="00A31FE0">
        <w:rPr>
          <w:sz w:val="22"/>
          <w:u w:val="single"/>
        </w:rPr>
        <w:t xml:space="preserve"> April </w:t>
      </w:r>
      <w:r w:rsidR="008056CF" w:rsidRPr="00A31FE0">
        <w:rPr>
          <w:sz w:val="22"/>
          <w:u w:val="single"/>
        </w:rPr>
        <w:t xml:space="preserve">2021 and </w:t>
      </w:r>
      <w:r w:rsidR="001A4B25" w:rsidRPr="001A4B25">
        <w:rPr>
          <w:color w:val="FF0000"/>
          <w:sz w:val="22"/>
          <w:u w:val="single"/>
        </w:rPr>
        <w:t xml:space="preserve">August </w:t>
      </w:r>
      <w:r w:rsidR="008056CF" w:rsidRPr="001A4B25">
        <w:rPr>
          <w:color w:val="FF0000"/>
          <w:sz w:val="22"/>
          <w:u w:val="single"/>
        </w:rPr>
        <w:t>202</w:t>
      </w:r>
      <w:r w:rsidR="00021A61" w:rsidRPr="001A4B25">
        <w:rPr>
          <w:color w:val="FF0000"/>
          <w:sz w:val="22"/>
          <w:u w:val="single"/>
        </w:rPr>
        <w:t>3</w:t>
      </w:r>
      <w:r w:rsidRPr="00A31FE0">
        <w:rPr>
          <w:sz w:val="22"/>
          <w:u w:val="single"/>
        </w:rPr>
        <w:t xml:space="preserve">, the following </w:t>
      </w:r>
      <w:r w:rsidR="0085306C" w:rsidRPr="00A31FE0">
        <w:rPr>
          <w:sz w:val="22"/>
          <w:u w:val="single"/>
        </w:rPr>
        <w:t xml:space="preserve">Pre-Application PPP </w:t>
      </w:r>
      <w:r w:rsidRPr="00A31FE0">
        <w:rPr>
          <w:sz w:val="22"/>
          <w:u w:val="single"/>
        </w:rPr>
        <w:t xml:space="preserve">has been </w:t>
      </w:r>
      <w:r w:rsidR="0085306C" w:rsidRPr="00A31FE0">
        <w:rPr>
          <w:sz w:val="22"/>
          <w:u w:val="single"/>
        </w:rPr>
        <w:t>undertaken</w:t>
      </w:r>
      <w:r w:rsidRPr="00A31FE0">
        <w:rPr>
          <w:sz w:val="22"/>
          <w:u w:val="single"/>
        </w:rPr>
        <w:t>:</w:t>
      </w:r>
    </w:p>
    <w:p w14:paraId="47789AFE" w14:textId="57DD7A76" w:rsidR="000D5A73" w:rsidRDefault="000D5A73" w:rsidP="009D16E7">
      <w:pPr>
        <w:pStyle w:val="Body"/>
        <w:numPr>
          <w:ilvl w:val="0"/>
          <w:numId w:val="71"/>
        </w:numPr>
        <w:spacing w:after="0" w:line="240" w:lineRule="auto"/>
        <w:ind w:hanging="720"/>
        <w:jc w:val="both"/>
        <w:rPr>
          <w:sz w:val="22"/>
        </w:rPr>
      </w:pPr>
      <w:r w:rsidRPr="00D30479">
        <w:rPr>
          <w:sz w:val="22"/>
        </w:rPr>
        <w:t xml:space="preserve">Identification of potential </w:t>
      </w:r>
      <w:r w:rsidR="002438AC">
        <w:rPr>
          <w:sz w:val="22"/>
        </w:rPr>
        <w:t>Interested &amp; Affected Parties (</w:t>
      </w:r>
      <w:r w:rsidRPr="00D30479">
        <w:rPr>
          <w:sz w:val="22"/>
        </w:rPr>
        <w:t>I&amp;APs</w:t>
      </w:r>
      <w:r w:rsidR="002438AC">
        <w:rPr>
          <w:sz w:val="22"/>
        </w:rPr>
        <w:t>)</w:t>
      </w:r>
      <w:r w:rsidRPr="00D30479">
        <w:rPr>
          <w:sz w:val="22"/>
        </w:rPr>
        <w:t xml:space="preserve"> which included landowners/occupiers of the affected property, adjacent landowners/occupiers, applicable national, </w:t>
      </w:r>
      <w:r w:rsidR="00F0534F" w:rsidRPr="00D30479">
        <w:rPr>
          <w:sz w:val="22"/>
        </w:rPr>
        <w:t>provincial,</w:t>
      </w:r>
      <w:r w:rsidRPr="00D30479">
        <w:rPr>
          <w:sz w:val="22"/>
        </w:rPr>
        <w:t xml:space="preserve"> and local organs of state which may have jurisdiction in the area, and any other potentially affected stakeholder which may include but are not limited to community organisations, and the municipal ward councillor</w:t>
      </w:r>
      <w:r w:rsidR="006F16F2">
        <w:rPr>
          <w:sz w:val="22"/>
        </w:rPr>
        <w:t>s</w:t>
      </w:r>
      <w:r w:rsidRPr="00D30479">
        <w:rPr>
          <w:sz w:val="22"/>
        </w:rPr>
        <w:t>;</w:t>
      </w:r>
    </w:p>
    <w:p w14:paraId="778B4C66" w14:textId="05399174" w:rsidR="00B674A7" w:rsidRPr="00D30479" w:rsidRDefault="00B674A7" w:rsidP="009D16E7">
      <w:pPr>
        <w:pStyle w:val="Body"/>
        <w:numPr>
          <w:ilvl w:val="0"/>
          <w:numId w:val="71"/>
        </w:numPr>
        <w:spacing w:after="0" w:line="240" w:lineRule="auto"/>
        <w:ind w:hanging="720"/>
        <w:jc w:val="both"/>
        <w:rPr>
          <w:sz w:val="22"/>
        </w:rPr>
      </w:pPr>
      <w:r>
        <w:rPr>
          <w:sz w:val="22"/>
        </w:rPr>
        <w:t xml:space="preserve">Notification of </w:t>
      </w:r>
      <w:r w:rsidR="006F16F2">
        <w:rPr>
          <w:sz w:val="22"/>
        </w:rPr>
        <w:t xml:space="preserve">Application of </w:t>
      </w:r>
      <w:r>
        <w:rPr>
          <w:sz w:val="22"/>
        </w:rPr>
        <w:t>EA</w:t>
      </w:r>
      <w:r w:rsidR="006F16F2">
        <w:rPr>
          <w:sz w:val="22"/>
        </w:rPr>
        <w:t xml:space="preserve"> above-mentioned identified and potential I&amp;APs;</w:t>
      </w:r>
    </w:p>
    <w:p w14:paraId="78DEEC12" w14:textId="77777777" w:rsidR="000D5A73" w:rsidRPr="00D30479" w:rsidRDefault="000D5A73" w:rsidP="009D16E7">
      <w:pPr>
        <w:pStyle w:val="Body"/>
        <w:numPr>
          <w:ilvl w:val="0"/>
          <w:numId w:val="71"/>
        </w:numPr>
        <w:spacing w:after="0" w:line="240" w:lineRule="auto"/>
        <w:ind w:hanging="720"/>
        <w:jc w:val="both"/>
        <w:rPr>
          <w:sz w:val="22"/>
        </w:rPr>
      </w:pPr>
      <w:r w:rsidRPr="00D30479">
        <w:rPr>
          <w:sz w:val="22"/>
        </w:rPr>
        <w:t>Placement of an advert in the local/provincial newspaper advertising the application process and inviting the registration of I&amp;APs; and</w:t>
      </w:r>
    </w:p>
    <w:p w14:paraId="1B135AAA" w14:textId="77777777" w:rsidR="000D5A73" w:rsidRPr="00D30479" w:rsidRDefault="000D5A73" w:rsidP="009D16E7">
      <w:pPr>
        <w:pStyle w:val="Body"/>
        <w:numPr>
          <w:ilvl w:val="0"/>
          <w:numId w:val="71"/>
        </w:numPr>
        <w:spacing w:after="0" w:line="240" w:lineRule="auto"/>
        <w:ind w:hanging="720"/>
        <w:jc w:val="both"/>
        <w:rPr>
          <w:sz w:val="22"/>
        </w:rPr>
      </w:pPr>
      <w:r w:rsidRPr="00D30479">
        <w:rPr>
          <w:sz w:val="22"/>
        </w:rPr>
        <w:t>Placement of Site Notices of an appropriate size and language in the study area.</w:t>
      </w:r>
    </w:p>
    <w:p w14:paraId="5089E36E" w14:textId="77777777" w:rsidR="000D5A73" w:rsidRPr="00D30479" w:rsidRDefault="000D5A73" w:rsidP="000D5A73">
      <w:pPr>
        <w:pStyle w:val="Body"/>
        <w:spacing w:after="0" w:line="240" w:lineRule="auto"/>
        <w:jc w:val="both"/>
        <w:rPr>
          <w:sz w:val="22"/>
        </w:rPr>
      </w:pPr>
    </w:p>
    <w:p w14:paraId="266B0321" w14:textId="77777777" w:rsidR="000D5A73" w:rsidRPr="00D30479" w:rsidRDefault="000D5A73" w:rsidP="00D30479">
      <w:pPr>
        <w:pStyle w:val="Body"/>
        <w:spacing w:after="0" w:line="240" w:lineRule="auto"/>
        <w:jc w:val="both"/>
        <w:rPr>
          <w:sz w:val="22"/>
        </w:rPr>
      </w:pPr>
      <w:r w:rsidRPr="00D30479">
        <w:rPr>
          <w:sz w:val="22"/>
        </w:rPr>
        <w:t>To fulfil the necessary public participation required as part of the BA Process, the following methods of stakeholder engagement were and will be conducted by the EAP, as outlined below.</w:t>
      </w:r>
    </w:p>
    <w:p w14:paraId="04C84553" w14:textId="77777777" w:rsidR="000D5A73" w:rsidRDefault="000D5A73" w:rsidP="000D5A73">
      <w:pPr>
        <w:pStyle w:val="BodyText"/>
      </w:pPr>
    </w:p>
    <w:p w14:paraId="2572E75D" w14:textId="77777777" w:rsidR="007D3EAF" w:rsidRPr="00A70C6B" w:rsidRDefault="007D3EAF" w:rsidP="009D16E7">
      <w:pPr>
        <w:pStyle w:val="Heading2"/>
        <w:numPr>
          <w:ilvl w:val="1"/>
          <w:numId w:val="105"/>
        </w:numPr>
        <w:ind w:hanging="792"/>
        <w:rPr>
          <w:caps/>
        </w:rPr>
      </w:pPr>
      <w:bookmarkStart w:id="597" w:name="_Toc79135503"/>
      <w:bookmarkStart w:id="598" w:name="_Toc133996058"/>
      <w:bookmarkStart w:id="599" w:name="_Toc139035954"/>
      <w:bookmarkStart w:id="600" w:name="_Ref146113852"/>
      <w:bookmarkStart w:id="601" w:name="_Toc147311015"/>
      <w:bookmarkStart w:id="602" w:name="_Toc147740047"/>
      <w:r>
        <w:t>Newspaper Notice</w:t>
      </w:r>
      <w:bookmarkEnd w:id="597"/>
      <w:bookmarkEnd w:id="598"/>
      <w:bookmarkEnd w:id="599"/>
      <w:bookmarkEnd w:id="600"/>
      <w:bookmarkEnd w:id="601"/>
      <w:bookmarkEnd w:id="602"/>
    </w:p>
    <w:p w14:paraId="0136915A" w14:textId="483DAE9A" w:rsidR="007D3EAF" w:rsidRPr="0073102F" w:rsidRDefault="004602D5" w:rsidP="00141B8D">
      <w:pPr>
        <w:pStyle w:val="BodyText"/>
        <w:spacing w:before="120" w:after="100" w:afterAutospacing="1"/>
        <w:rPr>
          <w:sz w:val="22"/>
          <w:szCs w:val="22"/>
        </w:rPr>
      </w:pPr>
      <w:r w:rsidRPr="00407828">
        <w:rPr>
          <w:rFonts w:cs="Calibri"/>
          <w:sz w:val="22"/>
          <w:szCs w:val="22"/>
        </w:rPr>
        <w:t xml:space="preserve">A newspaper advertisement was published at the onset of the project to inform the </w:t>
      </w:r>
      <w:r w:rsidR="00F0534F" w:rsidRPr="00407828">
        <w:rPr>
          <w:rFonts w:cs="Calibri"/>
          <w:sz w:val="22"/>
          <w:szCs w:val="22"/>
        </w:rPr>
        <w:t>public</w:t>
      </w:r>
      <w:r w:rsidRPr="00407828">
        <w:rPr>
          <w:rFonts w:cs="Calibri"/>
          <w:sz w:val="22"/>
          <w:szCs w:val="22"/>
        </w:rPr>
        <w:t xml:space="preserve"> of the BA Process. </w:t>
      </w:r>
      <w:r w:rsidR="00D463C7">
        <w:rPr>
          <w:rFonts w:cs="Calibri"/>
          <w:sz w:val="22"/>
          <w:szCs w:val="22"/>
        </w:rPr>
        <w:t>The</w:t>
      </w:r>
      <w:r w:rsidRPr="00407828">
        <w:rPr>
          <w:rFonts w:cs="Calibri"/>
          <w:sz w:val="22"/>
          <w:szCs w:val="22"/>
        </w:rPr>
        <w:t xml:space="preserve"> advertisement was published in English in the Public Notices section of </w:t>
      </w:r>
      <w:r w:rsidR="00553D15">
        <w:rPr>
          <w:rFonts w:cs="Calibri"/>
          <w:sz w:val="22"/>
          <w:szCs w:val="22"/>
        </w:rPr>
        <w:t xml:space="preserve">the local newspaper, </w:t>
      </w:r>
      <w:r w:rsidRPr="00407828">
        <w:rPr>
          <w:rFonts w:cs="Calibri"/>
          <w:sz w:val="22"/>
          <w:szCs w:val="22"/>
        </w:rPr>
        <w:t xml:space="preserve">The </w:t>
      </w:r>
      <w:r w:rsidR="00700B07" w:rsidRPr="00407828">
        <w:rPr>
          <w:rFonts w:cs="Calibri"/>
          <w:sz w:val="22"/>
          <w:szCs w:val="22"/>
        </w:rPr>
        <w:t>Herald</w:t>
      </w:r>
      <w:r w:rsidR="00553D15">
        <w:rPr>
          <w:rFonts w:cs="Calibri"/>
          <w:sz w:val="22"/>
          <w:szCs w:val="22"/>
        </w:rPr>
        <w:t>,</w:t>
      </w:r>
      <w:r w:rsidR="00700B07" w:rsidRPr="00407828">
        <w:rPr>
          <w:rFonts w:cs="Calibri"/>
          <w:sz w:val="22"/>
          <w:szCs w:val="22"/>
        </w:rPr>
        <w:t xml:space="preserve"> </w:t>
      </w:r>
      <w:r w:rsidRPr="00407828">
        <w:rPr>
          <w:rFonts w:cs="Calibri"/>
          <w:sz w:val="22"/>
          <w:szCs w:val="22"/>
        </w:rPr>
        <w:t xml:space="preserve">on </w:t>
      </w:r>
      <w:r w:rsidR="008E7676" w:rsidRPr="00407828">
        <w:rPr>
          <w:rFonts w:cs="Calibri"/>
          <w:sz w:val="22"/>
          <w:szCs w:val="22"/>
        </w:rPr>
        <w:t>06 April 2021</w:t>
      </w:r>
      <w:r w:rsidRPr="00407828">
        <w:rPr>
          <w:rFonts w:cs="Calibri"/>
          <w:sz w:val="22"/>
          <w:szCs w:val="22"/>
        </w:rPr>
        <w:t xml:space="preserve">. </w:t>
      </w:r>
      <w:r w:rsidR="00786687" w:rsidRPr="001A4B25">
        <w:rPr>
          <w:rFonts w:cs="Calibri"/>
          <w:color w:val="FF0000"/>
          <w:sz w:val="22"/>
          <w:szCs w:val="22"/>
        </w:rPr>
        <w:t>A second advert was published in English in the Public Notices section of The Herald on 17 July 2023 to notify the public of the availability of the Draft BAR for review and comment</w:t>
      </w:r>
      <w:r w:rsidR="0073102F" w:rsidRPr="001A4B25">
        <w:rPr>
          <w:rFonts w:asciiTheme="minorHAnsi" w:hAnsiTheme="minorHAnsi" w:cstheme="minorHAnsi"/>
          <w:color w:val="FF0000"/>
          <w:sz w:val="22"/>
          <w:szCs w:val="22"/>
        </w:rPr>
        <w:t xml:space="preserve"> from </w:t>
      </w:r>
      <w:r w:rsidR="0073102F" w:rsidRPr="0073102F">
        <w:rPr>
          <w:rFonts w:asciiTheme="minorHAnsi" w:hAnsiTheme="minorHAnsi" w:cstheme="minorHAnsi"/>
          <w:color w:val="FF0000"/>
          <w:sz w:val="22"/>
          <w:szCs w:val="22"/>
        </w:rPr>
        <w:t>17 July 2023 up to and including 17 August 2023</w:t>
      </w:r>
      <w:r w:rsidR="00786687" w:rsidRPr="0073102F">
        <w:rPr>
          <w:rFonts w:cs="Calibri"/>
          <w:sz w:val="22"/>
          <w:szCs w:val="22"/>
        </w:rPr>
        <w:t xml:space="preserve">. Copies </w:t>
      </w:r>
      <w:r w:rsidRPr="0073102F">
        <w:rPr>
          <w:rFonts w:cs="Calibri"/>
          <w:sz w:val="22"/>
          <w:szCs w:val="22"/>
        </w:rPr>
        <w:t>of the advertisement</w:t>
      </w:r>
      <w:r w:rsidR="00786687" w:rsidRPr="0073102F">
        <w:rPr>
          <w:rFonts w:cs="Calibri"/>
          <w:sz w:val="22"/>
          <w:szCs w:val="22"/>
        </w:rPr>
        <w:t>s</w:t>
      </w:r>
      <w:r w:rsidRPr="0073102F">
        <w:rPr>
          <w:rFonts w:cs="Calibri"/>
          <w:sz w:val="22"/>
          <w:szCs w:val="22"/>
        </w:rPr>
        <w:t xml:space="preserve"> </w:t>
      </w:r>
      <w:r w:rsidR="00786687" w:rsidRPr="0073102F">
        <w:rPr>
          <w:rFonts w:cs="Calibri"/>
          <w:sz w:val="22"/>
          <w:szCs w:val="22"/>
        </w:rPr>
        <w:t>are</w:t>
      </w:r>
      <w:r w:rsidRPr="0073102F">
        <w:rPr>
          <w:rFonts w:cs="Calibri"/>
          <w:sz w:val="22"/>
          <w:szCs w:val="22"/>
        </w:rPr>
        <w:t xml:space="preserve"> included </w:t>
      </w:r>
      <w:r w:rsidR="008E7676" w:rsidRPr="0073102F">
        <w:rPr>
          <w:rFonts w:cs="Calibri"/>
          <w:sz w:val="22"/>
          <w:szCs w:val="22"/>
        </w:rPr>
        <w:t xml:space="preserve">in </w:t>
      </w:r>
      <w:r w:rsidR="00E40B20" w:rsidRPr="0073102F">
        <w:rPr>
          <w:sz w:val="22"/>
          <w:szCs w:val="22"/>
        </w:rPr>
        <w:t xml:space="preserve">Appendix </w:t>
      </w:r>
      <w:r w:rsidR="00C34B9E" w:rsidRPr="0073102F">
        <w:rPr>
          <w:sz w:val="22"/>
          <w:szCs w:val="22"/>
        </w:rPr>
        <w:t>F</w:t>
      </w:r>
      <w:r w:rsidR="008E7676" w:rsidRPr="0073102F">
        <w:rPr>
          <w:sz w:val="22"/>
          <w:szCs w:val="22"/>
        </w:rPr>
        <w:t>.</w:t>
      </w:r>
      <w:r w:rsidR="00563079" w:rsidRPr="0073102F">
        <w:rPr>
          <w:sz w:val="22"/>
          <w:szCs w:val="22"/>
        </w:rPr>
        <w:t xml:space="preserve"> </w:t>
      </w:r>
    </w:p>
    <w:p w14:paraId="68DCCF79" w14:textId="50E453D4" w:rsidR="007D3EAF" w:rsidRPr="00A70C6B" w:rsidRDefault="007D3EAF" w:rsidP="009D16E7">
      <w:pPr>
        <w:pStyle w:val="Heading2"/>
        <w:numPr>
          <w:ilvl w:val="1"/>
          <w:numId w:val="105"/>
        </w:numPr>
        <w:ind w:hanging="792"/>
        <w:rPr>
          <w:caps/>
        </w:rPr>
      </w:pPr>
      <w:bookmarkStart w:id="603" w:name="_Toc79135504"/>
      <w:bookmarkStart w:id="604" w:name="_Toc133996059"/>
      <w:bookmarkStart w:id="605" w:name="_Toc139035955"/>
      <w:bookmarkStart w:id="606" w:name="_Toc147311016"/>
      <w:bookmarkStart w:id="607" w:name="_Toc147740048"/>
      <w:r>
        <w:t>Site Notice</w:t>
      </w:r>
      <w:bookmarkEnd w:id="603"/>
      <w:bookmarkEnd w:id="604"/>
      <w:bookmarkEnd w:id="605"/>
      <w:bookmarkEnd w:id="606"/>
      <w:bookmarkEnd w:id="607"/>
    </w:p>
    <w:p w14:paraId="7EB0CE15" w14:textId="7FE8F07C" w:rsidR="00EA4011" w:rsidRDefault="00D749CE" w:rsidP="007312D6">
      <w:pPr>
        <w:pStyle w:val="Body"/>
        <w:spacing w:after="0" w:line="240" w:lineRule="auto"/>
        <w:jc w:val="both"/>
        <w:rPr>
          <w:sz w:val="22"/>
        </w:rPr>
      </w:pPr>
      <w:r w:rsidRPr="007111D4">
        <w:rPr>
          <w:sz w:val="22"/>
          <w:lang w:val="en-US"/>
        </w:rPr>
        <w:t>Six (6) site notice boards, measuring 60 x 42 cm, were placed at conspicuous locations at and around the reserve</w:t>
      </w:r>
      <w:r>
        <w:rPr>
          <w:sz w:val="22"/>
          <w:lang w:val="en-US"/>
        </w:rPr>
        <w:t xml:space="preserve"> in March 2021 and September 2022</w:t>
      </w:r>
      <w:r w:rsidR="00C46169">
        <w:rPr>
          <w:sz w:val="22"/>
          <w:lang w:val="en-US"/>
        </w:rPr>
        <w:t xml:space="preserve"> during the </w:t>
      </w:r>
      <w:r w:rsidR="00C46169" w:rsidRPr="00D655AB">
        <w:rPr>
          <w:sz w:val="22"/>
        </w:rPr>
        <w:t>pre-application Public Participation Process (PPP)</w:t>
      </w:r>
      <w:r w:rsidRPr="007111D4">
        <w:rPr>
          <w:sz w:val="22"/>
          <w:lang w:val="en-US"/>
        </w:rPr>
        <w:t>.</w:t>
      </w:r>
      <w:r w:rsidR="00A25244">
        <w:rPr>
          <w:sz w:val="22"/>
          <w:lang w:val="en-US"/>
        </w:rPr>
        <w:t xml:space="preserve"> </w:t>
      </w:r>
      <w:r w:rsidR="00EA4011" w:rsidRPr="007111D4">
        <w:rPr>
          <w:sz w:val="22"/>
          <w:lang w:val="en-US"/>
        </w:rPr>
        <w:t>The purpose of the site notices was to inform neighbours and community members of the proposed BA Application. The details of the EAP were also provided should any member of the public require additional information or wish to register as an I&amp;AP in the Application</w:t>
      </w:r>
      <w:r w:rsidR="00124893" w:rsidRPr="007111D4">
        <w:rPr>
          <w:sz w:val="22"/>
          <w:lang w:val="en-US"/>
        </w:rPr>
        <w:t xml:space="preserve"> process</w:t>
      </w:r>
      <w:r w:rsidR="00EA4011" w:rsidRPr="007111D4">
        <w:rPr>
          <w:sz w:val="22"/>
          <w:lang w:val="en-US"/>
        </w:rPr>
        <w:t xml:space="preserve">. </w:t>
      </w:r>
      <w:r w:rsidR="00FF26D1" w:rsidRPr="00D655AB">
        <w:rPr>
          <w:sz w:val="22"/>
        </w:rPr>
        <w:t xml:space="preserve">Appendix </w:t>
      </w:r>
      <w:r w:rsidR="00C34B9E">
        <w:rPr>
          <w:sz w:val="22"/>
        </w:rPr>
        <w:t>F</w:t>
      </w:r>
      <w:r w:rsidR="00FF26D1" w:rsidRPr="00D655AB">
        <w:rPr>
          <w:sz w:val="22"/>
        </w:rPr>
        <w:t xml:space="preserve"> </w:t>
      </w:r>
      <w:r w:rsidR="007312D6">
        <w:rPr>
          <w:sz w:val="22"/>
        </w:rPr>
        <w:t xml:space="preserve">includes </w:t>
      </w:r>
      <w:r w:rsidR="00EA4011" w:rsidRPr="00D655AB">
        <w:rPr>
          <w:sz w:val="22"/>
        </w:rPr>
        <w:t>a copy of the relevant site notice</w:t>
      </w:r>
      <w:r w:rsidR="00A15915">
        <w:rPr>
          <w:sz w:val="22"/>
        </w:rPr>
        <w:t xml:space="preserve">, </w:t>
      </w:r>
      <w:r w:rsidR="001248CC">
        <w:rPr>
          <w:sz w:val="22"/>
        </w:rPr>
        <w:t xml:space="preserve">co-ordinates of the </w:t>
      </w:r>
      <w:r w:rsidR="00A15915">
        <w:rPr>
          <w:sz w:val="22"/>
        </w:rPr>
        <w:t xml:space="preserve">locations </w:t>
      </w:r>
      <w:r w:rsidR="001248CC">
        <w:rPr>
          <w:sz w:val="22"/>
        </w:rPr>
        <w:t xml:space="preserve">and photographic </w:t>
      </w:r>
      <w:r w:rsidR="00EA4011" w:rsidRPr="00D655AB">
        <w:rPr>
          <w:sz w:val="22"/>
        </w:rPr>
        <w:t xml:space="preserve">proof of notices </w:t>
      </w:r>
      <w:r w:rsidR="001248CC">
        <w:rPr>
          <w:sz w:val="22"/>
        </w:rPr>
        <w:t xml:space="preserve">at their </w:t>
      </w:r>
      <w:r w:rsidR="0014014C">
        <w:rPr>
          <w:sz w:val="22"/>
        </w:rPr>
        <w:t>locations</w:t>
      </w:r>
      <w:r w:rsidR="00EA4011" w:rsidRPr="00D655AB">
        <w:rPr>
          <w:sz w:val="22"/>
        </w:rPr>
        <w:t xml:space="preserve">. </w:t>
      </w:r>
    </w:p>
    <w:p w14:paraId="5D617ACE" w14:textId="77777777" w:rsidR="000976C9" w:rsidRDefault="000976C9" w:rsidP="007312D6">
      <w:pPr>
        <w:pStyle w:val="Body"/>
        <w:spacing w:after="0" w:line="240" w:lineRule="auto"/>
        <w:jc w:val="both"/>
        <w:rPr>
          <w:sz w:val="22"/>
        </w:rPr>
      </w:pPr>
    </w:p>
    <w:p w14:paraId="1C27CA44" w14:textId="77777777" w:rsidR="000976C9" w:rsidRPr="00A31FE0" w:rsidRDefault="000976C9" w:rsidP="009D16E7">
      <w:pPr>
        <w:pStyle w:val="Heading2"/>
        <w:numPr>
          <w:ilvl w:val="1"/>
          <w:numId w:val="105"/>
        </w:numPr>
        <w:ind w:left="567" w:hanging="567"/>
      </w:pPr>
      <w:bookmarkStart w:id="608" w:name="_Toc147311017"/>
      <w:bookmarkStart w:id="609" w:name="_Toc147740049"/>
      <w:r w:rsidRPr="002336CA">
        <w:t>Interested and Affected Party Register</w:t>
      </w:r>
      <w:bookmarkEnd w:id="608"/>
      <w:bookmarkEnd w:id="609"/>
    </w:p>
    <w:p w14:paraId="3D874CC6" w14:textId="1E62FBB7" w:rsidR="000976C9" w:rsidRDefault="000976C9" w:rsidP="000976C9">
      <w:pPr>
        <w:pStyle w:val="Body"/>
        <w:spacing w:after="0" w:line="240" w:lineRule="auto"/>
        <w:jc w:val="both"/>
        <w:rPr>
          <w:sz w:val="22"/>
        </w:rPr>
      </w:pPr>
      <w:r w:rsidRPr="006F5D2E">
        <w:rPr>
          <w:sz w:val="22"/>
        </w:rPr>
        <w:t xml:space="preserve">A register of I&amp;APs </w:t>
      </w:r>
      <w:r w:rsidR="00E77A8A">
        <w:rPr>
          <w:sz w:val="22"/>
        </w:rPr>
        <w:t xml:space="preserve">has been </w:t>
      </w:r>
      <w:r w:rsidRPr="006F5D2E">
        <w:rPr>
          <w:sz w:val="22"/>
        </w:rPr>
        <w:t>compiled as per Section 42 of the EIA Regulation</w:t>
      </w:r>
      <w:r>
        <w:rPr>
          <w:sz w:val="22"/>
        </w:rPr>
        <w:t xml:space="preserve">s (2014, </w:t>
      </w:r>
      <w:r w:rsidRPr="006F5D2E">
        <w:rPr>
          <w:sz w:val="22"/>
        </w:rPr>
        <w:t>amended)</w:t>
      </w:r>
      <w:r w:rsidR="00BF304C">
        <w:rPr>
          <w:sz w:val="22"/>
        </w:rPr>
        <w:t xml:space="preserve">. </w:t>
      </w:r>
      <w:r w:rsidRPr="006F5D2E">
        <w:rPr>
          <w:sz w:val="22"/>
        </w:rPr>
        <w:t xml:space="preserve">This </w:t>
      </w:r>
      <w:r w:rsidR="00AD2395">
        <w:rPr>
          <w:sz w:val="22"/>
        </w:rPr>
        <w:t xml:space="preserve">register </w:t>
      </w:r>
      <w:r w:rsidRPr="006F5D2E">
        <w:rPr>
          <w:sz w:val="22"/>
        </w:rPr>
        <w:t>include</w:t>
      </w:r>
      <w:r w:rsidR="00AD2395">
        <w:rPr>
          <w:sz w:val="22"/>
        </w:rPr>
        <w:t>s</w:t>
      </w:r>
      <w:r w:rsidRPr="006F5D2E">
        <w:rPr>
          <w:sz w:val="22"/>
        </w:rPr>
        <w:t xml:space="preserve"> all relevant authorities, </w:t>
      </w:r>
      <w:r>
        <w:rPr>
          <w:sz w:val="22"/>
        </w:rPr>
        <w:t>g</w:t>
      </w:r>
      <w:r w:rsidRPr="006F5D2E">
        <w:rPr>
          <w:sz w:val="22"/>
        </w:rPr>
        <w:t xml:space="preserve">overnment </w:t>
      </w:r>
      <w:r>
        <w:rPr>
          <w:sz w:val="22"/>
        </w:rPr>
        <w:t>d</w:t>
      </w:r>
      <w:r w:rsidRPr="006F5D2E">
        <w:rPr>
          <w:sz w:val="22"/>
        </w:rPr>
        <w:t xml:space="preserve">epartments, the </w:t>
      </w:r>
      <w:r>
        <w:rPr>
          <w:sz w:val="22"/>
        </w:rPr>
        <w:t>l</w:t>
      </w:r>
      <w:r w:rsidRPr="006F5D2E">
        <w:rPr>
          <w:sz w:val="22"/>
        </w:rPr>
        <w:t xml:space="preserve">ocal </w:t>
      </w:r>
      <w:r>
        <w:rPr>
          <w:sz w:val="22"/>
        </w:rPr>
        <w:t>m</w:t>
      </w:r>
      <w:r w:rsidRPr="006F5D2E">
        <w:rPr>
          <w:sz w:val="22"/>
        </w:rPr>
        <w:t>unicipalit</w:t>
      </w:r>
      <w:r>
        <w:rPr>
          <w:sz w:val="22"/>
        </w:rPr>
        <w:t>ies</w:t>
      </w:r>
      <w:r w:rsidRPr="006F5D2E">
        <w:rPr>
          <w:sz w:val="22"/>
        </w:rPr>
        <w:t xml:space="preserve">, </w:t>
      </w:r>
      <w:r>
        <w:rPr>
          <w:sz w:val="22"/>
        </w:rPr>
        <w:t>d</w:t>
      </w:r>
      <w:r w:rsidRPr="006F5D2E">
        <w:rPr>
          <w:sz w:val="22"/>
        </w:rPr>
        <w:t xml:space="preserve">istrict </w:t>
      </w:r>
      <w:r>
        <w:rPr>
          <w:sz w:val="22"/>
        </w:rPr>
        <w:t>m</w:t>
      </w:r>
      <w:r w:rsidRPr="006F5D2E">
        <w:rPr>
          <w:sz w:val="22"/>
        </w:rPr>
        <w:t>unicipalit</w:t>
      </w:r>
      <w:r>
        <w:rPr>
          <w:sz w:val="22"/>
        </w:rPr>
        <w:t>ies</w:t>
      </w:r>
      <w:r w:rsidRPr="006F5D2E">
        <w:rPr>
          <w:sz w:val="22"/>
        </w:rPr>
        <w:t xml:space="preserve">, relevant conservation bodies and non-governmental organisations (NGO’s), </w:t>
      </w:r>
      <w:r>
        <w:rPr>
          <w:sz w:val="22"/>
        </w:rPr>
        <w:t xml:space="preserve">ward councillors </w:t>
      </w:r>
      <w:r w:rsidRPr="006F5D2E">
        <w:rPr>
          <w:sz w:val="22"/>
        </w:rPr>
        <w:t>as well as neighbouring landowners and the surrounding community</w:t>
      </w:r>
      <w:r>
        <w:rPr>
          <w:sz w:val="22"/>
        </w:rPr>
        <w:t xml:space="preserve"> leaders</w:t>
      </w:r>
      <w:r w:rsidRPr="006F5D2E">
        <w:rPr>
          <w:sz w:val="22"/>
        </w:rPr>
        <w:t xml:space="preserve">. This register </w:t>
      </w:r>
      <w:r w:rsidR="00BF304C">
        <w:rPr>
          <w:sz w:val="22"/>
        </w:rPr>
        <w:t xml:space="preserve">has been </w:t>
      </w:r>
      <w:r w:rsidRPr="006F5D2E">
        <w:rPr>
          <w:sz w:val="22"/>
        </w:rPr>
        <w:t xml:space="preserve">updated throughout the process as additional I&amp;AP’s / Stakeholders register.  A copy of the I&amp;AP Register is included as Appendix </w:t>
      </w:r>
      <w:r w:rsidR="00C34B9E">
        <w:rPr>
          <w:sz w:val="22"/>
        </w:rPr>
        <w:t>F</w:t>
      </w:r>
      <w:r w:rsidRPr="006F5D2E">
        <w:rPr>
          <w:sz w:val="22"/>
        </w:rPr>
        <w:t xml:space="preserve"> of this report. </w:t>
      </w:r>
    </w:p>
    <w:p w14:paraId="333D7E65" w14:textId="77777777" w:rsidR="000976C9" w:rsidRDefault="000976C9" w:rsidP="007312D6">
      <w:pPr>
        <w:pStyle w:val="Body"/>
        <w:spacing w:after="0" w:line="240" w:lineRule="auto"/>
        <w:jc w:val="both"/>
        <w:rPr>
          <w:sz w:val="22"/>
        </w:rPr>
      </w:pPr>
    </w:p>
    <w:p w14:paraId="6352FABE" w14:textId="2953978A" w:rsidR="007111D4" w:rsidRPr="00A70C6B" w:rsidRDefault="001B39FD" w:rsidP="009D16E7">
      <w:pPr>
        <w:pStyle w:val="Heading2"/>
        <w:numPr>
          <w:ilvl w:val="1"/>
          <w:numId w:val="105"/>
        </w:numPr>
        <w:ind w:left="794" w:hanging="794"/>
        <w:rPr>
          <w:caps/>
        </w:rPr>
      </w:pPr>
      <w:bookmarkStart w:id="610" w:name="_Toc140460858"/>
      <w:bookmarkStart w:id="611" w:name="_Toc147311018"/>
      <w:bookmarkStart w:id="612" w:name="_Toc147740050"/>
      <w:bookmarkEnd w:id="610"/>
      <w:r>
        <w:t>Written notification</w:t>
      </w:r>
      <w:bookmarkEnd w:id="611"/>
      <w:bookmarkEnd w:id="612"/>
      <w:r>
        <w:t xml:space="preserve"> </w:t>
      </w:r>
    </w:p>
    <w:p w14:paraId="6BC84DE3" w14:textId="2DCEA87D" w:rsidR="00A00291" w:rsidRDefault="00C31430" w:rsidP="00A00291">
      <w:pPr>
        <w:jc w:val="both"/>
        <w:rPr>
          <w:rFonts w:eastAsia="Calibri" w:cs="Arial"/>
          <w:szCs w:val="20"/>
        </w:rPr>
      </w:pPr>
      <w:r>
        <w:rPr>
          <w:rFonts w:eastAsia="Calibri" w:cs="Arial"/>
          <w:szCs w:val="20"/>
        </w:rPr>
        <w:t xml:space="preserve">Written </w:t>
      </w:r>
      <w:r w:rsidR="00BF304C">
        <w:rPr>
          <w:rFonts w:eastAsia="Calibri" w:cs="Arial"/>
          <w:szCs w:val="20"/>
        </w:rPr>
        <w:t>notifications</w:t>
      </w:r>
      <w:r>
        <w:rPr>
          <w:rFonts w:eastAsia="Calibri" w:cs="Arial"/>
          <w:szCs w:val="20"/>
        </w:rPr>
        <w:t xml:space="preserve"> </w:t>
      </w:r>
      <w:r w:rsidR="00A00291" w:rsidRPr="00B24978">
        <w:rPr>
          <w:rFonts w:eastAsia="Calibri" w:cs="Arial"/>
          <w:szCs w:val="20"/>
        </w:rPr>
        <w:t xml:space="preserve">were </w:t>
      </w:r>
      <w:r w:rsidR="00D506AA">
        <w:rPr>
          <w:rFonts w:eastAsia="Calibri" w:cs="Arial"/>
          <w:szCs w:val="20"/>
        </w:rPr>
        <w:t xml:space="preserve">e-mailed </w:t>
      </w:r>
      <w:r w:rsidR="00A00291" w:rsidRPr="00B24978">
        <w:rPr>
          <w:rFonts w:eastAsia="Calibri" w:cs="Arial"/>
          <w:szCs w:val="20"/>
        </w:rPr>
        <w:t xml:space="preserve">to landowners </w:t>
      </w:r>
      <w:r w:rsidR="00A00291">
        <w:rPr>
          <w:rFonts w:eastAsia="Calibri" w:cs="Arial"/>
          <w:szCs w:val="20"/>
        </w:rPr>
        <w:t xml:space="preserve">surrounding the proposed study area in </w:t>
      </w:r>
      <w:r w:rsidR="00CE02EB">
        <w:rPr>
          <w:rFonts w:eastAsia="Calibri" w:cs="Arial"/>
          <w:szCs w:val="20"/>
        </w:rPr>
        <w:t xml:space="preserve">June </w:t>
      </w:r>
      <w:r w:rsidR="00A00291">
        <w:rPr>
          <w:rFonts w:eastAsia="Calibri" w:cs="Arial"/>
          <w:szCs w:val="20"/>
        </w:rPr>
        <w:t>20</w:t>
      </w:r>
      <w:r w:rsidR="00B11B80">
        <w:rPr>
          <w:rFonts w:eastAsia="Calibri" w:cs="Arial"/>
          <w:szCs w:val="20"/>
        </w:rPr>
        <w:t>21</w:t>
      </w:r>
      <w:r w:rsidR="00A00291">
        <w:rPr>
          <w:rFonts w:eastAsia="Calibri" w:cs="Arial"/>
          <w:szCs w:val="20"/>
        </w:rPr>
        <w:t xml:space="preserve"> and </w:t>
      </w:r>
      <w:r w:rsidR="009531D2">
        <w:rPr>
          <w:rFonts w:eastAsia="Calibri" w:cs="Arial"/>
          <w:szCs w:val="20"/>
        </w:rPr>
        <w:t>September</w:t>
      </w:r>
      <w:r w:rsidR="00CE02EB">
        <w:rPr>
          <w:rFonts w:eastAsia="Calibri" w:cs="Arial"/>
          <w:szCs w:val="20"/>
        </w:rPr>
        <w:t xml:space="preserve"> </w:t>
      </w:r>
      <w:r w:rsidR="00A00291">
        <w:rPr>
          <w:rFonts w:eastAsia="Calibri" w:cs="Arial"/>
          <w:szCs w:val="20"/>
        </w:rPr>
        <w:t>202</w:t>
      </w:r>
      <w:r w:rsidR="009531D2">
        <w:rPr>
          <w:rFonts w:eastAsia="Calibri" w:cs="Arial"/>
          <w:szCs w:val="20"/>
        </w:rPr>
        <w:t>2</w:t>
      </w:r>
      <w:r w:rsidR="00A00291" w:rsidRPr="007F6E40">
        <w:rPr>
          <w:rFonts w:eastAsia="Calibri" w:cs="Arial"/>
          <w:szCs w:val="20"/>
        </w:rPr>
        <w:t xml:space="preserve">. </w:t>
      </w:r>
      <w:r w:rsidR="00BD1E60">
        <w:rPr>
          <w:rFonts w:eastAsia="Calibri" w:cs="Arial"/>
          <w:szCs w:val="20"/>
        </w:rPr>
        <w:t>Written notification</w:t>
      </w:r>
      <w:r w:rsidR="00BD1E60" w:rsidDel="00CF1E1D">
        <w:t xml:space="preserve"> </w:t>
      </w:r>
      <w:r w:rsidR="00BD1E60">
        <w:t>was also circulated to all identified government entities and NGOs via e</w:t>
      </w:r>
      <w:r w:rsidR="0091387F">
        <w:t xml:space="preserve">- </w:t>
      </w:r>
      <w:r w:rsidR="00BD1E60">
        <w:t>mail</w:t>
      </w:r>
      <w:r w:rsidR="00BD1E60" w:rsidRPr="00B24978">
        <w:t xml:space="preserve"> in </w:t>
      </w:r>
      <w:r w:rsidR="0091387F">
        <w:t xml:space="preserve">June </w:t>
      </w:r>
      <w:r w:rsidR="00BD1E60" w:rsidRPr="00B24978">
        <w:t>20</w:t>
      </w:r>
      <w:r w:rsidR="00BD1E60">
        <w:t>21</w:t>
      </w:r>
      <w:r w:rsidR="00BD1E60" w:rsidRPr="00B24978">
        <w:t xml:space="preserve">. </w:t>
      </w:r>
      <w:r w:rsidR="00A00291" w:rsidRPr="007F6E40">
        <w:rPr>
          <w:rFonts w:eastAsia="Calibri" w:cs="Arial"/>
          <w:szCs w:val="20"/>
        </w:rPr>
        <w:t xml:space="preserve">The intention of the </w:t>
      </w:r>
      <w:r w:rsidR="00CE02EB">
        <w:rPr>
          <w:rFonts w:eastAsia="Calibri" w:cs="Arial"/>
          <w:szCs w:val="20"/>
        </w:rPr>
        <w:t xml:space="preserve">e-mails </w:t>
      </w:r>
      <w:r w:rsidR="00A00291" w:rsidRPr="007F6E40">
        <w:rPr>
          <w:rFonts w:eastAsia="Calibri" w:cs="Arial"/>
          <w:szCs w:val="20"/>
        </w:rPr>
        <w:t>was to notify landowners directly of the proposed</w:t>
      </w:r>
      <w:r w:rsidR="00A43636">
        <w:rPr>
          <w:rFonts w:eastAsia="Calibri" w:cs="Arial"/>
          <w:szCs w:val="20"/>
        </w:rPr>
        <w:t xml:space="preserve"> development and upgrading activities within the GFRNR</w:t>
      </w:r>
      <w:r w:rsidR="00A00291" w:rsidRPr="00B24978">
        <w:rPr>
          <w:rFonts w:eastAsia="Calibri" w:cs="Arial"/>
          <w:szCs w:val="20"/>
        </w:rPr>
        <w:t xml:space="preserve">, as well as opening up direct communication channels between the EAP and </w:t>
      </w:r>
      <w:r w:rsidR="00A43636">
        <w:rPr>
          <w:rFonts w:eastAsia="Calibri" w:cs="Arial"/>
          <w:szCs w:val="20"/>
        </w:rPr>
        <w:t xml:space="preserve">the surrounding </w:t>
      </w:r>
      <w:r w:rsidR="00A00291" w:rsidRPr="00B24978">
        <w:rPr>
          <w:rFonts w:eastAsia="Calibri" w:cs="Arial"/>
          <w:szCs w:val="20"/>
        </w:rPr>
        <w:t xml:space="preserve">landowners. </w:t>
      </w:r>
      <w:r w:rsidR="00FD5E73">
        <w:rPr>
          <w:rFonts w:eastAsia="Calibri" w:cs="Arial"/>
          <w:szCs w:val="20"/>
        </w:rPr>
        <w:t xml:space="preserve">Copies </w:t>
      </w:r>
      <w:r w:rsidR="00A00291" w:rsidRPr="00B24978">
        <w:rPr>
          <w:rFonts w:eastAsia="Calibri" w:cs="Arial"/>
          <w:szCs w:val="20"/>
        </w:rPr>
        <w:t xml:space="preserve">of the </w:t>
      </w:r>
      <w:r w:rsidR="00875A8E">
        <w:rPr>
          <w:rFonts w:eastAsia="Calibri" w:cs="Arial"/>
          <w:szCs w:val="20"/>
        </w:rPr>
        <w:t xml:space="preserve">e-mails </w:t>
      </w:r>
      <w:r w:rsidR="00A00291" w:rsidRPr="00B24978">
        <w:rPr>
          <w:rFonts w:eastAsia="Calibri" w:cs="Arial"/>
          <w:szCs w:val="20"/>
        </w:rPr>
        <w:t xml:space="preserve">are included as </w:t>
      </w:r>
      <w:r w:rsidR="00A00291" w:rsidRPr="00826046">
        <w:rPr>
          <w:rFonts w:eastAsia="Calibri" w:cs="Arial"/>
          <w:szCs w:val="20"/>
        </w:rPr>
        <w:t xml:space="preserve">Appendix </w:t>
      </w:r>
      <w:r w:rsidR="00C34B9E">
        <w:rPr>
          <w:rFonts w:eastAsia="Calibri" w:cs="Arial"/>
          <w:szCs w:val="20"/>
        </w:rPr>
        <w:t>F</w:t>
      </w:r>
      <w:r w:rsidR="00A00291" w:rsidRPr="00B24978">
        <w:rPr>
          <w:rFonts w:eastAsia="Calibri" w:cs="Arial"/>
          <w:szCs w:val="20"/>
        </w:rPr>
        <w:t xml:space="preserve"> of this report.</w:t>
      </w:r>
    </w:p>
    <w:p w14:paraId="0AA22FDD" w14:textId="77777777" w:rsidR="0014695D" w:rsidRDefault="0014695D" w:rsidP="00A00291">
      <w:pPr>
        <w:jc w:val="both"/>
        <w:rPr>
          <w:rFonts w:eastAsia="Calibri" w:cs="Arial"/>
          <w:szCs w:val="20"/>
        </w:rPr>
      </w:pPr>
    </w:p>
    <w:p w14:paraId="49A04B31" w14:textId="2BAAEB75" w:rsidR="003B45F1" w:rsidRPr="00D27800" w:rsidRDefault="003B45F1" w:rsidP="00D27800">
      <w:pPr>
        <w:jc w:val="both"/>
        <w:rPr>
          <w:rFonts w:eastAsia="Calibri" w:cs="Arial"/>
          <w:szCs w:val="20"/>
        </w:rPr>
      </w:pPr>
      <w:r w:rsidRPr="00D655AB">
        <w:t>A B</w:t>
      </w:r>
      <w:r w:rsidR="00FD5E73">
        <w:t>a</w:t>
      </w:r>
      <w:r w:rsidRPr="00D655AB">
        <w:t xml:space="preserve">ckground Information Document (BID) was compiled in English and circulated to all </w:t>
      </w:r>
      <w:r>
        <w:t xml:space="preserve">surrounding </w:t>
      </w:r>
      <w:r w:rsidRPr="00D655AB">
        <w:t xml:space="preserve">landowners and identified I&amp;APs and stakeholders </w:t>
      </w:r>
      <w:r>
        <w:t xml:space="preserve">via </w:t>
      </w:r>
      <w:r w:rsidR="005A0058">
        <w:t xml:space="preserve">the notification </w:t>
      </w:r>
      <w:r>
        <w:t xml:space="preserve">e-mail </w:t>
      </w:r>
      <w:r w:rsidRPr="00D655AB">
        <w:t>as part of the pre-application PPP</w:t>
      </w:r>
      <w:r w:rsidR="009531D2">
        <w:t xml:space="preserve"> in June 2021 and September 2022</w:t>
      </w:r>
      <w:r w:rsidRPr="00D655AB">
        <w:t xml:space="preserve">. The purpose of the BID was to provide preliminary information regarding the project and its location. Furthermore, the BID invited preliminary comments from I&amp;APs and requested those notified to provide details of other potential I&amp;APs which they may be aware of. A copy of the BID is included as Appendix </w:t>
      </w:r>
      <w:r w:rsidR="00C34B9E">
        <w:t>F</w:t>
      </w:r>
      <w:r w:rsidRPr="00D655AB">
        <w:t xml:space="preserve"> of this report. </w:t>
      </w:r>
    </w:p>
    <w:p w14:paraId="2A31876B" w14:textId="77777777" w:rsidR="00B827D8" w:rsidRPr="00097E0E" w:rsidRDefault="00B827D8" w:rsidP="00D655AB">
      <w:pPr>
        <w:pStyle w:val="Body"/>
        <w:spacing w:after="0" w:line="240" w:lineRule="auto"/>
        <w:jc w:val="both"/>
      </w:pPr>
    </w:p>
    <w:p w14:paraId="03747C9D" w14:textId="77777777" w:rsidR="007111D4" w:rsidRPr="002336CA" w:rsidRDefault="007111D4" w:rsidP="009D16E7">
      <w:pPr>
        <w:pStyle w:val="Heading2"/>
        <w:numPr>
          <w:ilvl w:val="1"/>
          <w:numId w:val="105"/>
        </w:numPr>
        <w:ind w:left="567" w:hanging="567"/>
        <w:rPr>
          <w:caps/>
        </w:rPr>
      </w:pPr>
      <w:bookmarkStart w:id="613" w:name="_Ref146113857"/>
      <w:bookmarkStart w:id="614" w:name="_Toc147311019"/>
      <w:bookmarkStart w:id="615" w:name="_Toc147740051"/>
      <w:r w:rsidRPr="002336CA">
        <w:t>Other Notification Methods</w:t>
      </w:r>
      <w:bookmarkEnd w:id="613"/>
      <w:bookmarkEnd w:id="614"/>
      <w:bookmarkEnd w:id="615"/>
    </w:p>
    <w:p w14:paraId="051986FA" w14:textId="5EF5C74B" w:rsidR="00B25718" w:rsidRPr="00B27AD3" w:rsidRDefault="00B25718" w:rsidP="00D655AB">
      <w:pPr>
        <w:pStyle w:val="Body"/>
        <w:spacing w:after="0" w:line="240" w:lineRule="auto"/>
        <w:jc w:val="both"/>
        <w:rPr>
          <w:sz w:val="22"/>
        </w:rPr>
      </w:pPr>
      <w:r w:rsidRPr="006F5D2E">
        <w:rPr>
          <w:sz w:val="22"/>
        </w:rPr>
        <w:t xml:space="preserve">All surrounding landowners </w:t>
      </w:r>
      <w:r>
        <w:rPr>
          <w:sz w:val="22"/>
        </w:rPr>
        <w:t xml:space="preserve">and community leaders </w:t>
      </w:r>
      <w:r w:rsidRPr="006F5D2E">
        <w:rPr>
          <w:sz w:val="22"/>
        </w:rPr>
        <w:t xml:space="preserve">without email contact details were contacted telephonically in </w:t>
      </w:r>
      <w:r w:rsidR="007C5348">
        <w:rPr>
          <w:sz w:val="22"/>
        </w:rPr>
        <w:t>Ju</w:t>
      </w:r>
      <w:r w:rsidR="00B11B80">
        <w:rPr>
          <w:sz w:val="22"/>
        </w:rPr>
        <w:t>ne</w:t>
      </w:r>
      <w:r w:rsidR="007C5348">
        <w:rPr>
          <w:sz w:val="22"/>
        </w:rPr>
        <w:t xml:space="preserve"> </w:t>
      </w:r>
      <w:r w:rsidRPr="006F5D2E">
        <w:rPr>
          <w:sz w:val="22"/>
        </w:rPr>
        <w:t>202</w:t>
      </w:r>
      <w:r w:rsidR="007C5348">
        <w:rPr>
          <w:sz w:val="22"/>
        </w:rPr>
        <w:t xml:space="preserve">1 and </w:t>
      </w:r>
      <w:r w:rsidR="0071672A">
        <w:rPr>
          <w:sz w:val="22"/>
        </w:rPr>
        <w:t>July 2023</w:t>
      </w:r>
      <w:r w:rsidRPr="006F5D2E">
        <w:rPr>
          <w:sz w:val="22"/>
        </w:rPr>
        <w:t xml:space="preserve"> in order to confirm contact details and method of preferred communication. </w:t>
      </w:r>
      <w:r w:rsidR="00E05455">
        <w:rPr>
          <w:sz w:val="22"/>
        </w:rPr>
        <w:t xml:space="preserve">In addition, Mr Melikhaya Pongolo, employed by the ECPTA, </w:t>
      </w:r>
      <w:r w:rsidR="008C13BC">
        <w:rPr>
          <w:sz w:val="22"/>
        </w:rPr>
        <w:t xml:space="preserve">served as Community Liaison Officer to </w:t>
      </w:r>
      <w:r w:rsidR="00736667">
        <w:rPr>
          <w:sz w:val="22"/>
        </w:rPr>
        <w:t>engage with t</w:t>
      </w:r>
      <w:r w:rsidR="001F506D">
        <w:rPr>
          <w:sz w:val="22"/>
        </w:rPr>
        <w:t>hose</w:t>
      </w:r>
      <w:r w:rsidR="00736667">
        <w:rPr>
          <w:sz w:val="22"/>
        </w:rPr>
        <w:t xml:space="preserve"> </w:t>
      </w:r>
      <w:r w:rsidR="003212C2">
        <w:rPr>
          <w:sz w:val="22"/>
        </w:rPr>
        <w:t xml:space="preserve">surrounding chiefs and </w:t>
      </w:r>
      <w:r w:rsidR="00736667">
        <w:rPr>
          <w:sz w:val="22"/>
        </w:rPr>
        <w:t xml:space="preserve">community </w:t>
      </w:r>
      <w:r w:rsidR="003212C2">
        <w:rPr>
          <w:sz w:val="22"/>
        </w:rPr>
        <w:t>leaders</w:t>
      </w:r>
      <w:r w:rsidR="00FD6AF7">
        <w:rPr>
          <w:sz w:val="22"/>
        </w:rPr>
        <w:t xml:space="preserve"> without email contact details</w:t>
      </w:r>
      <w:r w:rsidR="003212C2">
        <w:rPr>
          <w:sz w:val="22"/>
        </w:rPr>
        <w:t xml:space="preserve">. </w:t>
      </w:r>
      <w:r w:rsidR="00D0407E">
        <w:rPr>
          <w:sz w:val="22"/>
        </w:rPr>
        <w:t xml:space="preserve">Mr Pongolo </w:t>
      </w:r>
      <w:r w:rsidR="00970580">
        <w:rPr>
          <w:sz w:val="22"/>
        </w:rPr>
        <w:t xml:space="preserve">circulated A4 size copies of the notice board </w:t>
      </w:r>
      <w:r w:rsidR="001F506D">
        <w:rPr>
          <w:sz w:val="22"/>
        </w:rPr>
        <w:t>to these community members</w:t>
      </w:r>
      <w:r w:rsidR="00A73CA5">
        <w:rPr>
          <w:sz w:val="22"/>
        </w:rPr>
        <w:t>, and where necessary engaged in Xhosa with them.</w:t>
      </w:r>
      <w:r w:rsidR="00B27AD3" w:rsidRPr="00B27AD3">
        <w:rPr>
          <w:rFonts w:eastAsia="Calibri" w:cs="Arial"/>
          <w:szCs w:val="20"/>
          <w:lang w:eastAsia="en-ZA"/>
        </w:rPr>
        <w:t xml:space="preserve"> </w:t>
      </w:r>
      <w:r w:rsidR="00B27AD3" w:rsidRPr="00694D48">
        <w:rPr>
          <w:rFonts w:eastAsia="Calibri" w:cs="Arial"/>
          <w:color w:val="FF0000"/>
          <w:sz w:val="22"/>
          <w:lang w:eastAsia="en-ZA"/>
        </w:rPr>
        <w:t xml:space="preserve">The DBAR availability </w:t>
      </w:r>
      <w:r w:rsidR="00502B78" w:rsidRPr="00694D48">
        <w:rPr>
          <w:rFonts w:eastAsia="Calibri" w:cs="Arial"/>
          <w:color w:val="FF0000"/>
          <w:sz w:val="22"/>
          <w:lang w:eastAsia="en-ZA"/>
        </w:rPr>
        <w:t xml:space="preserve">was </w:t>
      </w:r>
      <w:r w:rsidR="00B27AD3" w:rsidRPr="00694D48">
        <w:rPr>
          <w:rFonts w:eastAsia="Calibri" w:cs="Arial"/>
          <w:color w:val="FF0000"/>
          <w:sz w:val="22"/>
          <w:lang w:eastAsia="en-ZA"/>
        </w:rPr>
        <w:t xml:space="preserve">circulated </w:t>
      </w:r>
      <w:r w:rsidR="005E0309" w:rsidRPr="00694D48">
        <w:rPr>
          <w:rFonts w:eastAsia="Calibri" w:cs="Arial"/>
          <w:color w:val="FF0000"/>
          <w:sz w:val="22"/>
          <w:lang w:eastAsia="en-ZA"/>
        </w:rPr>
        <w:t xml:space="preserve">to </w:t>
      </w:r>
      <w:r w:rsidR="00B27AD3" w:rsidRPr="00694D48">
        <w:rPr>
          <w:rFonts w:eastAsia="Calibri" w:cs="Arial"/>
          <w:color w:val="FF0000"/>
          <w:sz w:val="22"/>
          <w:lang w:eastAsia="en-ZA"/>
        </w:rPr>
        <w:t>t</w:t>
      </w:r>
      <w:r w:rsidR="00001B64" w:rsidRPr="00694D48">
        <w:rPr>
          <w:rFonts w:eastAsia="Calibri" w:cs="Arial"/>
          <w:color w:val="FF0000"/>
          <w:sz w:val="22"/>
          <w:lang w:eastAsia="en-ZA"/>
        </w:rPr>
        <w:t>hese</w:t>
      </w:r>
      <w:r w:rsidR="00B27AD3" w:rsidRPr="00694D48">
        <w:rPr>
          <w:rFonts w:eastAsia="Calibri" w:cs="Arial"/>
          <w:color w:val="FF0000"/>
          <w:sz w:val="22"/>
          <w:lang w:eastAsia="en-ZA"/>
        </w:rPr>
        <w:t xml:space="preserve"> members via </w:t>
      </w:r>
      <w:r w:rsidR="00001B64" w:rsidRPr="00694D48">
        <w:rPr>
          <w:rFonts w:eastAsia="Calibri" w:cs="Arial"/>
          <w:color w:val="FF0000"/>
          <w:sz w:val="22"/>
          <w:lang w:eastAsia="en-ZA"/>
        </w:rPr>
        <w:t>WhatsApp as all members do possess cell phone numbers</w:t>
      </w:r>
      <w:r w:rsidR="00694D48">
        <w:rPr>
          <w:rFonts w:eastAsia="Calibri" w:cs="Arial"/>
          <w:color w:val="FF0000"/>
          <w:sz w:val="22"/>
          <w:lang w:eastAsia="en-ZA"/>
        </w:rPr>
        <w:t xml:space="preserve"> - refer to Appendix F for proof. </w:t>
      </w:r>
    </w:p>
    <w:p w14:paraId="1BEDF56C" w14:textId="77777777" w:rsidR="00B25718" w:rsidRDefault="00B25718" w:rsidP="00D30479">
      <w:pPr>
        <w:jc w:val="both"/>
      </w:pPr>
    </w:p>
    <w:p w14:paraId="1C3ADF44" w14:textId="6157C51C" w:rsidR="007D3EAF" w:rsidRPr="002336CA" w:rsidRDefault="007D3EAF" w:rsidP="009D16E7">
      <w:pPr>
        <w:pStyle w:val="Heading2"/>
        <w:numPr>
          <w:ilvl w:val="1"/>
          <w:numId w:val="105"/>
        </w:numPr>
        <w:ind w:hanging="792"/>
        <w:rPr>
          <w:caps/>
        </w:rPr>
      </w:pPr>
      <w:bookmarkStart w:id="616" w:name="_Toc140460861"/>
      <w:bookmarkStart w:id="617" w:name="_Toc140460862"/>
      <w:bookmarkStart w:id="618" w:name="_Toc140460863"/>
      <w:bookmarkStart w:id="619" w:name="_Toc140460864"/>
      <w:bookmarkStart w:id="620" w:name="_Toc140460865"/>
      <w:bookmarkStart w:id="621" w:name="_Toc140460866"/>
      <w:bookmarkStart w:id="622" w:name="_Toc140460867"/>
      <w:bookmarkStart w:id="623" w:name="_Toc79135509"/>
      <w:bookmarkStart w:id="624" w:name="_Toc133996063"/>
      <w:bookmarkStart w:id="625" w:name="_Ref138847058"/>
      <w:bookmarkStart w:id="626" w:name="_Toc139035959"/>
      <w:bookmarkStart w:id="627" w:name="_Ref146113882"/>
      <w:bookmarkStart w:id="628" w:name="_Toc147311020"/>
      <w:bookmarkStart w:id="629" w:name="_Toc147740052"/>
      <w:bookmarkEnd w:id="616"/>
      <w:bookmarkEnd w:id="617"/>
      <w:bookmarkEnd w:id="618"/>
      <w:bookmarkEnd w:id="619"/>
      <w:bookmarkEnd w:id="620"/>
      <w:bookmarkEnd w:id="621"/>
      <w:bookmarkEnd w:id="622"/>
      <w:r w:rsidRPr="002336CA">
        <w:t>Comments Received from Interested and Affected Parties</w:t>
      </w:r>
      <w:bookmarkEnd w:id="623"/>
      <w:bookmarkEnd w:id="624"/>
      <w:bookmarkEnd w:id="625"/>
      <w:bookmarkEnd w:id="626"/>
      <w:bookmarkEnd w:id="627"/>
      <w:bookmarkEnd w:id="628"/>
      <w:bookmarkEnd w:id="629"/>
    </w:p>
    <w:p w14:paraId="22EE8201" w14:textId="569243FB" w:rsidR="00A627B7" w:rsidRPr="00D655AB" w:rsidRDefault="00A627B7" w:rsidP="00A627B7">
      <w:pPr>
        <w:pStyle w:val="Body"/>
        <w:spacing w:after="0" w:line="240" w:lineRule="auto"/>
        <w:jc w:val="both"/>
        <w:rPr>
          <w:sz w:val="22"/>
        </w:rPr>
      </w:pPr>
      <w:r w:rsidRPr="00D655AB">
        <w:rPr>
          <w:sz w:val="22"/>
        </w:rPr>
        <w:t>Following the publication of newspaper advertisement</w:t>
      </w:r>
      <w:r w:rsidR="00AC7FFB">
        <w:rPr>
          <w:sz w:val="22"/>
        </w:rPr>
        <w:t>s</w:t>
      </w:r>
      <w:r w:rsidRPr="00D655AB">
        <w:rPr>
          <w:sz w:val="22"/>
        </w:rPr>
        <w:t>, placement of on-site notice boards</w:t>
      </w:r>
      <w:r w:rsidR="002F400A">
        <w:rPr>
          <w:sz w:val="22"/>
        </w:rPr>
        <w:t xml:space="preserve">, the </w:t>
      </w:r>
      <w:r w:rsidRPr="00D655AB">
        <w:rPr>
          <w:sz w:val="22"/>
        </w:rPr>
        <w:t xml:space="preserve">distribution of </w:t>
      </w:r>
      <w:r w:rsidR="00D10136">
        <w:rPr>
          <w:sz w:val="22"/>
        </w:rPr>
        <w:t xml:space="preserve">written </w:t>
      </w:r>
      <w:r>
        <w:rPr>
          <w:sz w:val="22"/>
        </w:rPr>
        <w:t>n</w:t>
      </w:r>
      <w:r w:rsidRPr="00D655AB">
        <w:rPr>
          <w:sz w:val="22"/>
        </w:rPr>
        <w:t>otification</w:t>
      </w:r>
      <w:r w:rsidR="00D10136">
        <w:rPr>
          <w:sz w:val="22"/>
        </w:rPr>
        <w:t>s</w:t>
      </w:r>
      <w:r w:rsidRPr="00D655AB">
        <w:rPr>
          <w:sz w:val="22"/>
        </w:rPr>
        <w:t xml:space="preserve"> and </w:t>
      </w:r>
      <w:r w:rsidR="00D10136">
        <w:rPr>
          <w:sz w:val="22"/>
        </w:rPr>
        <w:t xml:space="preserve">the </w:t>
      </w:r>
      <w:r w:rsidRPr="00D655AB">
        <w:rPr>
          <w:sz w:val="22"/>
        </w:rPr>
        <w:t>BID</w:t>
      </w:r>
      <w:r w:rsidR="00555CE8">
        <w:rPr>
          <w:sz w:val="22"/>
        </w:rPr>
        <w:t xml:space="preserve"> (during pre-application PPP)</w:t>
      </w:r>
      <w:r w:rsidRPr="00D655AB">
        <w:rPr>
          <w:sz w:val="22"/>
        </w:rPr>
        <w:t>,</w:t>
      </w:r>
      <w:r w:rsidR="002F400A">
        <w:rPr>
          <w:sz w:val="22"/>
        </w:rPr>
        <w:t xml:space="preserve"> </w:t>
      </w:r>
      <w:r w:rsidR="002F400A" w:rsidRPr="00502B78">
        <w:rPr>
          <w:color w:val="FF0000"/>
          <w:sz w:val="22"/>
        </w:rPr>
        <w:t xml:space="preserve">as well as </w:t>
      </w:r>
      <w:r w:rsidR="00AC7FFB" w:rsidRPr="00502B78">
        <w:rPr>
          <w:color w:val="FF0000"/>
          <w:sz w:val="22"/>
        </w:rPr>
        <w:t>the notification of the availability of the Draft BAR,</w:t>
      </w:r>
      <w:r w:rsidR="00AC7FFB">
        <w:rPr>
          <w:sz w:val="22"/>
        </w:rPr>
        <w:t xml:space="preserve"> </w:t>
      </w:r>
      <w:r w:rsidRPr="00D655AB">
        <w:rPr>
          <w:sz w:val="22"/>
        </w:rPr>
        <w:t xml:space="preserve">comments have been received by </w:t>
      </w:r>
      <w:r w:rsidR="00B10EFD">
        <w:rPr>
          <w:sz w:val="22"/>
        </w:rPr>
        <w:t xml:space="preserve">authorities, stakeholders and </w:t>
      </w:r>
      <w:r w:rsidRPr="00D655AB">
        <w:rPr>
          <w:sz w:val="22"/>
        </w:rPr>
        <w:t xml:space="preserve">I&amp;APs. Please refer to Appendix </w:t>
      </w:r>
      <w:r w:rsidR="00C34B9E">
        <w:rPr>
          <w:sz w:val="22"/>
        </w:rPr>
        <w:t>F</w:t>
      </w:r>
      <w:r w:rsidRPr="00D655AB">
        <w:rPr>
          <w:sz w:val="22"/>
        </w:rPr>
        <w:t xml:space="preserve"> for comment</w:t>
      </w:r>
      <w:r w:rsidR="002F5F56">
        <w:rPr>
          <w:sz w:val="22"/>
        </w:rPr>
        <w:t xml:space="preserve">s </w:t>
      </w:r>
      <w:r w:rsidR="002F3583">
        <w:rPr>
          <w:sz w:val="22"/>
        </w:rPr>
        <w:t>received,</w:t>
      </w:r>
      <w:r w:rsidR="002F5F56">
        <w:rPr>
          <w:sz w:val="22"/>
        </w:rPr>
        <w:t xml:space="preserve"> and response</w:t>
      </w:r>
      <w:r w:rsidR="002F3583">
        <w:rPr>
          <w:sz w:val="22"/>
        </w:rPr>
        <w:t>s</w:t>
      </w:r>
      <w:r w:rsidR="002F5F56">
        <w:rPr>
          <w:sz w:val="22"/>
        </w:rPr>
        <w:t xml:space="preserve"> </w:t>
      </w:r>
      <w:r w:rsidR="00D46E7A">
        <w:rPr>
          <w:sz w:val="22"/>
        </w:rPr>
        <w:t>provided by JG Afrika (Pty) Ltd.</w:t>
      </w:r>
    </w:p>
    <w:p w14:paraId="32FE28AC" w14:textId="77777777" w:rsidR="00A627B7" w:rsidRPr="00D655AB" w:rsidRDefault="00A627B7" w:rsidP="00A627B7">
      <w:pPr>
        <w:pStyle w:val="Body"/>
        <w:spacing w:after="0" w:line="240" w:lineRule="auto"/>
        <w:jc w:val="both"/>
        <w:rPr>
          <w:sz w:val="22"/>
        </w:rPr>
      </w:pPr>
    </w:p>
    <w:p w14:paraId="3E162B6A" w14:textId="1BA93652" w:rsidR="00071963" w:rsidRPr="00071963" w:rsidRDefault="000371F6" w:rsidP="00071963">
      <w:pPr>
        <w:pStyle w:val="Heading2"/>
        <w:numPr>
          <w:ilvl w:val="1"/>
          <w:numId w:val="105"/>
        </w:numPr>
        <w:ind w:left="567" w:hanging="567"/>
        <w:rPr>
          <w:color w:val="FF0000"/>
        </w:rPr>
      </w:pPr>
      <w:bookmarkStart w:id="630" w:name="_Toc140460869"/>
      <w:bookmarkStart w:id="631" w:name="_Toc140460870"/>
      <w:bookmarkStart w:id="632" w:name="_Toc140460871"/>
      <w:bookmarkStart w:id="633" w:name="_Toc140460872"/>
      <w:bookmarkStart w:id="634" w:name="_Toc140460873"/>
      <w:bookmarkStart w:id="635" w:name="_Toc140460874"/>
      <w:bookmarkStart w:id="636" w:name="_Toc147311021"/>
      <w:bookmarkStart w:id="637" w:name="_Toc147740053"/>
      <w:bookmarkEnd w:id="630"/>
      <w:bookmarkEnd w:id="631"/>
      <w:bookmarkEnd w:id="632"/>
      <w:bookmarkEnd w:id="633"/>
      <w:bookmarkEnd w:id="634"/>
      <w:bookmarkEnd w:id="635"/>
      <w:r w:rsidRPr="001D7A60">
        <w:rPr>
          <w:color w:val="FF0000"/>
        </w:rPr>
        <w:t>Circulation of Draft BAR for Public Review and Comment</w:t>
      </w:r>
      <w:bookmarkEnd w:id="636"/>
      <w:bookmarkEnd w:id="637"/>
    </w:p>
    <w:p w14:paraId="2E5B8D28" w14:textId="35E1190F" w:rsidR="00DC00BE" w:rsidRPr="001D7A60" w:rsidRDefault="00071963" w:rsidP="008C0982">
      <w:pPr>
        <w:jc w:val="both"/>
        <w:rPr>
          <w:rFonts w:asciiTheme="minorHAnsi" w:hAnsiTheme="minorHAnsi" w:cstheme="minorHAnsi"/>
          <w:color w:val="FF0000"/>
        </w:rPr>
      </w:pPr>
      <w:r>
        <w:rPr>
          <w:rFonts w:asciiTheme="minorHAnsi" w:hAnsiTheme="minorHAnsi" w:cstheme="minorHAnsi"/>
          <w:color w:val="FF0000"/>
        </w:rPr>
        <w:t xml:space="preserve">Formal Public Participation commenced 17 July 2023 and ended 17 August 2023. </w:t>
      </w:r>
      <w:r w:rsidRPr="001D7A60">
        <w:rPr>
          <w:rFonts w:asciiTheme="minorHAnsi" w:hAnsiTheme="minorHAnsi" w:cstheme="minorHAnsi"/>
          <w:color w:val="FF0000"/>
        </w:rPr>
        <w:t xml:space="preserve">An advert was placed in </w:t>
      </w:r>
      <w:r>
        <w:rPr>
          <w:rFonts w:asciiTheme="minorHAnsi" w:hAnsiTheme="minorHAnsi" w:cstheme="minorHAnsi"/>
          <w:color w:val="FF0000"/>
        </w:rPr>
        <w:t xml:space="preserve">the local newspaper, </w:t>
      </w:r>
      <w:r w:rsidRPr="001D7A60">
        <w:rPr>
          <w:rFonts w:asciiTheme="minorHAnsi" w:hAnsiTheme="minorHAnsi" w:cstheme="minorHAnsi"/>
          <w:color w:val="FF0000"/>
        </w:rPr>
        <w:t>The Herald</w:t>
      </w:r>
      <w:r>
        <w:rPr>
          <w:rFonts w:asciiTheme="minorHAnsi" w:hAnsiTheme="minorHAnsi" w:cstheme="minorHAnsi"/>
          <w:color w:val="FF0000"/>
        </w:rPr>
        <w:t>,</w:t>
      </w:r>
      <w:r w:rsidRPr="001D7A60">
        <w:rPr>
          <w:rFonts w:asciiTheme="minorHAnsi" w:hAnsiTheme="minorHAnsi" w:cstheme="minorHAnsi"/>
          <w:color w:val="FF0000"/>
        </w:rPr>
        <w:t xml:space="preserve"> on 17 July 2023 to notify </w:t>
      </w:r>
      <w:r>
        <w:rPr>
          <w:rFonts w:asciiTheme="minorHAnsi" w:hAnsiTheme="minorHAnsi" w:cstheme="minorHAnsi"/>
          <w:color w:val="FF0000"/>
        </w:rPr>
        <w:t xml:space="preserve">the public </w:t>
      </w:r>
      <w:r w:rsidRPr="001D7A60">
        <w:rPr>
          <w:rFonts w:asciiTheme="minorHAnsi" w:hAnsiTheme="minorHAnsi" w:cstheme="minorHAnsi"/>
          <w:color w:val="FF0000"/>
        </w:rPr>
        <w:t>of the availability of the Draft BAR for public review and comment. Stakeholders and I&amp;APs were notified of the availability of the Draft BAR via e-mail (where e-mails are available) or WhatsApp on 17 July 2023.</w:t>
      </w:r>
      <w:r>
        <w:rPr>
          <w:rFonts w:asciiTheme="minorHAnsi" w:hAnsiTheme="minorHAnsi" w:cstheme="minorHAnsi"/>
          <w:color w:val="FF0000"/>
        </w:rPr>
        <w:t xml:space="preserve"> </w:t>
      </w:r>
      <w:r w:rsidR="008C0982" w:rsidRPr="001D7A60">
        <w:rPr>
          <w:rFonts w:asciiTheme="minorHAnsi" w:hAnsiTheme="minorHAnsi" w:cstheme="minorHAnsi"/>
          <w:color w:val="FF0000"/>
        </w:rPr>
        <w:t xml:space="preserve">Furthermore, a </w:t>
      </w:r>
      <w:r w:rsidR="00915FA8" w:rsidRPr="001D7A60">
        <w:rPr>
          <w:rFonts w:asciiTheme="minorHAnsi" w:hAnsiTheme="minorHAnsi" w:cstheme="minorHAnsi"/>
          <w:color w:val="FF0000"/>
        </w:rPr>
        <w:t xml:space="preserve">copy of the report </w:t>
      </w:r>
      <w:r w:rsidR="00E34029" w:rsidRPr="001D7A60">
        <w:rPr>
          <w:rFonts w:asciiTheme="minorHAnsi" w:hAnsiTheme="minorHAnsi" w:cstheme="minorHAnsi"/>
          <w:color w:val="FF0000"/>
        </w:rPr>
        <w:t xml:space="preserve">was </w:t>
      </w:r>
      <w:r w:rsidR="00915FA8" w:rsidRPr="001D7A60">
        <w:rPr>
          <w:rFonts w:asciiTheme="minorHAnsi" w:hAnsiTheme="minorHAnsi" w:cstheme="minorHAnsi"/>
          <w:color w:val="FF0000"/>
        </w:rPr>
        <w:t xml:space="preserve">uploaded onto the </w:t>
      </w:r>
      <w:r w:rsidR="002405F6" w:rsidRPr="001D7A60">
        <w:rPr>
          <w:rFonts w:asciiTheme="minorHAnsi" w:hAnsiTheme="minorHAnsi" w:cstheme="minorHAnsi"/>
          <w:color w:val="FF0000"/>
        </w:rPr>
        <w:t xml:space="preserve">following websites for public review: </w:t>
      </w:r>
    </w:p>
    <w:p w14:paraId="6AF2FBE6" w14:textId="154277B7" w:rsidR="00201259" w:rsidRPr="001D7A60" w:rsidRDefault="00201259" w:rsidP="009D16E7">
      <w:pPr>
        <w:pStyle w:val="ListParagraph"/>
        <w:numPr>
          <w:ilvl w:val="0"/>
          <w:numId w:val="116"/>
        </w:numPr>
        <w:rPr>
          <w:rFonts w:asciiTheme="minorHAnsi" w:hAnsiTheme="minorHAnsi" w:cstheme="minorHAnsi"/>
          <w:color w:val="FF0000"/>
        </w:rPr>
      </w:pPr>
      <w:r w:rsidRPr="001D7A60">
        <w:rPr>
          <w:rFonts w:asciiTheme="minorHAnsi" w:hAnsiTheme="minorHAnsi" w:cstheme="minorHAnsi"/>
          <w:color w:val="FF0000"/>
        </w:rPr>
        <w:t>JG Af</w:t>
      </w:r>
      <w:r w:rsidR="00817606" w:rsidRPr="001D7A60">
        <w:rPr>
          <w:rFonts w:asciiTheme="minorHAnsi" w:hAnsiTheme="minorHAnsi" w:cstheme="minorHAnsi"/>
          <w:color w:val="FF0000"/>
        </w:rPr>
        <w:t xml:space="preserve">rika </w:t>
      </w:r>
      <w:r w:rsidRPr="001D7A60">
        <w:rPr>
          <w:rFonts w:asciiTheme="minorHAnsi" w:hAnsiTheme="minorHAnsi" w:cstheme="minorHAnsi"/>
          <w:color w:val="FF0000"/>
        </w:rPr>
        <w:t xml:space="preserve">(Pty) Ltd website: </w:t>
      </w:r>
      <w:hyperlink r:id="rId89" w:history="1">
        <w:r w:rsidRPr="001D7A60">
          <w:rPr>
            <w:rStyle w:val="Hyperlink"/>
            <w:rFonts w:asciiTheme="minorHAnsi" w:hAnsiTheme="minorHAnsi" w:cstheme="minorHAnsi"/>
            <w:color w:val="FF0000"/>
            <w:szCs w:val="22"/>
          </w:rPr>
          <w:t>www.jgafrika.com</w:t>
        </w:r>
      </w:hyperlink>
      <w:r w:rsidRPr="001D7A60">
        <w:rPr>
          <w:rStyle w:val="Hyperlink"/>
          <w:rFonts w:asciiTheme="minorHAnsi" w:hAnsiTheme="minorHAnsi" w:cstheme="minorHAnsi"/>
          <w:color w:val="FF0000"/>
          <w:szCs w:val="22"/>
        </w:rPr>
        <w:t>;</w:t>
      </w:r>
      <w:r w:rsidR="0014695D" w:rsidRPr="0014695D">
        <w:rPr>
          <w:rFonts w:asciiTheme="minorHAnsi" w:hAnsiTheme="minorHAnsi" w:cstheme="minorHAnsi"/>
          <w:color w:val="FF0000"/>
          <w:szCs w:val="22"/>
          <w:lang w:eastAsia="en-ZA"/>
        </w:rPr>
        <w:t xml:space="preserve"> </w:t>
      </w:r>
      <w:r w:rsidR="0014695D" w:rsidRPr="001D7A60">
        <w:rPr>
          <w:rFonts w:asciiTheme="minorHAnsi" w:hAnsiTheme="minorHAnsi" w:cstheme="minorHAnsi"/>
          <w:color w:val="FF0000"/>
          <w:szCs w:val="22"/>
          <w:lang w:eastAsia="en-ZA"/>
        </w:rPr>
        <w:t>and,</w:t>
      </w:r>
    </w:p>
    <w:p w14:paraId="06B685F1" w14:textId="4773EDBC" w:rsidR="00201259" w:rsidRPr="001D7A60" w:rsidRDefault="00201259" w:rsidP="009D16E7">
      <w:pPr>
        <w:pStyle w:val="ListParagraph"/>
        <w:numPr>
          <w:ilvl w:val="0"/>
          <w:numId w:val="116"/>
        </w:numPr>
        <w:jc w:val="both"/>
        <w:rPr>
          <w:rFonts w:asciiTheme="minorHAnsi" w:hAnsiTheme="minorHAnsi" w:cstheme="minorHAnsi"/>
          <w:color w:val="FF0000"/>
          <w:szCs w:val="22"/>
        </w:rPr>
      </w:pPr>
      <w:r w:rsidRPr="001D7A60">
        <w:rPr>
          <w:rFonts w:asciiTheme="minorHAnsi" w:eastAsiaTheme="majorEastAsia" w:hAnsiTheme="minorHAnsi" w:cstheme="minorHAnsi"/>
          <w:color w:val="FF0000"/>
          <w:szCs w:val="22"/>
          <w:lang w:eastAsia="en-ZA"/>
        </w:rPr>
        <w:t xml:space="preserve">ECPTA website: </w:t>
      </w:r>
      <w:hyperlink r:id="rId90" w:history="1">
        <w:r w:rsidRPr="001D7A60">
          <w:rPr>
            <w:rStyle w:val="Hyperlink"/>
            <w:rFonts w:asciiTheme="minorHAnsi" w:eastAsiaTheme="majorEastAsia" w:hAnsiTheme="minorHAnsi" w:cstheme="minorHAnsi"/>
            <w:color w:val="FF0000"/>
            <w:szCs w:val="22"/>
            <w:lang w:eastAsia="en-ZA"/>
          </w:rPr>
          <w:t>www.visiteasterncape.co.za</w:t>
        </w:r>
      </w:hyperlink>
      <w:r w:rsidRPr="001D7A60">
        <w:rPr>
          <w:rFonts w:asciiTheme="minorHAnsi" w:hAnsiTheme="minorHAnsi" w:cstheme="minorHAnsi"/>
          <w:color w:val="FF0000"/>
          <w:szCs w:val="22"/>
          <w:lang w:eastAsia="en-ZA"/>
        </w:rPr>
        <w:t xml:space="preserve">; </w:t>
      </w:r>
    </w:p>
    <w:p w14:paraId="7CDC97D3" w14:textId="77777777" w:rsidR="002405F6" w:rsidRPr="001D7A60" w:rsidRDefault="002405F6" w:rsidP="00D655AB">
      <w:pPr>
        <w:ind w:left="405"/>
        <w:jc w:val="both"/>
        <w:rPr>
          <w:rFonts w:asciiTheme="minorHAnsi" w:hAnsiTheme="minorHAnsi" w:cstheme="minorHAnsi"/>
          <w:color w:val="FF0000"/>
        </w:rPr>
      </w:pPr>
    </w:p>
    <w:p w14:paraId="2F0E1B0E" w14:textId="1EBB20E2" w:rsidR="00EE0EDD" w:rsidRPr="001D7A60" w:rsidRDefault="002405F6" w:rsidP="002405F6">
      <w:pPr>
        <w:jc w:val="both"/>
        <w:rPr>
          <w:rFonts w:asciiTheme="minorHAnsi" w:hAnsiTheme="minorHAnsi" w:cstheme="minorHAnsi"/>
          <w:color w:val="FF0000"/>
        </w:rPr>
      </w:pPr>
      <w:r w:rsidRPr="001D7A60">
        <w:rPr>
          <w:rFonts w:asciiTheme="minorHAnsi" w:hAnsiTheme="minorHAnsi" w:cstheme="minorHAnsi"/>
          <w:color w:val="FF0000"/>
        </w:rPr>
        <w:t xml:space="preserve">Hard copies of the Draft BAR </w:t>
      </w:r>
      <w:r w:rsidR="008753CE" w:rsidRPr="001D7A60">
        <w:rPr>
          <w:rFonts w:asciiTheme="minorHAnsi" w:hAnsiTheme="minorHAnsi" w:cstheme="minorHAnsi"/>
          <w:color w:val="FF0000"/>
        </w:rPr>
        <w:t xml:space="preserve">were also made </w:t>
      </w:r>
      <w:r w:rsidR="00EE0EDD" w:rsidRPr="001D7A60">
        <w:rPr>
          <w:rFonts w:asciiTheme="minorHAnsi" w:hAnsiTheme="minorHAnsi" w:cstheme="minorHAnsi"/>
          <w:color w:val="FF0000"/>
        </w:rPr>
        <w:t xml:space="preserve">available for review at the following locations: </w:t>
      </w:r>
    </w:p>
    <w:p w14:paraId="4D04A1BD" w14:textId="28DCFE6B" w:rsidR="00EE0EDD" w:rsidRPr="001D7A60" w:rsidRDefault="00496CB6" w:rsidP="009D16E7">
      <w:pPr>
        <w:pStyle w:val="ListParagraph"/>
        <w:numPr>
          <w:ilvl w:val="0"/>
          <w:numId w:val="117"/>
        </w:numPr>
        <w:jc w:val="both"/>
        <w:rPr>
          <w:rFonts w:asciiTheme="minorHAnsi" w:hAnsiTheme="minorHAnsi" w:cstheme="minorHAnsi"/>
          <w:color w:val="FF0000"/>
          <w:szCs w:val="22"/>
        </w:rPr>
      </w:pPr>
      <w:r w:rsidRPr="001D7A60">
        <w:rPr>
          <w:rFonts w:asciiTheme="minorHAnsi" w:hAnsiTheme="minorHAnsi" w:cstheme="minorHAnsi"/>
          <w:color w:val="FF0000"/>
          <w:szCs w:val="22"/>
        </w:rPr>
        <w:t>Sam Knott and Double Drift offices of the GFRNR;</w:t>
      </w:r>
      <w:r w:rsidR="00EE0EDD" w:rsidRPr="001D7A60">
        <w:rPr>
          <w:rFonts w:asciiTheme="minorHAnsi" w:hAnsiTheme="minorHAnsi" w:cstheme="minorHAnsi"/>
          <w:color w:val="FF0000"/>
          <w:szCs w:val="22"/>
        </w:rPr>
        <w:t xml:space="preserve"> and, </w:t>
      </w:r>
    </w:p>
    <w:p w14:paraId="78D7014A" w14:textId="411929E9" w:rsidR="00496CB6" w:rsidRPr="001D7A60" w:rsidRDefault="00496CB6" w:rsidP="009D16E7">
      <w:pPr>
        <w:pStyle w:val="ListParagraph"/>
        <w:numPr>
          <w:ilvl w:val="0"/>
          <w:numId w:val="117"/>
        </w:numPr>
        <w:jc w:val="both"/>
        <w:rPr>
          <w:rFonts w:asciiTheme="minorHAnsi" w:hAnsiTheme="minorHAnsi" w:cstheme="minorHAnsi"/>
          <w:color w:val="FF0000"/>
          <w:szCs w:val="22"/>
        </w:rPr>
      </w:pPr>
      <w:r w:rsidRPr="001D7A60">
        <w:rPr>
          <w:rFonts w:asciiTheme="minorHAnsi" w:hAnsiTheme="minorHAnsi" w:cstheme="minorHAnsi"/>
          <w:color w:val="FF0000"/>
          <w:szCs w:val="22"/>
        </w:rPr>
        <w:t>Front desks of the Makana Local Municipality, Raymond Mhlaba Local Municipality, and Ngqushwa Local Municipality</w:t>
      </w:r>
    </w:p>
    <w:p w14:paraId="3222398C" w14:textId="457502F8" w:rsidR="00915FA8" w:rsidRDefault="001210AA" w:rsidP="00915FA8">
      <w:pPr>
        <w:jc w:val="both"/>
        <w:rPr>
          <w:rFonts w:asciiTheme="minorHAnsi" w:hAnsiTheme="minorHAnsi" w:cstheme="minorHAnsi"/>
          <w:color w:val="FF0000"/>
        </w:rPr>
      </w:pPr>
      <w:r w:rsidRPr="008E05A9">
        <w:rPr>
          <w:rFonts w:asciiTheme="minorHAnsi" w:hAnsiTheme="minorHAnsi" w:cstheme="minorHAnsi"/>
          <w:color w:val="FF0000"/>
        </w:rPr>
        <w:t xml:space="preserve">Proof of delivery </w:t>
      </w:r>
      <w:r w:rsidR="001D5E6E">
        <w:rPr>
          <w:rFonts w:asciiTheme="minorHAnsi" w:hAnsiTheme="minorHAnsi" w:cstheme="minorHAnsi"/>
          <w:color w:val="FF0000"/>
        </w:rPr>
        <w:t xml:space="preserve">is contained in Appendix F. </w:t>
      </w:r>
    </w:p>
    <w:p w14:paraId="54FAAAE8" w14:textId="77777777" w:rsidR="001D5E6E" w:rsidRPr="008E05A9" w:rsidRDefault="001D5E6E" w:rsidP="00915FA8">
      <w:pPr>
        <w:jc w:val="both"/>
        <w:rPr>
          <w:rFonts w:asciiTheme="minorHAnsi" w:hAnsiTheme="minorHAnsi" w:cstheme="minorHAnsi"/>
          <w:color w:val="FF0000"/>
        </w:rPr>
      </w:pPr>
    </w:p>
    <w:p w14:paraId="7ECB6402" w14:textId="0D42FBFC" w:rsidR="000371F6" w:rsidRDefault="002F3583" w:rsidP="009D16E7">
      <w:pPr>
        <w:pStyle w:val="Heading2"/>
        <w:numPr>
          <w:ilvl w:val="1"/>
          <w:numId w:val="105"/>
        </w:numPr>
        <w:ind w:left="567" w:hanging="567"/>
      </w:pPr>
      <w:bookmarkStart w:id="638" w:name="_Toc140460876"/>
      <w:bookmarkStart w:id="639" w:name="_Toc147311022"/>
      <w:bookmarkStart w:id="640" w:name="_Toc147740054"/>
      <w:bookmarkEnd w:id="638"/>
      <w:r>
        <w:t>Public Meeting</w:t>
      </w:r>
      <w:bookmarkEnd w:id="639"/>
      <w:bookmarkEnd w:id="640"/>
      <w:r>
        <w:t xml:space="preserve"> </w:t>
      </w:r>
      <w:r w:rsidR="000371F6">
        <w:t xml:space="preserve"> </w:t>
      </w:r>
    </w:p>
    <w:p w14:paraId="41750095" w14:textId="3874BD69" w:rsidR="00D46E7A" w:rsidRDefault="002E6975" w:rsidP="00D655AB">
      <w:pPr>
        <w:jc w:val="both"/>
        <w:rPr>
          <w:rFonts w:cstheme="minorHAnsi"/>
          <w:b/>
          <w:bCs/>
          <w:u w:val="single"/>
        </w:rPr>
      </w:pPr>
      <w:r>
        <w:t>D</w:t>
      </w:r>
      <w:r w:rsidRPr="00B24978">
        <w:t xml:space="preserve">ue to limited interest in the proposed </w:t>
      </w:r>
      <w:r>
        <w:t xml:space="preserve">project to date, </w:t>
      </w:r>
      <w:r w:rsidR="009C6D99">
        <w:t>no</w:t>
      </w:r>
      <w:r w:rsidR="00A56122">
        <w:t xml:space="preserve"> Public Meeting</w:t>
      </w:r>
      <w:r w:rsidR="009C6D99">
        <w:t xml:space="preserve"> was held</w:t>
      </w:r>
      <w:r w:rsidR="00A56122">
        <w:t xml:space="preserve">. </w:t>
      </w:r>
    </w:p>
    <w:p w14:paraId="376A2AD0" w14:textId="77777777" w:rsidR="00262930" w:rsidRPr="00392720" w:rsidRDefault="00262930" w:rsidP="00D655AB">
      <w:pPr>
        <w:jc w:val="both"/>
        <w:rPr>
          <w:rFonts w:cstheme="minorHAnsi"/>
          <w:b/>
          <w:bCs/>
          <w:color w:val="7030A0"/>
          <w:u w:val="single"/>
        </w:rPr>
      </w:pPr>
    </w:p>
    <w:p w14:paraId="53F2A9CD" w14:textId="5B09725A" w:rsidR="00D56F8C" w:rsidRPr="00414A28" w:rsidRDefault="00945FDD" w:rsidP="00945FDD">
      <w:pPr>
        <w:pStyle w:val="Heading2"/>
        <w:numPr>
          <w:ilvl w:val="1"/>
          <w:numId w:val="105"/>
        </w:numPr>
      </w:pPr>
      <w:bookmarkStart w:id="641" w:name="_Toc147311023"/>
      <w:bookmarkStart w:id="642" w:name="_Toc147740055"/>
      <w:r w:rsidRPr="00414A28">
        <w:t>Adherence to ESS10</w:t>
      </w:r>
      <w:bookmarkEnd w:id="641"/>
      <w:bookmarkEnd w:id="642"/>
      <w:r w:rsidR="00D56F8C" w:rsidRPr="00414A28">
        <w:t xml:space="preserve"> </w:t>
      </w:r>
    </w:p>
    <w:p w14:paraId="33602356" w14:textId="7A44B650" w:rsidR="00D56F8C" w:rsidRPr="00414A28" w:rsidRDefault="002D2ED5" w:rsidP="00D655AB">
      <w:pPr>
        <w:jc w:val="both"/>
        <w:rPr>
          <w:rFonts w:asciiTheme="minorHAnsi" w:hAnsiTheme="minorHAnsi"/>
          <w:b/>
          <w:u w:val="single"/>
        </w:rPr>
      </w:pPr>
      <w:r w:rsidRPr="00414A28">
        <w:rPr>
          <w:rStyle w:val="cf01"/>
          <w:rFonts w:asciiTheme="minorHAnsi" w:hAnsiTheme="minorHAnsi"/>
          <w:sz w:val="22"/>
        </w:rPr>
        <w:t>ESS10</w:t>
      </w:r>
      <w:r w:rsidR="008C5E59" w:rsidRPr="00414A28">
        <w:rPr>
          <w:rStyle w:val="cf01"/>
          <w:rFonts w:asciiTheme="minorHAnsi" w:hAnsiTheme="minorHAnsi"/>
          <w:sz w:val="22"/>
        </w:rPr>
        <w:t xml:space="preserve"> </w:t>
      </w:r>
      <w:r w:rsidR="005005B9" w:rsidRPr="00414A28">
        <w:rPr>
          <w:rStyle w:val="cf01"/>
          <w:rFonts w:asciiTheme="minorHAnsi" w:hAnsiTheme="minorHAnsi"/>
          <w:sz w:val="22"/>
        </w:rPr>
        <w:t xml:space="preserve">provides </w:t>
      </w:r>
      <w:r w:rsidRPr="00414A28">
        <w:rPr>
          <w:rStyle w:val="cf01"/>
          <w:rFonts w:asciiTheme="minorHAnsi" w:hAnsiTheme="minorHAnsi"/>
          <w:sz w:val="22"/>
        </w:rPr>
        <w:t>the need for stakeholder engagement activities both during project preparation and project implementation, identification of vulnerable groups and measures to ensure their participation, information disclosure, grievance mechanisms, etc.</w:t>
      </w:r>
      <w:r w:rsidR="008C5E59" w:rsidRPr="00414A28">
        <w:t xml:space="preserve"> The public participation </w:t>
      </w:r>
      <w:r w:rsidR="008C5E59" w:rsidRPr="00414A28">
        <w:rPr>
          <w:rStyle w:val="cf01"/>
          <w:rFonts w:asciiTheme="minorHAnsi" w:hAnsiTheme="minorHAnsi"/>
          <w:sz w:val="22"/>
        </w:rPr>
        <w:t>activities carried out, as well as those planned to be implemented in the future, as applicable, are consistent with the provisions of ESS10.</w:t>
      </w:r>
      <w:r w:rsidR="005005B9" w:rsidRPr="00414A28">
        <w:rPr>
          <w:rStyle w:val="cf01"/>
          <w:rFonts w:asciiTheme="minorHAnsi" w:hAnsiTheme="minorHAnsi"/>
          <w:sz w:val="22"/>
        </w:rPr>
        <w:t xml:space="preserve"> JG Afrika (Pty) Ltd’s adherence to ESS10’s provisions </w:t>
      </w:r>
      <w:r w:rsidR="002C6035" w:rsidRPr="00414A28">
        <w:rPr>
          <w:rStyle w:val="cf01"/>
          <w:rFonts w:asciiTheme="minorHAnsi" w:hAnsiTheme="minorHAnsi"/>
          <w:sz w:val="22"/>
        </w:rPr>
        <w:t>are indicated in the table below.</w:t>
      </w:r>
    </w:p>
    <w:p w14:paraId="258E3947" w14:textId="4F495380" w:rsidR="00D56F8C" w:rsidRPr="0038184C" w:rsidRDefault="00D56F8C" w:rsidP="00D56F8C">
      <w:pPr>
        <w:pStyle w:val="Caption"/>
        <w:keepNext/>
        <w:rPr>
          <w:color w:val="FF0000"/>
        </w:rPr>
      </w:pPr>
      <w:bookmarkStart w:id="643" w:name="_Toc147311099"/>
      <w:bookmarkStart w:id="644" w:name="_Toc148445993"/>
      <w:r w:rsidRPr="0038184C">
        <w:rPr>
          <w:color w:val="FF0000"/>
        </w:rPr>
        <w:t xml:space="preserve">Table </w:t>
      </w:r>
      <w:r w:rsidR="000C040F" w:rsidRPr="0038184C">
        <w:rPr>
          <w:color w:val="FF0000"/>
        </w:rPr>
        <w:fldChar w:fldCharType="begin"/>
      </w:r>
      <w:r w:rsidR="000C040F" w:rsidRPr="0038184C">
        <w:rPr>
          <w:color w:val="FF0000"/>
        </w:rPr>
        <w:instrText xml:space="preserve"> STYLEREF 1 \s </w:instrText>
      </w:r>
      <w:r w:rsidR="000C040F" w:rsidRPr="0038184C">
        <w:rPr>
          <w:color w:val="FF0000"/>
        </w:rPr>
        <w:fldChar w:fldCharType="separate"/>
      </w:r>
      <w:r w:rsidR="007C0452">
        <w:rPr>
          <w:noProof/>
          <w:color w:val="FF0000"/>
        </w:rPr>
        <w:t>12</w:t>
      </w:r>
      <w:r w:rsidR="000C040F" w:rsidRPr="0038184C">
        <w:rPr>
          <w:noProof/>
          <w:color w:val="FF0000"/>
        </w:rPr>
        <w:fldChar w:fldCharType="end"/>
      </w:r>
      <w:r w:rsidRPr="0038184C">
        <w:rPr>
          <w:color w:val="FF0000"/>
        </w:rPr>
        <w:noBreakHyphen/>
      </w:r>
      <w:r w:rsidR="000C040F" w:rsidRPr="0038184C">
        <w:rPr>
          <w:color w:val="FF0000"/>
        </w:rPr>
        <w:fldChar w:fldCharType="begin"/>
      </w:r>
      <w:r w:rsidR="000C040F" w:rsidRPr="0038184C">
        <w:rPr>
          <w:color w:val="FF0000"/>
        </w:rPr>
        <w:instrText xml:space="preserve"> SEQ Table \* ARABIC \s 1 </w:instrText>
      </w:r>
      <w:r w:rsidR="000C040F" w:rsidRPr="0038184C">
        <w:rPr>
          <w:color w:val="FF0000"/>
        </w:rPr>
        <w:fldChar w:fldCharType="separate"/>
      </w:r>
      <w:r w:rsidR="007C0452">
        <w:rPr>
          <w:noProof/>
          <w:color w:val="FF0000"/>
        </w:rPr>
        <w:t>1</w:t>
      </w:r>
      <w:r w:rsidR="000C040F" w:rsidRPr="0038184C">
        <w:rPr>
          <w:noProof/>
          <w:color w:val="FF0000"/>
        </w:rPr>
        <w:fldChar w:fldCharType="end"/>
      </w:r>
      <w:r w:rsidRPr="0038184C">
        <w:rPr>
          <w:color w:val="FF0000"/>
        </w:rPr>
        <w:t>: Details regarding JG Afrika’s adherence to ESS10.</w:t>
      </w:r>
      <w:bookmarkEnd w:id="643"/>
      <w:bookmarkEnd w:id="644"/>
    </w:p>
    <w:tbl>
      <w:tblPr>
        <w:tblStyle w:val="TableGrid"/>
        <w:tblW w:w="9016" w:type="dxa"/>
        <w:tblLook w:val="04A0" w:firstRow="1" w:lastRow="0" w:firstColumn="1" w:lastColumn="0" w:noHBand="0" w:noVBand="1"/>
      </w:tblPr>
      <w:tblGrid>
        <w:gridCol w:w="1709"/>
        <w:gridCol w:w="1606"/>
        <w:gridCol w:w="1774"/>
        <w:gridCol w:w="1564"/>
        <w:gridCol w:w="2363"/>
      </w:tblGrid>
      <w:tr w:rsidR="0038184C" w:rsidRPr="0038184C" w14:paraId="72B085E2" w14:textId="77777777">
        <w:tc>
          <w:tcPr>
            <w:tcW w:w="9016" w:type="dxa"/>
            <w:gridSpan w:val="5"/>
          </w:tcPr>
          <w:p w14:paraId="5C3830AF" w14:textId="77777777"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cstheme="minorHAnsi"/>
                <w:b/>
                <w:color w:val="FF0000"/>
                <w:spacing w:val="8"/>
                <w:sz w:val="20"/>
                <w:szCs w:val="20"/>
                <w:lang w:val="en-GB"/>
              </w:rPr>
              <w:t>ESS10: Stakeholder Engagement and Information Disclosure</w:t>
            </w:r>
          </w:p>
        </w:tc>
      </w:tr>
      <w:tr w:rsidR="0038184C" w:rsidRPr="0038184C" w14:paraId="6F81EA43" w14:textId="77777777">
        <w:trPr>
          <w:trHeight w:val="779"/>
        </w:trPr>
        <w:tc>
          <w:tcPr>
            <w:tcW w:w="1709" w:type="dxa"/>
            <w:vAlign w:val="center"/>
          </w:tcPr>
          <w:p w14:paraId="790D26E9" w14:textId="77777777"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cstheme="minorHAnsi"/>
                <w:b/>
                <w:color w:val="FF0000"/>
                <w:spacing w:val="8"/>
                <w:sz w:val="20"/>
                <w:szCs w:val="20"/>
                <w:lang w:val="en-GB"/>
              </w:rPr>
              <w:t>ESS Objectives</w:t>
            </w:r>
          </w:p>
        </w:tc>
        <w:tc>
          <w:tcPr>
            <w:tcW w:w="1606" w:type="dxa"/>
            <w:vAlign w:val="center"/>
          </w:tcPr>
          <w:p w14:paraId="089AA392" w14:textId="77777777"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cstheme="minorHAnsi"/>
                <w:b/>
                <w:color w:val="FF0000"/>
                <w:spacing w:val="8"/>
                <w:sz w:val="20"/>
                <w:szCs w:val="20"/>
                <w:lang w:val="en-GB"/>
              </w:rPr>
              <w:t>South African National Laws and Regulations</w:t>
            </w:r>
          </w:p>
        </w:tc>
        <w:tc>
          <w:tcPr>
            <w:tcW w:w="1774" w:type="dxa"/>
            <w:vAlign w:val="center"/>
          </w:tcPr>
          <w:p w14:paraId="2F81D34F" w14:textId="77777777"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cstheme="minorHAnsi"/>
                <w:b/>
                <w:color w:val="FF0000"/>
                <w:spacing w:val="8"/>
                <w:sz w:val="20"/>
                <w:szCs w:val="20"/>
                <w:lang w:val="en-GB"/>
              </w:rPr>
              <w:t>Project Approach to Align National and World Bank Requirements</w:t>
            </w:r>
          </w:p>
        </w:tc>
        <w:tc>
          <w:tcPr>
            <w:tcW w:w="1564" w:type="dxa"/>
            <w:vAlign w:val="center"/>
          </w:tcPr>
          <w:p w14:paraId="22944B2D" w14:textId="31AA164A"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cstheme="minorHAnsi"/>
                <w:b/>
                <w:color w:val="FF0000"/>
                <w:spacing w:val="8"/>
                <w:sz w:val="20"/>
                <w:szCs w:val="20"/>
                <w:lang w:val="en-GB"/>
              </w:rPr>
              <w:t xml:space="preserve">Relevant </w:t>
            </w:r>
            <w:r w:rsidR="00BB6E47" w:rsidRPr="0038184C">
              <w:rPr>
                <w:rFonts w:asciiTheme="minorHAnsi" w:hAnsiTheme="minorHAnsi" w:cstheme="minorHAnsi"/>
                <w:b/>
                <w:color w:val="FF0000"/>
                <w:spacing w:val="8"/>
                <w:sz w:val="20"/>
                <w:szCs w:val="20"/>
                <w:lang w:val="en-GB"/>
              </w:rPr>
              <w:t>E&amp;S</w:t>
            </w:r>
            <w:r w:rsidRPr="0038184C">
              <w:rPr>
                <w:rFonts w:asciiTheme="minorHAnsi" w:hAnsiTheme="minorHAnsi" w:cstheme="minorHAnsi"/>
                <w:b/>
                <w:color w:val="FF0000"/>
                <w:spacing w:val="8"/>
                <w:sz w:val="20"/>
                <w:szCs w:val="20"/>
                <w:lang w:val="en-GB"/>
              </w:rPr>
              <w:t xml:space="preserve"> Instrument</w:t>
            </w:r>
          </w:p>
        </w:tc>
        <w:tc>
          <w:tcPr>
            <w:tcW w:w="2363" w:type="dxa"/>
            <w:vAlign w:val="center"/>
          </w:tcPr>
          <w:p w14:paraId="2E14D025" w14:textId="77777777" w:rsidR="00D56F8C" w:rsidRPr="0038184C" w:rsidRDefault="00D56F8C">
            <w:pPr>
              <w:pStyle w:val="BodyText"/>
              <w:jc w:val="center"/>
              <w:rPr>
                <w:rFonts w:asciiTheme="minorHAnsi" w:hAnsiTheme="minorHAnsi" w:cstheme="minorHAnsi"/>
                <w:b/>
                <w:color w:val="FF0000"/>
                <w:spacing w:val="8"/>
                <w:sz w:val="20"/>
                <w:szCs w:val="20"/>
                <w:lang w:val="en-GB"/>
              </w:rPr>
            </w:pPr>
            <w:r w:rsidRPr="0038184C">
              <w:rPr>
                <w:rFonts w:asciiTheme="minorHAnsi" w:hAnsiTheme="minorHAnsi"/>
                <w:b/>
                <w:color w:val="FF0000"/>
                <w:spacing w:val="8"/>
                <w:sz w:val="20"/>
                <w:lang w:val="en-GB"/>
              </w:rPr>
              <w:t>JG Afrika Comment</w:t>
            </w:r>
          </w:p>
        </w:tc>
      </w:tr>
      <w:tr w:rsidR="0038184C" w:rsidRPr="0038184C" w14:paraId="7B491C00" w14:textId="77777777">
        <w:tc>
          <w:tcPr>
            <w:tcW w:w="1709" w:type="dxa"/>
          </w:tcPr>
          <w:p w14:paraId="66050FD6"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Establish a systematic approach to stakeholder engagement that helps Borrowers identify stakeholders and maintain a constructive relationship with them.</w:t>
            </w:r>
          </w:p>
        </w:tc>
        <w:tc>
          <w:tcPr>
            <w:tcW w:w="1606" w:type="dxa"/>
            <w:vMerge w:val="restart"/>
          </w:tcPr>
          <w:p w14:paraId="6B3D7C8D"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 xml:space="preserve">South Africa has strict measures regarding public participation, including through the Access to Information Act. For example, re. legislative initiatives: a law cannot be valid unless the public has been heard and consulted upon with the public. The EIA regulations specifically require that impacted and affected persons be consulted regarding Project measures. </w:t>
            </w:r>
            <w:r w:rsidRPr="0038184C">
              <w:rPr>
                <w:rFonts w:asciiTheme="minorHAnsi" w:hAnsiTheme="minorHAnsi" w:cstheme="minorHAnsi"/>
                <w:color w:val="FF0000"/>
                <w:sz w:val="20"/>
                <w:szCs w:val="20"/>
                <w:lang w:val="en-GB"/>
              </w:rPr>
              <w:softHyphen/>
            </w:r>
            <w:r w:rsidRPr="0038184C">
              <w:rPr>
                <w:rFonts w:asciiTheme="minorHAnsi" w:hAnsiTheme="minorHAnsi" w:cstheme="minorHAnsi"/>
                <w:color w:val="FF0000"/>
                <w:sz w:val="20"/>
                <w:szCs w:val="20"/>
                <w:lang w:val="en-GB"/>
              </w:rPr>
              <w:softHyphen/>
            </w:r>
            <w:r w:rsidRPr="0038184C">
              <w:rPr>
                <w:rFonts w:asciiTheme="minorHAnsi" w:hAnsiTheme="minorHAnsi" w:cstheme="minorHAnsi"/>
                <w:color w:val="FF0000"/>
                <w:sz w:val="20"/>
                <w:szCs w:val="20"/>
                <w:lang w:val="en-GB"/>
              </w:rPr>
              <w:softHyphen/>
            </w:r>
            <w:r w:rsidRPr="0038184C">
              <w:rPr>
                <w:rFonts w:asciiTheme="minorHAnsi" w:hAnsiTheme="minorHAnsi" w:cstheme="minorHAnsi"/>
                <w:color w:val="FF0000"/>
                <w:sz w:val="20"/>
                <w:szCs w:val="20"/>
                <w:lang w:val="en-GB"/>
              </w:rPr>
              <w:softHyphen/>
            </w:r>
            <w:r w:rsidRPr="0038184C">
              <w:rPr>
                <w:rFonts w:asciiTheme="minorHAnsi" w:hAnsiTheme="minorHAnsi" w:cstheme="minorHAnsi"/>
                <w:color w:val="FF0000"/>
                <w:sz w:val="20"/>
                <w:szCs w:val="20"/>
                <w:lang w:val="en-GB"/>
              </w:rPr>
              <w:softHyphen/>
            </w:r>
            <w:r w:rsidRPr="0038184C">
              <w:rPr>
                <w:rFonts w:asciiTheme="minorHAnsi" w:hAnsiTheme="minorHAnsi" w:cstheme="minorHAnsi"/>
                <w:color w:val="FF0000"/>
                <w:sz w:val="20"/>
                <w:szCs w:val="20"/>
                <w:lang w:val="en-GB"/>
              </w:rPr>
              <w:softHyphen/>
            </w:r>
          </w:p>
        </w:tc>
        <w:tc>
          <w:tcPr>
            <w:tcW w:w="1774" w:type="dxa"/>
            <w:vMerge w:val="restart"/>
          </w:tcPr>
          <w:p w14:paraId="30E01812"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All environmental and social impact work will be conducted with involvement of impacted and affected persons. Project activities under Component 1 specifically respond to community need and interest wherefore community members will be closely involved in project design and implementation, including identification of environmental and social risk and impact. Local language will be used during community engagements</w:t>
            </w:r>
          </w:p>
        </w:tc>
        <w:tc>
          <w:tcPr>
            <w:tcW w:w="1564" w:type="dxa"/>
            <w:vMerge w:val="restart"/>
          </w:tcPr>
          <w:p w14:paraId="20084548" w14:textId="77777777" w:rsidR="00D56F8C" w:rsidRPr="0038184C" w:rsidRDefault="00D56F8C">
            <w:pPr>
              <w:jc w:val="both"/>
              <w:rPr>
                <w:rFonts w:asciiTheme="minorHAnsi" w:hAnsiTheme="minorHAnsi" w:cstheme="minorHAnsi"/>
                <w:color w:val="FF0000"/>
                <w:sz w:val="20"/>
                <w:szCs w:val="20"/>
                <w:lang w:val="en-GB"/>
              </w:rPr>
            </w:pPr>
            <w:r w:rsidRPr="0038184C">
              <w:rPr>
                <w:rFonts w:asciiTheme="minorHAnsi" w:hAnsiTheme="minorHAnsi" w:cstheme="minorHAnsi"/>
                <w:color w:val="FF0000"/>
                <w:sz w:val="20"/>
                <w:szCs w:val="20"/>
                <w:lang w:val="en-GB"/>
              </w:rPr>
              <w:t xml:space="preserve">The ESMF is accompanied by the SEP, which is part of the Project design to ensure systematic stakeholder engagement, assessment of interests and on-going information sharing. </w:t>
            </w:r>
          </w:p>
          <w:p w14:paraId="78568D5B" w14:textId="77777777" w:rsidR="00D56F8C" w:rsidRPr="0038184C" w:rsidRDefault="00D56F8C">
            <w:pPr>
              <w:pStyle w:val="BodyText"/>
              <w:rPr>
                <w:rFonts w:asciiTheme="minorHAnsi" w:hAnsiTheme="minorHAnsi" w:cstheme="minorHAnsi"/>
                <w:color w:val="FF0000"/>
                <w:sz w:val="20"/>
                <w:szCs w:val="20"/>
              </w:rPr>
            </w:pPr>
          </w:p>
        </w:tc>
        <w:tc>
          <w:tcPr>
            <w:tcW w:w="2363" w:type="dxa"/>
          </w:tcPr>
          <w:p w14:paraId="2B79D0B9" w14:textId="3AE6A63D" w:rsidR="00D56F8C" w:rsidRPr="0038184C" w:rsidRDefault="00D56F8C">
            <w:pPr>
              <w:jc w:val="both"/>
              <w:rPr>
                <w:rFonts w:asciiTheme="minorHAnsi" w:hAnsiTheme="minorHAnsi" w:cstheme="minorHAnsi"/>
                <w:color w:val="FF0000"/>
                <w:sz w:val="20"/>
                <w:szCs w:val="20"/>
                <w:lang w:val="en-GB"/>
              </w:rPr>
            </w:pPr>
            <w:r w:rsidRPr="0038184C">
              <w:rPr>
                <w:rFonts w:asciiTheme="minorHAnsi" w:hAnsiTheme="minorHAnsi"/>
                <w:color w:val="FF0000"/>
                <w:sz w:val="20"/>
                <w:lang w:val="en-GB"/>
              </w:rPr>
              <w:t>JG Afrika has</w:t>
            </w:r>
            <w:r w:rsidR="00FA5CD1" w:rsidRPr="0038184C">
              <w:rPr>
                <w:rFonts w:asciiTheme="minorHAnsi" w:hAnsiTheme="minorHAnsi"/>
                <w:color w:val="FF0000"/>
                <w:sz w:val="20"/>
                <w:lang w:val="en-GB"/>
              </w:rPr>
              <w:t>,</w:t>
            </w:r>
            <w:r w:rsidR="00FA5CD1" w:rsidRPr="0038184C">
              <w:rPr>
                <w:color w:val="FF0000"/>
                <w:sz w:val="20"/>
                <w:lang w:val="en-GB"/>
              </w:rPr>
              <w:t xml:space="preserve"> to date, undertook </w:t>
            </w:r>
            <w:r w:rsidRPr="0038184C">
              <w:rPr>
                <w:rFonts w:asciiTheme="minorHAnsi" w:hAnsiTheme="minorHAnsi"/>
                <w:color w:val="FF0000"/>
                <w:sz w:val="20"/>
                <w:lang w:val="en-GB"/>
              </w:rPr>
              <w:t>a project specific public participation process (PPP) which forms part of the Basic Assessment Report’s stakeholder engagement process which effectively identifie</w:t>
            </w:r>
            <w:r w:rsidR="00E52CEA" w:rsidRPr="0038184C">
              <w:rPr>
                <w:rFonts w:asciiTheme="minorHAnsi" w:hAnsiTheme="minorHAnsi"/>
                <w:color w:val="FF0000"/>
                <w:sz w:val="20"/>
                <w:lang w:val="en-GB"/>
              </w:rPr>
              <w:t>d</w:t>
            </w:r>
            <w:r w:rsidRPr="0038184C">
              <w:rPr>
                <w:rFonts w:asciiTheme="minorHAnsi" w:hAnsiTheme="minorHAnsi"/>
                <w:color w:val="FF0000"/>
                <w:sz w:val="20"/>
                <w:lang w:val="en-GB"/>
              </w:rPr>
              <w:t xml:space="preserve"> </w:t>
            </w:r>
            <w:r w:rsidR="00C26BA5" w:rsidRPr="0038184C">
              <w:rPr>
                <w:rFonts w:asciiTheme="minorHAnsi" w:hAnsiTheme="minorHAnsi"/>
                <w:color w:val="FF0000"/>
                <w:sz w:val="20"/>
                <w:lang w:val="en-GB"/>
              </w:rPr>
              <w:t xml:space="preserve">I&amp;APs </w:t>
            </w:r>
            <w:r w:rsidRPr="0038184C">
              <w:rPr>
                <w:rFonts w:asciiTheme="minorHAnsi" w:hAnsiTheme="minorHAnsi"/>
                <w:color w:val="FF0000"/>
                <w:sz w:val="20"/>
                <w:lang w:val="en-GB"/>
              </w:rPr>
              <w:t>in and around the project area</w:t>
            </w:r>
            <w:r w:rsidR="007A600E" w:rsidRPr="0038184C">
              <w:rPr>
                <w:rFonts w:asciiTheme="minorHAnsi" w:hAnsiTheme="minorHAnsi"/>
                <w:color w:val="FF0000"/>
                <w:sz w:val="20"/>
                <w:lang w:val="en-GB"/>
              </w:rPr>
              <w:t xml:space="preserve"> as well as other stakeholders</w:t>
            </w:r>
            <w:r w:rsidRPr="0038184C">
              <w:rPr>
                <w:rFonts w:asciiTheme="minorHAnsi" w:hAnsiTheme="minorHAnsi"/>
                <w:color w:val="FF0000"/>
                <w:sz w:val="20"/>
                <w:lang w:val="en-GB"/>
              </w:rPr>
              <w:t>,</w:t>
            </w:r>
            <w:r w:rsidR="00B51F2C" w:rsidRPr="0038184C">
              <w:rPr>
                <w:rFonts w:asciiTheme="minorHAnsi" w:hAnsiTheme="minorHAnsi"/>
                <w:color w:val="FF0000"/>
                <w:sz w:val="20"/>
                <w:lang w:val="en-GB"/>
              </w:rPr>
              <w:t xml:space="preserve"> and notified </w:t>
            </w:r>
            <w:r w:rsidRPr="0038184C">
              <w:rPr>
                <w:rFonts w:asciiTheme="minorHAnsi" w:hAnsiTheme="minorHAnsi"/>
                <w:color w:val="FF0000"/>
                <w:sz w:val="20"/>
                <w:lang w:val="en-GB"/>
              </w:rPr>
              <w:t xml:space="preserve"> </w:t>
            </w:r>
            <w:r w:rsidR="007A600E" w:rsidRPr="0038184C">
              <w:rPr>
                <w:rFonts w:asciiTheme="minorHAnsi" w:hAnsiTheme="minorHAnsi"/>
                <w:color w:val="FF0000"/>
                <w:sz w:val="20"/>
                <w:lang w:val="en-GB"/>
              </w:rPr>
              <w:t>them of the application for EA and notification of the availability of the Draft BAR</w:t>
            </w:r>
            <w:r w:rsidR="00CC4CF8" w:rsidRPr="0038184C">
              <w:rPr>
                <w:rFonts w:asciiTheme="minorHAnsi" w:hAnsiTheme="minorHAnsi"/>
                <w:color w:val="FF0000"/>
                <w:sz w:val="20"/>
                <w:lang w:val="en-GB"/>
              </w:rPr>
              <w:t xml:space="preserve"> by means </w:t>
            </w:r>
            <w:r w:rsidRPr="0038184C">
              <w:rPr>
                <w:rFonts w:asciiTheme="minorHAnsi" w:hAnsiTheme="minorHAnsi"/>
                <w:color w:val="FF0000"/>
                <w:sz w:val="20"/>
                <w:lang w:val="en-GB"/>
              </w:rPr>
              <w:t xml:space="preserve">methods </w:t>
            </w:r>
            <w:r w:rsidR="00CC4CF8" w:rsidRPr="0038184C">
              <w:rPr>
                <w:rFonts w:asciiTheme="minorHAnsi" w:hAnsiTheme="minorHAnsi"/>
                <w:color w:val="FF0000"/>
                <w:sz w:val="20"/>
                <w:lang w:val="en-GB"/>
              </w:rPr>
              <w:t xml:space="preserve">described </w:t>
            </w:r>
            <w:r w:rsidRPr="0038184C">
              <w:rPr>
                <w:rFonts w:asciiTheme="minorHAnsi" w:hAnsiTheme="minorHAnsi"/>
                <w:color w:val="FF0000"/>
                <w:sz w:val="20"/>
                <w:lang w:val="en-GB"/>
              </w:rPr>
              <w:t xml:space="preserve">in section </w:t>
            </w:r>
            <w:r w:rsidRPr="0038184C">
              <w:rPr>
                <w:rFonts w:asciiTheme="minorHAnsi" w:hAnsiTheme="minorHAnsi"/>
                <w:color w:val="FF0000"/>
                <w:sz w:val="20"/>
                <w:lang w:val="en-GB"/>
              </w:rPr>
              <w:fldChar w:fldCharType="begin"/>
            </w:r>
            <w:r w:rsidRPr="0038184C">
              <w:rPr>
                <w:rFonts w:asciiTheme="minorHAnsi" w:hAnsiTheme="minorHAnsi"/>
                <w:color w:val="FF0000"/>
                <w:sz w:val="20"/>
                <w:lang w:val="en-GB"/>
              </w:rPr>
              <w:instrText xml:space="preserve"> REF _Ref146113852 \r \h  \* MERGEFORMAT </w:instrText>
            </w:r>
            <w:r w:rsidRPr="0038184C">
              <w:rPr>
                <w:rFonts w:asciiTheme="minorHAnsi" w:hAnsiTheme="minorHAnsi"/>
                <w:color w:val="FF0000"/>
                <w:sz w:val="20"/>
                <w:lang w:val="en-GB"/>
              </w:rPr>
            </w:r>
            <w:r w:rsidRPr="0038184C">
              <w:rPr>
                <w:rFonts w:asciiTheme="minorHAnsi" w:hAnsiTheme="minorHAnsi"/>
                <w:color w:val="FF0000"/>
                <w:sz w:val="20"/>
                <w:lang w:val="en-GB"/>
              </w:rPr>
              <w:fldChar w:fldCharType="separate"/>
            </w:r>
            <w:r w:rsidR="007C0452">
              <w:rPr>
                <w:rFonts w:asciiTheme="minorHAnsi" w:hAnsiTheme="minorHAnsi"/>
                <w:color w:val="FF0000"/>
                <w:sz w:val="20"/>
                <w:lang w:val="en-GB"/>
              </w:rPr>
              <w:t>12.1</w:t>
            </w:r>
            <w:r w:rsidRPr="0038184C">
              <w:rPr>
                <w:rFonts w:asciiTheme="minorHAnsi" w:hAnsiTheme="minorHAnsi"/>
                <w:color w:val="FF0000"/>
                <w:sz w:val="20"/>
                <w:lang w:val="en-GB"/>
              </w:rPr>
              <w:fldChar w:fldCharType="end"/>
            </w:r>
            <w:r w:rsidRPr="0038184C">
              <w:rPr>
                <w:rFonts w:asciiTheme="minorHAnsi" w:hAnsiTheme="minorHAnsi"/>
                <w:color w:val="FF0000"/>
                <w:sz w:val="20"/>
                <w:lang w:val="en-GB"/>
              </w:rPr>
              <w:t xml:space="preserve"> to section </w:t>
            </w:r>
            <w:r w:rsidRPr="0038184C">
              <w:rPr>
                <w:rFonts w:asciiTheme="minorHAnsi" w:hAnsiTheme="minorHAnsi"/>
                <w:color w:val="FF0000"/>
                <w:sz w:val="20"/>
                <w:lang w:val="en-GB"/>
              </w:rPr>
              <w:fldChar w:fldCharType="begin"/>
            </w:r>
            <w:r w:rsidRPr="0038184C">
              <w:rPr>
                <w:rFonts w:asciiTheme="minorHAnsi" w:hAnsiTheme="minorHAnsi"/>
                <w:color w:val="FF0000"/>
                <w:sz w:val="20"/>
                <w:lang w:val="en-GB"/>
              </w:rPr>
              <w:instrText xml:space="preserve"> REF _Ref146113857 \r \h  \* MERGEFORMAT </w:instrText>
            </w:r>
            <w:r w:rsidRPr="0038184C">
              <w:rPr>
                <w:rFonts w:asciiTheme="minorHAnsi" w:hAnsiTheme="minorHAnsi"/>
                <w:color w:val="FF0000"/>
                <w:sz w:val="20"/>
                <w:lang w:val="en-GB"/>
              </w:rPr>
            </w:r>
            <w:r w:rsidRPr="0038184C">
              <w:rPr>
                <w:rFonts w:asciiTheme="minorHAnsi" w:hAnsiTheme="minorHAnsi"/>
                <w:color w:val="FF0000"/>
                <w:sz w:val="20"/>
                <w:lang w:val="en-GB"/>
              </w:rPr>
              <w:fldChar w:fldCharType="separate"/>
            </w:r>
            <w:r w:rsidR="007C0452">
              <w:rPr>
                <w:rFonts w:asciiTheme="minorHAnsi" w:hAnsiTheme="minorHAnsi"/>
                <w:color w:val="FF0000"/>
                <w:sz w:val="20"/>
                <w:lang w:val="en-GB"/>
              </w:rPr>
              <w:t>12.5</w:t>
            </w:r>
            <w:r w:rsidRPr="0038184C">
              <w:rPr>
                <w:rFonts w:asciiTheme="minorHAnsi" w:hAnsiTheme="minorHAnsi"/>
                <w:color w:val="FF0000"/>
                <w:sz w:val="20"/>
                <w:lang w:val="en-GB"/>
              </w:rPr>
              <w:fldChar w:fldCharType="end"/>
            </w:r>
            <w:r w:rsidRPr="0038184C">
              <w:rPr>
                <w:rFonts w:asciiTheme="minorHAnsi" w:hAnsiTheme="minorHAnsi"/>
                <w:color w:val="FF0000"/>
                <w:sz w:val="20"/>
                <w:lang w:val="en-GB"/>
              </w:rPr>
              <w:t>.</w:t>
            </w:r>
          </w:p>
        </w:tc>
      </w:tr>
      <w:tr w:rsidR="0038184C" w:rsidRPr="0038184C" w14:paraId="360EA5E6" w14:textId="77777777">
        <w:tc>
          <w:tcPr>
            <w:tcW w:w="1709" w:type="dxa"/>
          </w:tcPr>
          <w:p w14:paraId="3EC42130"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Assess stakeholder interest and support for the activity and enable stakeholders’ views to be considered in activity design.</w:t>
            </w:r>
          </w:p>
        </w:tc>
        <w:tc>
          <w:tcPr>
            <w:tcW w:w="1606" w:type="dxa"/>
            <w:vMerge/>
          </w:tcPr>
          <w:p w14:paraId="053A0B94" w14:textId="77777777" w:rsidR="00D56F8C" w:rsidRPr="0038184C" w:rsidRDefault="00D56F8C">
            <w:pPr>
              <w:pStyle w:val="BodyText"/>
              <w:rPr>
                <w:rFonts w:asciiTheme="minorHAnsi" w:hAnsiTheme="minorHAnsi" w:cstheme="minorHAnsi"/>
                <w:color w:val="FF0000"/>
                <w:sz w:val="20"/>
                <w:szCs w:val="20"/>
              </w:rPr>
            </w:pPr>
          </w:p>
        </w:tc>
        <w:tc>
          <w:tcPr>
            <w:tcW w:w="1774" w:type="dxa"/>
            <w:vMerge/>
          </w:tcPr>
          <w:p w14:paraId="1EDAD7C7" w14:textId="77777777" w:rsidR="00D56F8C" w:rsidRPr="0038184C" w:rsidRDefault="00D56F8C">
            <w:pPr>
              <w:pStyle w:val="BodyText"/>
              <w:rPr>
                <w:rFonts w:asciiTheme="minorHAnsi" w:hAnsiTheme="minorHAnsi" w:cstheme="minorHAnsi"/>
                <w:color w:val="FF0000"/>
                <w:sz w:val="20"/>
                <w:szCs w:val="20"/>
              </w:rPr>
            </w:pPr>
          </w:p>
        </w:tc>
        <w:tc>
          <w:tcPr>
            <w:tcW w:w="1564" w:type="dxa"/>
            <w:vMerge/>
          </w:tcPr>
          <w:p w14:paraId="4C94AACF" w14:textId="77777777" w:rsidR="00D56F8C" w:rsidRPr="0038184C" w:rsidRDefault="00D56F8C">
            <w:pPr>
              <w:pStyle w:val="BodyText"/>
              <w:rPr>
                <w:rFonts w:asciiTheme="minorHAnsi" w:hAnsiTheme="minorHAnsi" w:cstheme="minorHAnsi"/>
                <w:color w:val="FF0000"/>
                <w:sz w:val="20"/>
                <w:szCs w:val="20"/>
              </w:rPr>
            </w:pPr>
          </w:p>
        </w:tc>
        <w:tc>
          <w:tcPr>
            <w:tcW w:w="2363" w:type="dxa"/>
          </w:tcPr>
          <w:p w14:paraId="7E69A5E8" w14:textId="16E5F35D" w:rsidR="00D56F8C" w:rsidRPr="0038184C" w:rsidRDefault="00D56F8C">
            <w:pPr>
              <w:pStyle w:val="BodyText"/>
              <w:rPr>
                <w:rFonts w:asciiTheme="minorHAnsi" w:hAnsiTheme="minorHAnsi" w:cstheme="minorHAnsi"/>
                <w:color w:val="FF0000"/>
                <w:sz w:val="20"/>
                <w:szCs w:val="20"/>
                <w:lang w:val="en-GB" w:eastAsia="en-ZA"/>
              </w:rPr>
            </w:pPr>
            <w:r w:rsidRPr="0038184C">
              <w:rPr>
                <w:rFonts w:asciiTheme="minorHAnsi" w:hAnsiTheme="minorHAnsi"/>
                <w:color w:val="FF0000"/>
                <w:sz w:val="20"/>
                <w:lang w:val="en-GB"/>
              </w:rPr>
              <w:t xml:space="preserve">The main goal for conducting the PPP is to receive as much public comment as possible, </w:t>
            </w:r>
            <w:r w:rsidR="00A64ADC" w:rsidRPr="0038184C">
              <w:rPr>
                <w:rFonts w:asciiTheme="minorHAnsi" w:hAnsiTheme="minorHAnsi"/>
                <w:color w:val="FF0000"/>
                <w:sz w:val="20"/>
                <w:lang w:val="en-GB"/>
              </w:rPr>
              <w:t>that can provide valuable insights, feedback, and perspectives that can improve the quality and legit</w:t>
            </w:r>
            <w:r w:rsidR="004E2D14" w:rsidRPr="0038184C">
              <w:rPr>
                <w:rFonts w:asciiTheme="minorHAnsi" w:hAnsiTheme="minorHAnsi"/>
                <w:color w:val="FF0000"/>
                <w:sz w:val="20"/>
                <w:lang w:val="en-GB"/>
              </w:rPr>
              <w:t xml:space="preserve">imacy of the Basic Assessment. Refer to </w:t>
            </w:r>
            <w:r w:rsidRPr="0038184C">
              <w:rPr>
                <w:rFonts w:asciiTheme="minorHAnsi" w:hAnsiTheme="minorHAnsi"/>
                <w:color w:val="FF0000"/>
                <w:sz w:val="20"/>
                <w:lang w:val="en-GB"/>
              </w:rPr>
              <w:t xml:space="preserve">section </w:t>
            </w:r>
            <w:r w:rsidRPr="0038184C">
              <w:rPr>
                <w:rFonts w:asciiTheme="minorHAnsi" w:hAnsiTheme="minorHAnsi"/>
                <w:color w:val="FF0000"/>
                <w:sz w:val="20"/>
                <w:lang w:val="en-GB"/>
              </w:rPr>
              <w:fldChar w:fldCharType="begin"/>
            </w:r>
            <w:r w:rsidRPr="0038184C">
              <w:rPr>
                <w:rFonts w:asciiTheme="minorHAnsi" w:hAnsiTheme="minorHAnsi"/>
                <w:color w:val="FF0000"/>
                <w:sz w:val="20"/>
                <w:lang w:val="en-GB"/>
              </w:rPr>
              <w:instrText xml:space="preserve"> REF _Ref146113882 \r \h  \* MERGEFORMAT </w:instrText>
            </w:r>
            <w:r w:rsidRPr="0038184C">
              <w:rPr>
                <w:rFonts w:asciiTheme="minorHAnsi" w:hAnsiTheme="minorHAnsi"/>
                <w:color w:val="FF0000"/>
                <w:sz w:val="20"/>
                <w:lang w:val="en-GB"/>
              </w:rPr>
            </w:r>
            <w:r w:rsidRPr="0038184C">
              <w:rPr>
                <w:rFonts w:asciiTheme="minorHAnsi" w:hAnsiTheme="minorHAnsi"/>
                <w:color w:val="FF0000"/>
                <w:sz w:val="20"/>
                <w:lang w:val="en-GB"/>
              </w:rPr>
              <w:fldChar w:fldCharType="separate"/>
            </w:r>
            <w:r w:rsidR="007C0452">
              <w:rPr>
                <w:rFonts w:asciiTheme="minorHAnsi" w:hAnsiTheme="minorHAnsi"/>
                <w:color w:val="FF0000"/>
                <w:sz w:val="20"/>
                <w:lang w:val="en-GB"/>
              </w:rPr>
              <w:t>12.6</w:t>
            </w:r>
            <w:r w:rsidRPr="0038184C">
              <w:rPr>
                <w:rFonts w:asciiTheme="minorHAnsi" w:hAnsiTheme="minorHAnsi"/>
                <w:color w:val="FF0000"/>
                <w:sz w:val="20"/>
                <w:lang w:val="en-GB"/>
              </w:rPr>
              <w:fldChar w:fldCharType="end"/>
            </w:r>
            <w:r w:rsidR="004E2D14" w:rsidRPr="0038184C">
              <w:rPr>
                <w:rFonts w:asciiTheme="minorHAnsi" w:hAnsiTheme="minorHAnsi"/>
                <w:color w:val="FF0000"/>
                <w:sz w:val="20"/>
                <w:lang w:val="en-GB"/>
              </w:rPr>
              <w:t>.</w:t>
            </w:r>
          </w:p>
        </w:tc>
      </w:tr>
      <w:tr w:rsidR="0038184C" w:rsidRPr="0038184C" w14:paraId="4E46448A" w14:textId="77777777">
        <w:tc>
          <w:tcPr>
            <w:tcW w:w="1709" w:type="dxa"/>
          </w:tcPr>
          <w:p w14:paraId="6AFF42B1"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Promote and provide means for effective and inclusive engagement with activity-affected parties throughout the activity life cycle.</w:t>
            </w:r>
          </w:p>
        </w:tc>
        <w:tc>
          <w:tcPr>
            <w:tcW w:w="1606" w:type="dxa"/>
            <w:vMerge/>
          </w:tcPr>
          <w:p w14:paraId="5DAE6DD8" w14:textId="77777777" w:rsidR="00D56F8C" w:rsidRPr="0038184C" w:rsidRDefault="00D56F8C">
            <w:pPr>
              <w:pStyle w:val="BodyText"/>
              <w:rPr>
                <w:rFonts w:asciiTheme="minorHAnsi" w:hAnsiTheme="minorHAnsi" w:cstheme="minorHAnsi"/>
                <w:color w:val="FF0000"/>
                <w:sz w:val="20"/>
                <w:szCs w:val="20"/>
              </w:rPr>
            </w:pPr>
          </w:p>
        </w:tc>
        <w:tc>
          <w:tcPr>
            <w:tcW w:w="1774" w:type="dxa"/>
            <w:vMerge/>
          </w:tcPr>
          <w:p w14:paraId="07B8E6E4" w14:textId="77777777" w:rsidR="00D56F8C" w:rsidRPr="0038184C" w:rsidRDefault="00D56F8C">
            <w:pPr>
              <w:pStyle w:val="BodyText"/>
              <w:rPr>
                <w:rFonts w:asciiTheme="minorHAnsi" w:hAnsiTheme="minorHAnsi" w:cstheme="minorHAnsi"/>
                <w:color w:val="FF0000"/>
                <w:sz w:val="20"/>
                <w:szCs w:val="20"/>
              </w:rPr>
            </w:pPr>
          </w:p>
        </w:tc>
        <w:tc>
          <w:tcPr>
            <w:tcW w:w="1564" w:type="dxa"/>
            <w:vMerge/>
          </w:tcPr>
          <w:p w14:paraId="5B7E7020" w14:textId="77777777" w:rsidR="00D56F8C" w:rsidRPr="0038184C" w:rsidRDefault="00D56F8C">
            <w:pPr>
              <w:pStyle w:val="BodyText"/>
              <w:rPr>
                <w:rFonts w:asciiTheme="minorHAnsi" w:hAnsiTheme="minorHAnsi" w:cstheme="minorHAnsi"/>
                <w:color w:val="FF0000"/>
                <w:sz w:val="20"/>
                <w:szCs w:val="20"/>
              </w:rPr>
            </w:pPr>
          </w:p>
        </w:tc>
        <w:tc>
          <w:tcPr>
            <w:tcW w:w="2363" w:type="dxa"/>
          </w:tcPr>
          <w:p w14:paraId="1CA0576A" w14:textId="26BE2B0F" w:rsidR="00D56F8C" w:rsidRPr="0038184C" w:rsidRDefault="00D56F8C">
            <w:pPr>
              <w:pStyle w:val="BodyText"/>
              <w:rPr>
                <w:rFonts w:asciiTheme="minorHAnsi" w:hAnsiTheme="minorHAnsi" w:cstheme="minorHAnsi"/>
                <w:color w:val="FF0000"/>
                <w:sz w:val="20"/>
                <w:szCs w:val="20"/>
                <w:lang w:val="en-GB" w:eastAsia="en-ZA"/>
              </w:rPr>
            </w:pPr>
            <w:r w:rsidRPr="0038184C">
              <w:rPr>
                <w:rFonts w:asciiTheme="minorHAnsi" w:hAnsiTheme="minorHAnsi"/>
                <w:color w:val="FF0000"/>
                <w:sz w:val="20"/>
                <w:lang w:val="en-GB"/>
              </w:rPr>
              <w:t xml:space="preserve">JG Afrika has </w:t>
            </w:r>
            <w:r w:rsidR="00CA04A9" w:rsidRPr="0038184C">
              <w:rPr>
                <w:rFonts w:asciiTheme="minorHAnsi" w:hAnsiTheme="minorHAnsi"/>
                <w:color w:val="FF0000"/>
                <w:sz w:val="20"/>
                <w:lang w:val="en-GB"/>
              </w:rPr>
              <w:t>ensured</w:t>
            </w:r>
            <w:r w:rsidRPr="0038184C">
              <w:rPr>
                <w:rFonts w:asciiTheme="minorHAnsi" w:hAnsiTheme="minorHAnsi"/>
                <w:color w:val="FF0000"/>
                <w:sz w:val="20"/>
                <w:lang w:val="en-GB"/>
              </w:rPr>
              <w:t xml:space="preserve"> that all potentially affected </w:t>
            </w:r>
            <w:r w:rsidR="00CA04A9" w:rsidRPr="0038184C">
              <w:rPr>
                <w:rFonts w:asciiTheme="minorHAnsi" w:hAnsiTheme="minorHAnsi"/>
                <w:color w:val="FF0000"/>
                <w:sz w:val="20"/>
                <w:lang w:val="en-GB"/>
              </w:rPr>
              <w:t xml:space="preserve">local and neighbouring </w:t>
            </w:r>
            <w:r w:rsidRPr="0038184C">
              <w:rPr>
                <w:rFonts w:asciiTheme="minorHAnsi" w:hAnsiTheme="minorHAnsi"/>
                <w:color w:val="FF0000"/>
                <w:sz w:val="20"/>
                <w:lang w:val="en-GB"/>
              </w:rPr>
              <w:t>communities are reached in their native language</w:t>
            </w:r>
            <w:r w:rsidR="00666885" w:rsidRPr="0038184C">
              <w:rPr>
                <w:rFonts w:asciiTheme="minorHAnsi" w:hAnsiTheme="minorHAnsi"/>
                <w:color w:val="FF0000"/>
                <w:sz w:val="20"/>
                <w:lang w:val="en-GB"/>
              </w:rPr>
              <w:t xml:space="preserve"> – refer to section 12.5.</w:t>
            </w:r>
          </w:p>
        </w:tc>
      </w:tr>
      <w:tr w:rsidR="0038184C" w:rsidRPr="0038184C" w14:paraId="219991DF" w14:textId="77777777">
        <w:tc>
          <w:tcPr>
            <w:tcW w:w="1709" w:type="dxa"/>
          </w:tcPr>
          <w:p w14:paraId="78C04376"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Ensure that appropriate information is disclosed to stakeholders in a timely, understandable, accessible, and appropriate manner.</w:t>
            </w:r>
          </w:p>
        </w:tc>
        <w:tc>
          <w:tcPr>
            <w:tcW w:w="1606" w:type="dxa"/>
            <w:vMerge/>
          </w:tcPr>
          <w:p w14:paraId="02E90433" w14:textId="77777777" w:rsidR="00D56F8C" w:rsidRPr="0038184C" w:rsidRDefault="00D56F8C">
            <w:pPr>
              <w:pStyle w:val="BodyText"/>
              <w:rPr>
                <w:rFonts w:asciiTheme="minorHAnsi" w:hAnsiTheme="minorHAnsi" w:cstheme="minorHAnsi"/>
                <w:color w:val="FF0000"/>
                <w:sz w:val="20"/>
                <w:szCs w:val="20"/>
              </w:rPr>
            </w:pPr>
          </w:p>
        </w:tc>
        <w:tc>
          <w:tcPr>
            <w:tcW w:w="1774" w:type="dxa"/>
            <w:vMerge/>
          </w:tcPr>
          <w:p w14:paraId="4052D598" w14:textId="77777777" w:rsidR="00D56F8C" w:rsidRPr="0038184C" w:rsidRDefault="00D56F8C">
            <w:pPr>
              <w:pStyle w:val="BodyText"/>
              <w:rPr>
                <w:rFonts w:asciiTheme="minorHAnsi" w:hAnsiTheme="minorHAnsi" w:cstheme="minorHAnsi"/>
                <w:color w:val="FF0000"/>
                <w:sz w:val="20"/>
                <w:szCs w:val="20"/>
              </w:rPr>
            </w:pPr>
          </w:p>
        </w:tc>
        <w:tc>
          <w:tcPr>
            <w:tcW w:w="1564" w:type="dxa"/>
            <w:vMerge/>
          </w:tcPr>
          <w:p w14:paraId="44D9037C" w14:textId="77777777" w:rsidR="00D56F8C" w:rsidRPr="0038184C" w:rsidRDefault="00D56F8C">
            <w:pPr>
              <w:pStyle w:val="BodyText"/>
              <w:rPr>
                <w:rFonts w:asciiTheme="minorHAnsi" w:hAnsiTheme="minorHAnsi" w:cstheme="minorHAnsi"/>
                <w:color w:val="FF0000"/>
                <w:sz w:val="20"/>
                <w:szCs w:val="20"/>
              </w:rPr>
            </w:pPr>
          </w:p>
        </w:tc>
        <w:tc>
          <w:tcPr>
            <w:tcW w:w="2363" w:type="dxa"/>
          </w:tcPr>
          <w:p w14:paraId="54677FAA" w14:textId="5C3BE674"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olor w:val="FF0000"/>
                <w:sz w:val="20"/>
                <w:lang w:val="en-GB"/>
              </w:rPr>
              <w:t xml:space="preserve">JG Afrika has made use of various avenues to </w:t>
            </w:r>
            <w:r w:rsidR="002470E0" w:rsidRPr="0038184C">
              <w:rPr>
                <w:rFonts w:asciiTheme="minorHAnsi" w:hAnsiTheme="minorHAnsi"/>
                <w:color w:val="FF0000"/>
                <w:sz w:val="20"/>
                <w:lang w:val="en-GB"/>
              </w:rPr>
              <w:t xml:space="preserve">ensure that adequate project information </w:t>
            </w:r>
            <w:r w:rsidR="00B21B4C" w:rsidRPr="0038184C">
              <w:rPr>
                <w:rFonts w:asciiTheme="minorHAnsi" w:hAnsiTheme="minorHAnsi"/>
                <w:color w:val="FF0000"/>
                <w:sz w:val="20"/>
                <w:lang w:val="en-GB"/>
              </w:rPr>
              <w:t>was provided to all I&amp;APs. Refer to sections 12.1 to 12.5.</w:t>
            </w:r>
          </w:p>
        </w:tc>
      </w:tr>
      <w:tr w:rsidR="0038184C" w:rsidRPr="0038184C" w14:paraId="2F2D0548" w14:textId="77777777">
        <w:tc>
          <w:tcPr>
            <w:tcW w:w="1709" w:type="dxa"/>
          </w:tcPr>
          <w:p w14:paraId="1B7DEE2F" w14:textId="77777777"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stheme="minorHAnsi"/>
                <w:color w:val="FF0000"/>
                <w:sz w:val="20"/>
                <w:szCs w:val="20"/>
                <w:lang w:val="en-GB"/>
              </w:rPr>
              <w:t>To provide project-affected parties with accessible and inclusive means to raise issues and grievances and allow Borrowers to respond to and manage such grievances.</w:t>
            </w:r>
          </w:p>
        </w:tc>
        <w:tc>
          <w:tcPr>
            <w:tcW w:w="1606" w:type="dxa"/>
            <w:vMerge/>
          </w:tcPr>
          <w:p w14:paraId="49273034" w14:textId="77777777" w:rsidR="00D56F8C" w:rsidRPr="0038184C" w:rsidRDefault="00D56F8C">
            <w:pPr>
              <w:pStyle w:val="BodyText"/>
              <w:rPr>
                <w:rFonts w:asciiTheme="minorHAnsi" w:hAnsiTheme="minorHAnsi" w:cstheme="minorHAnsi"/>
                <w:color w:val="FF0000"/>
                <w:sz w:val="20"/>
                <w:szCs w:val="20"/>
              </w:rPr>
            </w:pPr>
          </w:p>
        </w:tc>
        <w:tc>
          <w:tcPr>
            <w:tcW w:w="1774" w:type="dxa"/>
            <w:vMerge/>
          </w:tcPr>
          <w:p w14:paraId="7F711E64" w14:textId="77777777" w:rsidR="00D56F8C" w:rsidRPr="0038184C" w:rsidRDefault="00D56F8C">
            <w:pPr>
              <w:pStyle w:val="BodyText"/>
              <w:rPr>
                <w:rFonts w:asciiTheme="minorHAnsi" w:hAnsiTheme="minorHAnsi" w:cstheme="minorHAnsi"/>
                <w:color w:val="FF0000"/>
                <w:sz w:val="20"/>
                <w:szCs w:val="20"/>
              </w:rPr>
            </w:pPr>
          </w:p>
        </w:tc>
        <w:tc>
          <w:tcPr>
            <w:tcW w:w="1564" w:type="dxa"/>
            <w:vMerge/>
          </w:tcPr>
          <w:p w14:paraId="31A7EAEC" w14:textId="77777777" w:rsidR="00D56F8C" w:rsidRPr="0038184C" w:rsidRDefault="00D56F8C">
            <w:pPr>
              <w:pStyle w:val="BodyText"/>
              <w:rPr>
                <w:rFonts w:asciiTheme="minorHAnsi" w:hAnsiTheme="minorHAnsi" w:cstheme="minorHAnsi"/>
                <w:color w:val="FF0000"/>
                <w:sz w:val="20"/>
                <w:szCs w:val="20"/>
              </w:rPr>
            </w:pPr>
          </w:p>
        </w:tc>
        <w:tc>
          <w:tcPr>
            <w:tcW w:w="2363" w:type="dxa"/>
          </w:tcPr>
          <w:p w14:paraId="11EC3EAC" w14:textId="0D9BF6F6" w:rsidR="00D56F8C" w:rsidRPr="0038184C" w:rsidRDefault="00D56F8C">
            <w:pPr>
              <w:pStyle w:val="BodyText"/>
              <w:rPr>
                <w:rFonts w:asciiTheme="minorHAnsi" w:hAnsiTheme="minorHAnsi" w:cstheme="minorHAnsi"/>
                <w:color w:val="FF0000"/>
                <w:sz w:val="20"/>
                <w:szCs w:val="20"/>
              </w:rPr>
            </w:pPr>
            <w:r w:rsidRPr="0038184C">
              <w:rPr>
                <w:rFonts w:asciiTheme="minorHAnsi" w:hAnsiTheme="minorHAnsi"/>
                <w:color w:val="FF0000"/>
                <w:sz w:val="20"/>
                <w:lang w:val="en-GB"/>
              </w:rPr>
              <w:t xml:space="preserve">I&amp;APs </w:t>
            </w:r>
            <w:r w:rsidR="00D532D0" w:rsidRPr="0038184C">
              <w:rPr>
                <w:rFonts w:asciiTheme="minorHAnsi" w:hAnsiTheme="minorHAnsi"/>
                <w:color w:val="FF0000"/>
                <w:sz w:val="20"/>
                <w:lang w:val="en-GB"/>
              </w:rPr>
              <w:t xml:space="preserve">have been </w:t>
            </w:r>
            <w:r w:rsidRPr="0038184C">
              <w:rPr>
                <w:rFonts w:asciiTheme="minorHAnsi" w:hAnsiTheme="minorHAnsi"/>
                <w:color w:val="FF0000"/>
                <w:sz w:val="20"/>
                <w:lang w:val="en-GB"/>
              </w:rPr>
              <w:t xml:space="preserve">given reasonable means and timeframes in which to comment on the proposed </w:t>
            </w:r>
            <w:r w:rsidR="00D532D0" w:rsidRPr="0038184C">
              <w:rPr>
                <w:rFonts w:asciiTheme="minorHAnsi" w:hAnsiTheme="minorHAnsi"/>
                <w:color w:val="FF0000"/>
                <w:sz w:val="20"/>
                <w:lang w:val="en-GB"/>
              </w:rPr>
              <w:t>project</w:t>
            </w:r>
            <w:r w:rsidR="00DC5E3B" w:rsidRPr="0038184C">
              <w:rPr>
                <w:rFonts w:asciiTheme="minorHAnsi" w:hAnsiTheme="minorHAnsi"/>
                <w:color w:val="FF0000"/>
                <w:sz w:val="20"/>
                <w:lang w:val="en-GB"/>
              </w:rPr>
              <w:t xml:space="preserve"> – refer to section 12.1</w:t>
            </w:r>
            <w:r w:rsidR="00B036A8" w:rsidRPr="0038184C">
              <w:rPr>
                <w:rFonts w:asciiTheme="minorHAnsi" w:hAnsiTheme="minorHAnsi"/>
                <w:color w:val="FF0000"/>
                <w:sz w:val="20"/>
                <w:lang w:val="en-GB"/>
              </w:rPr>
              <w:t xml:space="preserve"> to 12.5 and 12.7</w:t>
            </w:r>
            <w:r w:rsidRPr="0038184C">
              <w:rPr>
                <w:rFonts w:asciiTheme="minorHAnsi" w:hAnsiTheme="minorHAnsi"/>
                <w:color w:val="FF0000"/>
                <w:sz w:val="20"/>
                <w:lang w:val="en-GB"/>
              </w:rPr>
              <w:t>.</w:t>
            </w:r>
          </w:p>
        </w:tc>
      </w:tr>
    </w:tbl>
    <w:p w14:paraId="553D23AB" w14:textId="77777777" w:rsidR="00D56F8C" w:rsidRDefault="00D56F8C" w:rsidP="00D655AB">
      <w:pPr>
        <w:jc w:val="both"/>
        <w:rPr>
          <w:rFonts w:cstheme="minorHAnsi"/>
          <w:b/>
          <w:bCs/>
          <w:u w:val="single"/>
        </w:rPr>
      </w:pPr>
    </w:p>
    <w:p w14:paraId="15721953" w14:textId="2FB99BC7" w:rsidR="00B036A8" w:rsidRPr="00BB4B21" w:rsidRDefault="00B036A8" w:rsidP="00B036A8">
      <w:pPr>
        <w:pStyle w:val="Heading2"/>
        <w:numPr>
          <w:ilvl w:val="1"/>
          <w:numId w:val="105"/>
        </w:numPr>
      </w:pPr>
      <w:r w:rsidRPr="00BB4B21">
        <w:t xml:space="preserve"> </w:t>
      </w:r>
      <w:bookmarkStart w:id="645" w:name="_Toc147311024"/>
      <w:bookmarkStart w:id="646" w:name="_Toc147740056"/>
      <w:r w:rsidRPr="00BB4B21">
        <w:t>Public engagement during construction phase</w:t>
      </w:r>
      <w:bookmarkEnd w:id="645"/>
      <w:bookmarkEnd w:id="646"/>
    </w:p>
    <w:p w14:paraId="47E8E7DF" w14:textId="74D2BF89" w:rsidR="00B036A8" w:rsidRPr="00BB4B21" w:rsidRDefault="00392720" w:rsidP="00D655AB">
      <w:pPr>
        <w:jc w:val="both"/>
      </w:pPr>
      <w:r w:rsidRPr="00BB4B21">
        <w:t xml:space="preserve">This will be conducted </w:t>
      </w:r>
      <w:r w:rsidR="00B1473E" w:rsidRPr="00BB4B21">
        <w:t>by the relevant persons as and when required during the construction phase.</w:t>
      </w:r>
    </w:p>
    <w:p w14:paraId="30BE73ED" w14:textId="77777777" w:rsidR="00B036A8" w:rsidRDefault="00B036A8" w:rsidP="00D655AB">
      <w:pPr>
        <w:jc w:val="both"/>
        <w:rPr>
          <w:rFonts w:cstheme="minorHAnsi"/>
          <w:b/>
          <w:bCs/>
          <w:u w:val="single"/>
        </w:rPr>
      </w:pPr>
    </w:p>
    <w:p w14:paraId="5CFA35D1" w14:textId="77777777" w:rsidR="00730AE3" w:rsidRDefault="00730AE3" w:rsidP="00D655AB">
      <w:pPr>
        <w:jc w:val="both"/>
      </w:pPr>
    </w:p>
    <w:p w14:paraId="5D49D6A1" w14:textId="0CF20865" w:rsidR="002B7818" w:rsidRPr="00652594" w:rsidRDefault="002B7818" w:rsidP="00B036A8">
      <w:pPr>
        <w:pStyle w:val="Heading1"/>
        <w:numPr>
          <w:ilvl w:val="0"/>
          <w:numId w:val="105"/>
        </w:numPr>
        <w:spacing w:before="0" w:after="240"/>
        <w:ind w:left="357" w:hanging="357"/>
        <w:rPr>
          <w:szCs w:val="22"/>
        </w:rPr>
      </w:pPr>
      <w:bookmarkStart w:id="647" w:name="_Toc140460878"/>
      <w:bookmarkStart w:id="648" w:name="_Toc79135511"/>
      <w:bookmarkStart w:id="649" w:name="_Toc133996064"/>
      <w:bookmarkStart w:id="650" w:name="_Ref138847192"/>
      <w:bookmarkStart w:id="651" w:name="_Ref138847311"/>
      <w:bookmarkStart w:id="652" w:name="_Ref138923252"/>
      <w:bookmarkStart w:id="653" w:name="_Ref138923256"/>
      <w:bookmarkStart w:id="654" w:name="_Toc139035960"/>
      <w:bookmarkStart w:id="655" w:name="_Toc147311025"/>
      <w:bookmarkStart w:id="656" w:name="_Toc147740057"/>
      <w:bookmarkEnd w:id="647"/>
      <w:r w:rsidRPr="00652594">
        <w:rPr>
          <w:szCs w:val="22"/>
        </w:rPr>
        <w:t>IMPACT ASSESSMENT</w:t>
      </w:r>
      <w:bookmarkEnd w:id="648"/>
      <w:bookmarkEnd w:id="649"/>
      <w:bookmarkEnd w:id="650"/>
      <w:bookmarkEnd w:id="651"/>
      <w:bookmarkEnd w:id="652"/>
      <w:bookmarkEnd w:id="653"/>
      <w:bookmarkEnd w:id="654"/>
      <w:bookmarkEnd w:id="655"/>
      <w:bookmarkEnd w:id="656"/>
    </w:p>
    <w:p w14:paraId="4EFEFCFD" w14:textId="60A2D992" w:rsidR="00347F54" w:rsidRPr="00652594" w:rsidRDefault="00816656" w:rsidP="00B036A8">
      <w:pPr>
        <w:pStyle w:val="Heading2"/>
        <w:numPr>
          <w:ilvl w:val="1"/>
          <w:numId w:val="105"/>
        </w:numPr>
        <w:ind w:hanging="792"/>
        <w:rPr>
          <w:caps/>
        </w:rPr>
      </w:pPr>
      <w:bookmarkStart w:id="657" w:name="_Toc79135512"/>
      <w:bookmarkStart w:id="658" w:name="_Toc133996065"/>
      <w:bookmarkStart w:id="659" w:name="_Toc139035961"/>
      <w:bookmarkStart w:id="660" w:name="_Toc147311026"/>
      <w:bookmarkStart w:id="661" w:name="_Toc147740058"/>
      <w:r w:rsidRPr="00652594">
        <w:t>Impact Assessment Methodology</w:t>
      </w:r>
      <w:bookmarkEnd w:id="657"/>
      <w:bookmarkEnd w:id="658"/>
      <w:bookmarkEnd w:id="659"/>
      <w:bookmarkEnd w:id="660"/>
      <w:bookmarkEnd w:id="661"/>
    </w:p>
    <w:p w14:paraId="22B744AA" w14:textId="5638CE50" w:rsidR="00F63AB2" w:rsidRPr="00652594" w:rsidRDefault="00F63AB2" w:rsidP="00F63AB2">
      <w:pPr>
        <w:autoSpaceDE w:val="0"/>
        <w:autoSpaceDN w:val="0"/>
        <w:adjustRightInd w:val="0"/>
        <w:spacing w:before="100" w:beforeAutospacing="1" w:after="100" w:afterAutospacing="1"/>
        <w:jc w:val="both"/>
        <w:rPr>
          <w:rFonts w:asciiTheme="minorHAnsi" w:hAnsiTheme="minorHAnsi" w:cstheme="minorHAnsi"/>
        </w:rPr>
      </w:pPr>
      <w:r w:rsidRPr="00652594">
        <w:rPr>
          <w:rFonts w:asciiTheme="minorHAnsi" w:hAnsiTheme="minorHAnsi" w:cstheme="minorHAnsi"/>
        </w:rPr>
        <w:t>The EIA Regulations</w:t>
      </w:r>
      <w:r w:rsidR="00853688">
        <w:rPr>
          <w:rFonts w:asciiTheme="minorHAnsi" w:hAnsiTheme="minorHAnsi" w:cstheme="minorHAnsi"/>
        </w:rPr>
        <w:t xml:space="preserve"> (</w:t>
      </w:r>
      <w:r w:rsidRPr="00652594">
        <w:rPr>
          <w:rFonts w:asciiTheme="minorHAnsi" w:hAnsiTheme="minorHAnsi" w:cstheme="minorHAnsi"/>
        </w:rPr>
        <w:t>2014, as amended</w:t>
      </w:r>
      <w:r w:rsidR="00853688">
        <w:rPr>
          <w:rFonts w:asciiTheme="minorHAnsi" w:hAnsiTheme="minorHAnsi" w:cstheme="minorHAnsi"/>
        </w:rPr>
        <w:t>)</w:t>
      </w:r>
      <w:r w:rsidRPr="00652594">
        <w:rPr>
          <w:rFonts w:asciiTheme="minorHAnsi" w:hAnsiTheme="minorHAnsi" w:cstheme="minorHAnsi"/>
        </w:rPr>
        <w:t>, prescribe requirements to be adhered to and objectives to be reached when undertaking Impact Assessments. These are noted in the following sections contained within the EIA Regulations</w:t>
      </w:r>
      <w:r w:rsidR="00853688">
        <w:rPr>
          <w:rFonts w:asciiTheme="minorHAnsi" w:hAnsiTheme="minorHAnsi" w:cstheme="minorHAnsi"/>
        </w:rPr>
        <w:t xml:space="preserve"> (</w:t>
      </w:r>
      <w:r w:rsidRPr="00652594">
        <w:rPr>
          <w:rFonts w:asciiTheme="minorHAnsi" w:hAnsiTheme="minorHAnsi" w:cstheme="minorHAnsi"/>
        </w:rPr>
        <w:t>2014, as amended</w:t>
      </w:r>
      <w:r w:rsidR="00853688">
        <w:rPr>
          <w:rFonts w:asciiTheme="minorHAnsi" w:hAnsiTheme="minorHAnsi" w:cstheme="minorHAnsi"/>
        </w:rPr>
        <w:t>)</w:t>
      </w:r>
      <w:r w:rsidRPr="00652594">
        <w:rPr>
          <w:rFonts w:asciiTheme="minorHAnsi" w:hAnsiTheme="minorHAnsi" w:cstheme="minorHAnsi"/>
        </w:rPr>
        <w:t>:</w:t>
      </w:r>
    </w:p>
    <w:p w14:paraId="6BD1FAEF" w14:textId="5ACD4C93" w:rsidR="00F63AB2" w:rsidRPr="00652594" w:rsidRDefault="00F63AB2" w:rsidP="00C51900">
      <w:pPr>
        <w:pStyle w:val="ListParagraph"/>
        <w:numPr>
          <w:ilvl w:val="0"/>
          <w:numId w:val="20"/>
        </w:numPr>
        <w:autoSpaceDE w:val="0"/>
        <w:autoSpaceDN w:val="0"/>
        <w:adjustRightInd w:val="0"/>
        <w:spacing w:before="100" w:beforeAutospacing="1" w:after="100" w:afterAutospacing="1"/>
        <w:ind w:left="426" w:hanging="426"/>
        <w:contextualSpacing/>
        <w:jc w:val="both"/>
        <w:rPr>
          <w:rFonts w:asciiTheme="minorHAnsi" w:hAnsiTheme="minorHAnsi" w:cstheme="minorHAnsi"/>
          <w:szCs w:val="22"/>
          <w:lang w:eastAsia="en-ZA"/>
        </w:rPr>
      </w:pPr>
      <w:r w:rsidRPr="00652594">
        <w:rPr>
          <w:rFonts w:asciiTheme="minorHAnsi" w:hAnsiTheme="minorHAnsi" w:cstheme="minorHAnsi"/>
          <w:szCs w:val="22"/>
          <w:lang w:eastAsia="en-ZA"/>
        </w:rPr>
        <w:t xml:space="preserve">Regulation 326, Appendix 1, Section </w:t>
      </w:r>
      <w:r w:rsidR="00674830" w:rsidRPr="00652594">
        <w:rPr>
          <w:rFonts w:asciiTheme="minorHAnsi" w:hAnsiTheme="minorHAnsi" w:cstheme="minorHAnsi"/>
          <w:szCs w:val="22"/>
          <w:lang w:eastAsia="en-ZA"/>
        </w:rPr>
        <w:t>2,</w:t>
      </w:r>
      <w:r w:rsidRPr="00652594">
        <w:rPr>
          <w:rFonts w:asciiTheme="minorHAnsi" w:hAnsiTheme="minorHAnsi" w:cstheme="minorHAnsi"/>
          <w:szCs w:val="22"/>
          <w:lang w:eastAsia="en-ZA"/>
        </w:rPr>
        <w:t xml:space="preserve"> and Section 3 – Basic Assessment Impact Requirements; and</w:t>
      </w:r>
    </w:p>
    <w:p w14:paraId="7194971C" w14:textId="009000F1" w:rsidR="00F63AB2" w:rsidRPr="00652594" w:rsidRDefault="00F63AB2" w:rsidP="00C51900">
      <w:pPr>
        <w:pStyle w:val="ListParagraph"/>
        <w:numPr>
          <w:ilvl w:val="0"/>
          <w:numId w:val="20"/>
        </w:numPr>
        <w:autoSpaceDE w:val="0"/>
        <w:autoSpaceDN w:val="0"/>
        <w:adjustRightInd w:val="0"/>
        <w:spacing w:before="100" w:beforeAutospacing="1" w:after="100" w:afterAutospacing="1"/>
        <w:ind w:left="426" w:hanging="426"/>
        <w:contextualSpacing/>
        <w:jc w:val="both"/>
        <w:rPr>
          <w:rFonts w:asciiTheme="minorHAnsi" w:hAnsiTheme="minorHAnsi" w:cstheme="minorHAnsi"/>
          <w:szCs w:val="22"/>
          <w:lang w:eastAsia="en-ZA"/>
        </w:rPr>
      </w:pPr>
      <w:r w:rsidRPr="00652594">
        <w:rPr>
          <w:rFonts w:asciiTheme="minorHAnsi" w:hAnsiTheme="minorHAnsi" w:cstheme="minorHAnsi"/>
          <w:szCs w:val="22"/>
          <w:lang w:eastAsia="en-ZA"/>
        </w:rPr>
        <w:t xml:space="preserve">Regulation 326, Appendix </w:t>
      </w:r>
      <w:r w:rsidR="00674830" w:rsidRPr="00652594">
        <w:rPr>
          <w:rFonts w:asciiTheme="minorHAnsi" w:hAnsiTheme="minorHAnsi" w:cstheme="minorHAnsi"/>
          <w:szCs w:val="22"/>
          <w:lang w:eastAsia="en-ZA"/>
        </w:rPr>
        <w:t>2,</w:t>
      </w:r>
      <w:r w:rsidRPr="00652594">
        <w:rPr>
          <w:rFonts w:asciiTheme="minorHAnsi" w:hAnsiTheme="minorHAnsi" w:cstheme="minorHAnsi"/>
          <w:szCs w:val="22"/>
          <w:lang w:eastAsia="en-ZA"/>
        </w:rPr>
        <w:t xml:space="preserve"> and Appendix 3 – Environmental Impact Assessment Requirements. </w:t>
      </w:r>
    </w:p>
    <w:p w14:paraId="251AD1D3" w14:textId="66C7BA74" w:rsidR="00F63AB2" w:rsidRDefault="00442658" w:rsidP="00407828">
      <w:pPr>
        <w:jc w:val="both"/>
        <w:rPr>
          <w:spacing w:val="1"/>
        </w:rPr>
      </w:pPr>
      <w:r w:rsidRPr="006C7FC0">
        <w:t>Impacts identified were assessed according to the criteria outlined</w:t>
      </w:r>
      <w:r w:rsidR="006C7FC0">
        <w:t xml:space="preserve"> </w:t>
      </w:r>
      <w:r w:rsidR="006C2435">
        <w:t>below (</w:t>
      </w:r>
      <w:r w:rsidR="006C2435">
        <w:fldChar w:fldCharType="begin"/>
      </w:r>
      <w:r w:rsidR="006C2435">
        <w:instrText xml:space="preserve"> REF _Ref139377302 \h </w:instrText>
      </w:r>
      <w:r w:rsidR="006C2435">
        <w:fldChar w:fldCharType="separate"/>
      </w:r>
      <w:r w:rsidR="007C0452">
        <w:t xml:space="preserve">Table </w:t>
      </w:r>
      <w:r w:rsidR="007C0452">
        <w:rPr>
          <w:noProof/>
        </w:rPr>
        <w:t>13</w:t>
      </w:r>
      <w:r w:rsidR="007C0452">
        <w:noBreakHyphen/>
      </w:r>
      <w:r w:rsidR="007C0452">
        <w:rPr>
          <w:noProof/>
        </w:rPr>
        <w:t>1</w:t>
      </w:r>
      <w:r w:rsidR="006C2435">
        <w:fldChar w:fldCharType="end"/>
      </w:r>
      <w:r w:rsidR="006C2435">
        <w:t>)</w:t>
      </w:r>
      <w:r w:rsidRPr="006C7FC0">
        <w:t>. Each impact was ranked</w:t>
      </w:r>
      <w:r w:rsidRPr="006C7FC0">
        <w:rPr>
          <w:spacing w:val="1"/>
        </w:rPr>
        <w:t xml:space="preserve"> </w:t>
      </w:r>
      <w:r w:rsidRPr="006C7FC0">
        <w:t>according to the nature, extent, duration, magnitude, probability, irreplaceable loss of resources and</w:t>
      </w:r>
      <w:r w:rsidRPr="006C7FC0">
        <w:rPr>
          <w:spacing w:val="1"/>
        </w:rPr>
        <w:t xml:space="preserve"> </w:t>
      </w:r>
      <w:r w:rsidRPr="006C7FC0">
        <w:t>reversibility.</w:t>
      </w:r>
      <w:r w:rsidRPr="006C7FC0">
        <w:rPr>
          <w:spacing w:val="1"/>
        </w:rPr>
        <w:t xml:space="preserve"> </w:t>
      </w:r>
      <w:r w:rsidRPr="006C7FC0">
        <w:t>These</w:t>
      </w:r>
      <w:r w:rsidRPr="006C7FC0">
        <w:rPr>
          <w:spacing w:val="1"/>
        </w:rPr>
        <w:t xml:space="preserve"> </w:t>
      </w:r>
      <w:r w:rsidRPr="006C7FC0">
        <w:t>criteria</w:t>
      </w:r>
      <w:r w:rsidRPr="006C7FC0">
        <w:rPr>
          <w:spacing w:val="1"/>
        </w:rPr>
        <w:t xml:space="preserve"> </w:t>
      </w:r>
      <w:r w:rsidRPr="006C7FC0">
        <w:t>are</w:t>
      </w:r>
      <w:r w:rsidRPr="006C7FC0">
        <w:rPr>
          <w:spacing w:val="1"/>
        </w:rPr>
        <w:t xml:space="preserve"> </w:t>
      </w:r>
      <w:r w:rsidRPr="006C7FC0">
        <w:t>based</w:t>
      </w:r>
      <w:r w:rsidRPr="006C7FC0">
        <w:rPr>
          <w:spacing w:val="1"/>
        </w:rPr>
        <w:t xml:space="preserve"> </w:t>
      </w:r>
      <w:r w:rsidRPr="006C7FC0">
        <w:t>on</w:t>
      </w:r>
      <w:r w:rsidRPr="006C7FC0">
        <w:rPr>
          <w:spacing w:val="1"/>
        </w:rPr>
        <w:t xml:space="preserve"> </w:t>
      </w:r>
      <w:r w:rsidRPr="006C7FC0">
        <w:t>the</w:t>
      </w:r>
      <w:r w:rsidRPr="006C7FC0">
        <w:rPr>
          <w:spacing w:val="1"/>
        </w:rPr>
        <w:t xml:space="preserve"> </w:t>
      </w:r>
      <w:r w:rsidRPr="006C7FC0">
        <w:t>Department</w:t>
      </w:r>
      <w:r w:rsidRPr="006C7FC0">
        <w:rPr>
          <w:spacing w:val="1"/>
        </w:rPr>
        <w:t xml:space="preserve"> </w:t>
      </w:r>
      <w:r w:rsidRPr="006C7FC0">
        <w:t>of</w:t>
      </w:r>
      <w:r w:rsidRPr="006C7FC0">
        <w:rPr>
          <w:spacing w:val="1"/>
        </w:rPr>
        <w:t xml:space="preserve"> </w:t>
      </w:r>
      <w:r w:rsidRPr="006C7FC0">
        <w:t>Environmental</w:t>
      </w:r>
      <w:r w:rsidRPr="006C7FC0">
        <w:rPr>
          <w:spacing w:val="1"/>
        </w:rPr>
        <w:t xml:space="preserve"> </w:t>
      </w:r>
      <w:r w:rsidRPr="006C7FC0">
        <w:t>Affairs</w:t>
      </w:r>
      <w:r w:rsidRPr="006C7FC0">
        <w:rPr>
          <w:spacing w:val="1"/>
        </w:rPr>
        <w:t xml:space="preserve"> </w:t>
      </w:r>
      <w:r w:rsidRPr="006C7FC0">
        <w:t>(DEA)</w:t>
      </w:r>
      <w:r w:rsidRPr="006C7FC0">
        <w:rPr>
          <w:spacing w:val="1"/>
        </w:rPr>
        <w:t xml:space="preserve"> </w:t>
      </w:r>
      <w:r w:rsidRPr="006C7FC0">
        <w:t>Guideline</w:t>
      </w:r>
      <w:r w:rsidRPr="006C7FC0">
        <w:rPr>
          <w:spacing w:val="-47"/>
        </w:rPr>
        <w:t xml:space="preserve"> </w:t>
      </w:r>
      <w:r w:rsidRPr="006C7FC0">
        <w:t>Document to the EIA Regulations (1998). A significance rating was calculated as per the methodology</w:t>
      </w:r>
      <w:r w:rsidRPr="006C7FC0">
        <w:rPr>
          <w:spacing w:val="1"/>
        </w:rPr>
        <w:t xml:space="preserve"> </w:t>
      </w:r>
      <w:r w:rsidRPr="006C7FC0">
        <w:t>outlined below.</w:t>
      </w:r>
      <w:r w:rsidR="006C7FC0">
        <w:t xml:space="preserve"> </w:t>
      </w:r>
      <w:r w:rsidRPr="006C7FC0">
        <w:t>The</w:t>
      </w:r>
      <w:r w:rsidRPr="006C7FC0">
        <w:rPr>
          <w:spacing w:val="1"/>
        </w:rPr>
        <w:t xml:space="preserve"> </w:t>
      </w:r>
      <w:r w:rsidRPr="006C7FC0">
        <w:t>significance</w:t>
      </w:r>
      <w:r w:rsidRPr="006C7FC0">
        <w:rPr>
          <w:spacing w:val="1"/>
        </w:rPr>
        <w:t xml:space="preserve"> </w:t>
      </w:r>
      <w:r w:rsidRPr="006C7FC0">
        <w:t>rating of</w:t>
      </w:r>
      <w:r w:rsidRPr="006C7FC0">
        <w:rPr>
          <w:spacing w:val="1"/>
        </w:rPr>
        <w:t xml:space="preserve"> </w:t>
      </w:r>
      <w:r w:rsidRPr="006C7FC0">
        <w:t>each</w:t>
      </w:r>
      <w:r w:rsidRPr="006C7FC0">
        <w:rPr>
          <w:spacing w:val="1"/>
        </w:rPr>
        <w:t xml:space="preserve"> </w:t>
      </w:r>
      <w:r w:rsidRPr="006C7FC0">
        <w:t>identified</w:t>
      </w:r>
      <w:r w:rsidRPr="006C7FC0">
        <w:rPr>
          <w:spacing w:val="1"/>
        </w:rPr>
        <w:t xml:space="preserve"> </w:t>
      </w:r>
      <w:r w:rsidRPr="006C7FC0">
        <w:t>impact</w:t>
      </w:r>
      <w:r w:rsidRPr="006C7FC0">
        <w:rPr>
          <w:spacing w:val="1"/>
        </w:rPr>
        <w:t xml:space="preserve"> </w:t>
      </w:r>
      <w:r w:rsidRPr="006C7FC0">
        <w:t>/</w:t>
      </w:r>
      <w:r w:rsidRPr="006C7FC0">
        <w:rPr>
          <w:spacing w:val="1"/>
        </w:rPr>
        <w:t xml:space="preserve"> </w:t>
      </w:r>
      <w:r w:rsidRPr="006C7FC0">
        <w:t>effect</w:t>
      </w:r>
      <w:r w:rsidRPr="006C7FC0">
        <w:rPr>
          <w:spacing w:val="1"/>
        </w:rPr>
        <w:t xml:space="preserve"> </w:t>
      </w:r>
      <w:r w:rsidRPr="006C7FC0">
        <w:t>was</w:t>
      </w:r>
      <w:r w:rsidRPr="006C7FC0">
        <w:rPr>
          <w:spacing w:val="1"/>
        </w:rPr>
        <w:t xml:space="preserve"> </w:t>
      </w:r>
      <w:r w:rsidRPr="006C7FC0">
        <w:t>further</w:t>
      </w:r>
      <w:r w:rsidRPr="006C7FC0">
        <w:rPr>
          <w:spacing w:val="1"/>
        </w:rPr>
        <w:t xml:space="preserve"> </w:t>
      </w:r>
      <w:r w:rsidRPr="006C7FC0">
        <w:t>reviewed</w:t>
      </w:r>
      <w:r w:rsidRPr="006C7FC0">
        <w:rPr>
          <w:spacing w:val="1"/>
        </w:rPr>
        <w:t xml:space="preserve"> </w:t>
      </w:r>
      <w:r w:rsidRPr="006C7FC0">
        <w:t>by</w:t>
      </w:r>
      <w:r w:rsidRPr="006C7FC0">
        <w:rPr>
          <w:spacing w:val="1"/>
        </w:rPr>
        <w:t xml:space="preserve"> </w:t>
      </w:r>
      <w:r w:rsidRPr="006C7FC0">
        <w:t>the</w:t>
      </w:r>
      <w:r w:rsidRPr="006C7FC0">
        <w:rPr>
          <w:spacing w:val="1"/>
        </w:rPr>
        <w:t xml:space="preserve"> </w:t>
      </w:r>
      <w:r w:rsidRPr="006C7FC0">
        <w:t>EAP</w:t>
      </w:r>
      <w:r w:rsidRPr="006C7FC0">
        <w:rPr>
          <w:spacing w:val="1"/>
        </w:rPr>
        <w:t xml:space="preserve"> </w:t>
      </w:r>
      <w:r w:rsidRPr="006C7FC0">
        <w:t>and/o</w:t>
      </w:r>
      <w:r w:rsidR="006C7FC0">
        <w:rPr>
          <w:spacing w:val="1"/>
        </w:rPr>
        <w:t xml:space="preserve"> </w:t>
      </w:r>
      <w:r w:rsidRPr="006C7FC0">
        <w:t>specialist(s)</w:t>
      </w:r>
      <w:r w:rsidRPr="006C7FC0">
        <w:rPr>
          <w:spacing w:val="1"/>
        </w:rPr>
        <w:t xml:space="preserve"> </w:t>
      </w:r>
      <w:r w:rsidRPr="006C7FC0">
        <w:t>by</w:t>
      </w:r>
      <w:r w:rsidRPr="006C7FC0">
        <w:rPr>
          <w:spacing w:val="1"/>
        </w:rPr>
        <w:t xml:space="preserve"> </w:t>
      </w:r>
      <w:r w:rsidRPr="006C7FC0">
        <w:t>applying</w:t>
      </w:r>
      <w:r w:rsidRPr="006C7FC0">
        <w:rPr>
          <w:spacing w:val="1"/>
        </w:rPr>
        <w:t xml:space="preserve"> </w:t>
      </w:r>
      <w:r w:rsidRPr="006C7FC0">
        <w:t>professional</w:t>
      </w:r>
      <w:r w:rsidRPr="006C7FC0">
        <w:rPr>
          <w:spacing w:val="1"/>
        </w:rPr>
        <w:t xml:space="preserve"> </w:t>
      </w:r>
      <w:r w:rsidRPr="006C7FC0">
        <w:t>judgement.</w:t>
      </w:r>
      <w:r w:rsidRPr="006C7FC0">
        <w:rPr>
          <w:spacing w:val="1"/>
        </w:rPr>
        <w:t xml:space="preserve"> </w:t>
      </w:r>
    </w:p>
    <w:p w14:paraId="1F147DE2" w14:textId="77777777" w:rsidR="006C7FC0" w:rsidRPr="006C7FC0" w:rsidRDefault="006C7FC0" w:rsidP="00407828">
      <w:pPr>
        <w:rPr>
          <w:rFonts w:asciiTheme="minorHAnsi" w:hAnsiTheme="minorHAnsi" w:cstheme="minorHAnsi"/>
          <w:b/>
          <w:bCs/>
          <w:i/>
          <w:iCs/>
        </w:rPr>
      </w:pPr>
    </w:p>
    <w:p w14:paraId="5FFAECBD" w14:textId="40D5FA8D" w:rsidR="00674830" w:rsidRDefault="00674830" w:rsidP="00674830">
      <w:pPr>
        <w:pStyle w:val="Caption"/>
        <w:keepNext/>
      </w:pPr>
      <w:bookmarkStart w:id="662" w:name="_Ref139377302"/>
      <w:bookmarkStart w:id="663" w:name="_Toc147311100"/>
      <w:bookmarkStart w:id="664" w:name="_Toc148445994"/>
      <w:r>
        <w:t xml:space="preserve">Table </w:t>
      </w:r>
      <w:fldSimple w:instr=" STYLEREF 1 \s ">
        <w:r w:rsidR="007C0452">
          <w:rPr>
            <w:noProof/>
          </w:rPr>
          <w:t>13</w:t>
        </w:r>
      </w:fldSimple>
      <w:r w:rsidR="00A629C9">
        <w:noBreakHyphen/>
      </w:r>
      <w:fldSimple w:instr=" SEQ Table \* ARABIC \s 1 ">
        <w:r w:rsidR="007C0452">
          <w:rPr>
            <w:noProof/>
          </w:rPr>
          <w:t>1</w:t>
        </w:r>
      </w:fldSimple>
      <w:bookmarkEnd w:id="662"/>
      <w:r>
        <w:t xml:space="preserve">: </w:t>
      </w:r>
      <w:r w:rsidR="0030427F">
        <w:t xml:space="preserve">Criteria </w:t>
      </w:r>
      <w:r w:rsidR="00373E33">
        <w:t>by which impacts identified are assessed.</w:t>
      </w:r>
      <w:bookmarkEnd w:id="663"/>
      <w:bookmarkEnd w:id="664"/>
    </w:p>
    <w:tbl>
      <w:tblPr>
        <w:tblW w:w="8826"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
        <w:gridCol w:w="3713"/>
        <w:gridCol w:w="3969"/>
        <w:gridCol w:w="567"/>
        <w:gridCol w:w="567"/>
      </w:tblGrid>
      <w:tr w:rsidR="002002B5" w14:paraId="36BEA72B" w14:textId="77777777" w:rsidTr="00691891">
        <w:trPr>
          <w:trHeight w:val="244"/>
        </w:trPr>
        <w:tc>
          <w:tcPr>
            <w:tcW w:w="8826" w:type="dxa"/>
            <w:gridSpan w:val="5"/>
            <w:shd w:val="clear" w:color="auto" w:fill="D9D9D9"/>
          </w:tcPr>
          <w:p w14:paraId="72F832B8" w14:textId="77777777" w:rsidR="002002B5" w:rsidRDefault="002002B5">
            <w:pPr>
              <w:pStyle w:val="TableParagraph"/>
              <w:spacing w:line="223" w:lineRule="exact"/>
              <w:ind w:left="3127" w:right="3122"/>
              <w:jc w:val="center"/>
              <w:rPr>
                <w:b/>
                <w:sz w:val="20"/>
              </w:rPr>
            </w:pPr>
            <w:r>
              <w:rPr>
                <w:b/>
                <w:sz w:val="20"/>
              </w:rPr>
              <w:t>NATURE</w:t>
            </w:r>
            <w:r>
              <w:rPr>
                <w:b/>
                <w:spacing w:val="-3"/>
                <w:sz w:val="20"/>
              </w:rPr>
              <w:t xml:space="preserve"> </w:t>
            </w:r>
            <w:r>
              <w:rPr>
                <w:b/>
                <w:sz w:val="20"/>
              </w:rPr>
              <w:t>OF</w:t>
            </w:r>
            <w:r>
              <w:rPr>
                <w:b/>
                <w:spacing w:val="-3"/>
                <w:sz w:val="20"/>
              </w:rPr>
              <w:t xml:space="preserve"> </w:t>
            </w:r>
            <w:r>
              <w:rPr>
                <w:b/>
                <w:sz w:val="20"/>
              </w:rPr>
              <w:t>THE</w:t>
            </w:r>
            <w:r>
              <w:rPr>
                <w:b/>
                <w:spacing w:val="-2"/>
                <w:sz w:val="20"/>
              </w:rPr>
              <w:t xml:space="preserve"> </w:t>
            </w:r>
            <w:r>
              <w:rPr>
                <w:b/>
                <w:sz w:val="20"/>
              </w:rPr>
              <w:t>IMPACT</w:t>
            </w:r>
          </w:p>
        </w:tc>
      </w:tr>
      <w:tr w:rsidR="002002B5" w14:paraId="4B7321F3" w14:textId="77777777" w:rsidTr="00691891">
        <w:trPr>
          <w:trHeight w:val="568"/>
        </w:trPr>
        <w:tc>
          <w:tcPr>
            <w:tcW w:w="3723" w:type="dxa"/>
            <w:gridSpan w:val="2"/>
            <w:vMerge w:val="restart"/>
          </w:tcPr>
          <w:p w14:paraId="22CEEF18" w14:textId="5E4C77DF" w:rsidR="002002B5" w:rsidRDefault="002002B5" w:rsidP="00BD3164">
            <w:pPr>
              <w:pStyle w:val="TableParagraph"/>
              <w:ind w:right="94"/>
              <w:jc w:val="both"/>
              <w:rPr>
                <w:sz w:val="20"/>
              </w:rPr>
            </w:pPr>
            <w:r>
              <w:rPr>
                <w:sz w:val="20"/>
              </w:rPr>
              <w:t>The environmental impacts of an activity are those</w:t>
            </w:r>
            <w:r>
              <w:rPr>
                <w:spacing w:val="1"/>
                <w:sz w:val="20"/>
              </w:rPr>
              <w:t xml:space="preserve"> </w:t>
            </w:r>
            <w:r>
              <w:rPr>
                <w:sz w:val="20"/>
              </w:rPr>
              <w:t>resultant changes in environmental parameters, in</w:t>
            </w:r>
            <w:r>
              <w:rPr>
                <w:spacing w:val="1"/>
                <w:sz w:val="20"/>
              </w:rPr>
              <w:t xml:space="preserve"> </w:t>
            </w:r>
            <w:r>
              <w:rPr>
                <w:sz w:val="20"/>
              </w:rPr>
              <w:t>space and time, compared with what would have</w:t>
            </w:r>
            <w:r>
              <w:rPr>
                <w:spacing w:val="1"/>
                <w:sz w:val="20"/>
              </w:rPr>
              <w:t xml:space="preserve"> </w:t>
            </w:r>
            <w:r>
              <w:rPr>
                <w:sz w:val="20"/>
              </w:rPr>
              <w:t>happened had the activity not been undertaken. It</w:t>
            </w:r>
            <w:r>
              <w:rPr>
                <w:spacing w:val="1"/>
                <w:sz w:val="20"/>
              </w:rPr>
              <w:t xml:space="preserve"> </w:t>
            </w:r>
            <w:r>
              <w:rPr>
                <w:sz w:val="20"/>
              </w:rPr>
              <w:t>is</w:t>
            </w:r>
            <w:r>
              <w:rPr>
                <w:spacing w:val="1"/>
                <w:sz w:val="20"/>
              </w:rPr>
              <w:t xml:space="preserve"> </w:t>
            </w:r>
            <w:r>
              <w:rPr>
                <w:sz w:val="20"/>
              </w:rPr>
              <w:t>an</w:t>
            </w:r>
            <w:r>
              <w:rPr>
                <w:spacing w:val="1"/>
                <w:sz w:val="20"/>
              </w:rPr>
              <w:t xml:space="preserve"> </w:t>
            </w:r>
            <w:r>
              <w:rPr>
                <w:sz w:val="20"/>
              </w:rPr>
              <w:t>appraisal</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type of</w:t>
            </w:r>
            <w:r>
              <w:rPr>
                <w:spacing w:val="1"/>
                <w:sz w:val="20"/>
              </w:rPr>
              <w:t xml:space="preserve"> </w:t>
            </w:r>
            <w:r>
              <w:rPr>
                <w:sz w:val="20"/>
              </w:rPr>
              <w:t>effect</w:t>
            </w:r>
            <w:r>
              <w:rPr>
                <w:spacing w:val="1"/>
                <w:sz w:val="20"/>
              </w:rPr>
              <w:t xml:space="preserve"> </w:t>
            </w:r>
            <w:r>
              <w:rPr>
                <w:sz w:val="20"/>
              </w:rPr>
              <w:t>the</w:t>
            </w:r>
            <w:r>
              <w:rPr>
                <w:spacing w:val="1"/>
                <w:sz w:val="20"/>
              </w:rPr>
              <w:t xml:space="preserve"> </w:t>
            </w:r>
            <w:r>
              <w:rPr>
                <w:sz w:val="20"/>
              </w:rPr>
              <w:t>activity</w:t>
            </w:r>
            <w:r>
              <w:rPr>
                <w:spacing w:val="1"/>
                <w:sz w:val="20"/>
              </w:rPr>
              <w:t xml:space="preserve"> </w:t>
            </w:r>
            <w:r>
              <w:rPr>
                <w:sz w:val="20"/>
              </w:rPr>
              <w:t>would</w:t>
            </w:r>
            <w:r>
              <w:rPr>
                <w:spacing w:val="1"/>
                <w:sz w:val="20"/>
              </w:rPr>
              <w:t xml:space="preserve"> </w:t>
            </w:r>
            <w:r>
              <w:rPr>
                <w:sz w:val="20"/>
              </w:rPr>
              <w:t>have</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affected</w:t>
            </w:r>
            <w:r>
              <w:rPr>
                <w:spacing w:val="1"/>
                <w:sz w:val="20"/>
              </w:rPr>
              <w:t xml:space="preserve"> </w:t>
            </w:r>
            <w:r>
              <w:rPr>
                <w:sz w:val="20"/>
              </w:rPr>
              <w:t>environmental</w:t>
            </w:r>
            <w:r>
              <w:rPr>
                <w:spacing w:val="-43"/>
                <w:sz w:val="20"/>
              </w:rPr>
              <w:t xml:space="preserve"> </w:t>
            </w:r>
            <w:r>
              <w:rPr>
                <w:sz w:val="20"/>
              </w:rPr>
              <w:t>parameter.</w:t>
            </w:r>
            <w:r>
              <w:rPr>
                <w:spacing w:val="35"/>
                <w:sz w:val="20"/>
              </w:rPr>
              <w:t xml:space="preserve"> </w:t>
            </w:r>
            <w:r>
              <w:rPr>
                <w:sz w:val="20"/>
              </w:rPr>
              <w:t>Its</w:t>
            </w:r>
            <w:r>
              <w:rPr>
                <w:spacing w:val="36"/>
                <w:sz w:val="20"/>
              </w:rPr>
              <w:t xml:space="preserve"> </w:t>
            </w:r>
            <w:r>
              <w:rPr>
                <w:sz w:val="20"/>
              </w:rPr>
              <w:t>description</w:t>
            </w:r>
            <w:r>
              <w:rPr>
                <w:spacing w:val="37"/>
                <w:sz w:val="20"/>
              </w:rPr>
              <w:t xml:space="preserve"> </w:t>
            </w:r>
            <w:r>
              <w:rPr>
                <w:sz w:val="20"/>
              </w:rPr>
              <w:t>includes</w:t>
            </w:r>
            <w:r>
              <w:rPr>
                <w:spacing w:val="36"/>
                <w:sz w:val="20"/>
              </w:rPr>
              <w:t xml:space="preserve"> </w:t>
            </w:r>
            <w:r>
              <w:rPr>
                <w:sz w:val="20"/>
              </w:rPr>
              <w:t>what</w:t>
            </w:r>
            <w:r>
              <w:rPr>
                <w:spacing w:val="36"/>
                <w:sz w:val="20"/>
              </w:rPr>
              <w:t xml:space="preserve"> </w:t>
            </w:r>
            <w:r>
              <w:rPr>
                <w:sz w:val="20"/>
              </w:rPr>
              <w:t>is</w:t>
            </w:r>
            <w:r>
              <w:rPr>
                <w:spacing w:val="37"/>
                <w:sz w:val="20"/>
              </w:rPr>
              <w:t xml:space="preserve"> </w:t>
            </w:r>
            <w:r>
              <w:rPr>
                <w:sz w:val="20"/>
              </w:rPr>
              <w:t>being</w:t>
            </w:r>
            <w:r w:rsidR="00BD3164">
              <w:rPr>
                <w:sz w:val="20"/>
              </w:rPr>
              <w:t xml:space="preserve"> </w:t>
            </w:r>
            <w:r>
              <w:rPr>
                <w:sz w:val="20"/>
              </w:rPr>
              <w:t>affected,</w:t>
            </w:r>
            <w:r>
              <w:rPr>
                <w:spacing w:val="-2"/>
                <w:sz w:val="20"/>
              </w:rPr>
              <w:t xml:space="preserve"> </w:t>
            </w:r>
            <w:r>
              <w:rPr>
                <w:sz w:val="20"/>
              </w:rPr>
              <w:t>and</w:t>
            </w:r>
            <w:r>
              <w:rPr>
                <w:spacing w:val="-1"/>
                <w:sz w:val="20"/>
              </w:rPr>
              <w:t xml:space="preserve"> </w:t>
            </w:r>
            <w:r>
              <w:rPr>
                <w:sz w:val="20"/>
              </w:rPr>
              <w:t>how</w:t>
            </w:r>
          </w:p>
        </w:tc>
        <w:tc>
          <w:tcPr>
            <w:tcW w:w="5103" w:type="dxa"/>
            <w:gridSpan w:val="3"/>
            <w:shd w:val="clear" w:color="auto" w:fill="6F2F9F"/>
          </w:tcPr>
          <w:p w14:paraId="77B73B84" w14:textId="163A0925" w:rsidR="002002B5" w:rsidRDefault="002002B5">
            <w:pPr>
              <w:pStyle w:val="TableParagraph"/>
              <w:rPr>
                <w:sz w:val="20"/>
              </w:rPr>
            </w:pPr>
            <w:r>
              <w:rPr>
                <w:color w:val="FFFFFF"/>
                <w:sz w:val="20"/>
              </w:rPr>
              <w:t>Negative</w:t>
            </w:r>
            <w:r>
              <w:rPr>
                <w:color w:val="FFFFFF"/>
                <w:spacing w:val="-3"/>
                <w:sz w:val="20"/>
              </w:rPr>
              <w:t xml:space="preserve"> </w:t>
            </w:r>
            <w:r>
              <w:rPr>
                <w:color w:val="FFFFFF"/>
                <w:sz w:val="20"/>
              </w:rPr>
              <w:t>effect</w:t>
            </w:r>
            <w:r>
              <w:rPr>
                <w:color w:val="FFFFFF"/>
                <w:spacing w:val="-1"/>
                <w:sz w:val="20"/>
              </w:rPr>
              <w:t xml:space="preserve"> </w:t>
            </w:r>
            <w:r>
              <w:rPr>
                <w:color w:val="FFFFFF"/>
                <w:sz w:val="20"/>
              </w:rPr>
              <w:t>(</w:t>
            </w:r>
            <w:r w:rsidR="00F0534F">
              <w:rPr>
                <w:color w:val="FFFFFF"/>
                <w:sz w:val="20"/>
              </w:rPr>
              <w:t>i.e.,</w:t>
            </w:r>
            <w:r>
              <w:rPr>
                <w:color w:val="FFFFFF"/>
                <w:spacing w:val="-1"/>
                <w:sz w:val="20"/>
              </w:rPr>
              <w:t xml:space="preserve"> </w:t>
            </w:r>
            <w:r>
              <w:rPr>
                <w:color w:val="FFFFFF"/>
                <w:sz w:val="20"/>
              </w:rPr>
              <w:t>at</w:t>
            </w:r>
            <w:r>
              <w:rPr>
                <w:color w:val="FFFFFF"/>
                <w:spacing w:val="-1"/>
                <w:sz w:val="20"/>
              </w:rPr>
              <w:t xml:space="preserve"> </w:t>
            </w:r>
            <w:r>
              <w:rPr>
                <w:color w:val="FFFFFF"/>
                <w:sz w:val="20"/>
              </w:rPr>
              <w:t>a</w:t>
            </w:r>
            <w:r>
              <w:rPr>
                <w:color w:val="FFFFFF"/>
                <w:spacing w:val="-1"/>
                <w:sz w:val="20"/>
              </w:rPr>
              <w:t xml:space="preserve"> </w:t>
            </w:r>
            <w:r>
              <w:rPr>
                <w:color w:val="FFFFFF"/>
                <w:sz w:val="20"/>
              </w:rPr>
              <w:t>cost</w:t>
            </w:r>
            <w:r>
              <w:rPr>
                <w:color w:val="FFFFFF"/>
                <w:spacing w:val="-2"/>
                <w:sz w:val="20"/>
              </w:rPr>
              <w:t xml:space="preserve"> </w:t>
            </w:r>
            <w:r>
              <w:rPr>
                <w:color w:val="FFFFFF"/>
                <w:sz w:val="20"/>
              </w:rPr>
              <w:t>to</w:t>
            </w:r>
            <w:r>
              <w:rPr>
                <w:color w:val="FFFFFF"/>
                <w:spacing w:val="-1"/>
                <w:sz w:val="20"/>
              </w:rPr>
              <w:t xml:space="preserve"> </w:t>
            </w:r>
            <w:r>
              <w:rPr>
                <w:color w:val="FFFFFF"/>
                <w:sz w:val="20"/>
              </w:rPr>
              <w:t>the</w:t>
            </w:r>
            <w:r>
              <w:rPr>
                <w:color w:val="FFFFFF"/>
                <w:spacing w:val="-2"/>
                <w:sz w:val="20"/>
              </w:rPr>
              <w:t xml:space="preserve"> </w:t>
            </w:r>
            <w:r>
              <w:rPr>
                <w:color w:val="FFFFFF"/>
                <w:sz w:val="20"/>
              </w:rPr>
              <w:t>environment)</w:t>
            </w:r>
            <w:r>
              <w:rPr>
                <w:color w:val="FFFFFF"/>
                <w:spacing w:val="-1"/>
                <w:sz w:val="20"/>
              </w:rPr>
              <w:t xml:space="preserve"> </w:t>
            </w:r>
            <w:r>
              <w:rPr>
                <w:color w:val="FFFFFF"/>
                <w:sz w:val="20"/>
              </w:rPr>
              <w:t>(-)</w:t>
            </w:r>
          </w:p>
        </w:tc>
      </w:tr>
      <w:tr w:rsidR="002002B5" w14:paraId="031FE601" w14:textId="77777777" w:rsidTr="00691891">
        <w:trPr>
          <w:trHeight w:val="570"/>
        </w:trPr>
        <w:tc>
          <w:tcPr>
            <w:tcW w:w="3723" w:type="dxa"/>
            <w:gridSpan w:val="2"/>
            <w:vMerge/>
            <w:tcBorders>
              <w:top w:val="nil"/>
            </w:tcBorders>
          </w:tcPr>
          <w:p w14:paraId="1AEA4FCE" w14:textId="77777777" w:rsidR="002002B5" w:rsidRDefault="002002B5">
            <w:pPr>
              <w:rPr>
                <w:sz w:val="2"/>
                <w:szCs w:val="2"/>
              </w:rPr>
            </w:pPr>
          </w:p>
        </w:tc>
        <w:tc>
          <w:tcPr>
            <w:tcW w:w="5103" w:type="dxa"/>
            <w:gridSpan w:val="3"/>
            <w:shd w:val="clear" w:color="auto" w:fill="79CCFF"/>
          </w:tcPr>
          <w:p w14:paraId="2A045439" w14:textId="38EA9605" w:rsidR="002002B5" w:rsidRDefault="002002B5">
            <w:pPr>
              <w:pStyle w:val="TableParagraph"/>
              <w:rPr>
                <w:sz w:val="20"/>
              </w:rPr>
            </w:pPr>
            <w:r>
              <w:rPr>
                <w:sz w:val="20"/>
              </w:rPr>
              <w:t>Positive</w:t>
            </w:r>
            <w:r>
              <w:rPr>
                <w:spacing w:val="-3"/>
                <w:sz w:val="20"/>
              </w:rPr>
              <w:t xml:space="preserve"> </w:t>
            </w:r>
            <w:r>
              <w:rPr>
                <w:sz w:val="20"/>
              </w:rPr>
              <w:t>effect</w:t>
            </w:r>
            <w:r>
              <w:rPr>
                <w:spacing w:val="-2"/>
                <w:sz w:val="20"/>
              </w:rPr>
              <w:t xml:space="preserve"> </w:t>
            </w:r>
            <w:r>
              <w:rPr>
                <w:sz w:val="20"/>
              </w:rPr>
              <w:t>(</w:t>
            </w:r>
            <w:r w:rsidR="00F0534F">
              <w:rPr>
                <w:sz w:val="20"/>
              </w:rPr>
              <w:t>i.e.,</w:t>
            </w:r>
            <w:r>
              <w:rPr>
                <w:spacing w:val="-2"/>
                <w:sz w:val="20"/>
              </w:rPr>
              <w:t xml:space="preserve"> </w:t>
            </w:r>
            <w:r>
              <w:rPr>
                <w:sz w:val="20"/>
              </w:rPr>
              <w:t>a</w:t>
            </w:r>
            <w:r>
              <w:rPr>
                <w:spacing w:val="-2"/>
                <w:sz w:val="20"/>
              </w:rPr>
              <w:t xml:space="preserve"> </w:t>
            </w:r>
            <w:r>
              <w:rPr>
                <w:sz w:val="20"/>
              </w:rPr>
              <w:t>benefit</w:t>
            </w:r>
            <w:r>
              <w:rPr>
                <w:spacing w:val="-2"/>
                <w:sz w:val="20"/>
              </w:rPr>
              <w:t xml:space="preserve"> </w:t>
            </w:r>
            <w:r>
              <w:rPr>
                <w:sz w:val="20"/>
              </w:rPr>
              <w:t>to</w:t>
            </w:r>
            <w:r>
              <w:rPr>
                <w:spacing w:val="-2"/>
                <w:sz w:val="20"/>
              </w:rPr>
              <w:t xml:space="preserve"> </w:t>
            </w:r>
            <w:r>
              <w:rPr>
                <w:sz w:val="20"/>
              </w:rPr>
              <w:t>the</w:t>
            </w:r>
            <w:r>
              <w:rPr>
                <w:spacing w:val="-3"/>
                <w:sz w:val="20"/>
              </w:rPr>
              <w:t xml:space="preserve"> </w:t>
            </w:r>
            <w:r>
              <w:rPr>
                <w:sz w:val="20"/>
              </w:rPr>
              <w:t>environment)</w:t>
            </w:r>
            <w:r>
              <w:rPr>
                <w:spacing w:val="-2"/>
                <w:sz w:val="20"/>
              </w:rPr>
              <w:t xml:space="preserve"> </w:t>
            </w:r>
            <w:r>
              <w:rPr>
                <w:sz w:val="20"/>
              </w:rPr>
              <w:t>(+)</w:t>
            </w:r>
          </w:p>
        </w:tc>
      </w:tr>
      <w:tr w:rsidR="002002B5" w14:paraId="1EBB9672" w14:textId="77777777" w:rsidTr="00691891">
        <w:trPr>
          <w:trHeight w:val="794"/>
        </w:trPr>
        <w:tc>
          <w:tcPr>
            <w:tcW w:w="3723" w:type="dxa"/>
            <w:gridSpan w:val="2"/>
            <w:vMerge/>
            <w:tcBorders>
              <w:top w:val="nil"/>
            </w:tcBorders>
          </w:tcPr>
          <w:p w14:paraId="79C758ED" w14:textId="77777777" w:rsidR="002002B5" w:rsidRDefault="002002B5">
            <w:pPr>
              <w:rPr>
                <w:sz w:val="2"/>
                <w:szCs w:val="2"/>
              </w:rPr>
            </w:pPr>
          </w:p>
        </w:tc>
        <w:tc>
          <w:tcPr>
            <w:tcW w:w="5103" w:type="dxa"/>
            <w:gridSpan w:val="3"/>
            <w:shd w:val="clear" w:color="auto" w:fill="BEBEBE"/>
          </w:tcPr>
          <w:p w14:paraId="6FAB6E83" w14:textId="77777777" w:rsidR="002002B5" w:rsidRDefault="002002B5">
            <w:pPr>
              <w:pStyle w:val="TableParagraph"/>
              <w:rPr>
                <w:sz w:val="20"/>
              </w:rPr>
            </w:pPr>
            <w:r>
              <w:rPr>
                <w:sz w:val="20"/>
              </w:rPr>
              <w:t>Neutral</w:t>
            </w:r>
            <w:r>
              <w:rPr>
                <w:spacing w:val="-2"/>
                <w:sz w:val="20"/>
              </w:rPr>
              <w:t xml:space="preserve"> </w:t>
            </w:r>
            <w:r>
              <w:rPr>
                <w:sz w:val="20"/>
              </w:rPr>
              <w:t>effect</w:t>
            </w:r>
            <w:r>
              <w:rPr>
                <w:spacing w:val="-2"/>
                <w:sz w:val="20"/>
              </w:rPr>
              <w:t xml:space="preserve"> </w:t>
            </w:r>
            <w:r>
              <w:rPr>
                <w:sz w:val="20"/>
              </w:rPr>
              <w:t>on</w:t>
            </w:r>
            <w:r>
              <w:rPr>
                <w:spacing w:val="-2"/>
                <w:sz w:val="20"/>
              </w:rPr>
              <w:t xml:space="preserve"> </w:t>
            </w:r>
            <w:r>
              <w:rPr>
                <w:sz w:val="20"/>
              </w:rPr>
              <w:t>the</w:t>
            </w:r>
            <w:r>
              <w:rPr>
                <w:spacing w:val="-3"/>
                <w:sz w:val="20"/>
              </w:rPr>
              <w:t xml:space="preserve"> </w:t>
            </w:r>
            <w:r>
              <w:rPr>
                <w:sz w:val="20"/>
              </w:rPr>
              <w:t>environment</w:t>
            </w:r>
            <w:r>
              <w:rPr>
                <w:spacing w:val="1"/>
                <w:sz w:val="20"/>
              </w:rPr>
              <w:t xml:space="preserve"> </w:t>
            </w:r>
            <w:r>
              <w:rPr>
                <w:sz w:val="20"/>
              </w:rPr>
              <w:t>–</w:t>
            </w:r>
            <w:r>
              <w:rPr>
                <w:spacing w:val="-3"/>
                <w:sz w:val="20"/>
              </w:rPr>
              <w:t xml:space="preserve"> </w:t>
            </w:r>
            <w:r>
              <w:rPr>
                <w:sz w:val="20"/>
              </w:rPr>
              <w:t>No</w:t>
            </w:r>
            <w:r>
              <w:rPr>
                <w:spacing w:val="-2"/>
                <w:sz w:val="20"/>
              </w:rPr>
              <w:t xml:space="preserve"> </w:t>
            </w:r>
            <w:r>
              <w:rPr>
                <w:sz w:val="20"/>
              </w:rPr>
              <w:t>impact</w:t>
            </w:r>
          </w:p>
        </w:tc>
      </w:tr>
      <w:tr w:rsidR="002002B5" w14:paraId="6CB40819" w14:textId="77777777" w:rsidTr="00691891">
        <w:trPr>
          <w:trHeight w:val="244"/>
        </w:trPr>
        <w:tc>
          <w:tcPr>
            <w:tcW w:w="8826" w:type="dxa"/>
            <w:gridSpan w:val="5"/>
            <w:shd w:val="clear" w:color="auto" w:fill="D9D9D9"/>
          </w:tcPr>
          <w:p w14:paraId="1D875AD3" w14:textId="77777777" w:rsidR="002002B5" w:rsidRDefault="002002B5">
            <w:pPr>
              <w:pStyle w:val="TableParagraph"/>
              <w:spacing w:line="223" w:lineRule="exact"/>
              <w:ind w:left="3127" w:right="3121"/>
              <w:jc w:val="center"/>
              <w:rPr>
                <w:b/>
                <w:sz w:val="20"/>
              </w:rPr>
            </w:pPr>
            <w:r>
              <w:rPr>
                <w:b/>
                <w:sz w:val="20"/>
              </w:rPr>
              <w:t>EXTENT</w:t>
            </w:r>
            <w:r>
              <w:rPr>
                <w:b/>
                <w:spacing w:val="-4"/>
                <w:sz w:val="20"/>
              </w:rPr>
              <w:t xml:space="preserve"> </w:t>
            </w:r>
            <w:r>
              <w:rPr>
                <w:b/>
                <w:sz w:val="20"/>
              </w:rPr>
              <w:t>OF</w:t>
            </w:r>
            <w:r>
              <w:rPr>
                <w:b/>
                <w:spacing w:val="-3"/>
                <w:sz w:val="20"/>
              </w:rPr>
              <w:t xml:space="preserve"> </w:t>
            </w:r>
            <w:r>
              <w:rPr>
                <w:b/>
                <w:sz w:val="20"/>
              </w:rPr>
              <w:t>THE</w:t>
            </w:r>
            <w:r>
              <w:rPr>
                <w:b/>
                <w:spacing w:val="-1"/>
                <w:sz w:val="20"/>
              </w:rPr>
              <w:t xml:space="preserve"> </w:t>
            </w:r>
            <w:r>
              <w:rPr>
                <w:b/>
                <w:sz w:val="20"/>
              </w:rPr>
              <w:t>IMPACT</w:t>
            </w:r>
          </w:p>
        </w:tc>
      </w:tr>
      <w:tr w:rsidR="002002B5" w14:paraId="62F22DCC" w14:textId="77777777" w:rsidTr="00691891">
        <w:trPr>
          <w:trHeight w:val="731"/>
        </w:trPr>
        <w:tc>
          <w:tcPr>
            <w:tcW w:w="3723" w:type="dxa"/>
            <w:gridSpan w:val="2"/>
            <w:vMerge w:val="restart"/>
          </w:tcPr>
          <w:p w14:paraId="51A790CE" w14:textId="77777777" w:rsidR="002002B5" w:rsidRDefault="002002B5">
            <w:pPr>
              <w:pStyle w:val="TableParagraph"/>
              <w:ind w:right="94"/>
              <w:rPr>
                <w:sz w:val="20"/>
              </w:rPr>
            </w:pPr>
            <w:r>
              <w:rPr>
                <w:sz w:val="20"/>
              </w:rPr>
              <w:t>This</w:t>
            </w:r>
            <w:r>
              <w:rPr>
                <w:spacing w:val="7"/>
                <w:sz w:val="20"/>
              </w:rPr>
              <w:t xml:space="preserve"> </w:t>
            </w:r>
            <w:r>
              <w:rPr>
                <w:sz w:val="20"/>
              </w:rPr>
              <w:t>addresses</w:t>
            </w:r>
            <w:r>
              <w:rPr>
                <w:spacing w:val="6"/>
                <w:sz w:val="20"/>
              </w:rPr>
              <w:t xml:space="preserve"> </w:t>
            </w:r>
            <w:r>
              <w:rPr>
                <w:sz w:val="20"/>
              </w:rPr>
              <w:t>the</w:t>
            </w:r>
            <w:r>
              <w:rPr>
                <w:spacing w:val="7"/>
                <w:sz w:val="20"/>
              </w:rPr>
              <w:t xml:space="preserve"> </w:t>
            </w:r>
            <w:r>
              <w:rPr>
                <w:sz w:val="20"/>
              </w:rPr>
              <w:t>physical</w:t>
            </w:r>
            <w:r>
              <w:rPr>
                <w:spacing w:val="7"/>
                <w:sz w:val="20"/>
              </w:rPr>
              <w:t xml:space="preserve"> </w:t>
            </w:r>
            <w:r>
              <w:rPr>
                <w:sz w:val="20"/>
              </w:rPr>
              <w:t>and</w:t>
            </w:r>
            <w:r>
              <w:rPr>
                <w:spacing w:val="8"/>
                <w:sz w:val="20"/>
              </w:rPr>
              <w:t xml:space="preserve"> </w:t>
            </w:r>
            <w:r>
              <w:rPr>
                <w:sz w:val="20"/>
              </w:rPr>
              <w:t>spatial</w:t>
            </w:r>
            <w:r>
              <w:rPr>
                <w:spacing w:val="8"/>
                <w:sz w:val="20"/>
              </w:rPr>
              <w:t xml:space="preserve"> </w:t>
            </w:r>
            <w:r>
              <w:rPr>
                <w:sz w:val="20"/>
              </w:rPr>
              <w:t>scale</w:t>
            </w:r>
            <w:r>
              <w:rPr>
                <w:spacing w:val="7"/>
                <w:sz w:val="20"/>
              </w:rPr>
              <w:t xml:space="preserve"> </w:t>
            </w:r>
            <w:r>
              <w:rPr>
                <w:sz w:val="20"/>
              </w:rPr>
              <w:t>of</w:t>
            </w:r>
            <w:r>
              <w:rPr>
                <w:spacing w:val="6"/>
                <w:sz w:val="20"/>
              </w:rPr>
              <w:t xml:space="preserve"> </w:t>
            </w:r>
            <w:r>
              <w:rPr>
                <w:sz w:val="20"/>
              </w:rPr>
              <w:t>the</w:t>
            </w:r>
            <w:r>
              <w:rPr>
                <w:spacing w:val="-42"/>
                <w:sz w:val="20"/>
              </w:rPr>
              <w:t xml:space="preserve"> </w:t>
            </w:r>
            <w:r>
              <w:rPr>
                <w:sz w:val="20"/>
              </w:rPr>
              <w:t>impact.</w:t>
            </w:r>
          </w:p>
        </w:tc>
        <w:tc>
          <w:tcPr>
            <w:tcW w:w="4536" w:type="dxa"/>
            <w:gridSpan w:val="2"/>
          </w:tcPr>
          <w:p w14:paraId="246B1411" w14:textId="5ED64BDB" w:rsidR="002002B5" w:rsidRDefault="002002B5">
            <w:pPr>
              <w:pStyle w:val="TableParagraph"/>
              <w:rPr>
                <w:sz w:val="20"/>
              </w:rPr>
            </w:pPr>
            <w:r>
              <w:rPr>
                <w:b/>
                <w:sz w:val="20"/>
              </w:rPr>
              <w:t>Site</w:t>
            </w:r>
            <w:r>
              <w:rPr>
                <w:b/>
                <w:spacing w:val="25"/>
                <w:sz w:val="20"/>
              </w:rPr>
              <w:t xml:space="preserve"> </w:t>
            </w:r>
            <w:r>
              <w:rPr>
                <w:sz w:val="20"/>
              </w:rPr>
              <w:t>–</w:t>
            </w:r>
            <w:r>
              <w:rPr>
                <w:spacing w:val="26"/>
                <w:sz w:val="20"/>
              </w:rPr>
              <w:t xml:space="preserve"> </w:t>
            </w:r>
            <w:r>
              <w:rPr>
                <w:sz w:val="20"/>
              </w:rPr>
              <w:t>The</w:t>
            </w:r>
            <w:r>
              <w:rPr>
                <w:spacing w:val="24"/>
                <w:sz w:val="20"/>
              </w:rPr>
              <w:t xml:space="preserve"> </w:t>
            </w:r>
            <w:r>
              <w:rPr>
                <w:sz w:val="20"/>
              </w:rPr>
              <w:t>impact</w:t>
            </w:r>
            <w:r>
              <w:rPr>
                <w:spacing w:val="24"/>
                <w:sz w:val="20"/>
              </w:rPr>
              <w:t xml:space="preserve"> </w:t>
            </w:r>
            <w:r>
              <w:rPr>
                <w:sz w:val="20"/>
              </w:rPr>
              <w:t>area</w:t>
            </w:r>
            <w:r>
              <w:rPr>
                <w:spacing w:val="25"/>
                <w:sz w:val="20"/>
              </w:rPr>
              <w:t xml:space="preserve"> </w:t>
            </w:r>
            <w:r>
              <w:rPr>
                <w:sz w:val="20"/>
              </w:rPr>
              <w:t>extends</w:t>
            </w:r>
            <w:r>
              <w:rPr>
                <w:spacing w:val="25"/>
                <w:sz w:val="20"/>
              </w:rPr>
              <w:t xml:space="preserve"> </w:t>
            </w:r>
            <w:r>
              <w:rPr>
                <w:sz w:val="20"/>
              </w:rPr>
              <w:t>only</w:t>
            </w:r>
            <w:r>
              <w:rPr>
                <w:spacing w:val="25"/>
                <w:sz w:val="20"/>
              </w:rPr>
              <w:t xml:space="preserve"> </w:t>
            </w:r>
            <w:r>
              <w:rPr>
                <w:sz w:val="20"/>
              </w:rPr>
              <w:t>as</w:t>
            </w:r>
            <w:r>
              <w:rPr>
                <w:spacing w:val="25"/>
                <w:sz w:val="20"/>
              </w:rPr>
              <w:t xml:space="preserve"> </w:t>
            </w:r>
            <w:r>
              <w:rPr>
                <w:sz w:val="20"/>
              </w:rPr>
              <w:t>far</w:t>
            </w:r>
            <w:r>
              <w:rPr>
                <w:spacing w:val="25"/>
                <w:sz w:val="20"/>
              </w:rPr>
              <w:t xml:space="preserve"> </w:t>
            </w:r>
            <w:r>
              <w:rPr>
                <w:sz w:val="20"/>
              </w:rPr>
              <w:t>as</w:t>
            </w:r>
            <w:r>
              <w:rPr>
                <w:spacing w:val="26"/>
                <w:sz w:val="20"/>
              </w:rPr>
              <w:t xml:space="preserve"> </w:t>
            </w:r>
            <w:r>
              <w:rPr>
                <w:sz w:val="20"/>
              </w:rPr>
              <w:t>the</w:t>
            </w:r>
            <w:r>
              <w:rPr>
                <w:spacing w:val="-42"/>
                <w:sz w:val="20"/>
              </w:rPr>
              <w:t xml:space="preserve"> </w:t>
            </w:r>
            <w:r>
              <w:rPr>
                <w:sz w:val="20"/>
              </w:rPr>
              <w:t>activity</w:t>
            </w:r>
            <w:r>
              <w:rPr>
                <w:spacing w:val="25"/>
                <w:sz w:val="20"/>
              </w:rPr>
              <w:t xml:space="preserve"> </w:t>
            </w:r>
            <w:r>
              <w:rPr>
                <w:sz w:val="20"/>
              </w:rPr>
              <w:t>–</w:t>
            </w:r>
            <w:r>
              <w:rPr>
                <w:spacing w:val="23"/>
                <w:sz w:val="20"/>
              </w:rPr>
              <w:t xml:space="preserve"> </w:t>
            </w:r>
            <w:r w:rsidR="00F0534F">
              <w:rPr>
                <w:sz w:val="20"/>
              </w:rPr>
              <w:t>i.e.,</w:t>
            </w:r>
            <w:r>
              <w:rPr>
                <w:spacing w:val="23"/>
                <w:sz w:val="20"/>
              </w:rPr>
              <w:t xml:space="preserve"> </w:t>
            </w:r>
            <w:r>
              <w:rPr>
                <w:sz w:val="20"/>
              </w:rPr>
              <w:t>within</w:t>
            </w:r>
            <w:r>
              <w:rPr>
                <w:spacing w:val="24"/>
                <w:sz w:val="20"/>
              </w:rPr>
              <w:t xml:space="preserve"> </w:t>
            </w:r>
            <w:r>
              <w:rPr>
                <w:sz w:val="20"/>
              </w:rPr>
              <w:t>the</w:t>
            </w:r>
            <w:r>
              <w:rPr>
                <w:spacing w:val="22"/>
                <w:sz w:val="20"/>
              </w:rPr>
              <w:t xml:space="preserve"> </w:t>
            </w:r>
            <w:r>
              <w:rPr>
                <w:sz w:val="20"/>
              </w:rPr>
              <w:t>boundaries</w:t>
            </w:r>
            <w:r>
              <w:rPr>
                <w:spacing w:val="22"/>
                <w:sz w:val="20"/>
              </w:rPr>
              <w:t xml:space="preserve"> </w:t>
            </w:r>
            <w:r>
              <w:rPr>
                <w:sz w:val="20"/>
              </w:rPr>
              <w:t>of</w:t>
            </w:r>
            <w:r>
              <w:rPr>
                <w:spacing w:val="22"/>
                <w:sz w:val="20"/>
              </w:rPr>
              <w:t xml:space="preserve"> </w:t>
            </w:r>
            <w:r>
              <w:rPr>
                <w:sz w:val="20"/>
              </w:rPr>
              <w:t>the</w:t>
            </w:r>
          </w:p>
          <w:p w14:paraId="3AED92DD" w14:textId="77777777" w:rsidR="002002B5" w:rsidRDefault="002002B5">
            <w:pPr>
              <w:pStyle w:val="TableParagraph"/>
              <w:spacing w:before="0" w:line="222" w:lineRule="exact"/>
              <w:rPr>
                <w:sz w:val="20"/>
              </w:rPr>
            </w:pPr>
            <w:r>
              <w:rPr>
                <w:sz w:val="20"/>
              </w:rPr>
              <w:t>development</w:t>
            </w:r>
            <w:r>
              <w:rPr>
                <w:spacing w:val="-3"/>
                <w:sz w:val="20"/>
              </w:rPr>
              <w:t xml:space="preserve"> </w:t>
            </w:r>
            <w:r>
              <w:rPr>
                <w:sz w:val="20"/>
              </w:rPr>
              <w:t>site.</w:t>
            </w:r>
          </w:p>
        </w:tc>
        <w:tc>
          <w:tcPr>
            <w:tcW w:w="567" w:type="dxa"/>
          </w:tcPr>
          <w:p w14:paraId="4727F516" w14:textId="77777777" w:rsidR="002002B5" w:rsidRDefault="002002B5">
            <w:pPr>
              <w:pStyle w:val="TableParagraph"/>
              <w:ind w:left="9"/>
              <w:jc w:val="center"/>
              <w:rPr>
                <w:sz w:val="20"/>
              </w:rPr>
            </w:pPr>
            <w:r>
              <w:rPr>
                <w:w w:val="99"/>
                <w:sz w:val="20"/>
              </w:rPr>
              <w:t>1</w:t>
            </w:r>
          </w:p>
        </w:tc>
      </w:tr>
      <w:tr w:rsidR="002002B5" w14:paraId="6F8A5625" w14:textId="77777777" w:rsidTr="00691891">
        <w:trPr>
          <w:trHeight w:val="1466"/>
        </w:trPr>
        <w:tc>
          <w:tcPr>
            <w:tcW w:w="3723" w:type="dxa"/>
            <w:gridSpan w:val="2"/>
            <w:vMerge/>
            <w:tcBorders>
              <w:top w:val="nil"/>
            </w:tcBorders>
          </w:tcPr>
          <w:p w14:paraId="7FD3DF05" w14:textId="77777777" w:rsidR="002002B5" w:rsidRDefault="002002B5">
            <w:pPr>
              <w:rPr>
                <w:sz w:val="2"/>
                <w:szCs w:val="2"/>
              </w:rPr>
            </w:pPr>
          </w:p>
        </w:tc>
        <w:tc>
          <w:tcPr>
            <w:tcW w:w="4536" w:type="dxa"/>
            <w:gridSpan w:val="2"/>
          </w:tcPr>
          <w:p w14:paraId="238688C5" w14:textId="7F41702F" w:rsidR="002002B5" w:rsidRDefault="002002B5" w:rsidP="00BD3164">
            <w:pPr>
              <w:pStyle w:val="TableParagraph"/>
              <w:ind w:right="95"/>
              <w:jc w:val="both"/>
              <w:rPr>
                <w:sz w:val="20"/>
              </w:rPr>
            </w:pPr>
            <w:r>
              <w:rPr>
                <w:b/>
                <w:sz w:val="20"/>
              </w:rPr>
              <w:t xml:space="preserve">Local </w:t>
            </w:r>
            <w:r>
              <w:rPr>
                <w:sz w:val="20"/>
              </w:rPr>
              <w:t>- The impacted area extends slightly further</w:t>
            </w:r>
            <w:r>
              <w:rPr>
                <w:spacing w:val="1"/>
                <w:sz w:val="20"/>
              </w:rPr>
              <w:t xml:space="preserve"> </w:t>
            </w:r>
            <w:r>
              <w:rPr>
                <w:sz w:val="20"/>
              </w:rPr>
              <w:t>than the actual physical disturbance footprint and</w:t>
            </w:r>
            <w:r>
              <w:rPr>
                <w:spacing w:val="1"/>
                <w:sz w:val="20"/>
              </w:rPr>
              <w:t xml:space="preserve"> </w:t>
            </w:r>
            <w:r>
              <w:rPr>
                <w:sz w:val="20"/>
              </w:rPr>
              <w:t>could affect the whole, or a measurable portion of</w:t>
            </w:r>
            <w:r>
              <w:rPr>
                <w:spacing w:val="1"/>
                <w:sz w:val="20"/>
              </w:rPr>
              <w:t xml:space="preserve"> </w:t>
            </w:r>
            <w:r>
              <w:rPr>
                <w:sz w:val="20"/>
              </w:rPr>
              <w:t>adjacent</w:t>
            </w:r>
            <w:r>
              <w:rPr>
                <w:spacing w:val="1"/>
                <w:sz w:val="20"/>
              </w:rPr>
              <w:t xml:space="preserve"> </w:t>
            </w:r>
            <w:r>
              <w:rPr>
                <w:sz w:val="20"/>
              </w:rPr>
              <w:t>areas</w:t>
            </w:r>
            <w:r>
              <w:rPr>
                <w:spacing w:val="1"/>
                <w:sz w:val="20"/>
              </w:rPr>
              <w:t xml:space="preserve"> </w:t>
            </w:r>
            <w:r>
              <w:rPr>
                <w:sz w:val="20"/>
              </w:rPr>
              <w:t>(within</w:t>
            </w:r>
            <w:r>
              <w:rPr>
                <w:spacing w:val="1"/>
                <w:sz w:val="20"/>
              </w:rPr>
              <w:t xml:space="preserve"> </w:t>
            </w:r>
            <w:r>
              <w:rPr>
                <w:sz w:val="20"/>
              </w:rPr>
              <w:t>approx.</w:t>
            </w:r>
            <w:r>
              <w:rPr>
                <w:spacing w:val="1"/>
                <w:sz w:val="20"/>
              </w:rPr>
              <w:t xml:space="preserve"> </w:t>
            </w:r>
            <w:r>
              <w:rPr>
                <w:sz w:val="20"/>
              </w:rPr>
              <w:t>5</w:t>
            </w:r>
            <w:r>
              <w:rPr>
                <w:spacing w:val="1"/>
                <w:sz w:val="20"/>
              </w:rPr>
              <w:t xml:space="preserve"> </w:t>
            </w:r>
            <w:r>
              <w:rPr>
                <w:sz w:val="20"/>
              </w:rPr>
              <w:t>km</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boundaries</w:t>
            </w:r>
            <w:r>
              <w:rPr>
                <w:spacing w:val="19"/>
                <w:sz w:val="20"/>
              </w:rPr>
              <w:t xml:space="preserve"> </w:t>
            </w:r>
            <w:r>
              <w:rPr>
                <w:sz w:val="20"/>
              </w:rPr>
              <w:t>of</w:t>
            </w:r>
            <w:r>
              <w:rPr>
                <w:spacing w:val="18"/>
                <w:sz w:val="20"/>
              </w:rPr>
              <w:t xml:space="preserve"> </w:t>
            </w:r>
            <w:r>
              <w:rPr>
                <w:sz w:val="20"/>
              </w:rPr>
              <w:t>the</w:t>
            </w:r>
            <w:r>
              <w:rPr>
                <w:spacing w:val="19"/>
                <w:sz w:val="20"/>
              </w:rPr>
              <w:t xml:space="preserve"> </w:t>
            </w:r>
            <w:r>
              <w:rPr>
                <w:sz w:val="20"/>
              </w:rPr>
              <w:t>development</w:t>
            </w:r>
            <w:r>
              <w:rPr>
                <w:spacing w:val="19"/>
                <w:sz w:val="20"/>
              </w:rPr>
              <w:t xml:space="preserve"> </w:t>
            </w:r>
            <w:r>
              <w:rPr>
                <w:sz w:val="20"/>
              </w:rPr>
              <w:t>site),</w:t>
            </w:r>
            <w:r>
              <w:rPr>
                <w:spacing w:val="20"/>
                <w:sz w:val="20"/>
              </w:rPr>
              <w:t xml:space="preserve"> </w:t>
            </w:r>
            <w:r>
              <w:rPr>
                <w:sz w:val="20"/>
              </w:rPr>
              <w:t>that</w:t>
            </w:r>
            <w:r>
              <w:rPr>
                <w:spacing w:val="19"/>
                <w:sz w:val="20"/>
              </w:rPr>
              <w:t xml:space="preserve"> </w:t>
            </w:r>
            <w:r>
              <w:rPr>
                <w:sz w:val="20"/>
              </w:rPr>
              <w:t>may</w:t>
            </w:r>
            <w:r>
              <w:rPr>
                <w:spacing w:val="20"/>
                <w:sz w:val="20"/>
              </w:rPr>
              <w:t xml:space="preserve"> </w:t>
            </w:r>
            <w:r>
              <w:rPr>
                <w:sz w:val="20"/>
              </w:rPr>
              <w:t>be</w:t>
            </w:r>
            <w:r w:rsidR="00BD3164">
              <w:rPr>
                <w:sz w:val="20"/>
              </w:rPr>
              <w:t xml:space="preserve"> </w:t>
            </w:r>
            <w:r>
              <w:rPr>
                <w:sz w:val="20"/>
              </w:rPr>
              <w:t>linked</w:t>
            </w:r>
            <w:r>
              <w:rPr>
                <w:spacing w:val="-6"/>
                <w:sz w:val="20"/>
              </w:rPr>
              <w:t xml:space="preserve"> </w:t>
            </w:r>
            <w:r>
              <w:rPr>
                <w:sz w:val="20"/>
              </w:rPr>
              <w:t>to</w:t>
            </w:r>
            <w:r>
              <w:rPr>
                <w:spacing w:val="-5"/>
                <w:sz w:val="20"/>
              </w:rPr>
              <w:t xml:space="preserve"> </w:t>
            </w:r>
            <w:r>
              <w:rPr>
                <w:sz w:val="20"/>
              </w:rPr>
              <w:t>the</w:t>
            </w:r>
            <w:r>
              <w:rPr>
                <w:spacing w:val="-7"/>
                <w:sz w:val="20"/>
              </w:rPr>
              <w:t xml:space="preserve"> </w:t>
            </w:r>
            <w:r>
              <w:rPr>
                <w:sz w:val="20"/>
              </w:rPr>
              <w:t>site</w:t>
            </w:r>
            <w:r>
              <w:rPr>
                <w:spacing w:val="-4"/>
                <w:sz w:val="20"/>
              </w:rPr>
              <w:t xml:space="preserve"> </w:t>
            </w:r>
            <w:r>
              <w:rPr>
                <w:sz w:val="20"/>
              </w:rPr>
              <w:t>in</w:t>
            </w:r>
            <w:r>
              <w:rPr>
                <w:spacing w:val="-5"/>
                <w:sz w:val="20"/>
              </w:rPr>
              <w:t xml:space="preserve"> </w:t>
            </w:r>
            <w:r>
              <w:rPr>
                <w:sz w:val="20"/>
              </w:rPr>
              <w:t>terms</w:t>
            </w:r>
            <w:r>
              <w:rPr>
                <w:spacing w:val="-5"/>
                <w:sz w:val="20"/>
              </w:rPr>
              <w:t xml:space="preserve"> </w:t>
            </w:r>
            <w:r>
              <w:rPr>
                <w:sz w:val="20"/>
              </w:rPr>
              <w:t>of</w:t>
            </w:r>
            <w:r>
              <w:rPr>
                <w:spacing w:val="-4"/>
                <w:sz w:val="20"/>
              </w:rPr>
              <w:t xml:space="preserve"> </w:t>
            </w:r>
            <w:r>
              <w:rPr>
                <w:sz w:val="20"/>
              </w:rPr>
              <w:t>ecosystem</w:t>
            </w:r>
            <w:r>
              <w:rPr>
                <w:spacing w:val="-7"/>
                <w:sz w:val="20"/>
              </w:rPr>
              <w:t xml:space="preserve"> </w:t>
            </w:r>
            <w:r>
              <w:rPr>
                <w:sz w:val="20"/>
              </w:rPr>
              <w:t>functioning.</w:t>
            </w:r>
          </w:p>
        </w:tc>
        <w:tc>
          <w:tcPr>
            <w:tcW w:w="567" w:type="dxa"/>
          </w:tcPr>
          <w:p w14:paraId="7B39B2B9" w14:textId="77777777" w:rsidR="002002B5" w:rsidRDefault="002002B5">
            <w:pPr>
              <w:pStyle w:val="TableParagraph"/>
              <w:ind w:left="9"/>
              <w:jc w:val="center"/>
              <w:rPr>
                <w:sz w:val="20"/>
              </w:rPr>
            </w:pPr>
            <w:r>
              <w:rPr>
                <w:w w:val="99"/>
                <w:sz w:val="20"/>
              </w:rPr>
              <w:t>2</w:t>
            </w:r>
          </w:p>
        </w:tc>
      </w:tr>
      <w:tr w:rsidR="002002B5" w14:paraId="7DB2D5B5" w14:textId="77777777" w:rsidTr="00691891">
        <w:trPr>
          <w:trHeight w:val="731"/>
        </w:trPr>
        <w:tc>
          <w:tcPr>
            <w:tcW w:w="3723" w:type="dxa"/>
            <w:gridSpan w:val="2"/>
            <w:vMerge/>
            <w:tcBorders>
              <w:top w:val="nil"/>
            </w:tcBorders>
          </w:tcPr>
          <w:p w14:paraId="2917BBDC" w14:textId="77777777" w:rsidR="002002B5" w:rsidRDefault="002002B5">
            <w:pPr>
              <w:rPr>
                <w:sz w:val="2"/>
                <w:szCs w:val="2"/>
              </w:rPr>
            </w:pPr>
          </w:p>
        </w:tc>
        <w:tc>
          <w:tcPr>
            <w:tcW w:w="4536" w:type="dxa"/>
            <w:gridSpan w:val="2"/>
          </w:tcPr>
          <w:p w14:paraId="0E8EA87D" w14:textId="77777777" w:rsidR="002002B5" w:rsidRDefault="002002B5">
            <w:pPr>
              <w:pStyle w:val="TableParagraph"/>
              <w:spacing w:before="0"/>
              <w:ind w:right="96"/>
              <w:rPr>
                <w:sz w:val="20"/>
              </w:rPr>
            </w:pPr>
            <w:r>
              <w:rPr>
                <w:b/>
                <w:sz w:val="20"/>
              </w:rPr>
              <w:t>Regional</w:t>
            </w:r>
            <w:r>
              <w:rPr>
                <w:b/>
                <w:spacing w:val="-4"/>
                <w:sz w:val="20"/>
              </w:rPr>
              <w:t xml:space="preserve"> </w:t>
            </w:r>
            <w:r>
              <w:rPr>
                <w:sz w:val="20"/>
              </w:rPr>
              <w:t>-</w:t>
            </w:r>
            <w:r>
              <w:rPr>
                <w:spacing w:val="-4"/>
                <w:sz w:val="20"/>
              </w:rPr>
              <w:t xml:space="preserve"> </w:t>
            </w:r>
            <w:r>
              <w:rPr>
                <w:sz w:val="20"/>
              </w:rPr>
              <w:t>The</w:t>
            </w:r>
            <w:r>
              <w:rPr>
                <w:spacing w:val="-7"/>
                <w:sz w:val="20"/>
              </w:rPr>
              <w:t xml:space="preserve"> </w:t>
            </w:r>
            <w:r>
              <w:rPr>
                <w:sz w:val="20"/>
              </w:rPr>
              <w:t>impact</w:t>
            </w:r>
            <w:r>
              <w:rPr>
                <w:spacing w:val="-5"/>
                <w:sz w:val="20"/>
              </w:rPr>
              <w:t xml:space="preserve"> </w:t>
            </w:r>
            <w:r>
              <w:rPr>
                <w:sz w:val="20"/>
              </w:rPr>
              <w:t>could</w:t>
            </w:r>
            <w:r>
              <w:rPr>
                <w:spacing w:val="-6"/>
                <w:sz w:val="20"/>
              </w:rPr>
              <w:t xml:space="preserve"> </w:t>
            </w:r>
            <w:r>
              <w:rPr>
                <w:sz w:val="20"/>
              </w:rPr>
              <w:t>affect</w:t>
            </w:r>
            <w:r>
              <w:rPr>
                <w:spacing w:val="-6"/>
                <w:sz w:val="20"/>
              </w:rPr>
              <w:t xml:space="preserve"> </w:t>
            </w:r>
            <w:r>
              <w:rPr>
                <w:sz w:val="20"/>
              </w:rPr>
              <w:t>the</w:t>
            </w:r>
            <w:r>
              <w:rPr>
                <w:spacing w:val="-7"/>
                <w:sz w:val="20"/>
              </w:rPr>
              <w:t xml:space="preserve"> </w:t>
            </w:r>
            <w:r>
              <w:rPr>
                <w:sz w:val="20"/>
              </w:rPr>
              <w:t>site</w:t>
            </w:r>
            <w:r>
              <w:rPr>
                <w:spacing w:val="-6"/>
                <w:sz w:val="20"/>
              </w:rPr>
              <w:t xml:space="preserve"> </w:t>
            </w:r>
            <w:r>
              <w:rPr>
                <w:sz w:val="20"/>
              </w:rPr>
              <w:t>including</w:t>
            </w:r>
            <w:r>
              <w:rPr>
                <w:spacing w:val="-43"/>
                <w:sz w:val="20"/>
              </w:rPr>
              <w:t xml:space="preserve"> </w:t>
            </w:r>
            <w:r>
              <w:rPr>
                <w:sz w:val="20"/>
              </w:rPr>
              <w:t>the</w:t>
            </w:r>
            <w:r>
              <w:rPr>
                <w:spacing w:val="12"/>
                <w:sz w:val="20"/>
              </w:rPr>
              <w:t xml:space="preserve"> </w:t>
            </w:r>
            <w:r>
              <w:rPr>
                <w:sz w:val="20"/>
              </w:rPr>
              <w:t>neighbouring</w:t>
            </w:r>
            <w:r>
              <w:rPr>
                <w:spacing w:val="13"/>
                <w:sz w:val="20"/>
              </w:rPr>
              <w:t xml:space="preserve"> </w:t>
            </w:r>
            <w:r>
              <w:rPr>
                <w:sz w:val="20"/>
              </w:rPr>
              <w:t>areas,</w:t>
            </w:r>
            <w:r>
              <w:rPr>
                <w:spacing w:val="13"/>
                <w:sz w:val="20"/>
              </w:rPr>
              <w:t xml:space="preserve"> </w:t>
            </w:r>
            <w:r>
              <w:rPr>
                <w:sz w:val="20"/>
              </w:rPr>
              <w:t>transport</w:t>
            </w:r>
            <w:r>
              <w:rPr>
                <w:spacing w:val="14"/>
                <w:sz w:val="20"/>
              </w:rPr>
              <w:t xml:space="preserve"> </w:t>
            </w:r>
            <w:r>
              <w:rPr>
                <w:sz w:val="20"/>
              </w:rPr>
              <w:t>routes</w:t>
            </w:r>
            <w:r>
              <w:rPr>
                <w:spacing w:val="14"/>
                <w:sz w:val="20"/>
              </w:rPr>
              <w:t xml:space="preserve"> </w:t>
            </w:r>
            <w:r>
              <w:rPr>
                <w:sz w:val="20"/>
              </w:rPr>
              <w:t>and</w:t>
            </w:r>
          </w:p>
          <w:p w14:paraId="11E2746B" w14:textId="77777777" w:rsidR="002002B5" w:rsidRDefault="002002B5">
            <w:pPr>
              <w:pStyle w:val="TableParagraph"/>
              <w:spacing w:before="0" w:line="223" w:lineRule="exact"/>
              <w:rPr>
                <w:sz w:val="20"/>
              </w:rPr>
            </w:pPr>
            <w:r>
              <w:rPr>
                <w:sz w:val="20"/>
              </w:rPr>
              <w:t>surrounding</w:t>
            </w:r>
            <w:r>
              <w:rPr>
                <w:spacing w:val="-4"/>
                <w:sz w:val="20"/>
              </w:rPr>
              <w:t xml:space="preserve"> </w:t>
            </w:r>
            <w:r>
              <w:rPr>
                <w:sz w:val="20"/>
              </w:rPr>
              <w:t>towns</w:t>
            </w:r>
            <w:r>
              <w:rPr>
                <w:spacing w:val="-4"/>
                <w:sz w:val="20"/>
              </w:rPr>
              <w:t xml:space="preserve"> </w:t>
            </w:r>
            <w:r>
              <w:rPr>
                <w:sz w:val="20"/>
              </w:rPr>
              <w:t>etc.</w:t>
            </w:r>
          </w:p>
        </w:tc>
        <w:tc>
          <w:tcPr>
            <w:tcW w:w="567" w:type="dxa"/>
          </w:tcPr>
          <w:p w14:paraId="3798D868" w14:textId="77777777" w:rsidR="002002B5" w:rsidRDefault="002002B5">
            <w:pPr>
              <w:pStyle w:val="TableParagraph"/>
              <w:spacing w:before="0" w:line="243" w:lineRule="exact"/>
              <w:ind w:left="9"/>
              <w:jc w:val="center"/>
              <w:rPr>
                <w:sz w:val="20"/>
              </w:rPr>
            </w:pPr>
            <w:r>
              <w:rPr>
                <w:w w:val="99"/>
                <w:sz w:val="20"/>
              </w:rPr>
              <w:t>3</w:t>
            </w:r>
          </w:p>
        </w:tc>
      </w:tr>
      <w:tr w:rsidR="002002B5" w14:paraId="2411B936" w14:textId="77777777" w:rsidTr="00691891">
        <w:trPr>
          <w:trHeight w:val="489"/>
        </w:trPr>
        <w:tc>
          <w:tcPr>
            <w:tcW w:w="3723" w:type="dxa"/>
            <w:gridSpan w:val="2"/>
            <w:vMerge/>
            <w:tcBorders>
              <w:top w:val="nil"/>
            </w:tcBorders>
          </w:tcPr>
          <w:p w14:paraId="50BD8F57" w14:textId="77777777" w:rsidR="002002B5" w:rsidRDefault="002002B5">
            <w:pPr>
              <w:rPr>
                <w:sz w:val="2"/>
                <w:szCs w:val="2"/>
              </w:rPr>
            </w:pPr>
          </w:p>
        </w:tc>
        <w:tc>
          <w:tcPr>
            <w:tcW w:w="4536" w:type="dxa"/>
            <w:gridSpan w:val="2"/>
          </w:tcPr>
          <w:p w14:paraId="1330EFEC" w14:textId="77777777" w:rsidR="002002B5" w:rsidRDefault="002002B5">
            <w:pPr>
              <w:pStyle w:val="TableParagraph"/>
              <w:spacing w:before="0" w:line="240" w:lineRule="atLeast"/>
              <w:rPr>
                <w:sz w:val="20"/>
              </w:rPr>
            </w:pPr>
            <w:r>
              <w:rPr>
                <w:b/>
                <w:sz w:val="20"/>
              </w:rPr>
              <w:t>National</w:t>
            </w:r>
            <w:r>
              <w:rPr>
                <w:b/>
                <w:spacing w:val="29"/>
                <w:sz w:val="20"/>
              </w:rPr>
              <w:t xml:space="preserve"> </w:t>
            </w:r>
            <w:r>
              <w:rPr>
                <w:sz w:val="20"/>
              </w:rPr>
              <w:t>-</w:t>
            </w:r>
            <w:r>
              <w:rPr>
                <w:spacing w:val="31"/>
                <w:sz w:val="20"/>
              </w:rPr>
              <w:t xml:space="preserve"> </w:t>
            </w:r>
            <w:r>
              <w:rPr>
                <w:sz w:val="20"/>
              </w:rPr>
              <w:t>The</w:t>
            </w:r>
            <w:r>
              <w:rPr>
                <w:spacing w:val="30"/>
                <w:sz w:val="20"/>
              </w:rPr>
              <w:t xml:space="preserve"> </w:t>
            </w:r>
            <w:r>
              <w:rPr>
                <w:sz w:val="20"/>
              </w:rPr>
              <w:t>impacted</w:t>
            </w:r>
            <w:r>
              <w:rPr>
                <w:spacing w:val="30"/>
                <w:sz w:val="20"/>
              </w:rPr>
              <w:t xml:space="preserve"> </w:t>
            </w:r>
            <w:r>
              <w:rPr>
                <w:sz w:val="20"/>
              </w:rPr>
              <w:t>area</w:t>
            </w:r>
            <w:r>
              <w:rPr>
                <w:spacing w:val="30"/>
                <w:sz w:val="20"/>
              </w:rPr>
              <w:t xml:space="preserve"> </w:t>
            </w:r>
            <w:r>
              <w:rPr>
                <w:sz w:val="20"/>
              </w:rPr>
              <w:t>extends</w:t>
            </w:r>
            <w:r>
              <w:rPr>
                <w:spacing w:val="30"/>
                <w:sz w:val="20"/>
              </w:rPr>
              <w:t xml:space="preserve"> </w:t>
            </w:r>
            <w:r>
              <w:rPr>
                <w:sz w:val="20"/>
              </w:rPr>
              <w:t>beyond</w:t>
            </w:r>
            <w:r>
              <w:rPr>
                <w:spacing w:val="-43"/>
                <w:sz w:val="20"/>
              </w:rPr>
              <w:t xml:space="preserve"> </w:t>
            </w:r>
            <w:r>
              <w:rPr>
                <w:sz w:val="20"/>
              </w:rPr>
              <w:t>provincial</w:t>
            </w:r>
            <w:r>
              <w:rPr>
                <w:spacing w:val="-2"/>
                <w:sz w:val="20"/>
              </w:rPr>
              <w:t xml:space="preserve"> </w:t>
            </w:r>
            <w:r>
              <w:rPr>
                <w:sz w:val="20"/>
              </w:rPr>
              <w:t>boundaries.</w:t>
            </w:r>
          </w:p>
        </w:tc>
        <w:tc>
          <w:tcPr>
            <w:tcW w:w="567" w:type="dxa"/>
          </w:tcPr>
          <w:p w14:paraId="5770F91D" w14:textId="77777777" w:rsidR="002002B5" w:rsidRDefault="002002B5">
            <w:pPr>
              <w:pStyle w:val="TableParagraph"/>
              <w:ind w:left="9"/>
              <w:jc w:val="center"/>
              <w:rPr>
                <w:sz w:val="20"/>
              </w:rPr>
            </w:pPr>
            <w:r>
              <w:rPr>
                <w:w w:val="99"/>
                <w:sz w:val="20"/>
              </w:rPr>
              <w:t>4</w:t>
            </w:r>
          </w:p>
        </w:tc>
      </w:tr>
      <w:tr w:rsidR="002002B5" w14:paraId="2AF65C5B" w14:textId="77777777" w:rsidTr="00691891">
        <w:trPr>
          <w:trHeight w:val="496"/>
        </w:trPr>
        <w:tc>
          <w:tcPr>
            <w:tcW w:w="3723" w:type="dxa"/>
            <w:gridSpan w:val="2"/>
            <w:vMerge/>
            <w:tcBorders>
              <w:top w:val="nil"/>
            </w:tcBorders>
          </w:tcPr>
          <w:p w14:paraId="56FB00C4" w14:textId="77777777" w:rsidR="002002B5" w:rsidRDefault="002002B5">
            <w:pPr>
              <w:rPr>
                <w:sz w:val="2"/>
                <w:szCs w:val="2"/>
              </w:rPr>
            </w:pPr>
          </w:p>
        </w:tc>
        <w:tc>
          <w:tcPr>
            <w:tcW w:w="4536" w:type="dxa"/>
            <w:gridSpan w:val="2"/>
          </w:tcPr>
          <w:p w14:paraId="76594939" w14:textId="77777777" w:rsidR="002002B5" w:rsidRDefault="002002B5">
            <w:pPr>
              <w:pStyle w:val="TableParagraph"/>
              <w:spacing w:before="0" w:line="243" w:lineRule="exact"/>
              <w:rPr>
                <w:sz w:val="20"/>
              </w:rPr>
            </w:pPr>
            <w:r>
              <w:rPr>
                <w:b/>
                <w:sz w:val="20"/>
              </w:rPr>
              <w:t>International</w:t>
            </w:r>
            <w:r>
              <w:rPr>
                <w:b/>
                <w:spacing w:val="11"/>
                <w:sz w:val="20"/>
              </w:rPr>
              <w:t xml:space="preserve"> </w:t>
            </w:r>
            <w:r>
              <w:rPr>
                <w:sz w:val="20"/>
              </w:rPr>
              <w:t>-</w:t>
            </w:r>
            <w:r>
              <w:rPr>
                <w:spacing w:val="11"/>
                <w:sz w:val="20"/>
              </w:rPr>
              <w:t xml:space="preserve"> </w:t>
            </w:r>
            <w:r>
              <w:rPr>
                <w:sz w:val="20"/>
              </w:rPr>
              <w:t>The</w:t>
            </w:r>
            <w:r>
              <w:rPr>
                <w:spacing w:val="10"/>
                <w:sz w:val="20"/>
              </w:rPr>
              <w:t xml:space="preserve"> </w:t>
            </w:r>
            <w:r>
              <w:rPr>
                <w:sz w:val="20"/>
              </w:rPr>
              <w:t>impacted</w:t>
            </w:r>
            <w:r>
              <w:rPr>
                <w:spacing w:val="14"/>
                <w:sz w:val="20"/>
              </w:rPr>
              <w:t xml:space="preserve"> </w:t>
            </w:r>
            <w:r>
              <w:rPr>
                <w:sz w:val="20"/>
              </w:rPr>
              <w:t>area</w:t>
            </w:r>
            <w:r>
              <w:rPr>
                <w:spacing w:val="12"/>
                <w:sz w:val="20"/>
              </w:rPr>
              <w:t xml:space="preserve"> </w:t>
            </w:r>
            <w:r>
              <w:rPr>
                <w:sz w:val="20"/>
              </w:rPr>
              <w:t>extends</w:t>
            </w:r>
            <w:r>
              <w:rPr>
                <w:spacing w:val="12"/>
                <w:sz w:val="20"/>
              </w:rPr>
              <w:t xml:space="preserve"> </w:t>
            </w:r>
            <w:r>
              <w:rPr>
                <w:sz w:val="20"/>
              </w:rPr>
              <w:t>beyond</w:t>
            </w:r>
          </w:p>
          <w:p w14:paraId="5A5B10BB" w14:textId="77777777" w:rsidR="002002B5" w:rsidRDefault="002002B5">
            <w:pPr>
              <w:pStyle w:val="TableParagraph"/>
              <w:spacing w:before="0" w:line="233" w:lineRule="exact"/>
              <w:rPr>
                <w:sz w:val="20"/>
              </w:rPr>
            </w:pPr>
            <w:r>
              <w:rPr>
                <w:sz w:val="20"/>
              </w:rPr>
              <w:t>national</w:t>
            </w:r>
            <w:r>
              <w:rPr>
                <w:spacing w:val="-3"/>
                <w:sz w:val="20"/>
              </w:rPr>
              <w:t xml:space="preserve"> </w:t>
            </w:r>
            <w:r>
              <w:rPr>
                <w:sz w:val="20"/>
              </w:rPr>
              <w:t>boundaries.</w:t>
            </w:r>
          </w:p>
        </w:tc>
        <w:tc>
          <w:tcPr>
            <w:tcW w:w="567" w:type="dxa"/>
          </w:tcPr>
          <w:p w14:paraId="729DCE0A" w14:textId="77777777" w:rsidR="002002B5" w:rsidRDefault="002002B5">
            <w:pPr>
              <w:pStyle w:val="TableParagraph"/>
              <w:spacing w:before="0" w:line="243" w:lineRule="exact"/>
              <w:ind w:left="9"/>
              <w:jc w:val="center"/>
              <w:rPr>
                <w:sz w:val="20"/>
              </w:rPr>
            </w:pPr>
            <w:r>
              <w:rPr>
                <w:w w:val="99"/>
                <w:sz w:val="20"/>
              </w:rPr>
              <w:t>5</w:t>
            </w:r>
          </w:p>
        </w:tc>
      </w:tr>
      <w:tr w:rsidR="002002B5" w14:paraId="213AAC21" w14:textId="77777777" w:rsidTr="00691891">
        <w:trPr>
          <w:trHeight w:val="244"/>
        </w:trPr>
        <w:tc>
          <w:tcPr>
            <w:tcW w:w="8826" w:type="dxa"/>
            <w:gridSpan w:val="5"/>
            <w:shd w:val="clear" w:color="auto" w:fill="D9D9D9"/>
          </w:tcPr>
          <w:p w14:paraId="4841D950" w14:textId="77777777" w:rsidR="002002B5" w:rsidRDefault="002002B5">
            <w:pPr>
              <w:pStyle w:val="TableParagraph"/>
              <w:spacing w:line="223" w:lineRule="exact"/>
              <w:ind w:left="3127" w:right="3124"/>
              <w:jc w:val="center"/>
              <w:rPr>
                <w:b/>
                <w:sz w:val="20"/>
              </w:rPr>
            </w:pPr>
            <w:r>
              <w:rPr>
                <w:b/>
                <w:sz w:val="20"/>
              </w:rPr>
              <w:t>DURATION</w:t>
            </w:r>
            <w:r>
              <w:rPr>
                <w:b/>
                <w:spacing w:val="-3"/>
                <w:sz w:val="20"/>
              </w:rPr>
              <w:t xml:space="preserve"> </w:t>
            </w:r>
            <w:r>
              <w:rPr>
                <w:b/>
                <w:sz w:val="20"/>
              </w:rPr>
              <w:t>OF</w:t>
            </w:r>
            <w:r>
              <w:rPr>
                <w:b/>
                <w:spacing w:val="-4"/>
                <w:sz w:val="20"/>
              </w:rPr>
              <w:t xml:space="preserve"> </w:t>
            </w:r>
            <w:r>
              <w:rPr>
                <w:b/>
                <w:sz w:val="20"/>
              </w:rPr>
              <w:t>IMPACT</w:t>
            </w:r>
          </w:p>
        </w:tc>
      </w:tr>
      <w:tr w:rsidR="002002B5" w14:paraId="0E1F8695" w14:textId="77777777" w:rsidTr="00691891">
        <w:trPr>
          <w:trHeight w:val="1221"/>
        </w:trPr>
        <w:tc>
          <w:tcPr>
            <w:tcW w:w="3723" w:type="dxa"/>
            <w:gridSpan w:val="2"/>
            <w:vMerge w:val="restart"/>
          </w:tcPr>
          <w:p w14:paraId="62EA2E33" w14:textId="77777777" w:rsidR="002002B5" w:rsidRDefault="002002B5">
            <w:pPr>
              <w:pStyle w:val="TableParagraph"/>
              <w:ind w:right="94"/>
              <w:rPr>
                <w:sz w:val="20"/>
              </w:rPr>
            </w:pPr>
            <w:r>
              <w:rPr>
                <w:sz w:val="20"/>
              </w:rPr>
              <w:t>This</w:t>
            </w:r>
            <w:r>
              <w:rPr>
                <w:spacing w:val="4"/>
                <w:sz w:val="20"/>
              </w:rPr>
              <w:t xml:space="preserve"> </w:t>
            </w:r>
            <w:r>
              <w:rPr>
                <w:sz w:val="20"/>
              </w:rPr>
              <w:t>describes</w:t>
            </w:r>
            <w:r>
              <w:rPr>
                <w:spacing w:val="4"/>
                <w:sz w:val="20"/>
              </w:rPr>
              <w:t xml:space="preserve"> </w:t>
            </w:r>
            <w:r>
              <w:rPr>
                <w:sz w:val="20"/>
              </w:rPr>
              <w:t>the</w:t>
            </w:r>
            <w:r>
              <w:rPr>
                <w:spacing w:val="2"/>
                <w:sz w:val="20"/>
              </w:rPr>
              <w:t xml:space="preserve"> </w:t>
            </w:r>
            <w:r>
              <w:rPr>
                <w:sz w:val="20"/>
              </w:rPr>
              <w:t>predicted</w:t>
            </w:r>
            <w:r>
              <w:rPr>
                <w:spacing w:val="5"/>
                <w:sz w:val="20"/>
              </w:rPr>
              <w:t xml:space="preserve"> </w:t>
            </w:r>
            <w:r>
              <w:rPr>
                <w:sz w:val="20"/>
              </w:rPr>
              <w:t>lifetime</w:t>
            </w:r>
            <w:r>
              <w:rPr>
                <w:spacing w:val="4"/>
                <w:sz w:val="20"/>
              </w:rPr>
              <w:t xml:space="preserve"> </w:t>
            </w:r>
            <w:r>
              <w:rPr>
                <w:sz w:val="20"/>
              </w:rPr>
              <w:t>/</w:t>
            </w:r>
            <w:r>
              <w:rPr>
                <w:spacing w:val="3"/>
                <w:sz w:val="20"/>
              </w:rPr>
              <w:t xml:space="preserve"> </w:t>
            </w:r>
            <w:r>
              <w:rPr>
                <w:sz w:val="20"/>
              </w:rPr>
              <w:t>temporal</w:t>
            </w:r>
            <w:r>
              <w:rPr>
                <w:spacing w:val="-43"/>
                <w:sz w:val="20"/>
              </w:rPr>
              <w:t xml:space="preserve"> </w:t>
            </w:r>
            <w:r>
              <w:rPr>
                <w:sz w:val="20"/>
              </w:rPr>
              <w:t>scale</w:t>
            </w:r>
            <w:r>
              <w:rPr>
                <w:spacing w:val="-2"/>
                <w:sz w:val="20"/>
              </w:rPr>
              <w:t xml:space="preserve"> </w:t>
            </w:r>
            <w:r>
              <w:rPr>
                <w:sz w:val="20"/>
              </w:rPr>
              <w:t>of</w:t>
            </w:r>
            <w:r>
              <w:rPr>
                <w:spacing w:val="-2"/>
                <w:sz w:val="20"/>
              </w:rPr>
              <w:t xml:space="preserve"> </w:t>
            </w:r>
            <w:r>
              <w:rPr>
                <w:sz w:val="20"/>
              </w:rPr>
              <w:t>the</w:t>
            </w:r>
            <w:r>
              <w:rPr>
                <w:spacing w:val="-1"/>
                <w:sz w:val="20"/>
              </w:rPr>
              <w:t xml:space="preserve"> </w:t>
            </w:r>
            <w:r>
              <w:rPr>
                <w:sz w:val="20"/>
              </w:rPr>
              <w:t>predicted impact.</w:t>
            </w:r>
          </w:p>
        </w:tc>
        <w:tc>
          <w:tcPr>
            <w:tcW w:w="4536" w:type="dxa"/>
            <w:gridSpan w:val="2"/>
          </w:tcPr>
          <w:p w14:paraId="4CFB4DEB" w14:textId="77777777" w:rsidR="002002B5" w:rsidRDefault="002002B5">
            <w:pPr>
              <w:pStyle w:val="TableParagraph"/>
              <w:ind w:right="97"/>
              <w:jc w:val="both"/>
              <w:rPr>
                <w:sz w:val="20"/>
              </w:rPr>
            </w:pPr>
            <w:r>
              <w:rPr>
                <w:b/>
                <w:sz w:val="20"/>
              </w:rPr>
              <w:t>Short</w:t>
            </w:r>
            <w:r>
              <w:rPr>
                <w:b/>
                <w:spacing w:val="1"/>
                <w:sz w:val="20"/>
              </w:rPr>
              <w:t xml:space="preserve"> </w:t>
            </w:r>
            <w:r>
              <w:rPr>
                <w:b/>
                <w:sz w:val="20"/>
              </w:rPr>
              <w:t>term</w:t>
            </w:r>
            <w:r>
              <w:rPr>
                <w:b/>
                <w:spacing w:val="1"/>
                <w:sz w:val="20"/>
              </w:rPr>
              <w:t xml:space="preserve"> </w:t>
            </w:r>
            <w:r>
              <w:rPr>
                <w:sz w:val="20"/>
              </w:rPr>
              <w:t>-</w:t>
            </w:r>
            <w:r>
              <w:rPr>
                <w:spacing w:val="1"/>
                <w:sz w:val="20"/>
              </w:rPr>
              <w:t xml:space="preserve"> </w:t>
            </w:r>
            <w:r>
              <w:rPr>
                <w:sz w:val="20"/>
              </w:rPr>
              <w:t>Quickly</w:t>
            </w:r>
            <w:r>
              <w:rPr>
                <w:spacing w:val="1"/>
                <w:sz w:val="20"/>
              </w:rPr>
              <w:t xml:space="preserve"> </w:t>
            </w:r>
            <w:r>
              <w:rPr>
                <w:sz w:val="20"/>
              </w:rPr>
              <w:t>reversible.</w:t>
            </w:r>
            <w:r>
              <w:rPr>
                <w:spacing w:val="1"/>
                <w:sz w:val="20"/>
              </w:rPr>
              <w:t xml:space="preserve"> </w:t>
            </w:r>
            <w:r>
              <w:rPr>
                <w:sz w:val="20"/>
              </w:rPr>
              <w:t>Less</w:t>
            </w:r>
            <w:r>
              <w:rPr>
                <w:spacing w:val="1"/>
                <w:sz w:val="20"/>
              </w:rPr>
              <w:t xml:space="preserve"> </w:t>
            </w:r>
            <w:r>
              <w:rPr>
                <w:sz w:val="20"/>
              </w:rPr>
              <w:t>than</w:t>
            </w:r>
            <w:r>
              <w:rPr>
                <w:spacing w:val="1"/>
                <w:sz w:val="20"/>
              </w:rPr>
              <w:t xml:space="preserve"> </w:t>
            </w:r>
            <w:r>
              <w:rPr>
                <w:sz w:val="20"/>
              </w:rPr>
              <w:t>the</w:t>
            </w:r>
            <w:r>
              <w:rPr>
                <w:spacing w:val="1"/>
                <w:sz w:val="20"/>
              </w:rPr>
              <w:t xml:space="preserve"> </w:t>
            </w:r>
            <w:r>
              <w:rPr>
                <w:sz w:val="20"/>
              </w:rPr>
              <w:t>project lifespan. The impact will either disappear</w:t>
            </w:r>
            <w:r>
              <w:rPr>
                <w:spacing w:val="1"/>
                <w:sz w:val="20"/>
              </w:rPr>
              <w:t xml:space="preserve"> </w:t>
            </w:r>
            <w:r>
              <w:rPr>
                <w:sz w:val="20"/>
              </w:rPr>
              <w:t>with mitigation or will be mitigated through natural</w:t>
            </w:r>
            <w:r>
              <w:rPr>
                <w:spacing w:val="-43"/>
                <w:sz w:val="20"/>
              </w:rPr>
              <w:t xml:space="preserve"> </w:t>
            </w:r>
            <w:r>
              <w:rPr>
                <w:sz w:val="20"/>
              </w:rPr>
              <w:t>process</w:t>
            </w:r>
            <w:r>
              <w:rPr>
                <w:spacing w:val="27"/>
                <w:sz w:val="20"/>
              </w:rPr>
              <w:t xml:space="preserve"> </w:t>
            </w:r>
            <w:r>
              <w:rPr>
                <w:sz w:val="20"/>
              </w:rPr>
              <w:t>in</w:t>
            </w:r>
            <w:r>
              <w:rPr>
                <w:spacing w:val="27"/>
                <w:sz w:val="20"/>
              </w:rPr>
              <w:t xml:space="preserve"> </w:t>
            </w:r>
            <w:r>
              <w:rPr>
                <w:sz w:val="20"/>
              </w:rPr>
              <w:t>a</w:t>
            </w:r>
            <w:r>
              <w:rPr>
                <w:spacing w:val="25"/>
                <w:sz w:val="20"/>
              </w:rPr>
              <w:t xml:space="preserve"> </w:t>
            </w:r>
            <w:r>
              <w:rPr>
                <w:sz w:val="20"/>
              </w:rPr>
              <w:t>span</w:t>
            </w:r>
            <w:r>
              <w:rPr>
                <w:spacing w:val="25"/>
                <w:sz w:val="20"/>
              </w:rPr>
              <w:t xml:space="preserve"> </w:t>
            </w:r>
            <w:r>
              <w:rPr>
                <w:sz w:val="20"/>
              </w:rPr>
              <w:t>shorter</w:t>
            </w:r>
            <w:r>
              <w:rPr>
                <w:spacing w:val="27"/>
                <w:sz w:val="20"/>
              </w:rPr>
              <w:t xml:space="preserve"> </w:t>
            </w:r>
            <w:r>
              <w:rPr>
                <w:sz w:val="20"/>
              </w:rPr>
              <w:t>than</w:t>
            </w:r>
            <w:r>
              <w:rPr>
                <w:spacing w:val="28"/>
                <w:sz w:val="20"/>
              </w:rPr>
              <w:t xml:space="preserve"> </w:t>
            </w:r>
            <w:r>
              <w:rPr>
                <w:sz w:val="20"/>
              </w:rPr>
              <w:t>any</w:t>
            </w:r>
            <w:r>
              <w:rPr>
                <w:spacing w:val="26"/>
                <w:sz w:val="20"/>
              </w:rPr>
              <w:t xml:space="preserve"> </w:t>
            </w:r>
            <w:r>
              <w:rPr>
                <w:sz w:val="20"/>
              </w:rPr>
              <w:t>of</w:t>
            </w:r>
            <w:r>
              <w:rPr>
                <w:spacing w:val="25"/>
                <w:sz w:val="20"/>
              </w:rPr>
              <w:t xml:space="preserve"> </w:t>
            </w:r>
            <w:r>
              <w:rPr>
                <w:sz w:val="20"/>
              </w:rPr>
              <w:t>the</w:t>
            </w:r>
            <w:r>
              <w:rPr>
                <w:spacing w:val="26"/>
                <w:sz w:val="20"/>
              </w:rPr>
              <w:t xml:space="preserve"> </w:t>
            </w:r>
            <w:r>
              <w:rPr>
                <w:sz w:val="20"/>
              </w:rPr>
              <w:t>project</w:t>
            </w:r>
          </w:p>
          <w:p w14:paraId="5FE8FFB8" w14:textId="77777777" w:rsidR="002002B5" w:rsidRDefault="002002B5">
            <w:pPr>
              <w:pStyle w:val="TableParagraph"/>
              <w:spacing w:line="223" w:lineRule="exact"/>
              <w:jc w:val="both"/>
              <w:rPr>
                <w:sz w:val="20"/>
              </w:rPr>
            </w:pPr>
            <w:r>
              <w:rPr>
                <w:sz w:val="20"/>
              </w:rPr>
              <w:t>phases</w:t>
            </w:r>
            <w:r>
              <w:rPr>
                <w:spacing w:val="-2"/>
                <w:sz w:val="20"/>
              </w:rPr>
              <w:t xml:space="preserve"> </w:t>
            </w:r>
            <w:r>
              <w:rPr>
                <w:sz w:val="20"/>
              </w:rPr>
              <w:t>or</w:t>
            </w:r>
            <w:r>
              <w:rPr>
                <w:spacing w:val="-1"/>
                <w:sz w:val="20"/>
              </w:rPr>
              <w:t xml:space="preserve"> </w:t>
            </w:r>
            <w:r>
              <w:rPr>
                <w:sz w:val="20"/>
              </w:rPr>
              <w:t>within</w:t>
            </w:r>
            <w:r>
              <w:rPr>
                <w:spacing w:val="-1"/>
                <w:sz w:val="20"/>
              </w:rPr>
              <w:t xml:space="preserve"> </w:t>
            </w:r>
            <w:r>
              <w:rPr>
                <w:sz w:val="20"/>
              </w:rPr>
              <w:t>0</w:t>
            </w:r>
            <w:r>
              <w:rPr>
                <w:spacing w:val="1"/>
                <w:sz w:val="20"/>
              </w:rPr>
              <w:t xml:space="preserve"> </w:t>
            </w:r>
            <w:r>
              <w:rPr>
                <w:sz w:val="20"/>
              </w:rPr>
              <w:t>-5</w:t>
            </w:r>
            <w:r>
              <w:rPr>
                <w:spacing w:val="-3"/>
                <w:sz w:val="20"/>
              </w:rPr>
              <w:t xml:space="preserve"> </w:t>
            </w:r>
            <w:r>
              <w:rPr>
                <w:sz w:val="20"/>
              </w:rPr>
              <w:t>years.</w:t>
            </w:r>
          </w:p>
        </w:tc>
        <w:tc>
          <w:tcPr>
            <w:tcW w:w="567" w:type="dxa"/>
          </w:tcPr>
          <w:p w14:paraId="08A71D66" w14:textId="77777777" w:rsidR="002002B5" w:rsidRDefault="002002B5">
            <w:pPr>
              <w:pStyle w:val="TableParagraph"/>
              <w:ind w:left="9"/>
              <w:jc w:val="center"/>
              <w:rPr>
                <w:sz w:val="20"/>
              </w:rPr>
            </w:pPr>
            <w:r>
              <w:rPr>
                <w:w w:val="99"/>
                <w:sz w:val="20"/>
              </w:rPr>
              <w:t>1</w:t>
            </w:r>
          </w:p>
        </w:tc>
      </w:tr>
      <w:tr w:rsidR="002002B5" w14:paraId="56A2339A" w14:textId="77777777" w:rsidTr="00691891">
        <w:trPr>
          <w:trHeight w:val="486"/>
        </w:trPr>
        <w:tc>
          <w:tcPr>
            <w:tcW w:w="3723" w:type="dxa"/>
            <w:gridSpan w:val="2"/>
            <w:vMerge/>
            <w:tcBorders>
              <w:top w:val="nil"/>
            </w:tcBorders>
          </w:tcPr>
          <w:p w14:paraId="6A7AC244" w14:textId="77777777" w:rsidR="002002B5" w:rsidRDefault="002002B5">
            <w:pPr>
              <w:rPr>
                <w:sz w:val="2"/>
                <w:szCs w:val="2"/>
              </w:rPr>
            </w:pPr>
          </w:p>
        </w:tc>
        <w:tc>
          <w:tcPr>
            <w:tcW w:w="4536" w:type="dxa"/>
            <w:gridSpan w:val="2"/>
          </w:tcPr>
          <w:p w14:paraId="027B9721" w14:textId="77777777" w:rsidR="002002B5" w:rsidRDefault="002002B5">
            <w:pPr>
              <w:pStyle w:val="TableParagraph"/>
              <w:spacing w:line="243" w:lineRule="exact"/>
              <w:rPr>
                <w:sz w:val="20"/>
              </w:rPr>
            </w:pPr>
            <w:r>
              <w:rPr>
                <w:b/>
                <w:sz w:val="20"/>
              </w:rPr>
              <w:t>Medium</w:t>
            </w:r>
            <w:r>
              <w:rPr>
                <w:b/>
                <w:spacing w:val="-5"/>
                <w:sz w:val="20"/>
              </w:rPr>
              <w:t xml:space="preserve"> </w:t>
            </w:r>
            <w:r>
              <w:rPr>
                <w:b/>
                <w:sz w:val="20"/>
              </w:rPr>
              <w:t>term</w:t>
            </w:r>
            <w:r>
              <w:rPr>
                <w:b/>
                <w:spacing w:val="-2"/>
                <w:sz w:val="20"/>
              </w:rPr>
              <w:t xml:space="preserve"> </w:t>
            </w:r>
            <w:r>
              <w:rPr>
                <w:sz w:val="20"/>
              </w:rPr>
              <w:t>–</w:t>
            </w:r>
            <w:r>
              <w:rPr>
                <w:spacing w:val="-6"/>
                <w:sz w:val="20"/>
              </w:rPr>
              <w:t xml:space="preserve"> </w:t>
            </w:r>
            <w:r>
              <w:rPr>
                <w:sz w:val="20"/>
              </w:rPr>
              <w:t>Some</w:t>
            </w:r>
            <w:r>
              <w:rPr>
                <w:spacing w:val="-6"/>
                <w:sz w:val="20"/>
              </w:rPr>
              <w:t xml:space="preserve"> </w:t>
            </w:r>
            <w:r>
              <w:rPr>
                <w:sz w:val="20"/>
              </w:rPr>
              <w:t>mitigation</w:t>
            </w:r>
            <w:r>
              <w:rPr>
                <w:spacing w:val="-4"/>
                <w:sz w:val="20"/>
              </w:rPr>
              <w:t xml:space="preserve"> </w:t>
            </w:r>
            <w:r>
              <w:rPr>
                <w:sz w:val="20"/>
              </w:rPr>
              <w:t>will</w:t>
            </w:r>
            <w:r>
              <w:rPr>
                <w:spacing w:val="-6"/>
                <w:sz w:val="20"/>
              </w:rPr>
              <w:t xml:space="preserve"> </w:t>
            </w:r>
            <w:r>
              <w:rPr>
                <w:sz w:val="20"/>
              </w:rPr>
              <w:t>be</w:t>
            </w:r>
            <w:r>
              <w:rPr>
                <w:spacing w:val="-5"/>
                <w:sz w:val="20"/>
              </w:rPr>
              <w:t xml:space="preserve"> </w:t>
            </w:r>
            <w:r>
              <w:rPr>
                <w:sz w:val="20"/>
              </w:rPr>
              <w:t>required</w:t>
            </w:r>
            <w:r>
              <w:rPr>
                <w:spacing w:val="-4"/>
                <w:sz w:val="20"/>
              </w:rPr>
              <w:t xml:space="preserve"> </w:t>
            </w:r>
            <w:r>
              <w:rPr>
                <w:sz w:val="20"/>
              </w:rPr>
              <w:t>to</w:t>
            </w:r>
          </w:p>
          <w:p w14:paraId="5A617A18" w14:textId="77777777" w:rsidR="002002B5" w:rsidRDefault="002002B5">
            <w:pPr>
              <w:pStyle w:val="TableParagraph"/>
              <w:spacing w:before="0" w:line="222" w:lineRule="exact"/>
              <w:rPr>
                <w:sz w:val="20"/>
              </w:rPr>
            </w:pPr>
            <w:r>
              <w:rPr>
                <w:sz w:val="20"/>
              </w:rPr>
              <w:t>reduce</w:t>
            </w:r>
            <w:r>
              <w:rPr>
                <w:spacing w:val="-4"/>
                <w:sz w:val="20"/>
              </w:rPr>
              <w:t xml:space="preserve"> </w:t>
            </w:r>
            <w:r>
              <w:rPr>
                <w:sz w:val="20"/>
              </w:rPr>
              <w:t>the</w:t>
            </w:r>
            <w:r>
              <w:rPr>
                <w:spacing w:val="-2"/>
                <w:sz w:val="20"/>
              </w:rPr>
              <w:t xml:space="preserve"> </w:t>
            </w:r>
            <w:r>
              <w:rPr>
                <w:sz w:val="20"/>
              </w:rPr>
              <w:t>duration</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impact</w:t>
            </w:r>
            <w:r>
              <w:rPr>
                <w:spacing w:val="3"/>
                <w:sz w:val="20"/>
              </w:rPr>
              <w:t xml:space="preserve"> </w:t>
            </w:r>
            <w:r>
              <w:rPr>
                <w:sz w:val="20"/>
              </w:rPr>
              <w:t>–</w:t>
            </w:r>
            <w:r>
              <w:rPr>
                <w:spacing w:val="-3"/>
                <w:sz w:val="20"/>
              </w:rPr>
              <w:t xml:space="preserve"> </w:t>
            </w:r>
            <w:r>
              <w:rPr>
                <w:sz w:val="20"/>
              </w:rPr>
              <w:t>6-15</w:t>
            </w:r>
            <w:r>
              <w:rPr>
                <w:spacing w:val="-2"/>
                <w:sz w:val="20"/>
              </w:rPr>
              <w:t xml:space="preserve"> </w:t>
            </w:r>
            <w:r>
              <w:rPr>
                <w:sz w:val="20"/>
              </w:rPr>
              <w:t>years.</w:t>
            </w:r>
          </w:p>
        </w:tc>
        <w:tc>
          <w:tcPr>
            <w:tcW w:w="567" w:type="dxa"/>
          </w:tcPr>
          <w:p w14:paraId="6895D1E5" w14:textId="77777777" w:rsidR="002002B5" w:rsidRDefault="002002B5">
            <w:pPr>
              <w:pStyle w:val="TableParagraph"/>
              <w:ind w:left="9"/>
              <w:jc w:val="center"/>
              <w:rPr>
                <w:sz w:val="20"/>
              </w:rPr>
            </w:pPr>
            <w:r>
              <w:rPr>
                <w:w w:val="99"/>
                <w:sz w:val="20"/>
              </w:rPr>
              <w:t>3</w:t>
            </w:r>
          </w:p>
        </w:tc>
      </w:tr>
      <w:tr w:rsidR="002002B5" w14:paraId="5E8ABD05" w14:textId="77777777" w:rsidTr="00691891">
        <w:trPr>
          <w:trHeight w:val="489"/>
        </w:trPr>
        <w:tc>
          <w:tcPr>
            <w:tcW w:w="3723" w:type="dxa"/>
            <w:gridSpan w:val="2"/>
            <w:vMerge/>
            <w:tcBorders>
              <w:top w:val="nil"/>
            </w:tcBorders>
          </w:tcPr>
          <w:p w14:paraId="27A28CFD" w14:textId="77777777" w:rsidR="002002B5" w:rsidRDefault="002002B5">
            <w:pPr>
              <w:rPr>
                <w:sz w:val="2"/>
                <w:szCs w:val="2"/>
              </w:rPr>
            </w:pPr>
          </w:p>
        </w:tc>
        <w:tc>
          <w:tcPr>
            <w:tcW w:w="4536" w:type="dxa"/>
            <w:gridSpan w:val="2"/>
          </w:tcPr>
          <w:p w14:paraId="22078AEC" w14:textId="77777777" w:rsidR="002002B5" w:rsidRDefault="002002B5">
            <w:pPr>
              <w:pStyle w:val="TableParagraph"/>
              <w:spacing w:before="0" w:line="240" w:lineRule="atLeast"/>
              <w:rPr>
                <w:sz w:val="20"/>
              </w:rPr>
            </w:pPr>
            <w:r>
              <w:rPr>
                <w:b/>
                <w:sz w:val="20"/>
              </w:rPr>
              <w:t>Long</w:t>
            </w:r>
            <w:r>
              <w:rPr>
                <w:b/>
                <w:spacing w:val="37"/>
                <w:sz w:val="20"/>
              </w:rPr>
              <w:t xml:space="preserve"> </w:t>
            </w:r>
            <w:r>
              <w:rPr>
                <w:b/>
                <w:sz w:val="20"/>
              </w:rPr>
              <w:t>term</w:t>
            </w:r>
            <w:r>
              <w:rPr>
                <w:b/>
                <w:spacing w:val="40"/>
                <w:sz w:val="20"/>
              </w:rPr>
              <w:t xml:space="preserve"> </w:t>
            </w:r>
            <w:r>
              <w:rPr>
                <w:sz w:val="20"/>
              </w:rPr>
              <w:t>-</w:t>
            </w:r>
            <w:r>
              <w:rPr>
                <w:spacing w:val="36"/>
                <w:sz w:val="20"/>
              </w:rPr>
              <w:t xml:space="preserve"> </w:t>
            </w:r>
            <w:r>
              <w:rPr>
                <w:sz w:val="20"/>
              </w:rPr>
              <w:t>the</w:t>
            </w:r>
            <w:r>
              <w:rPr>
                <w:spacing w:val="37"/>
                <w:sz w:val="20"/>
              </w:rPr>
              <w:t xml:space="preserve"> </w:t>
            </w:r>
            <w:r>
              <w:rPr>
                <w:sz w:val="20"/>
              </w:rPr>
              <w:t>impact</w:t>
            </w:r>
            <w:r>
              <w:rPr>
                <w:spacing w:val="40"/>
                <w:sz w:val="20"/>
              </w:rPr>
              <w:t xml:space="preserve"> </w:t>
            </w:r>
            <w:r>
              <w:rPr>
                <w:sz w:val="20"/>
              </w:rPr>
              <w:t>will</w:t>
            </w:r>
            <w:r>
              <w:rPr>
                <w:spacing w:val="37"/>
                <w:sz w:val="20"/>
              </w:rPr>
              <w:t xml:space="preserve"> </w:t>
            </w:r>
            <w:r>
              <w:rPr>
                <w:sz w:val="20"/>
              </w:rPr>
              <w:t>cease</w:t>
            </w:r>
            <w:r>
              <w:rPr>
                <w:spacing w:val="37"/>
                <w:sz w:val="20"/>
              </w:rPr>
              <w:t xml:space="preserve"> </w:t>
            </w:r>
            <w:r>
              <w:rPr>
                <w:sz w:val="20"/>
              </w:rPr>
              <w:t>when</w:t>
            </w:r>
            <w:r>
              <w:rPr>
                <w:spacing w:val="38"/>
                <w:sz w:val="20"/>
              </w:rPr>
              <w:t xml:space="preserve"> </w:t>
            </w:r>
            <w:r>
              <w:rPr>
                <w:sz w:val="20"/>
              </w:rPr>
              <w:t>the</w:t>
            </w:r>
            <w:r>
              <w:rPr>
                <w:spacing w:val="-43"/>
                <w:sz w:val="20"/>
              </w:rPr>
              <w:t xml:space="preserve"> </w:t>
            </w:r>
            <w:r>
              <w:rPr>
                <w:sz w:val="20"/>
              </w:rPr>
              <w:t>operation</w:t>
            </w:r>
            <w:r>
              <w:rPr>
                <w:spacing w:val="-1"/>
                <w:sz w:val="20"/>
              </w:rPr>
              <w:t xml:space="preserve"> </w:t>
            </w:r>
            <w:r>
              <w:rPr>
                <w:sz w:val="20"/>
              </w:rPr>
              <w:t>stops.</w:t>
            </w:r>
          </w:p>
        </w:tc>
        <w:tc>
          <w:tcPr>
            <w:tcW w:w="567" w:type="dxa"/>
          </w:tcPr>
          <w:p w14:paraId="16693E61" w14:textId="77777777" w:rsidR="002002B5" w:rsidRDefault="002002B5">
            <w:pPr>
              <w:pStyle w:val="TableParagraph"/>
              <w:ind w:left="9"/>
              <w:jc w:val="center"/>
              <w:rPr>
                <w:sz w:val="20"/>
              </w:rPr>
            </w:pPr>
            <w:r>
              <w:rPr>
                <w:w w:val="99"/>
                <w:sz w:val="20"/>
              </w:rPr>
              <w:t>5</w:t>
            </w:r>
          </w:p>
        </w:tc>
      </w:tr>
      <w:tr w:rsidR="002002B5" w14:paraId="0694F70F" w14:textId="77777777" w:rsidTr="00691891">
        <w:trPr>
          <w:trHeight w:val="489"/>
        </w:trPr>
        <w:tc>
          <w:tcPr>
            <w:tcW w:w="3723" w:type="dxa"/>
            <w:gridSpan w:val="2"/>
            <w:vMerge/>
            <w:tcBorders>
              <w:top w:val="nil"/>
            </w:tcBorders>
          </w:tcPr>
          <w:p w14:paraId="0B8241FC" w14:textId="77777777" w:rsidR="002002B5" w:rsidRDefault="002002B5">
            <w:pPr>
              <w:rPr>
                <w:sz w:val="2"/>
                <w:szCs w:val="2"/>
              </w:rPr>
            </w:pPr>
          </w:p>
        </w:tc>
        <w:tc>
          <w:tcPr>
            <w:tcW w:w="4536" w:type="dxa"/>
            <w:gridSpan w:val="2"/>
          </w:tcPr>
          <w:p w14:paraId="1F2A19DF" w14:textId="77777777" w:rsidR="002002B5" w:rsidRDefault="002002B5">
            <w:pPr>
              <w:pStyle w:val="TableParagraph"/>
              <w:spacing w:before="0" w:line="240" w:lineRule="atLeast"/>
              <w:ind w:right="100"/>
              <w:rPr>
                <w:sz w:val="20"/>
              </w:rPr>
            </w:pPr>
            <w:r>
              <w:rPr>
                <w:b/>
                <w:sz w:val="20"/>
              </w:rPr>
              <w:t xml:space="preserve">Permanent </w:t>
            </w:r>
            <w:r>
              <w:rPr>
                <w:sz w:val="20"/>
              </w:rPr>
              <w:t>- no mitigation measure will reduce the</w:t>
            </w:r>
            <w:r>
              <w:rPr>
                <w:spacing w:val="-43"/>
                <w:sz w:val="20"/>
              </w:rPr>
              <w:t xml:space="preserve"> </w:t>
            </w:r>
            <w:r>
              <w:rPr>
                <w:sz w:val="20"/>
              </w:rPr>
              <w:t>impact</w:t>
            </w:r>
            <w:r>
              <w:rPr>
                <w:spacing w:val="-1"/>
                <w:sz w:val="20"/>
              </w:rPr>
              <w:t xml:space="preserve"> </w:t>
            </w:r>
            <w:r>
              <w:rPr>
                <w:sz w:val="20"/>
              </w:rPr>
              <w:t>after</w:t>
            </w:r>
            <w:r>
              <w:rPr>
                <w:spacing w:val="-1"/>
                <w:sz w:val="20"/>
              </w:rPr>
              <w:t xml:space="preserve"> </w:t>
            </w:r>
            <w:r>
              <w:rPr>
                <w:sz w:val="20"/>
              </w:rPr>
              <w:t>construction.</w:t>
            </w:r>
          </w:p>
        </w:tc>
        <w:tc>
          <w:tcPr>
            <w:tcW w:w="567" w:type="dxa"/>
          </w:tcPr>
          <w:p w14:paraId="2D2F31C4" w14:textId="77777777" w:rsidR="002002B5" w:rsidRDefault="002002B5">
            <w:pPr>
              <w:pStyle w:val="TableParagraph"/>
              <w:ind w:left="9"/>
              <w:jc w:val="center"/>
              <w:rPr>
                <w:sz w:val="20"/>
              </w:rPr>
            </w:pPr>
            <w:r>
              <w:rPr>
                <w:w w:val="99"/>
                <w:sz w:val="20"/>
              </w:rPr>
              <w:t>7</w:t>
            </w:r>
          </w:p>
        </w:tc>
      </w:tr>
      <w:tr w:rsidR="002002B5" w14:paraId="187EB061" w14:textId="77777777" w:rsidTr="00691891">
        <w:trPr>
          <w:trHeight w:val="244"/>
        </w:trPr>
        <w:tc>
          <w:tcPr>
            <w:tcW w:w="8826" w:type="dxa"/>
            <w:gridSpan w:val="5"/>
            <w:shd w:val="clear" w:color="auto" w:fill="D9D9D9"/>
          </w:tcPr>
          <w:p w14:paraId="1BD6BF89" w14:textId="77777777" w:rsidR="002002B5" w:rsidRDefault="002002B5">
            <w:pPr>
              <w:pStyle w:val="TableParagraph"/>
              <w:spacing w:line="223" w:lineRule="exact"/>
              <w:ind w:left="3127" w:right="3123"/>
              <w:jc w:val="center"/>
              <w:rPr>
                <w:b/>
                <w:sz w:val="20"/>
              </w:rPr>
            </w:pPr>
            <w:r>
              <w:rPr>
                <w:b/>
                <w:sz w:val="20"/>
              </w:rPr>
              <w:t>MAGNITUDE</w:t>
            </w:r>
            <w:r>
              <w:rPr>
                <w:b/>
                <w:spacing w:val="-4"/>
                <w:sz w:val="20"/>
              </w:rPr>
              <w:t xml:space="preserve"> </w:t>
            </w:r>
            <w:r>
              <w:rPr>
                <w:b/>
                <w:sz w:val="20"/>
              </w:rPr>
              <w:t>OF</w:t>
            </w:r>
            <w:r>
              <w:rPr>
                <w:b/>
                <w:spacing w:val="-4"/>
                <w:sz w:val="20"/>
              </w:rPr>
              <w:t xml:space="preserve"> </w:t>
            </w:r>
            <w:r>
              <w:rPr>
                <w:b/>
                <w:sz w:val="20"/>
              </w:rPr>
              <w:t>THE IMPACT</w:t>
            </w:r>
          </w:p>
        </w:tc>
      </w:tr>
      <w:tr w:rsidR="002002B5" w14:paraId="0547F8B1" w14:textId="77777777" w:rsidTr="00691891">
        <w:trPr>
          <w:gridBefore w:val="1"/>
          <w:wBefore w:w="10" w:type="dxa"/>
          <w:trHeight w:val="489"/>
        </w:trPr>
        <w:tc>
          <w:tcPr>
            <w:tcW w:w="3713" w:type="dxa"/>
            <w:vMerge w:val="restart"/>
          </w:tcPr>
          <w:p w14:paraId="16A468E2" w14:textId="77777777" w:rsidR="002002B5" w:rsidRDefault="002002B5">
            <w:pPr>
              <w:pStyle w:val="TableParagraph"/>
              <w:ind w:right="94"/>
              <w:rPr>
                <w:sz w:val="20"/>
              </w:rPr>
            </w:pPr>
            <w:r>
              <w:rPr>
                <w:sz w:val="20"/>
              </w:rPr>
              <w:t>This</w:t>
            </w:r>
            <w:r>
              <w:rPr>
                <w:spacing w:val="45"/>
                <w:sz w:val="20"/>
              </w:rPr>
              <w:t xml:space="preserve"> </w:t>
            </w:r>
            <w:r>
              <w:rPr>
                <w:sz w:val="20"/>
              </w:rPr>
              <w:t>provides</w:t>
            </w:r>
            <w:r>
              <w:rPr>
                <w:spacing w:val="42"/>
                <w:sz w:val="20"/>
              </w:rPr>
              <w:t xml:space="preserve"> </w:t>
            </w:r>
            <w:r>
              <w:rPr>
                <w:sz w:val="20"/>
              </w:rPr>
              <w:t>a</w:t>
            </w:r>
            <w:r>
              <w:rPr>
                <w:spacing w:val="42"/>
                <w:sz w:val="20"/>
              </w:rPr>
              <w:t xml:space="preserve"> </w:t>
            </w:r>
            <w:r>
              <w:rPr>
                <w:sz w:val="20"/>
              </w:rPr>
              <w:t>qualitative</w:t>
            </w:r>
            <w:r>
              <w:rPr>
                <w:spacing w:val="40"/>
                <w:sz w:val="20"/>
              </w:rPr>
              <w:t xml:space="preserve"> </w:t>
            </w:r>
            <w:r>
              <w:rPr>
                <w:sz w:val="20"/>
              </w:rPr>
              <w:t>assessment</w:t>
            </w:r>
            <w:r>
              <w:rPr>
                <w:spacing w:val="44"/>
                <w:sz w:val="20"/>
              </w:rPr>
              <w:t xml:space="preserve"> </w:t>
            </w:r>
            <w:r>
              <w:rPr>
                <w:sz w:val="20"/>
              </w:rPr>
              <w:t>of</w:t>
            </w:r>
            <w:r>
              <w:rPr>
                <w:spacing w:val="43"/>
                <w:sz w:val="20"/>
              </w:rPr>
              <w:t xml:space="preserve"> </w:t>
            </w:r>
            <w:r>
              <w:rPr>
                <w:sz w:val="20"/>
              </w:rPr>
              <w:t>the</w:t>
            </w:r>
            <w:r>
              <w:rPr>
                <w:spacing w:val="-43"/>
                <w:sz w:val="20"/>
              </w:rPr>
              <w:t xml:space="preserve"> </w:t>
            </w:r>
            <w:r>
              <w:rPr>
                <w:sz w:val="20"/>
              </w:rPr>
              <w:t>severity</w:t>
            </w:r>
            <w:r>
              <w:rPr>
                <w:spacing w:val="-1"/>
                <w:sz w:val="20"/>
              </w:rPr>
              <w:t xml:space="preserve"> </w:t>
            </w:r>
            <w:r>
              <w:rPr>
                <w:sz w:val="20"/>
              </w:rPr>
              <w:t>of</w:t>
            </w:r>
            <w:r>
              <w:rPr>
                <w:spacing w:val="-2"/>
                <w:sz w:val="20"/>
              </w:rPr>
              <w:t xml:space="preserve"> </w:t>
            </w:r>
            <w:r>
              <w:rPr>
                <w:sz w:val="20"/>
              </w:rPr>
              <w:t>a</w:t>
            </w:r>
            <w:r>
              <w:rPr>
                <w:spacing w:val="-1"/>
                <w:sz w:val="20"/>
              </w:rPr>
              <w:t xml:space="preserve"> </w:t>
            </w:r>
            <w:r>
              <w:rPr>
                <w:sz w:val="20"/>
              </w:rPr>
              <w:t>predicted impact</w:t>
            </w:r>
            <w:r>
              <w:rPr>
                <w:spacing w:val="1"/>
                <w:sz w:val="20"/>
              </w:rPr>
              <w:t xml:space="preserve"> </w:t>
            </w:r>
            <w:r>
              <w:rPr>
                <w:sz w:val="20"/>
              </w:rPr>
              <w:t>/ effect.</w:t>
            </w:r>
          </w:p>
        </w:tc>
        <w:tc>
          <w:tcPr>
            <w:tcW w:w="4536" w:type="dxa"/>
            <w:gridSpan w:val="2"/>
          </w:tcPr>
          <w:p w14:paraId="3C585BE7" w14:textId="77777777" w:rsidR="002002B5" w:rsidRDefault="002002B5">
            <w:pPr>
              <w:pStyle w:val="TableParagraph"/>
              <w:spacing w:before="0" w:line="240" w:lineRule="atLeast"/>
              <w:ind w:right="97"/>
              <w:rPr>
                <w:sz w:val="20"/>
              </w:rPr>
            </w:pPr>
            <w:r>
              <w:rPr>
                <w:b/>
                <w:sz w:val="20"/>
              </w:rPr>
              <w:t>None</w:t>
            </w:r>
            <w:r>
              <w:rPr>
                <w:b/>
                <w:spacing w:val="-3"/>
                <w:sz w:val="20"/>
              </w:rPr>
              <w:t xml:space="preserve"> </w:t>
            </w:r>
            <w:r>
              <w:rPr>
                <w:sz w:val="20"/>
              </w:rPr>
              <w:t>-</w:t>
            </w:r>
            <w:r>
              <w:rPr>
                <w:spacing w:val="-4"/>
                <w:sz w:val="20"/>
              </w:rPr>
              <w:t xml:space="preserve"> </w:t>
            </w:r>
            <w:r>
              <w:rPr>
                <w:sz w:val="20"/>
              </w:rPr>
              <w:t>where</w:t>
            </w:r>
            <w:r>
              <w:rPr>
                <w:spacing w:val="-4"/>
                <w:sz w:val="20"/>
              </w:rPr>
              <w:t xml:space="preserve"> </w:t>
            </w:r>
            <w:r>
              <w:rPr>
                <w:sz w:val="20"/>
              </w:rPr>
              <w:t>the</w:t>
            </w:r>
            <w:r>
              <w:rPr>
                <w:spacing w:val="-2"/>
                <w:sz w:val="20"/>
              </w:rPr>
              <w:t xml:space="preserve"> </w:t>
            </w:r>
            <w:r>
              <w:rPr>
                <w:sz w:val="20"/>
              </w:rPr>
              <w:t>aspect</w:t>
            </w:r>
            <w:r>
              <w:rPr>
                <w:spacing w:val="-3"/>
                <w:sz w:val="20"/>
              </w:rPr>
              <w:t xml:space="preserve"> </w:t>
            </w:r>
            <w:r>
              <w:rPr>
                <w:sz w:val="20"/>
              </w:rPr>
              <w:t>will</w:t>
            </w:r>
            <w:r>
              <w:rPr>
                <w:spacing w:val="-1"/>
                <w:sz w:val="20"/>
              </w:rPr>
              <w:t xml:space="preserve"> </w:t>
            </w:r>
            <w:r>
              <w:rPr>
                <w:sz w:val="20"/>
              </w:rPr>
              <w:t>have</w:t>
            </w:r>
            <w:r>
              <w:rPr>
                <w:spacing w:val="-5"/>
                <w:sz w:val="20"/>
              </w:rPr>
              <w:t xml:space="preserve"> </w:t>
            </w:r>
            <w:r>
              <w:rPr>
                <w:sz w:val="20"/>
              </w:rPr>
              <w:t>no</w:t>
            </w:r>
            <w:r>
              <w:rPr>
                <w:spacing w:val="-3"/>
                <w:sz w:val="20"/>
              </w:rPr>
              <w:t xml:space="preserve"> </w:t>
            </w:r>
            <w:r>
              <w:rPr>
                <w:sz w:val="20"/>
              </w:rPr>
              <w:t>impact</w:t>
            </w:r>
            <w:r>
              <w:rPr>
                <w:spacing w:val="-3"/>
                <w:sz w:val="20"/>
              </w:rPr>
              <w:t xml:space="preserve"> </w:t>
            </w:r>
            <w:r>
              <w:rPr>
                <w:sz w:val="20"/>
              </w:rPr>
              <w:t>on</w:t>
            </w:r>
            <w:r>
              <w:rPr>
                <w:spacing w:val="-3"/>
                <w:sz w:val="20"/>
              </w:rPr>
              <w:t xml:space="preserve"> </w:t>
            </w:r>
            <w:r>
              <w:rPr>
                <w:sz w:val="20"/>
              </w:rPr>
              <w:t>the</w:t>
            </w:r>
            <w:r>
              <w:rPr>
                <w:spacing w:val="-42"/>
                <w:sz w:val="20"/>
              </w:rPr>
              <w:t xml:space="preserve"> </w:t>
            </w:r>
            <w:r>
              <w:rPr>
                <w:sz w:val="20"/>
              </w:rPr>
              <w:t>environment</w:t>
            </w:r>
          </w:p>
        </w:tc>
        <w:tc>
          <w:tcPr>
            <w:tcW w:w="567" w:type="dxa"/>
          </w:tcPr>
          <w:p w14:paraId="24CA706E" w14:textId="77777777" w:rsidR="002002B5" w:rsidRDefault="002002B5">
            <w:pPr>
              <w:pStyle w:val="TableParagraph"/>
              <w:ind w:left="9"/>
              <w:jc w:val="center"/>
              <w:rPr>
                <w:sz w:val="20"/>
              </w:rPr>
            </w:pPr>
            <w:r>
              <w:rPr>
                <w:w w:val="99"/>
                <w:sz w:val="20"/>
              </w:rPr>
              <w:t>0</w:t>
            </w:r>
          </w:p>
        </w:tc>
      </w:tr>
      <w:tr w:rsidR="002002B5" w14:paraId="25BA232A" w14:textId="77777777" w:rsidTr="00691891">
        <w:trPr>
          <w:gridBefore w:val="1"/>
          <w:wBefore w:w="10" w:type="dxa"/>
          <w:trHeight w:val="486"/>
        </w:trPr>
        <w:tc>
          <w:tcPr>
            <w:tcW w:w="3713" w:type="dxa"/>
            <w:vMerge/>
            <w:tcBorders>
              <w:top w:val="nil"/>
            </w:tcBorders>
          </w:tcPr>
          <w:p w14:paraId="351C51C7" w14:textId="77777777" w:rsidR="002002B5" w:rsidRDefault="002002B5">
            <w:pPr>
              <w:rPr>
                <w:sz w:val="2"/>
                <w:szCs w:val="2"/>
              </w:rPr>
            </w:pPr>
          </w:p>
        </w:tc>
        <w:tc>
          <w:tcPr>
            <w:tcW w:w="4536" w:type="dxa"/>
            <w:gridSpan w:val="2"/>
          </w:tcPr>
          <w:p w14:paraId="1A7A10F8" w14:textId="77777777" w:rsidR="002002B5" w:rsidRDefault="002002B5">
            <w:pPr>
              <w:pStyle w:val="TableParagraph"/>
              <w:spacing w:line="243" w:lineRule="exact"/>
              <w:rPr>
                <w:sz w:val="20"/>
              </w:rPr>
            </w:pPr>
            <w:r>
              <w:rPr>
                <w:b/>
                <w:sz w:val="20"/>
              </w:rPr>
              <w:t>Minor</w:t>
            </w:r>
            <w:r>
              <w:rPr>
                <w:b/>
                <w:spacing w:val="32"/>
                <w:sz w:val="20"/>
              </w:rPr>
              <w:t xml:space="preserve"> </w:t>
            </w:r>
            <w:r>
              <w:rPr>
                <w:sz w:val="20"/>
              </w:rPr>
              <w:t>-</w:t>
            </w:r>
            <w:r>
              <w:rPr>
                <w:spacing w:val="30"/>
                <w:sz w:val="20"/>
              </w:rPr>
              <w:t xml:space="preserve"> </w:t>
            </w:r>
            <w:r>
              <w:rPr>
                <w:sz w:val="20"/>
              </w:rPr>
              <w:t>The</w:t>
            </w:r>
            <w:r>
              <w:rPr>
                <w:spacing w:val="30"/>
                <w:sz w:val="20"/>
              </w:rPr>
              <w:t xml:space="preserve"> </w:t>
            </w:r>
            <w:r>
              <w:rPr>
                <w:sz w:val="20"/>
              </w:rPr>
              <w:t>affected</w:t>
            </w:r>
            <w:r>
              <w:rPr>
                <w:spacing w:val="32"/>
                <w:sz w:val="20"/>
              </w:rPr>
              <w:t xml:space="preserve"> </w:t>
            </w:r>
            <w:r>
              <w:rPr>
                <w:sz w:val="20"/>
              </w:rPr>
              <w:t>environment</w:t>
            </w:r>
            <w:r>
              <w:rPr>
                <w:spacing w:val="32"/>
                <w:sz w:val="20"/>
              </w:rPr>
              <w:t xml:space="preserve"> </w:t>
            </w:r>
            <w:r>
              <w:rPr>
                <w:sz w:val="20"/>
              </w:rPr>
              <w:t>is</w:t>
            </w:r>
            <w:r>
              <w:rPr>
                <w:spacing w:val="32"/>
                <w:sz w:val="20"/>
              </w:rPr>
              <w:t xml:space="preserve"> </w:t>
            </w:r>
            <w:r>
              <w:rPr>
                <w:sz w:val="20"/>
              </w:rPr>
              <w:t>altered,</w:t>
            </w:r>
            <w:r>
              <w:rPr>
                <w:spacing w:val="32"/>
                <w:sz w:val="20"/>
              </w:rPr>
              <w:t xml:space="preserve"> </w:t>
            </w:r>
            <w:r>
              <w:rPr>
                <w:sz w:val="20"/>
              </w:rPr>
              <w:t>but</w:t>
            </w:r>
          </w:p>
          <w:p w14:paraId="57E9AD1E" w14:textId="77777777" w:rsidR="002002B5" w:rsidRDefault="002002B5">
            <w:pPr>
              <w:pStyle w:val="TableParagraph"/>
              <w:spacing w:before="0" w:line="222" w:lineRule="exact"/>
              <w:rPr>
                <w:sz w:val="20"/>
              </w:rPr>
            </w:pPr>
            <w:r>
              <w:rPr>
                <w:sz w:val="20"/>
              </w:rPr>
              <w:t>natural</w:t>
            </w:r>
            <w:r>
              <w:rPr>
                <w:spacing w:val="-2"/>
                <w:sz w:val="20"/>
              </w:rPr>
              <w:t xml:space="preserve"> </w:t>
            </w:r>
            <w:r>
              <w:rPr>
                <w:sz w:val="20"/>
              </w:rPr>
              <w:t>function</w:t>
            </w:r>
            <w:r>
              <w:rPr>
                <w:spacing w:val="-2"/>
                <w:sz w:val="20"/>
              </w:rPr>
              <w:t xml:space="preserve"> </w:t>
            </w:r>
            <w:r>
              <w:rPr>
                <w:sz w:val="20"/>
              </w:rPr>
              <w:t>and</w:t>
            </w:r>
            <w:r>
              <w:rPr>
                <w:spacing w:val="-3"/>
                <w:sz w:val="20"/>
              </w:rPr>
              <w:t xml:space="preserve"> </w:t>
            </w:r>
            <w:r>
              <w:rPr>
                <w:sz w:val="20"/>
              </w:rPr>
              <w:t>processes</w:t>
            </w:r>
            <w:r>
              <w:rPr>
                <w:spacing w:val="-1"/>
                <w:sz w:val="20"/>
              </w:rPr>
              <w:t xml:space="preserve"> </w:t>
            </w:r>
            <w:r>
              <w:rPr>
                <w:sz w:val="20"/>
              </w:rPr>
              <w:t>continue.</w:t>
            </w:r>
          </w:p>
        </w:tc>
        <w:tc>
          <w:tcPr>
            <w:tcW w:w="567" w:type="dxa"/>
          </w:tcPr>
          <w:p w14:paraId="3AA34C7D" w14:textId="77777777" w:rsidR="002002B5" w:rsidRDefault="002002B5">
            <w:pPr>
              <w:pStyle w:val="TableParagraph"/>
              <w:ind w:left="9"/>
              <w:jc w:val="center"/>
              <w:rPr>
                <w:sz w:val="20"/>
              </w:rPr>
            </w:pPr>
            <w:r>
              <w:rPr>
                <w:w w:val="99"/>
                <w:sz w:val="20"/>
              </w:rPr>
              <w:t>1</w:t>
            </w:r>
          </w:p>
        </w:tc>
      </w:tr>
      <w:tr w:rsidR="002002B5" w14:paraId="410BFA86" w14:textId="77777777" w:rsidTr="00691891">
        <w:trPr>
          <w:gridBefore w:val="1"/>
          <w:wBefore w:w="10" w:type="dxa"/>
          <w:trHeight w:val="734"/>
        </w:trPr>
        <w:tc>
          <w:tcPr>
            <w:tcW w:w="3713" w:type="dxa"/>
            <w:vMerge/>
            <w:tcBorders>
              <w:top w:val="nil"/>
            </w:tcBorders>
          </w:tcPr>
          <w:p w14:paraId="70E3CE3C" w14:textId="77777777" w:rsidR="002002B5" w:rsidRDefault="002002B5">
            <w:pPr>
              <w:rPr>
                <w:sz w:val="2"/>
                <w:szCs w:val="2"/>
              </w:rPr>
            </w:pPr>
          </w:p>
        </w:tc>
        <w:tc>
          <w:tcPr>
            <w:tcW w:w="4536" w:type="dxa"/>
            <w:gridSpan w:val="2"/>
          </w:tcPr>
          <w:p w14:paraId="6E6BB4AD" w14:textId="77777777" w:rsidR="002002B5" w:rsidRDefault="002002B5">
            <w:pPr>
              <w:pStyle w:val="TableParagraph"/>
              <w:spacing w:before="0" w:line="240" w:lineRule="atLeast"/>
              <w:ind w:right="94"/>
              <w:jc w:val="both"/>
              <w:rPr>
                <w:sz w:val="20"/>
              </w:rPr>
            </w:pPr>
            <w:r>
              <w:rPr>
                <w:b/>
                <w:sz w:val="20"/>
              </w:rPr>
              <w:t xml:space="preserve">Low </w:t>
            </w:r>
            <w:r>
              <w:rPr>
                <w:sz w:val="20"/>
              </w:rPr>
              <w:t>- where the impact affects the environment in</w:t>
            </w:r>
            <w:r>
              <w:rPr>
                <w:spacing w:val="1"/>
                <w:sz w:val="20"/>
              </w:rPr>
              <w:t xml:space="preserve"> </w:t>
            </w:r>
            <w:r>
              <w:rPr>
                <w:sz w:val="20"/>
              </w:rPr>
              <w:t>such a way that the natural, cultural and/or social</w:t>
            </w:r>
            <w:r>
              <w:rPr>
                <w:spacing w:val="1"/>
                <w:sz w:val="20"/>
              </w:rPr>
              <w:t xml:space="preserve"> </w:t>
            </w:r>
            <w:r>
              <w:rPr>
                <w:sz w:val="20"/>
              </w:rPr>
              <w:t>functions</w:t>
            </w:r>
            <w:r>
              <w:rPr>
                <w:spacing w:val="-1"/>
                <w:sz w:val="20"/>
              </w:rPr>
              <w:t xml:space="preserve"> </w:t>
            </w:r>
            <w:r>
              <w:rPr>
                <w:sz w:val="20"/>
              </w:rPr>
              <w:t>/</w:t>
            </w:r>
            <w:r>
              <w:rPr>
                <w:spacing w:val="-1"/>
                <w:sz w:val="20"/>
              </w:rPr>
              <w:t xml:space="preserve"> </w:t>
            </w:r>
            <w:r>
              <w:rPr>
                <w:sz w:val="20"/>
              </w:rPr>
              <w:t>processes are</w:t>
            </w:r>
            <w:r>
              <w:rPr>
                <w:spacing w:val="-2"/>
                <w:sz w:val="20"/>
              </w:rPr>
              <w:t xml:space="preserve"> </w:t>
            </w:r>
            <w:r>
              <w:rPr>
                <w:sz w:val="20"/>
              </w:rPr>
              <w:t>slightly affected.</w:t>
            </w:r>
          </w:p>
        </w:tc>
        <w:tc>
          <w:tcPr>
            <w:tcW w:w="567" w:type="dxa"/>
          </w:tcPr>
          <w:p w14:paraId="34FF4BCE" w14:textId="77777777" w:rsidR="002002B5" w:rsidRDefault="002002B5">
            <w:pPr>
              <w:pStyle w:val="TableParagraph"/>
              <w:ind w:left="9"/>
              <w:jc w:val="center"/>
              <w:rPr>
                <w:sz w:val="20"/>
              </w:rPr>
            </w:pPr>
            <w:r>
              <w:rPr>
                <w:w w:val="99"/>
                <w:sz w:val="20"/>
              </w:rPr>
              <w:t>2</w:t>
            </w:r>
          </w:p>
        </w:tc>
      </w:tr>
      <w:tr w:rsidR="002002B5" w14:paraId="63173A9C" w14:textId="77777777" w:rsidTr="00691891">
        <w:trPr>
          <w:gridBefore w:val="1"/>
          <w:wBefore w:w="10" w:type="dxa"/>
          <w:trHeight w:val="731"/>
        </w:trPr>
        <w:tc>
          <w:tcPr>
            <w:tcW w:w="3713" w:type="dxa"/>
            <w:vMerge/>
            <w:tcBorders>
              <w:top w:val="nil"/>
            </w:tcBorders>
          </w:tcPr>
          <w:p w14:paraId="0396B49C" w14:textId="77777777" w:rsidR="002002B5" w:rsidRDefault="002002B5">
            <w:pPr>
              <w:rPr>
                <w:sz w:val="2"/>
                <w:szCs w:val="2"/>
              </w:rPr>
            </w:pPr>
          </w:p>
        </w:tc>
        <w:tc>
          <w:tcPr>
            <w:tcW w:w="4536" w:type="dxa"/>
            <w:gridSpan w:val="2"/>
          </w:tcPr>
          <w:p w14:paraId="479B748D" w14:textId="77777777" w:rsidR="002002B5" w:rsidRDefault="002002B5">
            <w:pPr>
              <w:pStyle w:val="TableParagraph"/>
              <w:spacing w:before="0"/>
              <w:rPr>
                <w:sz w:val="20"/>
              </w:rPr>
            </w:pPr>
            <w:r>
              <w:rPr>
                <w:b/>
                <w:sz w:val="20"/>
              </w:rPr>
              <w:t>Moderate</w:t>
            </w:r>
            <w:r>
              <w:rPr>
                <w:b/>
                <w:spacing w:val="20"/>
                <w:sz w:val="20"/>
              </w:rPr>
              <w:t xml:space="preserve"> </w:t>
            </w:r>
            <w:r>
              <w:rPr>
                <w:sz w:val="20"/>
              </w:rPr>
              <w:t>-</w:t>
            </w:r>
            <w:r>
              <w:rPr>
                <w:spacing w:val="16"/>
                <w:sz w:val="20"/>
              </w:rPr>
              <w:t xml:space="preserve"> </w:t>
            </w:r>
            <w:r>
              <w:rPr>
                <w:sz w:val="20"/>
              </w:rPr>
              <w:t>where</w:t>
            </w:r>
            <w:r>
              <w:rPr>
                <w:spacing w:val="17"/>
                <w:sz w:val="20"/>
              </w:rPr>
              <w:t xml:space="preserve"> </w:t>
            </w:r>
            <w:r>
              <w:rPr>
                <w:sz w:val="20"/>
              </w:rPr>
              <w:t>the</w:t>
            </w:r>
            <w:r>
              <w:rPr>
                <w:spacing w:val="17"/>
                <w:sz w:val="20"/>
              </w:rPr>
              <w:t xml:space="preserve"> </w:t>
            </w:r>
            <w:r>
              <w:rPr>
                <w:sz w:val="20"/>
              </w:rPr>
              <w:t>affected</w:t>
            </w:r>
            <w:r>
              <w:rPr>
                <w:spacing w:val="18"/>
                <w:sz w:val="20"/>
              </w:rPr>
              <w:t xml:space="preserve"> </w:t>
            </w:r>
            <w:r>
              <w:rPr>
                <w:sz w:val="20"/>
              </w:rPr>
              <w:t>environment</w:t>
            </w:r>
            <w:r>
              <w:rPr>
                <w:spacing w:val="18"/>
                <w:sz w:val="20"/>
              </w:rPr>
              <w:t xml:space="preserve"> </w:t>
            </w:r>
            <w:r>
              <w:rPr>
                <w:sz w:val="20"/>
              </w:rPr>
              <w:t>is</w:t>
            </w:r>
            <w:r>
              <w:rPr>
                <w:spacing w:val="-43"/>
                <w:sz w:val="20"/>
              </w:rPr>
              <w:t xml:space="preserve"> </w:t>
            </w:r>
            <w:r>
              <w:rPr>
                <w:sz w:val="20"/>
              </w:rPr>
              <w:t>altered</w:t>
            </w:r>
            <w:r>
              <w:rPr>
                <w:spacing w:val="2"/>
                <w:sz w:val="20"/>
              </w:rPr>
              <w:t xml:space="preserve"> </w:t>
            </w:r>
            <w:r>
              <w:rPr>
                <w:sz w:val="20"/>
              </w:rPr>
              <w:t>but</w:t>
            </w:r>
            <w:r>
              <w:rPr>
                <w:spacing w:val="3"/>
                <w:sz w:val="20"/>
              </w:rPr>
              <w:t xml:space="preserve"> </w:t>
            </w:r>
            <w:r>
              <w:rPr>
                <w:sz w:val="20"/>
              </w:rPr>
              <w:t>natural,</w:t>
            </w:r>
            <w:r>
              <w:rPr>
                <w:spacing w:val="3"/>
                <w:sz w:val="20"/>
              </w:rPr>
              <w:t xml:space="preserve"> </w:t>
            </w:r>
            <w:r>
              <w:rPr>
                <w:sz w:val="20"/>
              </w:rPr>
              <w:t>cultural</w:t>
            </w:r>
            <w:r>
              <w:rPr>
                <w:spacing w:val="2"/>
                <w:sz w:val="20"/>
              </w:rPr>
              <w:t xml:space="preserve"> </w:t>
            </w:r>
            <w:r>
              <w:rPr>
                <w:sz w:val="20"/>
              </w:rPr>
              <w:t>and/or</w:t>
            </w:r>
            <w:r>
              <w:rPr>
                <w:spacing w:val="3"/>
                <w:sz w:val="20"/>
              </w:rPr>
              <w:t xml:space="preserve"> </w:t>
            </w:r>
            <w:r>
              <w:rPr>
                <w:sz w:val="20"/>
              </w:rPr>
              <w:t>social</w:t>
            </w:r>
            <w:r>
              <w:rPr>
                <w:spacing w:val="2"/>
                <w:sz w:val="20"/>
              </w:rPr>
              <w:t xml:space="preserve"> </w:t>
            </w:r>
            <w:r>
              <w:rPr>
                <w:sz w:val="20"/>
              </w:rPr>
              <w:t>functions</w:t>
            </w:r>
          </w:p>
          <w:p w14:paraId="31D321AF" w14:textId="77777777" w:rsidR="002002B5" w:rsidRDefault="002002B5">
            <w:pPr>
              <w:pStyle w:val="TableParagraph"/>
              <w:spacing w:before="0" w:line="223" w:lineRule="exact"/>
              <w:rPr>
                <w:sz w:val="20"/>
              </w:rPr>
            </w:pPr>
            <w:r>
              <w:rPr>
                <w:sz w:val="20"/>
              </w:rPr>
              <w:t>/</w:t>
            </w:r>
            <w:r>
              <w:rPr>
                <w:spacing w:val="-3"/>
                <w:sz w:val="20"/>
              </w:rPr>
              <w:t xml:space="preserve"> </w:t>
            </w:r>
            <w:r>
              <w:rPr>
                <w:sz w:val="20"/>
              </w:rPr>
              <w:t>processes</w:t>
            </w:r>
            <w:r>
              <w:rPr>
                <w:spacing w:val="-1"/>
                <w:sz w:val="20"/>
              </w:rPr>
              <w:t xml:space="preserve"> </w:t>
            </w:r>
            <w:r>
              <w:rPr>
                <w:sz w:val="20"/>
              </w:rPr>
              <w:t>continue,</w:t>
            </w:r>
            <w:r>
              <w:rPr>
                <w:spacing w:val="-1"/>
                <w:sz w:val="20"/>
              </w:rPr>
              <w:t xml:space="preserve"> </w:t>
            </w:r>
            <w:r>
              <w:rPr>
                <w:sz w:val="20"/>
              </w:rPr>
              <w:t>albeit</w:t>
            </w:r>
            <w:r>
              <w:rPr>
                <w:spacing w:val="-1"/>
                <w:sz w:val="20"/>
              </w:rPr>
              <w:t xml:space="preserve"> </w:t>
            </w:r>
            <w:r>
              <w:rPr>
                <w:sz w:val="20"/>
              </w:rPr>
              <w:t>in</w:t>
            </w:r>
            <w:r>
              <w:rPr>
                <w:spacing w:val="-3"/>
                <w:sz w:val="20"/>
              </w:rPr>
              <w:t xml:space="preserve"> </w:t>
            </w:r>
            <w:r>
              <w:rPr>
                <w:sz w:val="20"/>
              </w:rPr>
              <w:t>a</w:t>
            </w:r>
            <w:r>
              <w:rPr>
                <w:spacing w:val="-1"/>
                <w:sz w:val="20"/>
              </w:rPr>
              <w:t xml:space="preserve"> </w:t>
            </w:r>
            <w:r>
              <w:rPr>
                <w:sz w:val="20"/>
              </w:rPr>
              <w:t>modified</w:t>
            </w:r>
            <w:r>
              <w:rPr>
                <w:spacing w:val="-2"/>
                <w:sz w:val="20"/>
              </w:rPr>
              <w:t xml:space="preserve"> </w:t>
            </w:r>
            <w:r>
              <w:rPr>
                <w:sz w:val="20"/>
              </w:rPr>
              <w:t>way.</w:t>
            </w:r>
          </w:p>
        </w:tc>
        <w:tc>
          <w:tcPr>
            <w:tcW w:w="567" w:type="dxa"/>
          </w:tcPr>
          <w:p w14:paraId="0BC015F6" w14:textId="77777777" w:rsidR="002002B5" w:rsidRDefault="002002B5">
            <w:pPr>
              <w:pStyle w:val="TableParagraph"/>
              <w:spacing w:before="0" w:line="243" w:lineRule="exact"/>
              <w:ind w:left="9"/>
              <w:jc w:val="center"/>
              <w:rPr>
                <w:sz w:val="20"/>
              </w:rPr>
            </w:pPr>
            <w:r>
              <w:rPr>
                <w:w w:val="99"/>
                <w:sz w:val="20"/>
              </w:rPr>
              <w:t>3</w:t>
            </w:r>
          </w:p>
        </w:tc>
      </w:tr>
      <w:tr w:rsidR="002002B5" w14:paraId="71FC4E06" w14:textId="77777777" w:rsidTr="00691891">
        <w:trPr>
          <w:gridBefore w:val="1"/>
          <w:wBefore w:w="10" w:type="dxa"/>
          <w:trHeight w:val="731"/>
        </w:trPr>
        <w:tc>
          <w:tcPr>
            <w:tcW w:w="3713" w:type="dxa"/>
            <w:vMerge/>
            <w:tcBorders>
              <w:top w:val="nil"/>
            </w:tcBorders>
          </w:tcPr>
          <w:p w14:paraId="0D304E03" w14:textId="77777777" w:rsidR="002002B5" w:rsidRDefault="002002B5">
            <w:pPr>
              <w:rPr>
                <w:sz w:val="2"/>
                <w:szCs w:val="2"/>
              </w:rPr>
            </w:pPr>
          </w:p>
        </w:tc>
        <w:tc>
          <w:tcPr>
            <w:tcW w:w="4536" w:type="dxa"/>
            <w:gridSpan w:val="2"/>
          </w:tcPr>
          <w:p w14:paraId="112D8CAE" w14:textId="77777777" w:rsidR="002002B5" w:rsidRDefault="002002B5">
            <w:pPr>
              <w:pStyle w:val="TableParagraph"/>
              <w:rPr>
                <w:sz w:val="20"/>
              </w:rPr>
            </w:pPr>
            <w:r>
              <w:rPr>
                <w:b/>
                <w:sz w:val="20"/>
              </w:rPr>
              <w:t>High</w:t>
            </w:r>
            <w:r>
              <w:rPr>
                <w:b/>
                <w:spacing w:val="3"/>
                <w:sz w:val="20"/>
              </w:rPr>
              <w:t xml:space="preserve"> </w:t>
            </w:r>
            <w:r>
              <w:rPr>
                <w:sz w:val="20"/>
              </w:rPr>
              <w:t>-</w:t>
            </w:r>
            <w:r>
              <w:rPr>
                <w:spacing w:val="44"/>
                <w:sz w:val="20"/>
              </w:rPr>
              <w:t xml:space="preserve"> </w:t>
            </w:r>
            <w:r>
              <w:rPr>
                <w:sz w:val="20"/>
              </w:rPr>
              <w:t>natural,</w:t>
            </w:r>
            <w:r>
              <w:rPr>
                <w:spacing w:val="1"/>
                <w:sz w:val="20"/>
              </w:rPr>
              <w:t xml:space="preserve"> </w:t>
            </w:r>
            <w:r>
              <w:rPr>
                <w:sz w:val="20"/>
              </w:rPr>
              <w:t>cultural</w:t>
            </w:r>
            <w:r>
              <w:rPr>
                <w:spacing w:val="2"/>
                <w:sz w:val="20"/>
              </w:rPr>
              <w:t xml:space="preserve"> </w:t>
            </w:r>
            <w:r>
              <w:rPr>
                <w:sz w:val="20"/>
              </w:rPr>
              <w:t>and/or</w:t>
            </w:r>
            <w:r>
              <w:rPr>
                <w:spacing w:val="1"/>
                <w:sz w:val="20"/>
              </w:rPr>
              <w:t xml:space="preserve"> </w:t>
            </w:r>
            <w:r>
              <w:rPr>
                <w:sz w:val="20"/>
              </w:rPr>
              <w:t>social</w:t>
            </w:r>
            <w:r>
              <w:rPr>
                <w:spacing w:val="45"/>
                <w:sz w:val="20"/>
              </w:rPr>
              <w:t xml:space="preserve"> </w:t>
            </w:r>
            <w:r>
              <w:rPr>
                <w:sz w:val="20"/>
              </w:rPr>
              <w:t>functions</w:t>
            </w:r>
            <w:r>
              <w:rPr>
                <w:spacing w:val="43"/>
                <w:sz w:val="20"/>
              </w:rPr>
              <w:t xml:space="preserve"> </w:t>
            </w:r>
            <w:r>
              <w:rPr>
                <w:sz w:val="20"/>
              </w:rPr>
              <w:t>/</w:t>
            </w:r>
            <w:r>
              <w:rPr>
                <w:spacing w:val="-43"/>
                <w:sz w:val="20"/>
              </w:rPr>
              <w:t xml:space="preserve"> </w:t>
            </w:r>
            <w:r>
              <w:rPr>
                <w:sz w:val="20"/>
              </w:rPr>
              <w:t>processes</w:t>
            </w:r>
            <w:r>
              <w:rPr>
                <w:spacing w:val="27"/>
                <w:sz w:val="20"/>
              </w:rPr>
              <w:t xml:space="preserve"> </w:t>
            </w:r>
            <w:r>
              <w:rPr>
                <w:sz w:val="20"/>
              </w:rPr>
              <w:t>are</w:t>
            </w:r>
            <w:r>
              <w:rPr>
                <w:spacing w:val="25"/>
                <w:sz w:val="20"/>
              </w:rPr>
              <w:t xml:space="preserve"> </w:t>
            </w:r>
            <w:r>
              <w:rPr>
                <w:sz w:val="20"/>
              </w:rPr>
              <w:t>altered</w:t>
            </w:r>
            <w:r>
              <w:rPr>
                <w:spacing w:val="27"/>
                <w:sz w:val="20"/>
              </w:rPr>
              <w:t xml:space="preserve"> </w:t>
            </w:r>
            <w:r>
              <w:rPr>
                <w:sz w:val="20"/>
              </w:rPr>
              <w:t>to</w:t>
            </w:r>
            <w:r>
              <w:rPr>
                <w:spacing w:val="27"/>
                <w:sz w:val="20"/>
              </w:rPr>
              <w:t xml:space="preserve"> </w:t>
            </w:r>
            <w:r>
              <w:rPr>
                <w:sz w:val="20"/>
              </w:rPr>
              <w:t>the</w:t>
            </w:r>
            <w:r>
              <w:rPr>
                <w:spacing w:val="28"/>
                <w:sz w:val="20"/>
              </w:rPr>
              <w:t xml:space="preserve"> </w:t>
            </w:r>
            <w:r>
              <w:rPr>
                <w:sz w:val="20"/>
              </w:rPr>
              <w:t>extent</w:t>
            </w:r>
            <w:r>
              <w:rPr>
                <w:spacing w:val="27"/>
                <w:sz w:val="20"/>
              </w:rPr>
              <w:t xml:space="preserve"> </w:t>
            </w:r>
            <w:r>
              <w:rPr>
                <w:sz w:val="20"/>
              </w:rPr>
              <w:t>that</w:t>
            </w:r>
            <w:r>
              <w:rPr>
                <w:spacing w:val="27"/>
                <w:sz w:val="20"/>
              </w:rPr>
              <w:t xml:space="preserve"> </w:t>
            </w:r>
            <w:r>
              <w:rPr>
                <w:sz w:val="20"/>
              </w:rPr>
              <w:t>they</w:t>
            </w:r>
            <w:r>
              <w:rPr>
                <w:spacing w:val="27"/>
                <w:sz w:val="20"/>
              </w:rPr>
              <w:t xml:space="preserve"> </w:t>
            </w:r>
            <w:r>
              <w:rPr>
                <w:sz w:val="20"/>
              </w:rPr>
              <w:t>will</w:t>
            </w:r>
          </w:p>
          <w:p w14:paraId="1B7A9C8C" w14:textId="77777777" w:rsidR="002002B5" w:rsidRDefault="002002B5">
            <w:pPr>
              <w:pStyle w:val="TableParagraph"/>
              <w:spacing w:before="0" w:line="222" w:lineRule="exact"/>
              <w:rPr>
                <w:sz w:val="20"/>
              </w:rPr>
            </w:pPr>
            <w:r>
              <w:rPr>
                <w:sz w:val="20"/>
              </w:rPr>
              <w:t>temporarily</w:t>
            </w:r>
            <w:r>
              <w:rPr>
                <w:spacing w:val="-3"/>
                <w:sz w:val="20"/>
              </w:rPr>
              <w:t xml:space="preserve"> </w:t>
            </w:r>
            <w:r>
              <w:rPr>
                <w:sz w:val="20"/>
              </w:rPr>
              <w:t>cease.</w:t>
            </w:r>
          </w:p>
        </w:tc>
        <w:tc>
          <w:tcPr>
            <w:tcW w:w="567" w:type="dxa"/>
          </w:tcPr>
          <w:p w14:paraId="49D45637" w14:textId="77777777" w:rsidR="002002B5" w:rsidRDefault="002002B5">
            <w:pPr>
              <w:pStyle w:val="TableParagraph"/>
              <w:ind w:left="9"/>
              <w:jc w:val="center"/>
              <w:rPr>
                <w:sz w:val="20"/>
              </w:rPr>
            </w:pPr>
            <w:r>
              <w:rPr>
                <w:w w:val="99"/>
                <w:sz w:val="20"/>
              </w:rPr>
              <w:t>4</w:t>
            </w:r>
          </w:p>
        </w:tc>
      </w:tr>
      <w:tr w:rsidR="002002B5" w14:paraId="65105C64" w14:textId="77777777" w:rsidTr="00691891">
        <w:trPr>
          <w:gridBefore w:val="1"/>
          <w:wBefore w:w="10" w:type="dxa"/>
          <w:trHeight w:val="734"/>
        </w:trPr>
        <w:tc>
          <w:tcPr>
            <w:tcW w:w="3713" w:type="dxa"/>
            <w:vMerge/>
            <w:tcBorders>
              <w:top w:val="nil"/>
            </w:tcBorders>
          </w:tcPr>
          <w:p w14:paraId="774A3868" w14:textId="77777777" w:rsidR="002002B5" w:rsidRDefault="002002B5">
            <w:pPr>
              <w:rPr>
                <w:sz w:val="2"/>
                <w:szCs w:val="2"/>
              </w:rPr>
            </w:pPr>
          </w:p>
        </w:tc>
        <w:tc>
          <w:tcPr>
            <w:tcW w:w="4536" w:type="dxa"/>
            <w:gridSpan w:val="2"/>
          </w:tcPr>
          <w:p w14:paraId="7562F446" w14:textId="77777777" w:rsidR="002002B5" w:rsidRDefault="002002B5">
            <w:pPr>
              <w:pStyle w:val="TableParagraph"/>
              <w:rPr>
                <w:sz w:val="20"/>
              </w:rPr>
            </w:pPr>
            <w:r>
              <w:rPr>
                <w:b/>
                <w:sz w:val="20"/>
              </w:rPr>
              <w:t>Very</w:t>
            </w:r>
            <w:r>
              <w:rPr>
                <w:b/>
                <w:spacing w:val="-1"/>
                <w:sz w:val="20"/>
              </w:rPr>
              <w:t xml:space="preserve"> </w:t>
            </w:r>
            <w:r>
              <w:rPr>
                <w:b/>
                <w:sz w:val="20"/>
              </w:rPr>
              <w:t>High</w:t>
            </w:r>
            <w:r>
              <w:rPr>
                <w:b/>
                <w:spacing w:val="5"/>
                <w:sz w:val="20"/>
              </w:rPr>
              <w:t xml:space="preserve"> </w:t>
            </w:r>
            <w:r>
              <w:rPr>
                <w:sz w:val="20"/>
              </w:rPr>
              <w:t>-</w:t>
            </w:r>
            <w:r>
              <w:rPr>
                <w:spacing w:val="-1"/>
                <w:sz w:val="20"/>
              </w:rPr>
              <w:t xml:space="preserve"> </w:t>
            </w:r>
            <w:r>
              <w:rPr>
                <w:sz w:val="20"/>
              </w:rPr>
              <w:t>natural,</w:t>
            </w:r>
            <w:r>
              <w:rPr>
                <w:spacing w:val="1"/>
                <w:sz w:val="20"/>
              </w:rPr>
              <w:t xml:space="preserve"> </w:t>
            </w:r>
            <w:r>
              <w:rPr>
                <w:sz w:val="20"/>
              </w:rPr>
              <w:t>cultural</w:t>
            </w:r>
            <w:r>
              <w:rPr>
                <w:spacing w:val="1"/>
                <w:sz w:val="20"/>
              </w:rPr>
              <w:t xml:space="preserve"> </w:t>
            </w:r>
            <w:r>
              <w:rPr>
                <w:sz w:val="20"/>
              </w:rPr>
              <w:t>and/or social</w:t>
            </w:r>
            <w:r>
              <w:rPr>
                <w:spacing w:val="1"/>
                <w:sz w:val="20"/>
              </w:rPr>
              <w:t xml:space="preserve"> </w:t>
            </w:r>
            <w:r>
              <w:rPr>
                <w:sz w:val="20"/>
              </w:rPr>
              <w:t>functions</w:t>
            </w:r>
          </w:p>
          <w:p w14:paraId="7042236D" w14:textId="77777777" w:rsidR="002002B5" w:rsidRDefault="002002B5">
            <w:pPr>
              <w:pStyle w:val="TableParagraph"/>
              <w:spacing w:before="0" w:line="240" w:lineRule="atLeast"/>
              <w:ind w:right="100"/>
              <w:rPr>
                <w:sz w:val="20"/>
              </w:rPr>
            </w:pPr>
            <w:r>
              <w:rPr>
                <w:sz w:val="20"/>
              </w:rPr>
              <w:t>/</w:t>
            </w:r>
            <w:r>
              <w:rPr>
                <w:spacing w:val="10"/>
                <w:sz w:val="20"/>
              </w:rPr>
              <w:t xml:space="preserve"> </w:t>
            </w:r>
            <w:r>
              <w:rPr>
                <w:sz w:val="20"/>
              </w:rPr>
              <w:t>processes</w:t>
            </w:r>
            <w:r>
              <w:rPr>
                <w:spacing w:val="10"/>
                <w:sz w:val="20"/>
              </w:rPr>
              <w:t xml:space="preserve"> </w:t>
            </w:r>
            <w:r>
              <w:rPr>
                <w:sz w:val="20"/>
              </w:rPr>
              <w:t>are</w:t>
            </w:r>
            <w:r>
              <w:rPr>
                <w:spacing w:val="9"/>
                <w:sz w:val="20"/>
              </w:rPr>
              <w:t xml:space="preserve"> </w:t>
            </w:r>
            <w:r>
              <w:rPr>
                <w:sz w:val="20"/>
              </w:rPr>
              <w:t>altered</w:t>
            </w:r>
            <w:r>
              <w:rPr>
                <w:spacing w:val="10"/>
                <w:sz w:val="20"/>
              </w:rPr>
              <w:t xml:space="preserve"> </w:t>
            </w:r>
            <w:r>
              <w:rPr>
                <w:sz w:val="20"/>
              </w:rPr>
              <w:t>to</w:t>
            </w:r>
            <w:r>
              <w:rPr>
                <w:spacing w:val="10"/>
                <w:sz w:val="20"/>
              </w:rPr>
              <w:t xml:space="preserve"> </w:t>
            </w:r>
            <w:r>
              <w:rPr>
                <w:sz w:val="20"/>
              </w:rPr>
              <w:t>the</w:t>
            </w:r>
            <w:r>
              <w:rPr>
                <w:spacing w:val="11"/>
                <w:sz w:val="20"/>
              </w:rPr>
              <w:t xml:space="preserve"> </w:t>
            </w:r>
            <w:r>
              <w:rPr>
                <w:sz w:val="20"/>
              </w:rPr>
              <w:t>extent</w:t>
            </w:r>
            <w:r>
              <w:rPr>
                <w:spacing w:val="10"/>
                <w:sz w:val="20"/>
              </w:rPr>
              <w:t xml:space="preserve"> </w:t>
            </w:r>
            <w:r>
              <w:rPr>
                <w:sz w:val="20"/>
              </w:rPr>
              <w:t>that</w:t>
            </w:r>
            <w:r>
              <w:rPr>
                <w:spacing w:val="10"/>
                <w:sz w:val="20"/>
              </w:rPr>
              <w:t xml:space="preserve"> </w:t>
            </w:r>
            <w:r>
              <w:rPr>
                <w:sz w:val="20"/>
              </w:rPr>
              <w:t>they</w:t>
            </w:r>
            <w:r>
              <w:rPr>
                <w:spacing w:val="11"/>
                <w:sz w:val="20"/>
              </w:rPr>
              <w:t xml:space="preserve"> </w:t>
            </w:r>
            <w:r>
              <w:rPr>
                <w:sz w:val="20"/>
              </w:rPr>
              <w:t>will</w:t>
            </w:r>
            <w:r>
              <w:rPr>
                <w:spacing w:val="-42"/>
                <w:sz w:val="20"/>
              </w:rPr>
              <w:t xml:space="preserve"> </w:t>
            </w:r>
            <w:r>
              <w:rPr>
                <w:sz w:val="20"/>
              </w:rPr>
              <w:t>permanently</w:t>
            </w:r>
            <w:r>
              <w:rPr>
                <w:spacing w:val="-1"/>
                <w:sz w:val="20"/>
              </w:rPr>
              <w:t xml:space="preserve"> </w:t>
            </w:r>
            <w:r>
              <w:rPr>
                <w:sz w:val="20"/>
              </w:rPr>
              <w:t>cease.</w:t>
            </w:r>
          </w:p>
        </w:tc>
        <w:tc>
          <w:tcPr>
            <w:tcW w:w="567" w:type="dxa"/>
          </w:tcPr>
          <w:p w14:paraId="3456127F" w14:textId="77777777" w:rsidR="002002B5" w:rsidRDefault="002002B5">
            <w:pPr>
              <w:pStyle w:val="TableParagraph"/>
              <w:ind w:left="9"/>
              <w:jc w:val="center"/>
              <w:rPr>
                <w:sz w:val="20"/>
              </w:rPr>
            </w:pPr>
            <w:r>
              <w:rPr>
                <w:w w:val="99"/>
                <w:sz w:val="20"/>
              </w:rPr>
              <w:t>5</w:t>
            </w:r>
          </w:p>
        </w:tc>
      </w:tr>
      <w:tr w:rsidR="002002B5" w14:paraId="27C0DCE8" w14:textId="77777777" w:rsidTr="00691891">
        <w:trPr>
          <w:gridBefore w:val="1"/>
          <w:wBefore w:w="10" w:type="dxa"/>
          <w:trHeight w:val="242"/>
        </w:trPr>
        <w:tc>
          <w:tcPr>
            <w:tcW w:w="8816" w:type="dxa"/>
            <w:gridSpan w:val="4"/>
            <w:shd w:val="clear" w:color="auto" w:fill="D9D9D9"/>
          </w:tcPr>
          <w:p w14:paraId="3FB54264" w14:textId="77777777" w:rsidR="002002B5" w:rsidRDefault="002002B5">
            <w:pPr>
              <w:pStyle w:val="TableParagraph"/>
              <w:spacing w:before="0" w:line="222" w:lineRule="exact"/>
              <w:ind w:left="3127" w:right="3122"/>
              <w:jc w:val="center"/>
              <w:rPr>
                <w:b/>
                <w:sz w:val="20"/>
              </w:rPr>
            </w:pPr>
            <w:r>
              <w:rPr>
                <w:b/>
                <w:sz w:val="20"/>
              </w:rPr>
              <w:t>PROBABILITY</w:t>
            </w:r>
            <w:r>
              <w:rPr>
                <w:b/>
                <w:spacing w:val="-6"/>
                <w:sz w:val="20"/>
              </w:rPr>
              <w:t xml:space="preserve"> </w:t>
            </w:r>
            <w:r>
              <w:rPr>
                <w:b/>
                <w:sz w:val="20"/>
              </w:rPr>
              <w:t>OF</w:t>
            </w:r>
            <w:r>
              <w:rPr>
                <w:b/>
                <w:spacing w:val="-5"/>
                <w:sz w:val="20"/>
              </w:rPr>
              <w:t xml:space="preserve"> </w:t>
            </w:r>
            <w:r>
              <w:rPr>
                <w:b/>
                <w:sz w:val="20"/>
              </w:rPr>
              <w:t>OCCURRENCE</w:t>
            </w:r>
          </w:p>
        </w:tc>
      </w:tr>
      <w:tr w:rsidR="002002B5" w14:paraId="322E9389" w14:textId="77777777" w:rsidTr="00691891">
        <w:trPr>
          <w:gridBefore w:val="1"/>
          <w:wBefore w:w="10" w:type="dxa"/>
          <w:trHeight w:val="244"/>
        </w:trPr>
        <w:tc>
          <w:tcPr>
            <w:tcW w:w="3713" w:type="dxa"/>
            <w:vMerge w:val="restart"/>
          </w:tcPr>
          <w:p w14:paraId="2CE77D4F" w14:textId="77777777" w:rsidR="002002B5" w:rsidRDefault="002002B5">
            <w:pPr>
              <w:pStyle w:val="TableParagraph"/>
              <w:rPr>
                <w:sz w:val="20"/>
              </w:rPr>
            </w:pPr>
            <w:r>
              <w:rPr>
                <w:sz w:val="20"/>
              </w:rPr>
              <w:t>The</w:t>
            </w:r>
            <w:r>
              <w:rPr>
                <w:spacing w:val="-3"/>
                <w:sz w:val="20"/>
              </w:rPr>
              <w:t xml:space="preserve"> </w:t>
            </w:r>
            <w:r>
              <w:rPr>
                <w:sz w:val="20"/>
              </w:rPr>
              <w:t>likelihood</w:t>
            </w:r>
            <w:r>
              <w:rPr>
                <w:spacing w:val="-1"/>
                <w:sz w:val="20"/>
              </w:rPr>
              <w:t xml:space="preserve"> </w:t>
            </w:r>
            <w:r>
              <w:rPr>
                <w:sz w:val="20"/>
              </w:rPr>
              <w:t>of</w:t>
            </w:r>
            <w:r>
              <w:rPr>
                <w:spacing w:val="-4"/>
                <w:sz w:val="20"/>
              </w:rPr>
              <w:t xml:space="preserve"> </w:t>
            </w:r>
            <w:r>
              <w:rPr>
                <w:sz w:val="20"/>
              </w:rPr>
              <w:t>the</w:t>
            </w:r>
            <w:r>
              <w:rPr>
                <w:spacing w:val="-2"/>
                <w:sz w:val="20"/>
              </w:rPr>
              <w:t xml:space="preserve"> </w:t>
            </w:r>
            <w:r>
              <w:rPr>
                <w:sz w:val="20"/>
              </w:rPr>
              <w:t>impact</w:t>
            </w:r>
            <w:r>
              <w:rPr>
                <w:spacing w:val="-1"/>
                <w:sz w:val="20"/>
              </w:rPr>
              <w:t xml:space="preserve"> </w:t>
            </w:r>
            <w:r>
              <w:rPr>
                <w:sz w:val="20"/>
              </w:rPr>
              <w:t>actually</w:t>
            </w:r>
            <w:r>
              <w:rPr>
                <w:spacing w:val="-2"/>
                <w:sz w:val="20"/>
              </w:rPr>
              <w:t xml:space="preserve"> </w:t>
            </w:r>
            <w:r>
              <w:rPr>
                <w:sz w:val="20"/>
              </w:rPr>
              <w:t>occurring.</w:t>
            </w:r>
          </w:p>
        </w:tc>
        <w:tc>
          <w:tcPr>
            <w:tcW w:w="4536" w:type="dxa"/>
            <w:gridSpan w:val="2"/>
          </w:tcPr>
          <w:p w14:paraId="47BF0F0C" w14:textId="77777777" w:rsidR="002002B5" w:rsidRDefault="002002B5">
            <w:pPr>
              <w:pStyle w:val="TableParagraph"/>
              <w:spacing w:line="223" w:lineRule="exact"/>
              <w:rPr>
                <w:b/>
                <w:sz w:val="20"/>
              </w:rPr>
            </w:pPr>
            <w:r>
              <w:rPr>
                <w:b/>
                <w:sz w:val="20"/>
              </w:rPr>
              <w:t>Remote</w:t>
            </w:r>
            <w:r>
              <w:rPr>
                <w:b/>
                <w:spacing w:val="-3"/>
                <w:sz w:val="20"/>
              </w:rPr>
              <w:t xml:space="preserve"> </w:t>
            </w:r>
            <w:r>
              <w:rPr>
                <w:b/>
                <w:sz w:val="20"/>
              </w:rPr>
              <w:t>possibility</w:t>
            </w:r>
            <w:r>
              <w:rPr>
                <w:b/>
                <w:spacing w:val="-4"/>
                <w:sz w:val="20"/>
              </w:rPr>
              <w:t xml:space="preserve"> </w:t>
            </w:r>
            <w:r>
              <w:rPr>
                <w:b/>
                <w:sz w:val="20"/>
              </w:rPr>
              <w:t>/</w:t>
            </w:r>
            <w:r>
              <w:rPr>
                <w:b/>
                <w:spacing w:val="-3"/>
                <w:sz w:val="20"/>
              </w:rPr>
              <w:t xml:space="preserve"> </w:t>
            </w:r>
            <w:r>
              <w:rPr>
                <w:b/>
                <w:sz w:val="20"/>
              </w:rPr>
              <w:t>unlikely</w:t>
            </w:r>
          </w:p>
        </w:tc>
        <w:tc>
          <w:tcPr>
            <w:tcW w:w="567" w:type="dxa"/>
          </w:tcPr>
          <w:p w14:paraId="07B126EA" w14:textId="77777777" w:rsidR="002002B5" w:rsidRDefault="002002B5">
            <w:pPr>
              <w:pStyle w:val="TableParagraph"/>
              <w:spacing w:line="223" w:lineRule="exact"/>
              <w:ind w:left="9"/>
              <w:jc w:val="center"/>
              <w:rPr>
                <w:sz w:val="20"/>
              </w:rPr>
            </w:pPr>
            <w:r>
              <w:rPr>
                <w:w w:val="99"/>
                <w:sz w:val="20"/>
              </w:rPr>
              <w:t>0</w:t>
            </w:r>
          </w:p>
        </w:tc>
      </w:tr>
      <w:tr w:rsidR="002002B5" w14:paraId="5F959119" w14:textId="77777777" w:rsidTr="00691891">
        <w:trPr>
          <w:gridBefore w:val="1"/>
          <w:wBefore w:w="10" w:type="dxa"/>
          <w:trHeight w:val="244"/>
        </w:trPr>
        <w:tc>
          <w:tcPr>
            <w:tcW w:w="3713" w:type="dxa"/>
            <w:vMerge/>
            <w:tcBorders>
              <w:top w:val="nil"/>
            </w:tcBorders>
          </w:tcPr>
          <w:p w14:paraId="3FDEAEE9" w14:textId="77777777" w:rsidR="002002B5" w:rsidRDefault="002002B5">
            <w:pPr>
              <w:rPr>
                <w:sz w:val="2"/>
                <w:szCs w:val="2"/>
              </w:rPr>
            </w:pPr>
          </w:p>
        </w:tc>
        <w:tc>
          <w:tcPr>
            <w:tcW w:w="4536" w:type="dxa"/>
            <w:gridSpan w:val="2"/>
          </w:tcPr>
          <w:p w14:paraId="5CE8E6B3" w14:textId="77777777" w:rsidR="002002B5" w:rsidRDefault="002002B5">
            <w:pPr>
              <w:pStyle w:val="TableParagraph"/>
              <w:spacing w:line="223" w:lineRule="exact"/>
              <w:rPr>
                <w:b/>
                <w:sz w:val="20"/>
              </w:rPr>
            </w:pPr>
            <w:r>
              <w:rPr>
                <w:b/>
                <w:sz w:val="20"/>
              </w:rPr>
              <w:t>Possibility</w:t>
            </w:r>
          </w:p>
        </w:tc>
        <w:tc>
          <w:tcPr>
            <w:tcW w:w="567" w:type="dxa"/>
          </w:tcPr>
          <w:p w14:paraId="6DE75ADC" w14:textId="77777777" w:rsidR="002002B5" w:rsidRDefault="002002B5">
            <w:pPr>
              <w:pStyle w:val="TableParagraph"/>
              <w:spacing w:line="223" w:lineRule="exact"/>
              <w:ind w:left="9"/>
              <w:jc w:val="center"/>
              <w:rPr>
                <w:sz w:val="20"/>
              </w:rPr>
            </w:pPr>
            <w:r>
              <w:rPr>
                <w:w w:val="99"/>
                <w:sz w:val="20"/>
              </w:rPr>
              <w:t>1</w:t>
            </w:r>
          </w:p>
        </w:tc>
      </w:tr>
      <w:tr w:rsidR="002002B5" w14:paraId="126A65C9" w14:textId="77777777" w:rsidTr="00691891">
        <w:trPr>
          <w:gridBefore w:val="1"/>
          <w:wBefore w:w="10" w:type="dxa"/>
          <w:trHeight w:val="244"/>
        </w:trPr>
        <w:tc>
          <w:tcPr>
            <w:tcW w:w="3713" w:type="dxa"/>
            <w:vMerge/>
            <w:tcBorders>
              <w:top w:val="nil"/>
            </w:tcBorders>
          </w:tcPr>
          <w:p w14:paraId="07EC4A92" w14:textId="77777777" w:rsidR="002002B5" w:rsidRDefault="002002B5">
            <w:pPr>
              <w:rPr>
                <w:sz w:val="2"/>
                <w:szCs w:val="2"/>
              </w:rPr>
            </w:pPr>
          </w:p>
        </w:tc>
        <w:tc>
          <w:tcPr>
            <w:tcW w:w="4536" w:type="dxa"/>
            <w:gridSpan w:val="2"/>
          </w:tcPr>
          <w:p w14:paraId="0EF57864" w14:textId="77777777" w:rsidR="002002B5" w:rsidRDefault="002002B5">
            <w:pPr>
              <w:pStyle w:val="TableParagraph"/>
              <w:spacing w:line="223" w:lineRule="exact"/>
              <w:rPr>
                <w:b/>
                <w:sz w:val="20"/>
              </w:rPr>
            </w:pPr>
            <w:r>
              <w:rPr>
                <w:b/>
                <w:sz w:val="20"/>
              </w:rPr>
              <w:t>Low</w:t>
            </w:r>
            <w:r>
              <w:rPr>
                <w:b/>
                <w:spacing w:val="-3"/>
                <w:sz w:val="20"/>
              </w:rPr>
              <w:t xml:space="preserve"> </w:t>
            </w:r>
            <w:r>
              <w:rPr>
                <w:b/>
                <w:sz w:val="20"/>
              </w:rPr>
              <w:t>probability</w:t>
            </w:r>
            <w:r>
              <w:rPr>
                <w:b/>
                <w:spacing w:val="-3"/>
                <w:sz w:val="20"/>
              </w:rPr>
              <w:t xml:space="preserve"> </w:t>
            </w:r>
            <w:r>
              <w:rPr>
                <w:b/>
                <w:sz w:val="20"/>
              </w:rPr>
              <w:t>/</w:t>
            </w:r>
            <w:r>
              <w:rPr>
                <w:b/>
                <w:spacing w:val="-3"/>
                <w:sz w:val="20"/>
              </w:rPr>
              <w:t xml:space="preserve"> </w:t>
            </w:r>
            <w:r>
              <w:rPr>
                <w:b/>
                <w:sz w:val="20"/>
              </w:rPr>
              <w:t>anticipated</w:t>
            </w:r>
          </w:p>
        </w:tc>
        <w:tc>
          <w:tcPr>
            <w:tcW w:w="567" w:type="dxa"/>
          </w:tcPr>
          <w:p w14:paraId="7A185463" w14:textId="77777777" w:rsidR="002002B5" w:rsidRDefault="002002B5">
            <w:pPr>
              <w:pStyle w:val="TableParagraph"/>
              <w:spacing w:line="223" w:lineRule="exact"/>
              <w:ind w:left="9"/>
              <w:jc w:val="center"/>
              <w:rPr>
                <w:sz w:val="20"/>
              </w:rPr>
            </w:pPr>
            <w:r>
              <w:rPr>
                <w:w w:val="99"/>
                <w:sz w:val="20"/>
              </w:rPr>
              <w:t>2</w:t>
            </w:r>
          </w:p>
        </w:tc>
      </w:tr>
      <w:tr w:rsidR="002002B5" w14:paraId="604A3F67" w14:textId="77777777" w:rsidTr="00691891">
        <w:trPr>
          <w:gridBefore w:val="1"/>
          <w:wBefore w:w="10" w:type="dxa"/>
          <w:trHeight w:val="244"/>
        </w:trPr>
        <w:tc>
          <w:tcPr>
            <w:tcW w:w="3713" w:type="dxa"/>
            <w:vMerge/>
            <w:tcBorders>
              <w:top w:val="nil"/>
            </w:tcBorders>
          </w:tcPr>
          <w:p w14:paraId="16CF8166" w14:textId="77777777" w:rsidR="002002B5" w:rsidRDefault="002002B5">
            <w:pPr>
              <w:rPr>
                <w:sz w:val="2"/>
                <w:szCs w:val="2"/>
              </w:rPr>
            </w:pPr>
          </w:p>
        </w:tc>
        <w:tc>
          <w:tcPr>
            <w:tcW w:w="4536" w:type="dxa"/>
            <w:gridSpan w:val="2"/>
          </w:tcPr>
          <w:p w14:paraId="31A3F46E" w14:textId="77777777" w:rsidR="002002B5" w:rsidRDefault="002002B5">
            <w:pPr>
              <w:pStyle w:val="TableParagraph"/>
              <w:spacing w:line="223" w:lineRule="exact"/>
              <w:rPr>
                <w:b/>
                <w:sz w:val="20"/>
              </w:rPr>
            </w:pPr>
            <w:r>
              <w:rPr>
                <w:b/>
                <w:sz w:val="20"/>
              </w:rPr>
              <w:t>Medium</w:t>
            </w:r>
            <w:r>
              <w:rPr>
                <w:b/>
                <w:spacing w:val="-4"/>
                <w:sz w:val="20"/>
              </w:rPr>
              <w:t xml:space="preserve"> </w:t>
            </w:r>
            <w:r>
              <w:rPr>
                <w:b/>
                <w:sz w:val="20"/>
              </w:rPr>
              <w:t>probability</w:t>
            </w:r>
            <w:r>
              <w:rPr>
                <w:b/>
                <w:spacing w:val="-4"/>
                <w:sz w:val="20"/>
              </w:rPr>
              <w:t xml:space="preserve"> </w:t>
            </w:r>
            <w:r>
              <w:rPr>
                <w:b/>
                <w:sz w:val="20"/>
              </w:rPr>
              <w:t>/</w:t>
            </w:r>
            <w:r>
              <w:rPr>
                <w:b/>
                <w:spacing w:val="-3"/>
                <w:sz w:val="20"/>
              </w:rPr>
              <w:t xml:space="preserve"> </w:t>
            </w:r>
            <w:r>
              <w:rPr>
                <w:b/>
                <w:sz w:val="20"/>
              </w:rPr>
              <w:t>strongly</w:t>
            </w:r>
            <w:r>
              <w:rPr>
                <w:b/>
                <w:spacing w:val="-4"/>
                <w:sz w:val="20"/>
              </w:rPr>
              <w:t xml:space="preserve"> </w:t>
            </w:r>
            <w:r>
              <w:rPr>
                <w:b/>
                <w:sz w:val="20"/>
              </w:rPr>
              <w:t>anticipated</w:t>
            </w:r>
          </w:p>
        </w:tc>
        <w:tc>
          <w:tcPr>
            <w:tcW w:w="567" w:type="dxa"/>
          </w:tcPr>
          <w:p w14:paraId="79E4F9A6" w14:textId="77777777" w:rsidR="002002B5" w:rsidRDefault="002002B5">
            <w:pPr>
              <w:pStyle w:val="TableParagraph"/>
              <w:spacing w:line="223" w:lineRule="exact"/>
              <w:ind w:left="9"/>
              <w:jc w:val="center"/>
              <w:rPr>
                <w:sz w:val="20"/>
              </w:rPr>
            </w:pPr>
            <w:r>
              <w:rPr>
                <w:w w:val="99"/>
                <w:sz w:val="20"/>
              </w:rPr>
              <w:t>3</w:t>
            </w:r>
          </w:p>
        </w:tc>
      </w:tr>
      <w:tr w:rsidR="002002B5" w14:paraId="23533DFB" w14:textId="77777777" w:rsidTr="00691891">
        <w:trPr>
          <w:gridBefore w:val="1"/>
          <w:wBefore w:w="10" w:type="dxa"/>
          <w:trHeight w:val="340"/>
        </w:trPr>
        <w:tc>
          <w:tcPr>
            <w:tcW w:w="3713" w:type="dxa"/>
            <w:vMerge/>
            <w:tcBorders>
              <w:top w:val="nil"/>
            </w:tcBorders>
          </w:tcPr>
          <w:p w14:paraId="1B6F340D" w14:textId="77777777" w:rsidR="002002B5" w:rsidRDefault="002002B5">
            <w:pPr>
              <w:rPr>
                <w:sz w:val="2"/>
                <w:szCs w:val="2"/>
              </w:rPr>
            </w:pPr>
          </w:p>
        </w:tc>
        <w:tc>
          <w:tcPr>
            <w:tcW w:w="4536" w:type="dxa"/>
            <w:gridSpan w:val="2"/>
          </w:tcPr>
          <w:p w14:paraId="142CA434" w14:textId="77777777" w:rsidR="002002B5" w:rsidRDefault="002002B5">
            <w:pPr>
              <w:pStyle w:val="TableParagraph"/>
              <w:rPr>
                <w:b/>
                <w:sz w:val="20"/>
              </w:rPr>
            </w:pPr>
            <w:r>
              <w:rPr>
                <w:b/>
                <w:sz w:val="20"/>
              </w:rPr>
              <w:t>High</w:t>
            </w:r>
            <w:r>
              <w:rPr>
                <w:b/>
                <w:spacing w:val="-3"/>
                <w:sz w:val="20"/>
              </w:rPr>
              <w:t xml:space="preserve"> </w:t>
            </w:r>
            <w:r>
              <w:rPr>
                <w:b/>
                <w:sz w:val="20"/>
              </w:rPr>
              <w:t>probability</w:t>
            </w:r>
            <w:r>
              <w:rPr>
                <w:b/>
                <w:spacing w:val="-3"/>
                <w:sz w:val="20"/>
              </w:rPr>
              <w:t xml:space="preserve"> </w:t>
            </w:r>
            <w:r>
              <w:rPr>
                <w:b/>
                <w:sz w:val="20"/>
              </w:rPr>
              <w:t>/</w:t>
            </w:r>
            <w:r>
              <w:rPr>
                <w:b/>
                <w:spacing w:val="-2"/>
                <w:sz w:val="20"/>
              </w:rPr>
              <w:t xml:space="preserve"> </w:t>
            </w:r>
            <w:r>
              <w:rPr>
                <w:b/>
                <w:sz w:val="20"/>
              </w:rPr>
              <w:t>to</w:t>
            </w:r>
            <w:r>
              <w:rPr>
                <w:b/>
                <w:spacing w:val="-3"/>
                <w:sz w:val="20"/>
              </w:rPr>
              <w:t xml:space="preserve"> </w:t>
            </w:r>
            <w:r>
              <w:rPr>
                <w:b/>
                <w:sz w:val="20"/>
              </w:rPr>
              <w:t>be</w:t>
            </w:r>
            <w:r>
              <w:rPr>
                <w:b/>
                <w:spacing w:val="-2"/>
                <w:sz w:val="20"/>
              </w:rPr>
              <w:t xml:space="preserve"> </w:t>
            </w:r>
            <w:r>
              <w:rPr>
                <w:b/>
                <w:sz w:val="20"/>
              </w:rPr>
              <w:t>expected</w:t>
            </w:r>
          </w:p>
        </w:tc>
        <w:tc>
          <w:tcPr>
            <w:tcW w:w="567" w:type="dxa"/>
          </w:tcPr>
          <w:p w14:paraId="0FA40B54" w14:textId="77777777" w:rsidR="002002B5" w:rsidRDefault="002002B5">
            <w:pPr>
              <w:pStyle w:val="TableParagraph"/>
              <w:ind w:left="9"/>
              <w:jc w:val="center"/>
              <w:rPr>
                <w:sz w:val="20"/>
              </w:rPr>
            </w:pPr>
            <w:r>
              <w:rPr>
                <w:w w:val="99"/>
                <w:sz w:val="20"/>
              </w:rPr>
              <w:t>4</w:t>
            </w:r>
          </w:p>
        </w:tc>
      </w:tr>
      <w:tr w:rsidR="002002B5" w14:paraId="1A156CD3" w14:textId="77777777" w:rsidTr="00691891">
        <w:trPr>
          <w:gridBefore w:val="1"/>
          <w:wBefore w:w="10" w:type="dxa"/>
          <w:trHeight w:val="275"/>
        </w:trPr>
        <w:tc>
          <w:tcPr>
            <w:tcW w:w="3713" w:type="dxa"/>
            <w:vMerge/>
            <w:tcBorders>
              <w:top w:val="nil"/>
            </w:tcBorders>
          </w:tcPr>
          <w:p w14:paraId="4B7D7CF5" w14:textId="77777777" w:rsidR="002002B5" w:rsidRDefault="002002B5">
            <w:pPr>
              <w:rPr>
                <w:sz w:val="2"/>
                <w:szCs w:val="2"/>
              </w:rPr>
            </w:pPr>
          </w:p>
        </w:tc>
        <w:tc>
          <w:tcPr>
            <w:tcW w:w="4536" w:type="dxa"/>
            <w:gridSpan w:val="2"/>
          </w:tcPr>
          <w:p w14:paraId="282F9461" w14:textId="77777777" w:rsidR="002002B5" w:rsidRDefault="002002B5">
            <w:pPr>
              <w:pStyle w:val="TableParagraph"/>
              <w:rPr>
                <w:b/>
                <w:sz w:val="20"/>
              </w:rPr>
            </w:pPr>
            <w:r>
              <w:rPr>
                <w:b/>
                <w:sz w:val="20"/>
              </w:rPr>
              <w:t>Absolute</w:t>
            </w:r>
            <w:r>
              <w:rPr>
                <w:b/>
                <w:spacing w:val="-2"/>
                <w:sz w:val="20"/>
              </w:rPr>
              <w:t xml:space="preserve"> </w:t>
            </w:r>
            <w:r>
              <w:rPr>
                <w:b/>
                <w:sz w:val="20"/>
              </w:rPr>
              <w:t>certainty</w:t>
            </w:r>
            <w:r>
              <w:rPr>
                <w:b/>
                <w:spacing w:val="-3"/>
                <w:sz w:val="20"/>
              </w:rPr>
              <w:t xml:space="preserve"> </w:t>
            </w:r>
            <w:r>
              <w:rPr>
                <w:b/>
                <w:sz w:val="20"/>
              </w:rPr>
              <w:t>/</w:t>
            </w:r>
            <w:r>
              <w:rPr>
                <w:b/>
                <w:spacing w:val="-1"/>
                <w:sz w:val="20"/>
              </w:rPr>
              <w:t xml:space="preserve"> </w:t>
            </w:r>
            <w:r>
              <w:rPr>
                <w:b/>
                <w:sz w:val="20"/>
              </w:rPr>
              <w:t>will</w:t>
            </w:r>
            <w:r>
              <w:rPr>
                <w:b/>
                <w:spacing w:val="-4"/>
                <w:sz w:val="20"/>
              </w:rPr>
              <w:t xml:space="preserve"> </w:t>
            </w:r>
            <w:r>
              <w:rPr>
                <w:b/>
                <w:sz w:val="20"/>
              </w:rPr>
              <w:t>occur</w:t>
            </w:r>
          </w:p>
        </w:tc>
        <w:tc>
          <w:tcPr>
            <w:tcW w:w="567" w:type="dxa"/>
          </w:tcPr>
          <w:p w14:paraId="445C0AC1" w14:textId="77777777" w:rsidR="002002B5" w:rsidRDefault="002002B5">
            <w:pPr>
              <w:pStyle w:val="TableParagraph"/>
              <w:ind w:left="9"/>
              <w:jc w:val="center"/>
              <w:rPr>
                <w:sz w:val="20"/>
              </w:rPr>
            </w:pPr>
            <w:r>
              <w:rPr>
                <w:w w:val="99"/>
                <w:sz w:val="20"/>
              </w:rPr>
              <w:t>5</w:t>
            </w:r>
          </w:p>
        </w:tc>
      </w:tr>
      <w:tr w:rsidR="002002B5" w14:paraId="714F3258" w14:textId="77777777" w:rsidTr="00691891">
        <w:trPr>
          <w:gridBefore w:val="1"/>
          <w:wBefore w:w="10" w:type="dxa"/>
          <w:trHeight w:val="244"/>
        </w:trPr>
        <w:tc>
          <w:tcPr>
            <w:tcW w:w="8816" w:type="dxa"/>
            <w:gridSpan w:val="4"/>
            <w:shd w:val="clear" w:color="auto" w:fill="D9D9D9"/>
          </w:tcPr>
          <w:p w14:paraId="42FCA4E8" w14:textId="77777777" w:rsidR="002002B5" w:rsidRDefault="002002B5">
            <w:pPr>
              <w:pStyle w:val="TableParagraph"/>
              <w:spacing w:line="223" w:lineRule="exact"/>
              <w:ind w:left="3127" w:right="3126"/>
              <w:jc w:val="center"/>
              <w:rPr>
                <w:b/>
                <w:sz w:val="20"/>
              </w:rPr>
            </w:pPr>
            <w:r>
              <w:rPr>
                <w:b/>
                <w:sz w:val="20"/>
              </w:rPr>
              <w:t>IRREPLACEABLE</w:t>
            </w:r>
            <w:r>
              <w:rPr>
                <w:b/>
                <w:spacing w:val="-4"/>
                <w:sz w:val="20"/>
              </w:rPr>
              <w:t xml:space="preserve"> </w:t>
            </w:r>
            <w:r>
              <w:rPr>
                <w:b/>
                <w:sz w:val="20"/>
              </w:rPr>
              <w:t>LOSS</w:t>
            </w:r>
            <w:r>
              <w:rPr>
                <w:b/>
                <w:spacing w:val="-4"/>
                <w:sz w:val="20"/>
              </w:rPr>
              <w:t xml:space="preserve"> </w:t>
            </w:r>
            <w:r>
              <w:rPr>
                <w:b/>
                <w:sz w:val="20"/>
              </w:rPr>
              <w:t>OF</w:t>
            </w:r>
            <w:r>
              <w:rPr>
                <w:b/>
                <w:spacing w:val="-3"/>
                <w:sz w:val="20"/>
              </w:rPr>
              <w:t xml:space="preserve"> </w:t>
            </w:r>
            <w:r>
              <w:rPr>
                <w:b/>
                <w:sz w:val="20"/>
              </w:rPr>
              <w:t>RESOURCES</w:t>
            </w:r>
          </w:p>
        </w:tc>
      </w:tr>
      <w:tr w:rsidR="002002B5" w14:paraId="390D38A0" w14:textId="77777777" w:rsidTr="00691891">
        <w:trPr>
          <w:gridBefore w:val="1"/>
          <w:wBefore w:w="10" w:type="dxa"/>
          <w:trHeight w:val="1463"/>
        </w:trPr>
        <w:tc>
          <w:tcPr>
            <w:tcW w:w="3713" w:type="dxa"/>
            <w:vMerge w:val="restart"/>
          </w:tcPr>
          <w:p w14:paraId="064B408D" w14:textId="77777777" w:rsidR="002002B5" w:rsidRDefault="002002B5">
            <w:pPr>
              <w:pStyle w:val="TableParagraph"/>
              <w:ind w:right="97"/>
              <w:jc w:val="both"/>
              <w:rPr>
                <w:sz w:val="20"/>
              </w:rPr>
            </w:pPr>
            <w:r>
              <w:rPr>
                <w:sz w:val="20"/>
              </w:rPr>
              <w:t>Environmental</w:t>
            </w:r>
            <w:r>
              <w:rPr>
                <w:spacing w:val="1"/>
                <w:sz w:val="20"/>
              </w:rPr>
              <w:t xml:space="preserve"> </w:t>
            </w:r>
            <w:r>
              <w:rPr>
                <w:sz w:val="20"/>
              </w:rPr>
              <w:t>resources</w:t>
            </w:r>
            <w:r>
              <w:rPr>
                <w:spacing w:val="1"/>
                <w:sz w:val="20"/>
              </w:rPr>
              <w:t xml:space="preserve"> </w:t>
            </w:r>
            <w:r>
              <w:rPr>
                <w:sz w:val="20"/>
              </w:rPr>
              <w:t>cannot</w:t>
            </w:r>
            <w:r>
              <w:rPr>
                <w:spacing w:val="1"/>
                <w:sz w:val="20"/>
              </w:rPr>
              <w:t xml:space="preserve"> </w:t>
            </w:r>
            <w:r>
              <w:rPr>
                <w:sz w:val="20"/>
              </w:rPr>
              <w:t>always</w:t>
            </w:r>
            <w:r>
              <w:rPr>
                <w:spacing w:val="1"/>
                <w:sz w:val="20"/>
              </w:rPr>
              <w:t xml:space="preserve"> </w:t>
            </w:r>
            <w:r>
              <w:rPr>
                <w:sz w:val="20"/>
              </w:rPr>
              <w:t>be</w:t>
            </w:r>
            <w:r>
              <w:rPr>
                <w:spacing w:val="1"/>
                <w:sz w:val="20"/>
              </w:rPr>
              <w:t xml:space="preserve"> </w:t>
            </w:r>
            <w:r>
              <w:rPr>
                <w:sz w:val="20"/>
              </w:rPr>
              <w:t>replaced;</w:t>
            </w:r>
            <w:r>
              <w:rPr>
                <w:spacing w:val="1"/>
                <w:sz w:val="20"/>
              </w:rPr>
              <w:t xml:space="preserve"> </w:t>
            </w:r>
            <w:r>
              <w:rPr>
                <w:sz w:val="20"/>
              </w:rPr>
              <w:t>once</w:t>
            </w:r>
            <w:r>
              <w:rPr>
                <w:spacing w:val="1"/>
                <w:sz w:val="20"/>
              </w:rPr>
              <w:t xml:space="preserve"> </w:t>
            </w:r>
            <w:r>
              <w:rPr>
                <w:sz w:val="20"/>
              </w:rPr>
              <w:t>destroyed,</w:t>
            </w:r>
            <w:r>
              <w:rPr>
                <w:spacing w:val="1"/>
                <w:sz w:val="20"/>
              </w:rPr>
              <w:t xml:space="preserve"> </w:t>
            </w:r>
            <w:r>
              <w:rPr>
                <w:sz w:val="20"/>
              </w:rPr>
              <w:t>some</w:t>
            </w:r>
            <w:r>
              <w:rPr>
                <w:spacing w:val="1"/>
                <w:sz w:val="20"/>
              </w:rPr>
              <w:t xml:space="preserve"> </w:t>
            </w:r>
            <w:r>
              <w:rPr>
                <w:sz w:val="20"/>
              </w:rPr>
              <w:t>may</w:t>
            </w:r>
            <w:r>
              <w:rPr>
                <w:spacing w:val="1"/>
                <w:sz w:val="20"/>
              </w:rPr>
              <w:t xml:space="preserve"> </w:t>
            </w:r>
            <w:r>
              <w:rPr>
                <w:sz w:val="20"/>
              </w:rPr>
              <w:t>be</w:t>
            </w:r>
            <w:r>
              <w:rPr>
                <w:spacing w:val="1"/>
                <w:sz w:val="20"/>
              </w:rPr>
              <w:t xml:space="preserve"> </w:t>
            </w:r>
            <w:r>
              <w:rPr>
                <w:sz w:val="20"/>
              </w:rPr>
              <w:t>lost</w:t>
            </w:r>
            <w:r>
              <w:rPr>
                <w:spacing w:val="1"/>
                <w:sz w:val="20"/>
              </w:rPr>
              <w:t xml:space="preserve"> </w:t>
            </w:r>
            <w:r>
              <w:rPr>
                <w:sz w:val="20"/>
              </w:rPr>
              <w:t>forever. It may be possible to replace, compensate</w:t>
            </w:r>
            <w:r>
              <w:rPr>
                <w:spacing w:val="1"/>
                <w:sz w:val="20"/>
              </w:rPr>
              <w:t xml:space="preserve"> </w:t>
            </w:r>
            <w:r>
              <w:rPr>
                <w:sz w:val="20"/>
              </w:rPr>
              <w:t>for</w:t>
            </w:r>
            <w:r>
              <w:rPr>
                <w:spacing w:val="-7"/>
                <w:sz w:val="20"/>
              </w:rPr>
              <w:t xml:space="preserve"> </w:t>
            </w:r>
            <w:r>
              <w:rPr>
                <w:sz w:val="20"/>
              </w:rPr>
              <w:t>or</w:t>
            </w:r>
            <w:r>
              <w:rPr>
                <w:spacing w:val="-6"/>
                <w:sz w:val="20"/>
              </w:rPr>
              <w:t xml:space="preserve"> </w:t>
            </w:r>
            <w:r>
              <w:rPr>
                <w:sz w:val="20"/>
              </w:rPr>
              <w:t>reconstruct</w:t>
            </w:r>
            <w:r>
              <w:rPr>
                <w:spacing w:val="-7"/>
                <w:sz w:val="20"/>
              </w:rPr>
              <w:t xml:space="preserve"> </w:t>
            </w:r>
            <w:r>
              <w:rPr>
                <w:sz w:val="20"/>
              </w:rPr>
              <w:t>a</w:t>
            </w:r>
            <w:r>
              <w:rPr>
                <w:spacing w:val="-6"/>
                <w:sz w:val="20"/>
              </w:rPr>
              <w:t xml:space="preserve"> </w:t>
            </w:r>
            <w:r>
              <w:rPr>
                <w:sz w:val="20"/>
              </w:rPr>
              <w:t>lost</w:t>
            </w:r>
            <w:r>
              <w:rPr>
                <w:spacing w:val="-5"/>
                <w:sz w:val="20"/>
              </w:rPr>
              <w:t xml:space="preserve"> </w:t>
            </w:r>
            <w:r>
              <w:rPr>
                <w:sz w:val="20"/>
              </w:rPr>
              <w:t>resource</w:t>
            </w:r>
            <w:r>
              <w:rPr>
                <w:spacing w:val="-8"/>
                <w:sz w:val="20"/>
              </w:rPr>
              <w:t xml:space="preserve"> </w:t>
            </w:r>
            <w:r>
              <w:rPr>
                <w:sz w:val="20"/>
              </w:rPr>
              <w:t>in</w:t>
            </w:r>
            <w:r>
              <w:rPr>
                <w:spacing w:val="-5"/>
                <w:sz w:val="20"/>
              </w:rPr>
              <w:t xml:space="preserve"> </w:t>
            </w:r>
            <w:r>
              <w:rPr>
                <w:sz w:val="20"/>
              </w:rPr>
              <w:t>some</w:t>
            </w:r>
            <w:r>
              <w:rPr>
                <w:spacing w:val="-8"/>
                <w:sz w:val="20"/>
              </w:rPr>
              <w:t xml:space="preserve"> </w:t>
            </w:r>
            <w:r>
              <w:rPr>
                <w:sz w:val="20"/>
              </w:rPr>
              <w:t>cases,</w:t>
            </w:r>
            <w:r>
              <w:rPr>
                <w:spacing w:val="-5"/>
                <w:sz w:val="20"/>
              </w:rPr>
              <w:t xml:space="preserve"> </w:t>
            </w:r>
            <w:r>
              <w:rPr>
                <w:sz w:val="20"/>
              </w:rPr>
              <w:t>but</w:t>
            </w:r>
            <w:r>
              <w:rPr>
                <w:spacing w:val="-43"/>
                <w:sz w:val="20"/>
              </w:rPr>
              <w:t xml:space="preserve"> </w:t>
            </w:r>
            <w:r>
              <w:rPr>
                <w:sz w:val="20"/>
              </w:rPr>
              <w:t>substitutions</w:t>
            </w:r>
            <w:r>
              <w:rPr>
                <w:spacing w:val="-4"/>
                <w:sz w:val="20"/>
              </w:rPr>
              <w:t xml:space="preserve"> </w:t>
            </w:r>
            <w:r>
              <w:rPr>
                <w:sz w:val="20"/>
              </w:rPr>
              <w:t>are</w:t>
            </w:r>
            <w:r>
              <w:rPr>
                <w:spacing w:val="-3"/>
                <w:sz w:val="20"/>
              </w:rPr>
              <w:t xml:space="preserve"> </w:t>
            </w:r>
            <w:r>
              <w:rPr>
                <w:sz w:val="20"/>
              </w:rPr>
              <w:t>rarely</w:t>
            </w:r>
            <w:r>
              <w:rPr>
                <w:spacing w:val="-2"/>
                <w:sz w:val="20"/>
              </w:rPr>
              <w:t xml:space="preserve"> </w:t>
            </w:r>
            <w:r>
              <w:rPr>
                <w:sz w:val="20"/>
              </w:rPr>
              <w:t>ideal.</w:t>
            </w:r>
            <w:r>
              <w:rPr>
                <w:spacing w:val="-2"/>
                <w:sz w:val="20"/>
              </w:rPr>
              <w:t xml:space="preserve"> </w:t>
            </w:r>
            <w:r>
              <w:rPr>
                <w:sz w:val="20"/>
              </w:rPr>
              <w:t>The</w:t>
            </w:r>
            <w:r>
              <w:rPr>
                <w:spacing w:val="-3"/>
                <w:sz w:val="20"/>
              </w:rPr>
              <w:t xml:space="preserve"> </w:t>
            </w:r>
            <w:r>
              <w:rPr>
                <w:sz w:val="20"/>
              </w:rPr>
              <w:t>loss</w:t>
            </w:r>
            <w:r>
              <w:rPr>
                <w:spacing w:val="-2"/>
                <w:sz w:val="20"/>
              </w:rPr>
              <w:t xml:space="preserve"> </w:t>
            </w:r>
            <w:r>
              <w:rPr>
                <w:sz w:val="20"/>
              </w:rPr>
              <w:t>of</w:t>
            </w:r>
            <w:r>
              <w:rPr>
                <w:spacing w:val="-4"/>
                <w:sz w:val="20"/>
              </w:rPr>
              <w:t xml:space="preserve"> </w:t>
            </w:r>
            <w:r>
              <w:rPr>
                <w:sz w:val="20"/>
              </w:rPr>
              <w:t>a</w:t>
            </w:r>
            <w:r>
              <w:rPr>
                <w:spacing w:val="-2"/>
                <w:sz w:val="20"/>
              </w:rPr>
              <w:t xml:space="preserve"> </w:t>
            </w:r>
            <w:r>
              <w:rPr>
                <w:sz w:val="20"/>
              </w:rPr>
              <w:t>resource</w:t>
            </w:r>
            <w:r>
              <w:rPr>
                <w:spacing w:val="-43"/>
                <w:sz w:val="20"/>
              </w:rPr>
              <w:t xml:space="preserve"> </w:t>
            </w:r>
            <w:r>
              <w:rPr>
                <w:sz w:val="20"/>
              </w:rPr>
              <w:t>may</w:t>
            </w:r>
            <w:r>
              <w:rPr>
                <w:spacing w:val="1"/>
                <w:sz w:val="20"/>
              </w:rPr>
              <w:t xml:space="preserve"> </w:t>
            </w:r>
            <w:r>
              <w:rPr>
                <w:sz w:val="20"/>
              </w:rPr>
              <w:t>become</w:t>
            </w:r>
            <w:r>
              <w:rPr>
                <w:spacing w:val="1"/>
                <w:sz w:val="20"/>
              </w:rPr>
              <w:t xml:space="preserve"> </w:t>
            </w:r>
            <w:r>
              <w:rPr>
                <w:sz w:val="20"/>
              </w:rPr>
              <w:t>more</w:t>
            </w:r>
            <w:r>
              <w:rPr>
                <w:spacing w:val="1"/>
                <w:sz w:val="20"/>
              </w:rPr>
              <w:t xml:space="preserve"> </w:t>
            </w:r>
            <w:r>
              <w:rPr>
                <w:sz w:val="20"/>
              </w:rPr>
              <w:t>serious</w:t>
            </w:r>
            <w:r>
              <w:rPr>
                <w:spacing w:val="1"/>
                <w:sz w:val="20"/>
              </w:rPr>
              <w:t xml:space="preserve"> </w:t>
            </w:r>
            <w:r>
              <w:rPr>
                <w:sz w:val="20"/>
              </w:rPr>
              <w:t>later,</w:t>
            </w:r>
            <w:r>
              <w:rPr>
                <w:spacing w:val="1"/>
                <w:sz w:val="20"/>
              </w:rPr>
              <w:t xml:space="preserve"> </w:t>
            </w:r>
            <w:r>
              <w:rPr>
                <w:sz w:val="20"/>
              </w:rPr>
              <w:t>and</w:t>
            </w:r>
            <w:r>
              <w:rPr>
                <w:spacing w:val="1"/>
                <w:sz w:val="20"/>
              </w:rPr>
              <w:t xml:space="preserve"> </w:t>
            </w:r>
            <w:r>
              <w:rPr>
                <w:sz w:val="20"/>
              </w:rPr>
              <w:t>the</w:t>
            </w:r>
            <w:r>
              <w:rPr>
                <w:spacing w:val="1"/>
                <w:sz w:val="20"/>
              </w:rPr>
              <w:t xml:space="preserve"> </w:t>
            </w:r>
            <w:r>
              <w:rPr>
                <w:sz w:val="20"/>
              </w:rPr>
              <w:t>assessment</w:t>
            </w:r>
            <w:r>
              <w:rPr>
                <w:spacing w:val="-1"/>
                <w:sz w:val="20"/>
              </w:rPr>
              <w:t xml:space="preserve"> </w:t>
            </w:r>
            <w:r>
              <w:rPr>
                <w:sz w:val="20"/>
              </w:rPr>
              <w:t>must take</w:t>
            </w:r>
            <w:r>
              <w:rPr>
                <w:spacing w:val="-1"/>
                <w:sz w:val="20"/>
              </w:rPr>
              <w:t xml:space="preserve"> </w:t>
            </w:r>
            <w:r>
              <w:rPr>
                <w:sz w:val="20"/>
              </w:rPr>
              <w:t>this</w:t>
            </w:r>
            <w:r>
              <w:rPr>
                <w:spacing w:val="-3"/>
                <w:sz w:val="20"/>
              </w:rPr>
              <w:t xml:space="preserve"> </w:t>
            </w:r>
            <w:r>
              <w:rPr>
                <w:sz w:val="20"/>
              </w:rPr>
              <w:t>into account.</w:t>
            </w:r>
          </w:p>
        </w:tc>
        <w:tc>
          <w:tcPr>
            <w:tcW w:w="4536" w:type="dxa"/>
            <w:gridSpan w:val="2"/>
          </w:tcPr>
          <w:p w14:paraId="0FF807F7" w14:textId="77777777" w:rsidR="002002B5" w:rsidRDefault="002002B5">
            <w:pPr>
              <w:pStyle w:val="TableParagraph"/>
              <w:ind w:right="98"/>
              <w:jc w:val="both"/>
              <w:rPr>
                <w:sz w:val="20"/>
              </w:rPr>
            </w:pPr>
            <w:r>
              <w:rPr>
                <w:b/>
                <w:sz w:val="20"/>
              </w:rPr>
              <w:t>Short-term</w:t>
            </w:r>
            <w:r>
              <w:rPr>
                <w:b/>
                <w:spacing w:val="1"/>
                <w:sz w:val="20"/>
              </w:rPr>
              <w:t xml:space="preserve"> </w:t>
            </w:r>
            <w:r>
              <w:rPr>
                <w:sz w:val="20"/>
              </w:rPr>
              <w:t>–</w:t>
            </w:r>
            <w:r>
              <w:rPr>
                <w:spacing w:val="1"/>
                <w:sz w:val="20"/>
              </w:rPr>
              <w:t xml:space="preserve"> </w:t>
            </w:r>
            <w:r>
              <w:rPr>
                <w:sz w:val="20"/>
              </w:rPr>
              <w:t>Quickly</w:t>
            </w:r>
            <w:r>
              <w:rPr>
                <w:spacing w:val="1"/>
                <w:sz w:val="20"/>
              </w:rPr>
              <w:t xml:space="preserve"> </w:t>
            </w:r>
            <w:r>
              <w:rPr>
                <w:sz w:val="20"/>
              </w:rPr>
              <w:t>recoverable.</w:t>
            </w:r>
            <w:r>
              <w:rPr>
                <w:spacing w:val="1"/>
                <w:sz w:val="20"/>
              </w:rPr>
              <w:t xml:space="preserve"> </w:t>
            </w:r>
            <w:r>
              <w:rPr>
                <w:sz w:val="20"/>
              </w:rPr>
              <w:t>Less</w:t>
            </w:r>
            <w:r>
              <w:rPr>
                <w:spacing w:val="1"/>
                <w:sz w:val="20"/>
              </w:rPr>
              <w:t xml:space="preserve"> </w:t>
            </w:r>
            <w:r>
              <w:rPr>
                <w:sz w:val="20"/>
              </w:rPr>
              <w:t>than</w:t>
            </w:r>
            <w:r>
              <w:rPr>
                <w:spacing w:val="1"/>
                <w:sz w:val="20"/>
              </w:rPr>
              <w:t xml:space="preserve"> </w:t>
            </w:r>
            <w:r>
              <w:rPr>
                <w:sz w:val="20"/>
              </w:rPr>
              <w:t>the</w:t>
            </w:r>
            <w:r>
              <w:rPr>
                <w:spacing w:val="-43"/>
                <w:sz w:val="20"/>
              </w:rPr>
              <w:t xml:space="preserve"> </w:t>
            </w:r>
            <w:r>
              <w:rPr>
                <w:sz w:val="20"/>
              </w:rPr>
              <w:t>project lifespan. The resource can be renewed /</w:t>
            </w:r>
            <w:r>
              <w:rPr>
                <w:spacing w:val="1"/>
                <w:sz w:val="20"/>
              </w:rPr>
              <w:t xml:space="preserve"> </w:t>
            </w:r>
            <w:r>
              <w:rPr>
                <w:sz w:val="20"/>
              </w:rPr>
              <w:t>recovered</w:t>
            </w:r>
            <w:r>
              <w:rPr>
                <w:spacing w:val="1"/>
                <w:sz w:val="20"/>
              </w:rPr>
              <w:t xml:space="preserve"> </w:t>
            </w:r>
            <w:r>
              <w:rPr>
                <w:sz w:val="20"/>
              </w:rPr>
              <w:t>with</w:t>
            </w:r>
            <w:r>
              <w:rPr>
                <w:spacing w:val="1"/>
                <w:sz w:val="20"/>
              </w:rPr>
              <w:t xml:space="preserve"> </w:t>
            </w:r>
            <w:r>
              <w:rPr>
                <w:sz w:val="20"/>
              </w:rPr>
              <w:t>mitigation</w:t>
            </w:r>
            <w:r>
              <w:rPr>
                <w:spacing w:val="1"/>
                <w:sz w:val="20"/>
              </w:rPr>
              <w:t xml:space="preserve"> </w:t>
            </w:r>
            <w:r>
              <w:rPr>
                <w:sz w:val="20"/>
              </w:rPr>
              <w:t>or</w:t>
            </w:r>
            <w:r>
              <w:rPr>
                <w:spacing w:val="1"/>
                <w:sz w:val="20"/>
              </w:rPr>
              <w:t xml:space="preserve"> </w:t>
            </w:r>
            <w:r>
              <w:rPr>
                <w:sz w:val="20"/>
              </w:rPr>
              <w:t>will</w:t>
            </w:r>
            <w:r>
              <w:rPr>
                <w:spacing w:val="1"/>
                <w:sz w:val="20"/>
              </w:rPr>
              <w:t xml:space="preserve"> </w:t>
            </w:r>
            <w:r>
              <w:rPr>
                <w:sz w:val="20"/>
              </w:rPr>
              <w:t>be</w:t>
            </w:r>
            <w:r>
              <w:rPr>
                <w:spacing w:val="1"/>
                <w:sz w:val="20"/>
              </w:rPr>
              <w:t xml:space="preserve"> </w:t>
            </w:r>
            <w:r>
              <w:rPr>
                <w:sz w:val="20"/>
              </w:rPr>
              <w:t>mitigated</w:t>
            </w:r>
            <w:r>
              <w:rPr>
                <w:spacing w:val="1"/>
                <w:sz w:val="20"/>
              </w:rPr>
              <w:t xml:space="preserve"> </w:t>
            </w:r>
            <w:r>
              <w:rPr>
                <w:sz w:val="20"/>
              </w:rPr>
              <w:t>through natural process in a span shorter than any</w:t>
            </w:r>
            <w:r>
              <w:rPr>
                <w:spacing w:val="1"/>
                <w:sz w:val="20"/>
              </w:rPr>
              <w:t xml:space="preserve"> </w:t>
            </w:r>
            <w:r>
              <w:rPr>
                <w:sz w:val="20"/>
              </w:rPr>
              <w:t>of</w:t>
            </w:r>
            <w:r>
              <w:rPr>
                <w:spacing w:val="22"/>
                <w:sz w:val="20"/>
              </w:rPr>
              <w:t xml:space="preserve"> </w:t>
            </w:r>
            <w:r>
              <w:rPr>
                <w:sz w:val="20"/>
              </w:rPr>
              <w:t>the</w:t>
            </w:r>
            <w:r>
              <w:rPr>
                <w:spacing w:val="22"/>
                <w:sz w:val="20"/>
              </w:rPr>
              <w:t xml:space="preserve"> </w:t>
            </w:r>
            <w:r>
              <w:rPr>
                <w:sz w:val="20"/>
              </w:rPr>
              <w:t>project</w:t>
            </w:r>
            <w:r>
              <w:rPr>
                <w:spacing w:val="23"/>
                <w:sz w:val="20"/>
              </w:rPr>
              <w:t xml:space="preserve"> </w:t>
            </w:r>
            <w:r>
              <w:rPr>
                <w:sz w:val="20"/>
              </w:rPr>
              <w:t>phases,</w:t>
            </w:r>
            <w:r>
              <w:rPr>
                <w:spacing w:val="23"/>
                <w:sz w:val="20"/>
              </w:rPr>
              <w:t xml:space="preserve"> </w:t>
            </w:r>
            <w:r>
              <w:rPr>
                <w:sz w:val="20"/>
              </w:rPr>
              <w:t>or</w:t>
            </w:r>
            <w:r>
              <w:rPr>
                <w:spacing w:val="23"/>
                <w:sz w:val="20"/>
              </w:rPr>
              <w:t xml:space="preserve"> </w:t>
            </w:r>
            <w:r>
              <w:rPr>
                <w:sz w:val="20"/>
              </w:rPr>
              <w:t>in</w:t>
            </w:r>
            <w:r>
              <w:rPr>
                <w:spacing w:val="25"/>
                <w:sz w:val="20"/>
              </w:rPr>
              <w:t xml:space="preserve"> </w:t>
            </w:r>
            <w:r>
              <w:rPr>
                <w:sz w:val="20"/>
              </w:rPr>
              <w:t>a</w:t>
            </w:r>
            <w:r>
              <w:rPr>
                <w:spacing w:val="23"/>
                <w:sz w:val="20"/>
              </w:rPr>
              <w:t xml:space="preserve"> </w:t>
            </w:r>
            <w:r>
              <w:rPr>
                <w:sz w:val="20"/>
              </w:rPr>
              <w:t>time</w:t>
            </w:r>
            <w:r>
              <w:rPr>
                <w:spacing w:val="22"/>
                <w:sz w:val="20"/>
              </w:rPr>
              <w:t xml:space="preserve"> </w:t>
            </w:r>
            <w:r>
              <w:rPr>
                <w:sz w:val="20"/>
              </w:rPr>
              <w:t>span</w:t>
            </w:r>
            <w:r>
              <w:rPr>
                <w:spacing w:val="24"/>
                <w:sz w:val="20"/>
              </w:rPr>
              <w:t xml:space="preserve"> </w:t>
            </w:r>
            <w:r>
              <w:rPr>
                <w:sz w:val="20"/>
              </w:rPr>
              <w:t>of</w:t>
            </w:r>
            <w:r>
              <w:rPr>
                <w:spacing w:val="22"/>
                <w:sz w:val="20"/>
              </w:rPr>
              <w:t xml:space="preserve"> </w:t>
            </w:r>
            <w:r>
              <w:rPr>
                <w:sz w:val="20"/>
              </w:rPr>
              <w:t>0</w:t>
            </w:r>
            <w:r>
              <w:rPr>
                <w:spacing w:val="22"/>
                <w:sz w:val="20"/>
              </w:rPr>
              <w:t xml:space="preserve"> </w:t>
            </w:r>
            <w:r>
              <w:rPr>
                <w:sz w:val="20"/>
              </w:rPr>
              <w:t>to</w:t>
            </w:r>
            <w:r>
              <w:rPr>
                <w:spacing w:val="26"/>
                <w:sz w:val="20"/>
              </w:rPr>
              <w:t xml:space="preserve"> </w:t>
            </w:r>
            <w:r>
              <w:rPr>
                <w:sz w:val="20"/>
              </w:rPr>
              <w:t>5</w:t>
            </w:r>
          </w:p>
          <w:p w14:paraId="39563EAF" w14:textId="77777777" w:rsidR="002002B5" w:rsidRDefault="002002B5">
            <w:pPr>
              <w:pStyle w:val="TableParagraph"/>
              <w:spacing w:before="0" w:line="222" w:lineRule="exact"/>
              <w:rPr>
                <w:sz w:val="20"/>
              </w:rPr>
            </w:pPr>
            <w:r>
              <w:rPr>
                <w:sz w:val="20"/>
              </w:rPr>
              <w:t>years.</w:t>
            </w:r>
          </w:p>
        </w:tc>
        <w:tc>
          <w:tcPr>
            <w:tcW w:w="567" w:type="dxa"/>
          </w:tcPr>
          <w:p w14:paraId="3CAFA301" w14:textId="77777777" w:rsidR="002002B5" w:rsidRDefault="002002B5">
            <w:pPr>
              <w:pStyle w:val="TableParagraph"/>
              <w:ind w:left="9"/>
              <w:jc w:val="center"/>
              <w:rPr>
                <w:sz w:val="20"/>
              </w:rPr>
            </w:pPr>
            <w:r>
              <w:rPr>
                <w:w w:val="99"/>
                <w:sz w:val="20"/>
              </w:rPr>
              <w:t>1</w:t>
            </w:r>
          </w:p>
        </w:tc>
      </w:tr>
      <w:tr w:rsidR="002002B5" w14:paraId="63C44829" w14:textId="77777777" w:rsidTr="00691891">
        <w:trPr>
          <w:gridBefore w:val="1"/>
          <w:wBefore w:w="10" w:type="dxa"/>
          <w:trHeight w:val="978"/>
        </w:trPr>
        <w:tc>
          <w:tcPr>
            <w:tcW w:w="3713" w:type="dxa"/>
            <w:vMerge/>
            <w:tcBorders>
              <w:top w:val="nil"/>
            </w:tcBorders>
          </w:tcPr>
          <w:p w14:paraId="4B42351B" w14:textId="77777777" w:rsidR="002002B5" w:rsidRDefault="002002B5">
            <w:pPr>
              <w:rPr>
                <w:sz w:val="2"/>
                <w:szCs w:val="2"/>
              </w:rPr>
            </w:pPr>
          </w:p>
        </w:tc>
        <w:tc>
          <w:tcPr>
            <w:tcW w:w="4536" w:type="dxa"/>
            <w:gridSpan w:val="2"/>
          </w:tcPr>
          <w:p w14:paraId="45FC24A0" w14:textId="77777777" w:rsidR="002002B5" w:rsidRDefault="002002B5">
            <w:pPr>
              <w:pStyle w:val="TableParagraph"/>
              <w:spacing w:before="0" w:line="240" w:lineRule="atLeast"/>
              <w:ind w:right="96"/>
              <w:jc w:val="both"/>
              <w:rPr>
                <w:sz w:val="20"/>
              </w:rPr>
            </w:pPr>
            <w:r>
              <w:rPr>
                <w:b/>
                <w:sz w:val="20"/>
              </w:rPr>
              <w:t xml:space="preserve">Loss of an ‘expendable’ resource </w:t>
            </w:r>
            <w:r>
              <w:rPr>
                <w:sz w:val="20"/>
              </w:rPr>
              <w:t>- one that is not</w:t>
            </w:r>
            <w:r>
              <w:rPr>
                <w:spacing w:val="1"/>
                <w:sz w:val="20"/>
              </w:rPr>
              <w:t xml:space="preserve"> </w:t>
            </w:r>
            <w:r>
              <w:rPr>
                <w:sz w:val="20"/>
              </w:rPr>
              <w:t>deemed</w:t>
            </w:r>
            <w:r>
              <w:rPr>
                <w:spacing w:val="1"/>
                <w:sz w:val="20"/>
              </w:rPr>
              <w:t xml:space="preserve"> </w:t>
            </w:r>
            <w:r>
              <w:rPr>
                <w:sz w:val="20"/>
              </w:rPr>
              <w:t>critical</w:t>
            </w:r>
            <w:r>
              <w:rPr>
                <w:spacing w:val="1"/>
                <w:sz w:val="20"/>
              </w:rPr>
              <w:t xml:space="preserve"> </w:t>
            </w:r>
            <w:r>
              <w:rPr>
                <w:sz w:val="20"/>
              </w:rPr>
              <w:t>for</w:t>
            </w:r>
            <w:r>
              <w:rPr>
                <w:spacing w:val="1"/>
                <w:sz w:val="20"/>
              </w:rPr>
              <w:t xml:space="preserve"> </w:t>
            </w:r>
            <w:r>
              <w:rPr>
                <w:sz w:val="20"/>
              </w:rPr>
              <w:t>biodiversity</w:t>
            </w:r>
            <w:r>
              <w:rPr>
                <w:spacing w:val="1"/>
                <w:sz w:val="20"/>
              </w:rPr>
              <w:t xml:space="preserve"> </w:t>
            </w:r>
            <w:r>
              <w:rPr>
                <w:sz w:val="20"/>
              </w:rPr>
              <w:t>targets,</w:t>
            </w:r>
            <w:r>
              <w:rPr>
                <w:spacing w:val="1"/>
                <w:sz w:val="20"/>
              </w:rPr>
              <w:t xml:space="preserve"> </w:t>
            </w:r>
            <w:r>
              <w:rPr>
                <w:sz w:val="20"/>
              </w:rPr>
              <w:t>planning</w:t>
            </w:r>
            <w:r>
              <w:rPr>
                <w:spacing w:val="-43"/>
                <w:sz w:val="20"/>
              </w:rPr>
              <w:t xml:space="preserve"> </w:t>
            </w:r>
            <w:r>
              <w:rPr>
                <w:sz w:val="20"/>
              </w:rPr>
              <w:t>goals, community welfare, agricultural production,</w:t>
            </w:r>
            <w:r>
              <w:rPr>
                <w:spacing w:val="1"/>
                <w:sz w:val="20"/>
              </w:rPr>
              <w:t xml:space="preserve"> </w:t>
            </w:r>
            <w:r>
              <w:rPr>
                <w:sz w:val="20"/>
              </w:rPr>
              <w:t>or</w:t>
            </w:r>
            <w:r>
              <w:rPr>
                <w:spacing w:val="-1"/>
                <w:sz w:val="20"/>
              </w:rPr>
              <w:t xml:space="preserve"> </w:t>
            </w:r>
            <w:r>
              <w:rPr>
                <w:sz w:val="20"/>
              </w:rPr>
              <w:t>other criteria.</w:t>
            </w:r>
          </w:p>
        </w:tc>
        <w:tc>
          <w:tcPr>
            <w:tcW w:w="567" w:type="dxa"/>
          </w:tcPr>
          <w:p w14:paraId="7515E377" w14:textId="77777777" w:rsidR="002002B5" w:rsidRDefault="002002B5">
            <w:pPr>
              <w:pStyle w:val="TableParagraph"/>
              <w:ind w:left="9"/>
              <w:jc w:val="center"/>
              <w:rPr>
                <w:sz w:val="20"/>
              </w:rPr>
            </w:pPr>
            <w:r>
              <w:rPr>
                <w:w w:val="99"/>
                <w:sz w:val="20"/>
              </w:rPr>
              <w:t>2</w:t>
            </w:r>
          </w:p>
        </w:tc>
      </w:tr>
      <w:tr w:rsidR="002002B5" w14:paraId="4FB3D8C5" w14:textId="77777777" w:rsidTr="00691891">
        <w:trPr>
          <w:gridBefore w:val="1"/>
          <w:wBefore w:w="10" w:type="dxa"/>
          <w:trHeight w:val="1218"/>
        </w:trPr>
        <w:tc>
          <w:tcPr>
            <w:tcW w:w="3713" w:type="dxa"/>
            <w:vMerge/>
            <w:tcBorders>
              <w:top w:val="nil"/>
            </w:tcBorders>
          </w:tcPr>
          <w:p w14:paraId="7C113784" w14:textId="77777777" w:rsidR="002002B5" w:rsidRDefault="002002B5">
            <w:pPr>
              <w:rPr>
                <w:sz w:val="2"/>
                <w:szCs w:val="2"/>
              </w:rPr>
            </w:pPr>
          </w:p>
        </w:tc>
        <w:tc>
          <w:tcPr>
            <w:tcW w:w="4536" w:type="dxa"/>
            <w:gridSpan w:val="2"/>
          </w:tcPr>
          <w:p w14:paraId="3B8BAF00" w14:textId="77777777" w:rsidR="002002B5" w:rsidRDefault="002002B5">
            <w:pPr>
              <w:pStyle w:val="TableParagraph"/>
              <w:spacing w:before="0"/>
              <w:ind w:right="99"/>
              <w:jc w:val="both"/>
              <w:rPr>
                <w:sz w:val="20"/>
              </w:rPr>
            </w:pPr>
            <w:r>
              <w:rPr>
                <w:b/>
                <w:sz w:val="20"/>
              </w:rPr>
              <w:t>Medium</w:t>
            </w:r>
            <w:r>
              <w:rPr>
                <w:b/>
                <w:spacing w:val="1"/>
                <w:sz w:val="20"/>
              </w:rPr>
              <w:t xml:space="preserve"> </w:t>
            </w:r>
            <w:r>
              <w:rPr>
                <w:b/>
                <w:sz w:val="20"/>
              </w:rPr>
              <w:t>term</w:t>
            </w:r>
            <w:r>
              <w:rPr>
                <w:b/>
                <w:spacing w:val="1"/>
                <w:sz w:val="20"/>
              </w:rPr>
              <w:t xml:space="preserve"> </w:t>
            </w:r>
            <w:r>
              <w:rPr>
                <w:sz w:val="20"/>
              </w:rPr>
              <w:t>–</w:t>
            </w:r>
            <w:r>
              <w:rPr>
                <w:spacing w:val="1"/>
                <w:sz w:val="20"/>
              </w:rPr>
              <w:t xml:space="preserve"> </w:t>
            </w:r>
            <w:r>
              <w:rPr>
                <w:sz w:val="20"/>
              </w:rPr>
              <w:t>The</w:t>
            </w:r>
            <w:r>
              <w:rPr>
                <w:spacing w:val="1"/>
                <w:sz w:val="20"/>
              </w:rPr>
              <w:t xml:space="preserve"> </w:t>
            </w:r>
            <w:r>
              <w:rPr>
                <w:sz w:val="20"/>
              </w:rPr>
              <w:t>resource</w:t>
            </w:r>
            <w:r>
              <w:rPr>
                <w:spacing w:val="1"/>
                <w:sz w:val="20"/>
              </w:rPr>
              <w:t xml:space="preserve"> </w:t>
            </w:r>
            <w:r>
              <w:rPr>
                <w:sz w:val="20"/>
              </w:rPr>
              <w:t>can</w:t>
            </w:r>
            <w:r>
              <w:rPr>
                <w:spacing w:val="1"/>
                <w:sz w:val="20"/>
              </w:rPr>
              <w:t xml:space="preserve"> </w:t>
            </w:r>
            <w:r>
              <w:rPr>
                <w:sz w:val="20"/>
              </w:rPr>
              <w:t>be</w:t>
            </w:r>
            <w:r>
              <w:rPr>
                <w:spacing w:val="1"/>
                <w:sz w:val="20"/>
              </w:rPr>
              <w:t xml:space="preserve"> </w:t>
            </w:r>
            <w:r>
              <w:rPr>
                <w:sz w:val="20"/>
              </w:rPr>
              <w:t>recovered</w:t>
            </w:r>
            <w:r>
              <w:rPr>
                <w:spacing w:val="-43"/>
                <w:sz w:val="20"/>
              </w:rPr>
              <w:t xml:space="preserve"> </w:t>
            </w:r>
            <w:r>
              <w:rPr>
                <w:sz w:val="20"/>
              </w:rPr>
              <w:t>within the lifespan of the project. The resource can</w:t>
            </w:r>
            <w:r>
              <w:rPr>
                <w:spacing w:val="-43"/>
                <w:sz w:val="20"/>
              </w:rPr>
              <w:t xml:space="preserve"> </w:t>
            </w:r>
            <w:r>
              <w:rPr>
                <w:sz w:val="20"/>
              </w:rPr>
              <w:t>be renewed / recovered with mitigation or will be</w:t>
            </w:r>
            <w:r>
              <w:rPr>
                <w:spacing w:val="1"/>
                <w:sz w:val="20"/>
              </w:rPr>
              <w:t xml:space="preserve"> </w:t>
            </w:r>
            <w:r>
              <w:rPr>
                <w:sz w:val="20"/>
              </w:rPr>
              <w:t>mitigated</w:t>
            </w:r>
            <w:r>
              <w:rPr>
                <w:spacing w:val="16"/>
                <w:sz w:val="20"/>
              </w:rPr>
              <w:t xml:space="preserve"> </w:t>
            </w:r>
            <w:r>
              <w:rPr>
                <w:sz w:val="20"/>
              </w:rPr>
              <w:t>through</w:t>
            </w:r>
            <w:r>
              <w:rPr>
                <w:spacing w:val="16"/>
                <w:sz w:val="20"/>
              </w:rPr>
              <w:t xml:space="preserve"> </w:t>
            </w:r>
            <w:r>
              <w:rPr>
                <w:sz w:val="20"/>
              </w:rPr>
              <w:t>natural</w:t>
            </w:r>
            <w:r>
              <w:rPr>
                <w:spacing w:val="15"/>
                <w:sz w:val="20"/>
              </w:rPr>
              <w:t xml:space="preserve"> </w:t>
            </w:r>
            <w:r>
              <w:rPr>
                <w:sz w:val="20"/>
              </w:rPr>
              <w:t>process</w:t>
            </w:r>
            <w:r>
              <w:rPr>
                <w:spacing w:val="16"/>
                <w:sz w:val="20"/>
              </w:rPr>
              <w:t xml:space="preserve"> </w:t>
            </w:r>
            <w:r>
              <w:rPr>
                <w:sz w:val="20"/>
              </w:rPr>
              <w:t>in</w:t>
            </w:r>
            <w:r>
              <w:rPr>
                <w:spacing w:val="16"/>
                <w:sz w:val="20"/>
              </w:rPr>
              <w:t xml:space="preserve"> </w:t>
            </w:r>
            <w:r>
              <w:rPr>
                <w:sz w:val="20"/>
              </w:rPr>
              <w:t>a</w:t>
            </w:r>
            <w:r>
              <w:rPr>
                <w:spacing w:val="16"/>
                <w:sz w:val="20"/>
              </w:rPr>
              <w:t xml:space="preserve"> </w:t>
            </w:r>
            <w:r>
              <w:rPr>
                <w:sz w:val="20"/>
              </w:rPr>
              <w:t>span</w:t>
            </w:r>
          </w:p>
          <w:p w14:paraId="78C56A23" w14:textId="77777777" w:rsidR="002002B5" w:rsidRDefault="002002B5">
            <w:pPr>
              <w:pStyle w:val="TableParagraph"/>
              <w:spacing w:before="0" w:line="223" w:lineRule="exact"/>
              <w:jc w:val="both"/>
              <w:rPr>
                <w:sz w:val="20"/>
              </w:rPr>
            </w:pPr>
            <w:r>
              <w:rPr>
                <w:sz w:val="20"/>
              </w:rPr>
              <w:t>between</w:t>
            </w:r>
            <w:r>
              <w:rPr>
                <w:spacing w:val="-2"/>
                <w:sz w:val="20"/>
              </w:rPr>
              <w:t xml:space="preserve"> </w:t>
            </w:r>
            <w:r>
              <w:rPr>
                <w:sz w:val="20"/>
              </w:rPr>
              <w:t>5</w:t>
            </w:r>
            <w:r>
              <w:rPr>
                <w:spacing w:val="-1"/>
                <w:sz w:val="20"/>
              </w:rPr>
              <w:t xml:space="preserve"> </w:t>
            </w:r>
            <w:r>
              <w:rPr>
                <w:sz w:val="20"/>
              </w:rPr>
              <w:t>and</w:t>
            </w:r>
            <w:r>
              <w:rPr>
                <w:spacing w:val="-1"/>
                <w:sz w:val="20"/>
              </w:rPr>
              <w:t xml:space="preserve"> </w:t>
            </w:r>
            <w:r>
              <w:rPr>
                <w:sz w:val="20"/>
              </w:rPr>
              <w:t>15</w:t>
            </w:r>
            <w:r>
              <w:rPr>
                <w:spacing w:val="-2"/>
                <w:sz w:val="20"/>
              </w:rPr>
              <w:t xml:space="preserve"> </w:t>
            </w:r>
            <w:r>
              <w:rPr>
                <w:sz w:val="20"/>
              </w:rPr>
              <w:t>years.</w:t>
            </w:r>
          </w:p>
        </w:tc>
        <w:tc>
          <w:tcPr>
            <w:tcW w:w="567" w:type="dxa"/>
          </w:tcPr>
          <w:p w14:paraId="4885CA6F" w14:textId="77777777" w:rsidR="002002B5" w:rsidRDefault="002002B5">
            <w:pPr>
              <w:pStyle w:val="TableParagraph"/>
              <w:spacing w:before="0" w:line="243" w:lineRule="exact"/>
              <w:ind w:left="9"/>
              <w:jc w:val="center"/>
              <w:rPr>
                <w:sz w:val="20"/>
              </w:rPr>
            </w:pPr>
            <w:r>
              <w:rPr>
                <w:w w:val="99"/>
                <w:sz w:val="20"/>
              </w:rPr>
              <w:t>3</w:t>
            </w:r>
          </w:p>
        </w:tc>
      </w:tr>
      <w:tr w:rsidR="002002B5" w14:paraId="0BD0A8A1" w14:textId="77777777" w:rsidTr="00691891">
        <w:trPr>
          <w:gridBefore w:val="1"/>
          <w:wBefore w:w="10" w:type="dxa"/>
          <w:trHeight w:val="1221"/>
        </w:trPr>
        <w:tc>
          <w:tcPr>
            <w:tcW w:w="3713" w:type="dxa"/>
            <w:vMerge/>
            <w:tcBorders>
              <w:top w:val="nil"/>
            </w:tcBorders>
          </w:tcPr>
          <w:p w14:paraId="418FCC3E" w14:textId="77777777" w:rsidR="002002B5" w:rsidRDefault="002002B5">
            <w:pPr>
              <w:rPr>
                <w:sz w:val="2"/>
                <w:szCs w:val="2"/>
              </w:rPr>
            </w:pPr>
          </w:p>
        </w:tc>
        <w:tc>
          <w:tcPr>
            <w:tcW w:w="4536" w:type="dxa"/>
            <w:gridSpan w:val="2"/>
          </w:tcPr>
          <w:p w14:paraId="449B35B9" w14:textId="77777777" w:rsidR="002002B5" w:rsidRDefault="002002B5">
            <w:pPr>
              <w:pStyle w:val="TableParagraph"/>
              <w:ind w:right="96"/>
              <w:jc w:val="both"/>
              <w:rPr>
                <w:sz w:val="20"/>
              </w:rPr>
            </w:pPr>
            <w:r w:rsidRPr="00F664B2">
              <w:rPr>
                <w:sz w:val="20"/>
                <w:szCs w:val="20"/>
              </w:rPr>
              <w:t>Loss of an ‘at risk’ resource</w:t>
            </w:r>
            <w:r>
              <w:rPr>
                <w:b/>
                <w:w w:val="95"/>
                <w:sz w:val="20"/>
              </w:rPr>
              <w:t xml:space="preserve"> </w:t>
            </w:r>
            <w:r>
              <w:rPr>
                <w:w w:val="95"/>
                <w:sz w:val="20"/>
              </w:rPr>
              <w:t>- one that is not deemed</w:t>
            </w:r>
            <w:r>
              <w:rPr>
                <w:spacing w:val="1"/>
                <w:w w:val="95"/>
                <w:sz w:val="20"/>
              </w:rPr>
              <w:t xml:space="preserve"> </w:t>
            </w:r>
            <w:r>
              <w:rPr>
                <w:sz w:val="20"/>
              </w:rPr>
              <w:t>critical</w:t>
            </w:r>
            <w:r>
              <w:rPr>
                <w:spacing w:val="1"/>
                <w:sz w:val="20"/>
              </w:rPr>
              <w:t xml:space="preserve"> </w:t>
            </w:r>
            <w:r>
              <w:rPr>
                <w:sz w:val="20"/>
              </w:rPr>
              <w:t>for</w:t>
            </w:r>
            <w:r>
              <w:rPr>
                <w:spacing w:val="1"/>
                <w:sz w:val="20"/>
              </w:rPr>
              <w:t xml:space="preserve"> </w:t>
            </w:r>
            <w:r>
              <w:rPr>
                <w:sz w:val="20"/>
              </w:rPr>
              <w:t>biodiversity</w:t>
            </w:r>
            <w:r>
              <w:rPr>
                <w:spacing w:val="1"/>
                <w:sz w:val="20"/>
              </w:rPr>
              <w:t xml:space="preserve"> </w:t>
            </w:r>
            <w:r>
              <w:rPr>
                <w:sz w:val="20"/>
              </w:rPr>
              <w:t>targets,</w:t>
            </w:r>
            <w:r>
              <w:rPr>
                <w:spacing w:val="1"/>
                <w:sz w:val="20"/>
              </w:rPr>
              <w:t xml:space="preserve"> </w:t>
            </w:r>
            <w:r>
              <w:rPr>
                <w:sz w:val="20"/>
              </w:rPr>
              <w:t>planning</w:t>
            </w:r>
            <w:r>
              <w:rPr>
                <w:spacing w:val="1"/>
                <w:sz w:val="20"/>
              </w:rPr>
              <w:t xml:space="preserve"> </w:t>
            </w:r>
            <w:r>
              <w:rPr>
                <w:sz w:val="20"/>
              </w:rPr>
              <w:t>goals,</w:t>
            </w:r>
            <w:r>
              <w:rPr>
                <w:spacing w:val="1"/>
                <w:sz w:val="20"/>
              </w:rPr>
              <w:t xml:space="preserve"> </w:t>
            </w:r>
            <w:r>
              <w:rPr>
                <w:sz w:val="20"/>
              </w:rPr>
              <w:t>community</w:t>
            </w:r>
            <w:r>
              <w:rPr>
                <w:spacing w:val="1"/>
                <w:sz w:val="20"/>
              </w:rPr>
              <w:t xml:space="preserve"> </w:t>
            </w:r>
            <w:r>
              <w:rPr>
                <w:sz w:val="20"/>
              </w:rPr>
              <w:t>welfare,</w:t>
            </w:r>
            <w:r>
              <w:rPr>
                <w:spacing w:val="1"/>
                <w:sz w:val="20"/>
              </w:rPr>
              <w:t xml:space="preserve"> </w:t>
            </w:r>
            <w:r>
              <w:rPr>
                <w:sz w:val="20"/>
              </w:rPr>
              <w:t>agricultural</w:t>
            </w:r>
            <w:r>
              <w:rPr>
                <w:spacing w:val="1"/>
                <w:sz w:val="20"/>
              </w:rPr>
              <w:t xml:space="preserve"> </w:t>
            </w:r>
            <w:r>
              <w:rPr>
                <w:sz w:val="20"/>
              </w:rPr>
              <w:t>production,</w:t>
            </w:r>
            <w:r>
              <w:rPr>
                <w:spacing w:val="1"/>
                <w:sz w:val="20"/>
              </w:rPr>
              <w:t xml:space="preserve"> </w:t>
            </w:r>
            <w:r>
              <w:rPr>
                <w:sz w:val="20"/>
              </w:rPr>
              <w:t>or</w:t>
            </w:r>
            <w:r>
              <w:rPr>
                <w:spacing w:val="-43"/>
                <w:sz w:val="20"/>
              </w:rPr>
              <w:t xml:space="preserve"> </w:t>
            </w:r>
            <w:r>
              <w:rPr>
                <w:sz w:val="20"/>
              </w:rPr>
              <w:t>other</w:t>
            </w:r>
            <w:r>
              <w:rPr>
                <w:spacing w:val="33"/>
                <w:sz w:val="20"/>
              </w:rPr>
              <w:t xml:space="preserve"> </w:t>
            </w:r>
            <w:r>
              <w:rPr>
                <w:sz w:val="20"/>
              </w:rPr>
              <w:t>criteria,</w:t>
            </w:r>
            <w:r>
              <w:rPr>
                <w:spacing w:val="34"/>
                <w:sz w:val="20"/>
              </w:rPr>
              <w:t xml:space="preserve"> </w:t>
            </w:r>
            <w:r>
              <w:rPr>
                <w:sz w:val="20"/>
              </w:rPr>
              <w:t>but</w:t>
            </w:r>
            <w:r>
              <w:rPr>
                <w:spacing w:val="33"/>
                <w:sz w:val="20"/>
              </w:rPr>
              <w:t xml:space="preserve"> </w:t>
            </w:r>
            <w:r>
              <w:rPr>
                <w:sz w:val="20"/>
              </w:rPr>
              <w:t>cumulative</w:t>
            </w:r>
            <w:r>
              <w:rPr>
                <w:spacing w:val="33"/>
                <w:sz w:val="20"/>
              </w:rPr>
              <w:t xml:space="preserve"> </w:t>
            </w:r>
            <w:r>
              <w:rPr>
                <w:sz w:val="20"/>
              </w:rPr>
              <w:t>effects</w:t>
            </w:r>
            <w:r>
              <w:rPr>
                <w:spacing w:val="34"/>
                <w:sz w:val="20"/>
              </w:rPr>
              <w:t xml:space="preserve"> </w:t>
            </w:r>
            <w:r>
              <w:rPr>
                <w:sz w:val="20"/>
              </w:rPr>
              <w:t>may</w:t>
            </w:r>
            <w:r>
              <w:rPr>
                <w:spacing w:val="35"/>
                <w:sz w:val="20"/>
              </w:rPr>
              <w:t xml:space="preserve"> </w:t>
            </w:r>
            <w:r>
              <w:rPr>
                <w:sz w:val="20"/>
              </w:rPr>
              <w:t>render</w:t>
            </w:r>
          </w:p>
          <w:p w14:paraId="1168D3D3" w14:textId="77777777" w:rsidR="002002B5" w:rsidRDefault="002002B5">
            <w:pPr>
              <w:pStyle w:val="TableParagraph"/>
              <w:spacing w:line="223" w:lineRule="exact"/>
              <w:jc w:val="both"/>
              <w:rPr>
                <w:sz w:val="20"/>
              </w:rPr>
            </w:pPr>
            <w:r>
              <w:rPr>
                <w:sz w:val="20"/>
              </w:rPr>
              <w:t>such</w:t>
            </w:r>
            <w:r>
              <w:rPr>
                <w:spacing w:val="-1"/>
                <w:sz w:val="20"/>
              </w:rPr>
              <w:t xml:space="preserve"> </w:t>
            </w:r>
            <w:r>
              <w:rPr>
                <w:sz w:val="20"/>
              </w:rPr>
              <w:t>loss</w:t>
            </w:r>
            <w:r>
              <w:rPr>
                <w:spacing w:val="-3"/>
                <w:sz w:val="20"/>
              </w:rPr>
              <w:t xml:space="preserve"> </w:t>
            </w:r>
            <w:r>
              <w:rPr>
                <w:sz w:val="20"/>
              </w:rPr>
              <w:t>as</w:t>
            </w:r>
            <w:r>
              <w:rPr>
                <w:spacing w:val="-1"/>
                <w:sz w:val="20"/>
              </w:rPr>
              <w:t xml:space="preserve"> </w:t>
            </w:r>
            <w:r>
              <w:rPr>
                <w:sz w:val="20"/>
              </w:rPr>
              <w:t>significant.</w:t>
            </w:r>
          </w:p>
        </w:tc>
        <w:tc>
          <w:tcPr>
            <w:tcW w:w="567" w:type="dxa"/>
          </w:tcPr>
          <w:p w14:paraId="7D93026A" w14:textId="77777777" w:rsidR="002002B5" w:rsidRDefault="002002B5">
            <w:pPr>
              <w:pStyle w:val="TableParagraph"/>
              <w:ind w:left="9"/>
              <w:jc w:val="center"/>
              <w:rPr>
                <w:sz w:val="20"/>
              </w:rPr>
            </w:pPr>
            <w:r>
              <w:rPr>
                <w:w w:val="99"/>
                <w:sz w:val="20"/>
              </w:rPr>
              <w:t>4</w:t>
            </w:r>
          </w:p>
        </w:tc>
      </w:tr>
      <w:tr w:rsidR="002002B5" w14:paraId="3F0BEE5C" w14:textId="77777777" w:rsidTr="00691891">
        <w:trPr>
          <w:gridBefore w:val="1"/>
          <w:wBefore w:w="10" w:type="dxa"/>
          <w:trHeight w:val="1221"/>
        </w:trPr>
        <w:tc>
          <w:tcPr>
            <w:tcW w:w="3713" w:type="dxa"/>
            <w:vMerge/>
            <w:tcBorders>
              <w:top w:val="nil"/>
            </w:tcBorders>
          </w:tcPr>
          <w:p w14:paraId="5EE1CF60" w14:textId="77777777" w:rsidR="002002B5" w:rsidRDefault="002002B5">
            <w:pPr>
              <w:rPr>
                <w:sz w:val="2"/>
                <w:szCs w:val="2"/>
              </w:rPr>
            </w:pPr>
          </w:p>
        </w:tc>
        <w:tc>
          <w:tcPr>
            <w:tcW w:w="4536" w:type="dxa"/>
            <w:gridSpan w:val="2"/>
          </w:tcPr>
          <w:p w14:paraId="17DD7A22" w14:textId="77777777" w:rsidR="002002B5" w:rsidRDefault="002002B5">
            <w:pPr>
              <w:pStyle w:val="TableParagraph"/>
              <w:ind w:right="99"/>
              <w:jc w:val="both"/>
              <w:rPr>
                <w:sz w:val="20"/>
              </w:rPr>
            </w:pPr>
            <w:r>
              <w:rPr>
                <w:b/>
                <w:sz w:val="20"/>
              </w:rPr>
              <w:t>Long</w:t>
            </w:r>
            <w:r>
              <w:rPr>
                <w:b/>
                <w:spacing w:val="1"/>
                <w:sz w:val="20"/>
              </w:rPr>
              <w:t xml:space="preserve"> </w:t>
            </w:r>
            <w:r>
              <w:rPr>
                <w:b/>
                <w:sz w:val="20"/>
              </w:rPr>
              <w:t>term</w:t>
            </w:r>
            <w:r>
              <w:rPr>
                <w:b/>
                <w:spacing w:val="1"/>
                <w:sz w:val="20"/>
              </w:rPr>
              <w:t xml:space="preserve"> </w:t>
            </w:r>
            <w:r>
              <w:rPr>
                <w:sz w:val="20"/>
              </w:rPr>
              <w:t>–</w:t>
            </w:r>
            <w:r>
              <w:rPr>
                <w:spacing w:val="1"/>
                <w:sz w:val="20"/>
              </w:rPr>
              <w:t xml:space="preserve"> </w:t>
            </w:r>
            <w:r>
              <w:rPr>
                <w:sz w:val="20"/>
              </w:rPr>
              <w:t>The</w:t>
            </w:r>
            <w:r>
              <w:rPr>
                <w:spacing w:val="1"/>
                <w:sz w:val="20"/>
              </w:rPr>
              <w:t xml:space="preserve"> </w:t>
            </w:r>
            <w:r>
              <w:rPr>
                <w:sz w:val="20"/>
              </w:rPr>
              <w:t>loss</w:t>
            </w:r>
            <w:r>
              <w:rPr>
                <w:spacing w:val="1"/>
                <w:sz w:val="20"/>
              </w:rPr>
              <w:t xml:space="preserve"> </w:t>
            </w:r>
            <w:r>
              <w:rPr>
                <w:sz w:val="20"/>
              </w:rPr>
              <w:t>of</w:t>
            </w:r>
            <w:r>
              <w:rPr>
                <w:spacing w:val="1"/>
                <w:sz w:val="20"/>
              </w:rPr>
              <w:t xml:space="preserve"> </w:t>
            </w:r>
            <w:r>
              <w:rPr>
                <w:sz w:val="20"/>
              </w:rPr>
              <w:t>a</w:t>
            </w:r>
            <w:r>
              <w:rPr>
                <w:spacing w:val="1"/>
                <w:sz w:val="20"/>
              </w:rPr>
              <w:t xml:space="preserve"> </w:t>
            </w:r>
            <w:r>
              <w:rPr>
                <w:sz w:val="20"/>
              </w:rPr>
              <w:t>non-renewable</w:t>
            </w:r>
            <w:r>
              <w:rPr>
                <w:spacing w:val="1"/>
                <w:sz w:val="20"/>
              </w:rPr>
              <w:t xml:space="preserve"> </w:t>
            </w:r>
            <w:r>
              <w:rPr>
                <w:sz w:val="20"/>
              </w:rPr>
              <w:t>/</w:t>
            </w:r>
            <w:r>
              <w:rPr>
                <w:spacing w:val="-43"/>
                <w:sz w:val="20"/>
              </w:rPr>
              <w:t xml:space="preserve"> </w:t>
            </w:r>
            <w:r>
              <w:rPr>
                <w:sz w:val="20"/>
              </w:rPr>
              <w:t>threatened resource which cannot be renewed /</w:t>
            </w:r>
            <w:r>
              <w:rPr>
                <w:spacing w:val="1"/>
                <w:sz w:val="20"/>
              </w:rPr>
              <w:t xml:space="preserve"> </w:t>
            </w:r>
            <w:r>
              <w:rPr>
                <w:sz w:val="20"/>
              </w:rPr>
              <w:t>recovered</w:t>
            </w:r>
            <w:r>
              <w:rPr>
                <w:spacing w:val="1"/>
                <w:sz w:val="20"/>
              </w:rPr>
              <w:t xml:space="preserve"> </w:t>
            </w:r>
            <w:r>
              <w:rPr>
                <w:sz w:val="20"/>
              </w:rPr>
              <w:t>with, or through, natural process</w:t>
            </w:r>
            <w:r>
              <w:rPr>
                <w:spacing w:val="1"/>
                <w:sz w:val="20"/>
              </w:rPr>
              <w:t xml:space="preserve"> </w:t>
            </w:r>
            <w:r>
              <w:rPr>
                <w:sz w:val="20"/>
              </w:rPr>
              <w:t>in a</w:t>
            </w:r>
            <w:r>
              <w:rPr>
                <w:spacing w:val="1"/>
                <w:sz w:val="20"/>
              </w:rPr>
              <w:t xml:space="preserve"> </w:t>
            </w:r>
            <w:r>
              <w:rPr>
                <w:sz w:val="20"/>
              </w:rPr>
              <w:t>time</w:t>
            </w:r>
            <w:r>
              <w:rPr>
                <w:spacing w:val="-1"/>
                <w:sz w:val="20"/>
              </w:rPr>
              <w:t xml:space="preserve"> </w:t>
            </w:r>
            <w:r>
              <w:rPr>
                <w:sz w:val="20"/>
              </w:rPr>
              <w:t>span</w:t>
            </w:r>
            <w:r>
              <w:rPr>
                <w:spacing w:val="1"/>
                <w:sz w:val="20"/>
              </w:rPr>
              <w:t xml:space="preserve"> </w:t>
            </w:r>
            <w:r>
              <w:rPr>
                <w:sz w:val="20"/>
              </w:rPr>
              <w:t>of</w:t>
            </w:r>
            <w:r>
              <w:rPr>
                <w:spacing w:val="-1"/>
                <w:sz w:val="20"/>
              </w:rPr>
              <w:t xml:space="preserve"> </w:t>
            </w:r>
            <w:r>
              <w:rPr>
                <w:sz w:val="20"/>
              </w:rPr>
              <w:t>over</w:t>
            </w:r>
            <w:r>
              <w:rPr>
                <w:spacing w:val="1"/>
                <w:sz w:val="20"/>
              </w:rPr>
              <w:t xml:space="preserve"> </w:t>
            </w:r>
            <w:r>
              <w:rPr>
                <w:sz w:val="20"/>
              </w:rPr>
              <w:t>15 years,</w:t>
            </w:r>
            <w:r>
              <w:rPr>
                <w:spacing w:val="-2"/>
                <w:sz w:val="20"/>
              </w:rPr>
              <w:t xml:space="preserve"> </w:t>
            </w:r>
            <w:r>
              <w:rPr>
                <w:sz w:val="20"/>
              </w:rPr>
              <w:t>but</w:t>
            </w:r>
            <w:r>
              <w:rPr>
                <w:spacing w:val="2"/>
                <w:sz w:val="20"/>
              </w:rPr>
              <w:t xml:space="preserve"> </w:t>
            </w:r>
            <w:r>
              <w:rPr>
                <w:sz w:val="20"/>
              </w:rPr>
              <w:t>can</w:t>
            </w:r>
            <w:r>
              <w:rPr>
                <w:spacing w:val="1"/>
                <w:sz w:val="20"/>
              </w:rPr>
              <w:t xml:space="preserve"> </w:t>
            </w:r>
            <w:r>
              <w:rPr>
                <w:sz w:val="20"/>
              </w:rPr>
              <w:t>be</w:t>
            </w:r>
            <w:r>
              <w:rPr>
                <w:spacing w:val="-1"/>
                <w:sz w:val="20"/>
              </w:rPr>
              <w:t xml:space="preserve"> </w:t>
            </w:r>
            <w:r>
              <w:rPr>
                <w:sz w:val="20"/>
              </w:rPr>
              <w:t>mitigated</w:t>
            </w:r>
            <w:r>
              <w:rPr>
                <w:spacing w:val="1"/>
                <w:sz w:val="20"/>
              </w:rPr>
              <w:t xml:space="preserve"> </w:t>
            </w:r>
            <w:r>
              <w:rPr>
                <w:sz w:val="20"/>
              </w:rPr>
              <w:t>by</w:t>
            </w:r>
          </w:p>
          <w:p w14:paraId="26A31F2E" w14:textId="77777777" w:rsidR="002002B5" w:rsidRDefault="002002B5">
            <w:pPr>
              <w:pStyle w:val="TableParagraph"/>
              <w:spacing w:before="0" w:line="223" w:lineRule="exact"/>
              <w:jc w:val="both"/>
              <w:rPr>
                <w:sz w:val="20"/>
              </w:rPr>
            </w:pPr>
            <w:r>
              <w:rPr>
                <w:sz w:val="20"/>
              </w:rPr>
              <w:t>other</w:t>
            </w:r>
            <w:r>
              <w:rPr>
                <w:spacing w:val="-2"/>
                <w:sz w:val="20"/>
              </w:rPr>
              <w:t xml:space="preserve"> </w:t>
            </w:r>
            <w:r>
              <w:rPr>
                <w:sz w:val="20"/>
              </w:rPr>
              <w:t>means.</w:t>
            </w:r>
          </w:p>
        </w:tc>
        <w:tc>
          <w:tcPr>
            <w:tcW w:w="567" w:type="dxa"/>
          </w:tcPr>
          <w:p w14:paraId="5AEFDD5C" w14:textId="77777777" w:rsidR="002002B5" w:rsidRDefault="002002B5">
            <w:pPr>
              <w:pStyle w:val="TableParagraph"/>
              <w:ind w:left="9"/>
              <w:jc w:val="center"/>
              <w:rPr>
                <w:sz w:val="20"/>
              </w:rPr>
            </w:pPr>
            <w:r>
              <w:rPr>
                <w:w w:val="99"/>
                <w:sz w:val="20"/>
              </w:rPr>
              <w:t>5</w:t>
            </w:r>
          </w:p>
        </w:tc>
      </w:tr>
      <w:tr w:rsidR="002002B5" w14:paraId="1096B4BB" w14:textId="77777777" w:rsidTr="00691891">
        <w:trPr>
          <w:gridBefore w:val="1"/>
          <w:wBefore w:w="10" w:type="dxa"/>
          <w:trHeight w:val="489"/>
        </w:trPr>
        <w:tc>
          <w:tcPr>
            <w:tcW w:w="3713" w:type="dxa"/>
            <w:vMerge/>
            <w:tcBorders>
              <w:top w:val="nil"/>
            </w:tcBorders>
          </w:tcPr>
          <w:p w14:paraId="47C41464" w14:textId="77777777" w:rsidR="002002B5" w:rsidRDefault="002002B5">
            <w:pPr>
              <w:rPr>
                <w:sz w:val="2"/>
                <w:szCs w:val="2"/>
              </w:rPr>
            </w:pPr>
          </w:p>
        </w:tc>
        <w:tc>
          <w:tcPr>
            <w:tcW w:w="4536" w:type="dxa"/>
            <w:gridSpan w:val="2"/>
          </w:tcPr>
          <w:p w14:paraId="484F196B" w14:textId="77777777" w:rsidR="002002B5" w:rsidRDefault="002002B5">
            <w:pPr>
              <w:pStyle w:val="TableParagraph"/>
              <w:spacing w:before="0" w:line="240" w:lineRule="atLeast"/>
              <w:ind w:right="93"/>
              <w:rPr>
                <w:sz w:val="20"/>
              </w:rPr>
            </w:pPr>
            <w:r>
              <w:rPr>
                <w:b/>
                <w:sz w:val="20"/>
              </w:rPr>
              <w:t>Permanent</w:t>
            </w:r>
            <w:r>
              <w:rPr>
                <w:b/>
                <w:spacing w:val="4"/>
                <w:sz w:val="20"/>
              </w:rPr>
              <w:t xml:space="preserve"> </w:t>
            </w:r>
            <w:r>
              <w:rPr>
                <w:sz w:val="20"/>
              </w:rPr>
              <w:t>–</w:t>
            </w:r>
            <w:r>
              <w:rPr>
                <w:spacing w:val="1"/>
                <w:sz w:val="20"/>
              </w:rPr>
              <w:t xml:space="preserve"> </w:t>
            </w:r>
            <w:r>
              <w:rPr>
                <w:sz w:val="20"/>
              </w:rPr>
              <w:t>The</w:t>
            </w:r>
            <w:r>
              <w:rPr>
                <w:spacing w:val="1"/>
                <w:sz w:val="20"/>
              </w:rPr>
              <w:t xml:space="preserve"> </w:t>
            </w:r>
            <w:r>
              <w:rPr>
                <w:sz w:val="20"/>
              </w:rPr>
              <w:t>loss</w:t>
            </w:r>
            <w:r>
              <w:rPr>
                <w:spacing w:val="3"/>
                <w:sz w:val="20"/>
              </w:rPr>
              <w:t xml:space="preserve"> </w:t>
            </w:r>
            <w:r>
              <w:rPr>
                <w:sz w:val="20"/>
              </w:rPr>
              <w:t>of</w:t>
            </w:r>
            <w:r>
              <w:rPr>
                <w:spacing w:val="1"/>
                <w:sz w:val="20"/>
              </w:rPr>
              <w:t xml:space="preserve"> </w:t>
            </w:r>
            <w:r>
              <w:rPr>
                <w:sz w:val="20"/>
              </w:rPr>
              <w:t>a</w:t>
            </w:r>
            <w:r>
              <w:rPr>
                <w:spacing w:val="3"/>
                <w:sz w:val="20"/>
              </w:rPr>
              <w:t xml:space="preserve"> </w:t>
            </w:r>
            <w:r>
              <w:rPr>
                <w:sz w:val="20"/>
              </w:rPr>
              <w:t>non-renewable</w:t>
            </w:r>
            <w:r>
              <w:rPr>
                <w:spacing w:val="1"/>
                <w:sz w:val="20"/>
              </w:rPr>
              <w:t xml:space="preserve"> </w:t>
            </w:r>
            <w:r>
              <w:rPr>
                <w:sz w:val="20"/>
              </w:rPr>
              <w:t>/</w:t>
            </w:r>
            <w:r>
              <w:rPr>
                <w:spacing w:val="-43"/>
                <w:sz w:val="20"/>
              </w:rPr>
              <w:t xml:space="preserve"> </w:t>
            </w:r>
            <w:r>
              <w:rPr>
                <w:sz w:val="20"/>
              </w:rPr>
              <w:t>threatened</w:t>
            </w:r>
            <w:r>
              <w:rPr>
                <w:spacing w:val="38"/>
                <w:sz w:val="20"/>
              </w:rPr>
              <w:t xml:space="preserve"> </w:t>
            </w:r>
            <w:r>
              <w:rPr>
                <w:sz w:val="20"/>
              </w:rPr>
              <w:t>resource</w:t>
            </w:r>
            <w:r>
              <w:rPr>
                <w:spacing w:val="37"/>
                <w:sz w:val="20"/>
              </w:rPr>
              <w:t xml:space="preserve"> </w:t>
            </w:r>
            <w:r>
              <w:rPr>
                <w:sz w:val="20"/>
              </w:rPr>
              <w:t>which</w:t>
            </w:r>
            <w:r>
              <w:rPr>
                <w:spacing w:val="38"/>
                <w:sz w:val="20"/>
              </w:rPr>
              <w:t xml:space="preserve"> </w:t>
            </w:r>
            <w:r>
              <w:rPr>
                <w:sz w:val="20"/>
              </w:rPr>
              <w:t>cannot</w:t>
            </w:r>
            <w:r>
              <w:rPr>
                <w:spacing w:val="39"/>
                <w:sz w:val="20"/>
              </w:rPr>
              <w:t xml:space="preserve"> </w:t>
            </w:r>
            <w:r>
              <w:rPr>
                <w:sz w:val="20"/>
              </w:rPr>
              <w:t>be</w:t>
            </w:r>
            <w:r>
              <w:rPr>
                <w:spacing w:val="37"/>
                <w:sz w:val="20"/>
              </w:rPr>
              <w:t xml:space="preserve"> </w:t>
            </w:r>
            <w:r>
              <w:rPr>
                <w:sz w:val="20"/>
              </w:rPr>
              <w:t>renewed</w:t>
            </w:r>
            <w:r>
              <w:rPr>
                <w:spacing w:val="39"/>
                <w:sz w:val="20"/>
              </w:rPr>
              <w:t xml:space="preserve"> </w:t>
            </w:r>
            <w:r>
              <w:rPr>
                <w:sz w:val="20"/>
              </w:rPr>
              <w:t>/</w:t>
            </w:r>
          </w:p>
        </w:tc>
        <w:tc>
          <w:tcPr>
            <w:tcW w:w="567" w:type="dxa"/>
          </w:tcPr>
          <w:p w14:paraId="1D8EF697" w14:textId="77777777" w:rsidR="002002B5" w:rsidRDefault="002002B5">
            <w:pPr>
              <w:pStyle w:val="TableParagraph"/>
              <w:ind w:left="9"/>
              <w:jc w:val="center"/>
              <w:rPr>
                <w:sz w:val="20"/>
              </w:rPr>
            </w:pPr>
            <w:r>
              <w:rPr>
                <w:w w:val="99"/>
                <w:sz w:val="20"/>
              </w:rPr>
              <w:t>7</w:t>
            </w:r>
          </w:p>
        </w:tc>
      </w:tr>
      <w:tr w:rsidR="002002B5" w14:paraId="3D1D12E3" w14:textId="77777777" w:rsidTr="00691891">
        <w:trPr>
          <w:trHeight w:val="489"/>
        </w:trPr>
        <w:tc>
          <w:tcPr>
            <w:tcW w:w="3723" w:type="dxa"/>
            <w:gridSpan w:val="2"/>
          </w:tcPr>
          <w:p w14:paraId="1D078F1E" w14:textId="77777777" w:rsidR="002002B5" w:rsidRDefault="002002B5">
            <w:pPr>
              <w:pStyle w:val="TableParagraph"/>
              <w:spacing w:before="0"/>
              <w:ind w:left="0"/>
              <w:rPr>
                <w:rFonts w:ascii="Times New Roman"/>
                <w:sz w:val="18"/>
              </w:rPr>
            </w:pPr>
          </w:p>
        </w:tc>
        <w:tc>
          <w:tcPr>
            <w:tcW w:w="4536" w:type="dxa"/>
            <w:gridSpan w:val="2"/>
          </w:tcPr>
          <w:p w14:paraId="460A25C0" w14:textId="77777777" w:rsidR="002002B5" w:rsidRDefault="002002B5">
            <w:pPr>
              <w:pStyle w:val="TableParagraph"/>
              <w:spacing w:before="0" w:line="240" w:lineRule="atLeast"/>
              <w:ind w:right="96"/>
              <w:rPr>
                <w:sz w:val="20"/>
              </w:rPr>
            </w:pPr>
            <w:r>
              <w:rPr>
                <w:sz w:val="20"/>
              </w:rPr>
              <w:t>recovered</w:t>
            </w:r>
            <w:r>
              <w:rPr>
                <w:spacing w:val="44"/>
                <w:sz w:val="20"/>
              </w:rPr>
              <w:t xml:space="preserve"> </w:t>
            </w:r>
            <w:r>
              <w:rPr>
                <w:sz w:val="20"/>
              </w:rPr>
              <w:t>with,</w:t>
            </w:r>
            <w:r>
              <w:rPr>
                <w:spacing w:val="41"/>
                <w:sz w:val="20"/>
              </w:rPr>
              <w:t xml:space="preserve"> </w:t>
            </w:r>
            <w:r>
              <w:rPr>
                <w:sz w:val="20"/>
              </w:rPr>
              <w:t>or</w:t>
            </w:r>
            <w:r>
              <w:rPr>
                <w:spacing w:val="41"/>
                <w:sz w:val="20"/>
              </w:rPr>
              <w:t xml:space="preserve"> </w:t>
            </w:r>
            <w:r>
              <w:rPr>
                <w:sz w:val="20"/>
              </w:rPr>
              <w:t>through,</w:t>
            </w:r>
            <w:r>
              <w:rPr>
                <w:spacing w:val="41"/>
                <w:sz w:val="20"/>
              </w:rPr>
              <w:t xml:space="preserve"> </w:t>
            </w:r>
            <w:r>
              <w:rPr>
                <w:sz w:val="20"/>
              </w:rPr>
              <w:t>natural</w:t>
            </w:r>
            <w:r>
              <w:rPr>
                <w:spacing w:val="41"/>
                <w:sz w:val="20"/>
              </w:rPr>
              <w:t xml:space="preserve"> </w:t>
            </w:r>
            <w:r>
              <w:rPr>
                <w:sz w:val="20"/>
              </w:rPr>
              <w:t>process</w:t>
            </w:r>
            <w:r>
              <w:rPr>
                <w:spacing w:val="42"/>
                <w:sz w:val="20"/>
              </w:rPr>
              <w:t xml:space="preserve"> </w:t>
            </w:r>
            <w:r>
              <w:rPr>
                <w:sz w:val="20"/>
              </w:rPr>
              <w:t>in</w:t>
            </w:r>
            <w:r>
              <w:rPr>
                <w:spacing w:val="41"/>
                <w:sz w:val="20"/>
              </w:rPr>
              <w:t xml:space="preserve"> </w:t>
            </w:r>
            <w:r>
              <w:rPr>
                <w:sz w:val="20"/>
              </w:rPr>
              <w:t>a</w:t>
            </w:r>
            <w:r>
              <w:rPr>
                <w:spacing w:val="-42"/>
                <w:sz w:val="20"/>
              </w:rPr>
              <w:t xml:space="preserve"> </w:t>
            </w:r>
            <w:r>
              <w:rPr>
                <w:sz w:val="20"/>
              </w:rPr>
              <w:t>time</w:t>
            </w:r>
            <w:r>
              <w:rPr>
                <w:spacing w:val="-3"/>
                <w:sz w:val="20"/>
              </w:rPr>
              <w:t xml:space="preserve"> </w:t>
            </w:r>
            <w:r>
              <w:rPr>
                <w:sz w:val="20"/>
              </w:rPr>
              <w:t>span of</w:t>
            </w:r>
            <w:r>
              <w:rPr>
                <w:spacing w:val="-3"/>
                <w:sz w:val="20"/>
              </w:rPr>
              <w:t xml:space="preserve"> </w:t>
            </w:r>
            <w:r>
              <w:rPr>
                <w:sz w:val="20"/>
              </w:rPr>
              <w:t>over</w:t>
            </w:r>
            <w:r>
              <w:rPr>
                <w:spacing w:val="-1"/>
                <w:sz w:val="20"/>
              </w:rPr>
              <w:t xml:space="preserve"> </w:t>
            </w:r>
            <w:r>
              <w:rPr>
                <w:sz w:val="20"/>
              </w:rPr>
              <w:t>15</w:t>
            </w:r>
            <w:r>
              <w:rPr>
                <w:spacing w:val="-2"/>
                <w:sz w:val="20"/>
              </w:rPr>
              <w:t xml:space="preserve"> </w:t>
            </w:r>
            <w:r>
              <w:rPr>
                <w:sz w:val="20"/>
              </w:rPr>
              <w:t>years, or</w:t>
            </w:r>
            <w:r>
              <w:rPr>
                <w:spacing w:val="-1"/>
                <w:sz w:val="20"/>
              </w:rPr>
              <w:t xml:space="preserve"> </w:t>
            </w:r>
            <w:r>
              <w:rPr>
                <w:sz w:val="20"/>
              </w:rPr>
              <w:t>by</w:t>
            </w:r>
            <w:r>
              <w:rPr>
                <w:spacing w:val="-1"/>
                <w:sz w:val="20"/>
              </w:rPr>
              <w:t xml:space="preserve"> </w:t>
            </w:r>
            <w:r>
              <w:rPr>
                <w:sz w:val="20"/>
              </w:rPr>
              <w:t>artificial</w:t>
            </w:r>
            <w:r>
              <w:rPr>
                <w:spacing w:val="-2"/>
                <w:sz w:val="20"/>
              </w:rPr>
              <w:t xml:space="preserve"> </w:t>
            </w:r>
            <w:r>
              <w:rPr>
                <w:sz w:val="20"/>
              </w:rPr>
              <w:t>means.</w:t>
            </w:r>
          </w:p>
        </w:tc>
        <w:tc>
          <w:tcPr>
            <w:tcW w:w="567" w:type="dxa"/>
          </w:tcPr>
          <w:p w14:paraId="0E571068" w14:textId="77777777" w:rsidR="002002B5" w:rsidRDefault="002002B5">
            <w:pPr>
              <w:pStyle w:val="TableParagraph"/>
              <w:spacing w:before="0"/>
              <w:ind w:left="0"/>
              <w:rPr>
                <w:rFonts w:ascii="Times New Roman"/>
                <w:sz w:val="18"/>
              </w:rPr>
            </w:pPr>
          </w:p>
        </w:tc>
      </w:tr>
      <w:tr w:rsidR="002002B5" w14:paraId="522FF2FD" w14:textId="77777777" w:rsidTr="00691891">
        <w:trPr>
          <w:trHeight w:val="244"/>
        </w:trPr>
        <w:tc>
          <w:tcPr>
            <w:tcW w:w="8826" w:type="dxa"/>
            <w:gridSpan w:val="5"/>
            <w:shd w:val="clear" w:color="auto" w:fill="D9D9D9"/>
          </w:tcPr>
          <w:p w14:paraId="1F6A75A5" w14:textId="77777777" w:rsidR="002002B5" w:rsidRDefault="002002B5">
            <w:pPr>
              <w:pStyle w:val="TableParagraph"/>
              <w:spacing w:line="223" w:lineRule="exact"/>
              <w:ind w:left="2598" w:right="2594"/>
              <w:jc w:val="center"/>
              <w:rPr>
                <w:b/>
                <w:sz w:val="20"/>
              </w:rPr>
            </w:pPr>
            <w:r>
              <w:rPr>
                <w:b/>
                <w:sz w:val="20"/>
              </w:rPr>
              <w:t>REVERSIBILITY</w:t>
            </w:r>
            <w:r>
              <w:rPr>
                <w:b/>
                <w:spacing w:val="-7"/>
                <w:sz w:val="20"/>
              </w:rPr>
              <w:t xml:space="preserve"> </w:t>
            </w:r>
            <w:r>
              <w:rPr>
                <w:b/>
                <w:sz w:val="20"/>
              </w:rPr>
              <w:t>/</w:t>
            </w:r>
            <w:r>
              <w:rPr>
                <w:b/>
                <w:spacing w:val="-4"/>
                <w:sz w:val="20"/>
              </w:rPr>
              <w:t xml:space="preserve"> </w:t>
            </w:r>
            <w:r>
              <w:rPr>
                <w:b/>
                <w:sz w:val="20"/>
              </w:rPr>
              <w:t>POTENTIAL</w:t>
            </w:r>
            <w:r>
              <w:rPr>
                <w:b/>
                <w:spacing w:val="-5"/>
                <w:sz w:val="20"/>
              </w:rPr>
              <w:t xml:space="preserve"> </w:t>
            </w:r>
            <w:r>
              <w:rPr>
                <w:b/>
                <w:sz w:val="20"/>
              </w:rPr>
              <w:t>FOR</w:t>
            </w:r>
            <w:r>
              <w:rPr>
                <w:b/>
                <w:spacing w:val="-5"/>
                <w:sz w:val="20"/>
              </w:rPr>
              <w:t xml:space="preserve"> </w:t>
            </w:r>
            <w:r>
              <w:rPr>
                <w:b/>
                <w:sz w:val="20"/>
              </w:rPr>
              <w:t>REHABILITATION</w:t>
            </w:r>
          </w:p>
        </w:tc>
      </w:tr>
      <w:tr w:rsidR="002002B5" w14:paraId="1EEA40FF" w14:textId="77777777" w:rsidTr="00691891">
        <w:trPr>
          <w:trHeight w:val="976"/>
        </w:trPr>
        <w:tc>
          <w:tcPr>
            <w:tcW w:w="3723" w:type="dxa"/>
            <w:gridSpan w:val="2"/>
            <w:vMerge w:val="restart"/>
          </w:tcPr>
          <w:p w14:paraId="1489A8A8" w14:textId="77777777" w:rsidR="002002B5" w:rsidRDefault="002002B5">
            <w:pPr>
              <w:pStyle w:val="TableParagraph"/>
              <w:spacing w:before="0"/>
              <w:ind w:right="96"/>
              <w:jc w:val="both"/>
              <w:rPr>
                <w:sz w:val="20"/>
              </w:rPr>
            </w:pPr>
            <w:r>
              <w:rPr>
                <w:sz w:val="20"/>
              </w:rPr>
              <w:t>The distinction between reversible and irreversible</w:t>
            </w:r>
            <w:r>
              <w:rPr>
                <w:spacing w:val="1"/>
                <w:sz w:val="20"/>
              </w:rPr>
              <w:t xml:space="preserve"> </w:t>
            </w:r>
            <w:r>
              <w:rPr>
                <w:sz w:val="20"/>
              </w:rPr>
              <w:t>impacts</w:t>
            </w:r>
            <w:r>
              <w:rPr>
                <w:spacing w:val="-3"/>
                <w:sz w:val="20"/>
              </w:rPr>
              <w:t xml:space="preserve"> </w:t>
            </w:r>
            <w:r>
              <w:rPr>
                <w:sz w:val="20"/>
              </w:rPr>
              <w:t>is</w:t>
            </w:r>
            <w:r>
              <w:rPr>
                <w:spacing w:val="-3"/>
                <w:sz w:val="20"/>
              </w:rPr>
              <w:t xml:space="preserve"> </w:t>
            </w:r>
            <w:r>
              <w:rPr>
                <w:sz w:val="20"/>
              </w:rPr>
              <w:t>a</w:t>
            </w:r>
            <w:r>
              <w:rPr>
                <w:spacing w:val="-4"/>
                <w:sz w:val="20"/>
              </w:rPr>
              <w:t xml:space="preserve"> </w:t>
            </w:r>
            <w:r>
              <w:rPr>
                <w:sz w:val="20"/>
              </w:rPr>
              <w:t>very</w:t>
            </w:r>
            <w:r>
              <w:rPr>
                <w:spacing w:val="-4"/>
                <w:sz w:val="20"/>
              </w:rPr>
              <w:t xml:space="preserve"> </w:t>
            </w:r>
            <w:r>
              <w:rPr>
                <w:sz w:val="20"/>
              </w:rPr>
              <w:t>important</w:t>
            </w:r>
            <w:r>
              <w:rPr>
                <w:spacing w:val="-6"/>
                <w:sz w:val="20"/>
              </w:rPr>
              <w:t xml:space="preserve"> </w:t>
            </w:r>
            <w:r>
              <w:rPr>
                <w:sz w:val="20"/>
              </w:rPr>
              <w:t>one</w:t>
            </w:r>
            <w:r>
              <w:rPr>
                <w:spacing w:val="-5"/>
                <w:sz w:val="20"/>
              </w:rPr>
              <w:t xml:space="preserve"> </w:t>
            </w:r>
            <w:r>
              <w:rPr>
                <w:sz w:val="20"/>
              </w:rPr>
              <w:t>and</w:t>
            </w:r>
            <w:r>
              <w:rPr>
                <w:spacing w:val="-3"/>
                <w:sz w:val="20"/>
              </w:rPr>
              <w:t xml:space="preserve"> </w:t>
            </w:r>
            <w:r>
              <w:rPr>
                <w:sz w:val="20"/>
              </w:rPr>
              <w:t>the</w:t>
            </w:r>
            <w:r>
              <w:rPr>
                <w:spacing w:val="-5"/>
                <w:sz w:val="20"/>
              </w:rPr>
              <w:t xml:space="preserve"> </w:t>
            </w:r>
            <w:r>
              <w:rPr>
                <w:sz w:val="20"/>
              </w:rPr>
              <w:t>irreversible</w:t>
            </w:r>
            <w:r>
              <w:rPr>
                <w:spacing w:val="-43"/>
                <w:sz w:val="20"/>
              </w:rPr>
              <w:t xml:space="preserve"> </w:t>
            </w:r>
            <w:r>
              <w:rPr>
                <w:sz w:val="20"/>
              </w:rPr>
              <w:t>impacts</w:t>
            </w:r>
            <w:r>
              <w:rPr>
                <w:spacing w:val="-9"/>
                <w:sz w:val="20"/>
              </w:rPr>
              <w:t xml:space="preserve"> </w:t>
            </w:r>
            <w:r>
              <w:rPr>
                <w:sz w:val="20"/>
              </w:rPr>
              <w:t>not</w:t>
            </w:r>
            <w:r>
              <w:rPr>
                <w:spacing w:val="-9"/>
                <w:sz w:val="20"/>
              </w:rPr>
              <w:t xml:space="preserve"> </w:t>
            </w:r>
            <w:r>
              <w:rPr>
                <w:sz w:val="20"/>
              </w:rPr>
              <w:t>susceptible</w:t>
            </w:r>
            <w:r>
              <w:rPr>
                <w:spacing w:val="-10"/>
                <w:sz w:val="20"/>
              </w:rPr>
              <w:t xml:space="preserve"> </w:t>
            </w:r>
            <w:r>
              <w:rPr>
                <w:sz w:val="20"/>
              </w:rPr>
              <w:t>to</w:t>
            </w:r>
            <w:r>
              <w:rPr>
                <w:spacing w:val="-8"/>
                <w:sz w:val="20"/>
              </w:rPr>
              <w:t xml:space="preserve"> </w:t>
            </w:r>
            <w:r>
              <w:rPr>
                <w:sz w:val="20"/>
              </w:rPr>
              <w:t>mitigation</w:t>
            </w:r>
            <w:r>
              <w:rPr>
                <w:spacing w:val="-8"/>
                <w:sz w:val="20"/>
              </w:rPr>
              <w:t xml:space="preserve"> </w:t>
            </w:r>
            <w:r>
              <w:rPr>
                <w:sz w:val="20"/>
              </w:rPr>
              <w:t>can</w:t>
            </w:r>
            <w:r>
              <w:rPr>
                <w:spacing w:val="-8"/>
                <w:sz w:val="20"/>
              </w:rPr>
              <w:t xml:space="preserve"> </w:t>
            </w:r>
            <w:r>
              <w:rPr>
                <w:sz w:val="20"/>
              </w:rPr>
              <w:t>constitute</w:t>
            </w:r>
            <w:r>
              <w:rPr>
                <w:spacing w:val="-43"/>
                <w:sz w:val="20"/>
              </w:rPr>
              <w:t xml:space="preserve"> </w:t>
            </w:r>
            <w:r>
              <w:rPr>
                <w:sz w:val="20"/>
              </w:rPr>
              <w:t>significant impacts in an EIA (Glasson et al, 1999).</w:t>
            </w:r>
            <w:r>
              <w:rPr>
                <w:spacing w:val="1"/>
                <w:sz w:val="20"/>
              </w:rPr>
              <w:t xml:space="preserve"> </w:t>
            </w:r>
            <w:r>
              <w:rPr>
                <w:sz w:val="20"/>
              </w:rPr>
              <w:t>The</w:t>
            </w:r>
            <w:r>
              <w:rPr>
                <w:spacing w:val="1"/>
                <w:sz w:val="20"/>
              </w:rPr>
              <w:t xml:space="preserve"> </w:t>
            </w:r>
            <w:r>
              <w:rPr>
                <w:sz w:val="20"/>
              </w:rPr>
              <w:t>potential</w:t>
            </w:r>
            <w:r>
              <w:rPr>
                <w:spacing w:val="1"/>
                <w:sz w:val="20"/>
              </w:rPr>
              <w:t xml:space="preserve"> </w:t>
            </w:r>
            <w:r>
              <w:rPr>
                <w:sz w:val="20"/>
              </w:rPr>
              <w:t>for</w:t>
            </w:r>
            <w:r>
              <w:rPr>
                <w:spacing w:val="1"/>
                <w:sz w:val="20"/>
              </w:rPr>
              <w:t xml:space="preserve"> </w:t>
            </w:r>
            <w:r>
              <w:rPr>
                <w:sz w:val="20"/>
              </w:rPr>
              <w:t>rehabilitation</w:t>
            </w:r>
            <w:r>
              <w:rPr>
                <w:spacing w:val="1"/>
                <w:sz w:val="20"/>
              </w:rPr>
              <w:t xml:space="preserve"> </w:t>
            </w:r>
            <w:r>
              <w:rPr>
                <w:sz w:val="20"/>
              </w:rPr>
              <w:t>is</w:t>
            </w:r>
            <w:r>
              <w:rPr>
                <w:spacing w:val="1"/>
                <w:sz w:val="20"/>
              </w:rPr>
              <w:t xml:space="preserve"> </w:t>
            </w:r>
            <w:r>
              <w:rPr>
                <w:sz w:val="20"/>
              </w:rPr>
              <w:t>the</w:t>
            </w:r>
            <w:r>
              <w:rPr>
                <w:spacing w:val="1"/>
                <w:sz w:val="20"/>
              </w:rPr>
              <w:t xml:space="preserve"> </w:t>
            </w:r>
            <w:r>
              <w:rPr>
                <w:sz w:val="20"/>
              </w:rPr>
              <w:t>major</w:t>
            </w:r>
            <w:r>
              <w:rPr>
                <w:spacing w:val="1"/>
                <w:sz w:val="20"/>
              </w:rPr>
              <w:t xml:space="preserve"> </w:t>
            </w:r>
            <w:r>
              <w:rPr>
                <w:sz w:val="20"/>
              </w:rPr>
              <w:t>determinant factor when considering the temporal</w:t>
            </w:r>
            <w:r>
              <w:rPr>
                <w:spacing w:val="-43"/>
                <w:sz w:val="20"/>
              </w:rPr>
              <w:t xml:space="preserve"> </w:t>
            </w:r>
            <w:r>
              <w:rPr>
                <w:sz w:val="20"/>
              </w:rPr>
              <w:t>scale</w:t>
            </w:r>
            <w:r>
              <w:rPr>
                <w:spacing w:val="-2"/>
                <w:sz w:val="20"/>
              </w:rPr>
              <w:t xml:space="preserve"> </w:t>
            </w:r>
            <w:r>
              <w:rPr>
                <w:sz w:val="20"/>
              </w:rPr>
              <w:t>of</w:t>
            </w:r>
            <w:r>
              <w:rPr>
                <w:spacing w:val="-2"/>
                <w:sz w:val="20"/>
              </w:rPr>
              <w:t xml:space="preserve"> </w:t>
            </w:r>
            <w:r>
              <w:rPr>
                <w:sz w:val="20"/>
              </w:rPr>
              <w:t>most predicted impacts.</w:t>
            </w:r>
          </w:p>
        </w:tc>
        <w:tc>
          <w:tcPr>
            <w:tcW w:w="4536" w:type="dxa"/>
            <w:gridSpan w:val="2"/>
          </w:tcPr>
          <w:p w14:paraId="0017F938" w14:textId="77777777" w:rsidR="002002B5" w:rsidRDefault="002002B5">
            <w:pPr>
              <w:pStyle w:val="TableParagraph"/>
              <w:spacing w:before="0"/>
              <w:ind w:right="96"/>
              <w:rPr>
                <w:sz w:val="20"/>
              </w:rPr>
            </w:pPr>
            <w:r>
              <w:rPr>
                <w:b/>
                <w:sz w:val="20"/>
              </w:rPr>
              <w:t>Short</w:t>
            </w:r>
            <w:r>
              <w:rPr>
                <w:b/>
                <w:spacing w:val="-3"/>
                <w:sz w:val="20"/>
              </w:rPr>
              <w:t xml:space="preserve"> </w:t>
            </w:r>
            <w:r>
              <w:rPr>
                <w:b/>
                <w:sz w:val="20"/>
              </w:rPr>
              <w:t>term</w:t>
            </w:r>
            <w:r>
              <w:rPr>
                <w:b/>
                <w:spacing w:val="1"/>
                <w:sz w:val="20"/>
              </w:rPr>
              <w:t xml:space="preserve"> </w:t>
            </w:r>
            <w:r>
              <w:rPr>
                <w:sz w:val="20"/>
              </w:rPr>
              <w:t>–</w:t>
            </w:r>
            <w:r>
              <w:rPr>
                <w:spacing w:val="-3"/>
                <w:sz w:val="20"/>
              </w:rPr>
              <w:t xml:space="preserve"> </w:t>
            </w:r>
            <w:r>
              <w:rPr>
                <w:sz w:val="20"/>
              </w:rPr>
              <w:t>The</w:t>
            </w:r>
            <w:r>
              <w:rPr>
                <w:spacing w:val="-3"/>
                <w:sz w:val="20"/>
              </w:rPr>
              <w:t xml:space="preserve"> </w:t>
            </w:r>
            <w:r>
              <w:rPr>
                <w:sz w:val="20"/>
              </w:rPr>
              <w:t>impact</w:t>
            </w:r>
            <w:r>
              <w:rPr>
                <w:spacing w:val="-2"/>
                <w:sz w:val="20"/>
              </w:rPr>
              <w:t xml:space="preserve"> </w:t>
            </w:r>
            <w:r>
              <w:rPr>
                <w:sz w:val="20"/>
              </w:rPr>
              <w:t>/</w:t>
            </w:r>
            <w:r>
              <w:rPr>
                <w:spacing w:val="-2"/>
                <w:sz w:val="20"/>
              </w:rPr>
              <w:t xml:space="preserve"> </w:t>
            </w:r>
            <w:r>
              <w:rPr>
                <w:sz w:val="20"/>
              </w:rPr>
              <w:t>effect</w:t>
            </w:r>
            <w:r>
              <w:rPr>
                <w:spacing w:val="-2"/>
                <w:sz w:val="20"/>
              </w:rPr>
              <w:t xml:space="preserve"> </w:t>
            </w:r>
            <w:r>
              <w:rPr>
                <w:sz w:val="20"/>
              </w:rPr>
              <w:t>will</w:t>
            </w:r>
            <w:r>
              <w:rPr>
                <w:spacing w:val="-3"/>
                <w:sz w:val="20"/>
              </w:rPr>
              <w:t xml:space="preserve"> </w:t>
            </w:r>
            <w:r>
              <w:rPr>
                <w:sz w:val="20"/>
              </w:rPr>
              <w:t>be</w:t>
            </w:r>
            <w:r>
              <w:rPr>
                <w:spacing w:val="-3"/>
                <w:sz w:val="20"/>
              </w:rPr>
              <w:t xml:space="preserve"> </w:t>
            </w:r>
            <w:r>
              <w:rPr>
                <w:sz w:val="20"/>
              </w:rPr>
              <w:t>returned</w:t>
            </w:r>
            <w:r>
              <w:rPr>
                <w:spacing w:val="-3"/>
                <w:sz w:val="20"/>
              </w:rPr>
              <w:t xml:space="preserve"> </w:t>
            </w:r>
            <w:r>
              <w:rPr>
                <w:sz w:val="20"/>
              </w:rPr>
              <w:t>to</w:t>
            </w:r>
            <w:r>
              <w:rPr>
                <w:spacing w:val="-42"/>
                <w:sz w:val="20"/>
              </w:rPr>
              <w:t xml:space="preserve"> </w:t>
            </w:r>
            <w:r>
              <w:rPr>
                <w:sz w:val="20"/>
              </w:rPr>
              <w:t>its</w:t>
            </w:r>
            <w:r>
              <w:rPr>
                <w:spacing w:val="24"/>
                <w:sz w:val="20"/>
              </w:rPr>
              <w:t xml:space="preserve"> </w:t>
            </w:r>
            <w:r>
              <w:rPr>
                <w:sz w:val="20"/>
              </w:rPr>
              <w:t>benchmark</w:t>
            </w:r>
            <w:r>
              <w:rPr>
                <w:spacing w:val="25"/>
                <w:sz w:val="20"/>
              </w:rPr>
              <w:t xml:space="preserve"> </w:t>
            </w:r>
            <w:r>
              <w:rPr>
                <w:sz w:val="20"/>
              </w:rPr>
              <w:t>state</w:t>
            </w:r>
            <w:r>
              <w:rPr>
                <w:spacing w:val="23"/>
                <w:sz w:val="20"/>
              </w:rPr>
              <w:t xml:space="preserve"> </w:t>
            </w:r>
            <w:r>
              <w:rPr>
                <w:sz w:val="20"/>
              </w:rPr>
              <w:t>through</w:t>
            </w:r>
            <w:r>
              <w:rPr>
                <w:spacing w:val="22"/>
                <w:sz w:val="20"/>
              </w:rPr>
              <w:t xml:space="preserve"> </w:t>
            </w:r>
            <w:r>
              <w:rPr>
                <w:sz w:val="20"/>
              </w:rPr>
              <w:t>mitigation</w:t>
            </w:r>
            <w:r>
              <w:rPr>
                <w:spacing w:val="25"/>
                <w:sz w:val="20"/>
              </w:rPr>
              <w:t xml:space="preserve"> </w:t>
            </w:r>
            <w:r>
              <w:rPr>
                <w:sz w:val="20"/>
              </w:rPr>
              <w:t>or</w:t>
            </w:r>
            <w:r>
              <w:rPr>
                <w:spacing w:val="23"/>
                <w:sz w:val="20"/>
              </w:rPr>
              <w:t xml:space="preserve"> </w:t>
            </w:r>
            <w:r>
              <w:rPr>
                <w:sz w:val="20"/>
              </w:rPr>
              <w:t>natural</w:t>
            </w:r>
          </w:p>
          <w:p w14:paraId="32C0980F" w14:textId="77777777" w:rsidR="002002B5" w:rsidRDefault="002002B5">
            <w:pPr>
              <w:pStyle w:val="TableParagraph"/>
              <w:spacing w:before="0" w:line="240" w:lineRule="atLeast"/>
              <w:ind w:right="95"/>
              <w:rPr>
                <w:sz w:val="20"/>
              </w:rPr>
            </w:pPr>
            <w:r>
              <w:rPr>
                <w:sz w:val="20"/>
              </w:rPr>
              <w:t>processes</w:t>
            </w:r>
            <w:r>
              <w:rPr>
                <w:spacing w:val="8"/>
                <w:sz w:val="20"/>
              </w:rPr>
              <w:t xml:space="preserve"> </w:t>
            </w:r>
            <w:r>
              <w:rPr>
                <w:sz w:val="20"/>
              </w:rPr>
              <w:t>in</w:t>
            </w:r>
            <w:r>
              <w:rPr>
                <w:spacing w:val="9"/>
                <w:sz w:val="20"/>
              </w:rPr>
              <w:t xml:space="preserve"> </w:t>
            </w:r>
            <w:r>
              <w:rPr>
                <w:sz w:val="20"/>
              </w:rPr>
              <w:t>a</w:t>
            </w:r>
            <w:r>
              <w:rPr>
                <w:spacing w:val="9"/>
                <w:sz w:val="20"/>
              </w:rPr>
              <w:t xml:space="preserve"> </w:t>
            </w:r>
            <w:r>
              <w:rPr>
                <w:sz w:val="20"/>
              </w:rPr>
              <w:t>span</w:t>
            </w:r>
            <w:r>
              <w:rPr>
                <w:spacing w:val="9"/>
                <w:sz w:val="20"/>
              </w:rPr>
              <w:t xml:space="preserve"> </w:t>
            </w:r>
            <w:r>
              <w:rPr>
                <w:sz w:val="20"/>
              </w:rPr>
              <w:t>shorter</w:t>
            </w:r>
            <w:r>
              <w:rPr>
                <w:spacing w:val="8"/>
                <w:sz w:val="20"/>
              </w:rPr>
              <w:t xml:space="preserve"> </w:t>
            </w:r>
            <w:r>
              <w:rPr>
                <w:sz w:val="20"/>
              </w:rPr>
              <w:t>than</w:t>
            </w:r>
            <w:r>
              <w:rPr>
                <w:spacing w:val="10"/>
                <w:sz w:val="20"/>
              </w:rPr>
              <w:t xml:space="preserve"> </w:t>
            </w:r>
            <w:r>
              <w:rPr>
                <w:sz w:val="20"/>
              </w:rPr>
              <w:t>any</w:t>
            </w:r>
            <w:r>
              <w:rPr>
                <w:spacing w:val="9"/>
                <w:sz w:val="20"/>
              </w:rPr>
              <w:t xml:space="preserve"> </w:t>
            </w:r>
            <w:r>
              <w:rPr>
                <w:sz w:val="20"/>
              </w:rPr>
              <w:t>of</w:t>
            </w:r>
            <w:r>
              <w:rPr>
                <w:spacing w:val="6"/>
                <w:sz w:val="20"/>
              </w:rPr>
              <w:t xml:space="preserve"> </w:t>
            </w:r>
            <w:r>
              <w:rPr>
                <w:sz w:val="20"/>
              </w:rPr>
              <w:t>the</w:t>
            </w:r>
            <w:r>
              <w:rPr>
                <w:spacing w:val="8"/>
                <w:sz w:val="20"/>
              </w:rPr>
              <w:t xml:space="preserve"> </w:t>
            </w:r>
            <w:r>
              <w:rPr>
                <w:sz w:val="20"/>
              </w:rPr>
              <w:t>phases</w:t>
            </w:r>
            <w:r>
              <w:rPr>
                <w:spacing w:val="-42"/>
                <w:sz w:val="20"/>
              </w:rPr>
              <w:t xml:space="preserve"> </w:t>
            </w:r>
            <w:r>
              <w:rPr>
                <w:sz w:val="20"/>
              </w:rPr>
              <w:t>of</w:t>
            </w:r>
            <w:r>
              <w:rPr>
                <w:spacing w:val="-3"/>
                <w:sz w:val="20"/>
              </w:rPr>
              <w:t xml:space="preserve"> </w:t>
            </w:r>
            <w:r>
              <w:rPr>
                <w:sz w:val="20"/>
              </w:rPr>
              <w:t>the</w:t>
            </w:r>
            <w:r>
              <w:rPr>
                <w:spacing w:val="-2"/>
                <w:sz w:val="20"/>
              </w:rPr>
              <w:t xml:space="preserve"> </w:t>
            </w:r>
            <w:r>
              <w:rPr>
                <w:sz w:val="20"/>
              </w:rPr>
              <w:t>project,</w:t>
            </w:r>
            <w:r>
              <w:rPr>
                <w:spacing w:val="-1"/>
                <w:sz w:val="20"/>
              </w:rPr>
              <w:t xml:space="preserve"> </w:t>
            </w:r>
            <w:r>
              <w:rPr>
                <w:sz w:val="20"/>
              </w:rPr>
              <w:t>or in</w:t>
            </w:r>
            <w:r>
              <w:rPr>
                <w:spacing w:val="-1"/>
                <w:sz w:val="20"/>
              </w:rPr>
              <w:t xml:space="preserve"> </w:t>
            </w:r>
            <w:r>
              <w:rPr>
                <w:sz w:val="20"/>
              </w:rPr>
              <w:t>a</w:t>
            </w:r>
            <w:r>
              <w:rPr>
                <w:spacing w:val="-1"/>
                <w:sz w:val="20"/>
              </w:rPr>
              <w:t xml:space="preserve"> </w:t>
            </w:r>
            <w:r>
              <w:rPr>
                <w:sz w:val="20"/>
              </w:rPr>
              <w:t>time</w:t>
            </w:r>
            <w:r>
              <w:rPr>
                <w:spacing w:val="-2"/>
                <w:sz w:val="20"/>
              </w:rPr>
              <w:t xml:space="preserve"> </w:t>
            </w:r>
            <w:r>
              <w:rPr>
                <w:sz w:val="20"/>
              </w:rPr>
              <w:t>span</w:t>
            </w:r>
            <w:r>
              <w:rPr>
                <w:spacing w:val="1"/>
                <w:sz w:val="20"/>
              </w:rPr>
              <w:t xml:space="preserve"> </w:t>
            </w:r>
            <w:r>
              <w:rPr>
                <w:sz w:val="20"/>
              </w:rPr>
              <w:t>of</w:t>
            </w:r>
            <w:r>
              <w:rPr>
                <w:spacing w:val="-3"/>
                <w:sz w:val="20"/>
              </w:rPr>
              <w:t xml:space="preserve"> </w:t>
            </w:r>
            <w:r>
              <w:rPr>
                <w:sz w:val="20"/>
              </w:rPr>
              <w:t>0</w:t>
            </w:r>
            <w:r>
              <w:rPr>
                <w:spacing w:val="-1"/>
                <w:sz w:val="20"/>
              </w:rPr>
              <w:t xml:space="preserve"> </w:t>
            </w:r>
            <w:r>
              <w:rPr>
                <w:sz w:val="20"/>
              </w:rPr>
              <w:t>to 5</w:t>
            </w:r>
            <w:r>
              <w:rPr>
                <w:spacing w:val="-1"/>
                <w:sz w:val="20"/>
              </w:rPr>
              <w:t xml:space="preserve"> </w:t>
            </w:r>
            <w:r>
              <w:rPr>
                <w:sz w:val="20"/>
              </w:rPr>
              <w:t>years.</w:t>
            </w:r>
          </w:p>
        </w:tc>
        <w:tc>
          <w:tcPr>
            <w:tcW w:w="567" w:type="dxa"/>
          </w:tcPr>
          <w:p w14:paraId="21965291" w14:textId="77777777" w:rsidR="002002B5" w:rsidRDefault="002002B5">
            <w:pPr>
              <w:pStyle w:val="TableParagraph"/>
              <w:spacing w:before="0" w:line="243" w:lineRule="exact"/>
              <w:ind w:left="12"/>
              <w:jc w:val="center"/>
              <w:rPr>
                <w:sz w:val="20"/>
              </w:rPr>
            </w:pPr>
            <w:r>
              <w:rPr>
                <w:w w:val="99"/>
                <w:sz w:val="20"/>
              </w:rPr>
              <w:t>1</w:t>
            </w:r>
          </w:p>
        </w:tc>
      </w:tr>
      <w:tr w:rsidR="002002B5" w14:paraId="6E136C11" w14:textId="77777777" w:rsidTr="00691891">
        <w:trPr>
          <w:trHeight w:val="976"/>
        </w:trPr>
        <w:tc>
          <w:tcPr>
            <w:tcW w:w="3723" w:type="dxa"/>
            <w:gridSpan w:val="2"/>
            <w:vMerge/>
            <w:tcBorders>
              <w:top w:val="nil"/>
            </w:tcBorders>
          </w:tcPr>
          <w:p w14:paraId="1BCC3295" w14:textId="77777777" w:rsidR="002002B5" w:rsidRDefault="002002B5">
            <w:pPr>
              <w:rPr>
                <w:sz w:val="2"/>
                <w:szCs w:val="2"/>
              </w:rPr>
            </w:pPr>
          </w:p>
        </w:tc>
        <w:tc>
          <w:tcPr>
            <w:tcW w:w="4536" w:type="dxa"/>
            <w:gridSpan w:val="2"/>
          </w:tcPr>
          <w:p w14:paraId="03BD3D99" w14:textId="77777777" w:rsidR="002002B5" w:rsidRDefault="002002B5">
            <w:pPr>
              <w:pStyle w:val="TableParagraph"/>
              <w:spacing w:before="0"/>
              <w:ind w:right="95"/>
              <w:jc w:val="both"/>
              <w:rPr>
                <w:sz w:val="20"/>
              </w:rPr>
            </w:pPr>
            <w:r>
              <w:rPr>
                <w:b/>
                <w:sz w:val="20"/>
              </w:rPr>
              <w:t>Medium</w:t>
            </w:r>
            <w:r>
              <w:rPr>
                <w:b/>
                <w:spacing w:val="-7"/>
                <w:sz w:val="20"/>
              </w:rPr>
              <w:t xml:space="preserve"> </w:t>
            </w:r>
            <w:r>
              <w:rPr>
                <w:b/>
                <w:sz w:val="20"/>
              </w:rPr>
              <w:t>term</w:t>
            </w:r>
            <w:r>
              <w:rPr>
                <w:b/>
                <w:spacing w:val="-4"/>
                <w:sz w:val="20"/>
              </w:rPr>
              <w:t xml:space="preserve"> </w:t>
            </w:r>
            <w:r>
              <w:rPr>
                <w:sz w:val="20"/>
              </w:rPr>
              <w:t>–</w:t>
            </w:r>
            <w:r>
              <w:rPr>
                <w:spacing w:val="-8"/>
                <w:sz w:val="20"/>
              </w:rPr>
              <w:t xml:space="preserve"> </w:t>
            </w:r>
            <w:r>
              <w:rPr>
                <w:sz w:val="20"/>
              </w:rPr>
              <w:t>The</w:t>
            </w:r>
            <w:r>
              <w:rPr>
                <w:spacing w:val="-8"/>
                <w:sz w:val="20"/>
              </w:rPr>
              <w:t xml:space="preserve"> </w:t>
            </w:r>
            <w:r>
              <w:rPr>
                <w:sz w:val="20"/>
              </w:rPr>
              <w:t>impact</w:t>
            </w:r>
            <w:r>
              <w:rPr>
                <w:spacing w:val="-6"/>
                <w:sz w:val="20"/>
              </w:rPr>
              <w:t xml:space="preserve"> </w:t>
            </w:r>
            <w:r>
              <w:rPr>
                <w:sz w:val="20"/>
              </w:rPr>
              <w:t>/</w:t>
            </w:r>
            <w:r>
              <w:rPr>
                <w:spacing w:val="-5"/>
                <w:sz w:val="20"/>
              </w:rPr>
              <w:t xml:space="preserve"> </w:t>
            </w:r>
            <w:r>
              <w:rPr>
                <w:sz w:val="20"/>
              </w:rPr>
              <w:t>effect</w:t>
            </w:r>
            <w:r>
              <w:rPr>
                <w:spacing w:val="-4"/>
                <w:sz w:val="20"/>
              </w:rPr>
              <w:t xml:space="preserve"> </w:t>
            </w:r>
            <w:r>
              <w:rPr>
                <w:sz w:val="20"/>
              </w:rPr>
              <w:t>will</w:t>
            </w:r>
            <w:r>
              <w:rPr>
                <w:spacing w:val="-7"/>
                <w:sz w:val="20"/>
              </w:rPr>
              <w:t xml:space="preserve"> </w:t>
            </w:r>
            <w:r>
              <w:rPr>
                <w:sz w:val="20"/>
              </w:rPr>
              <w:t>be</w:t>
            </w:r>
            <w:r>
              <w:rPr>
                <w:spacing w:val="-8"/>
                <w:sz w:val="20"/>
              </w:rPr>
              <w:t xml:space="preserve"> </w:t>
            </w:r>
            <w:r>
              <w:rPr>
                <w:sz w:val="20"/>
              </w:rPr>
              <w:t>returned</w:t>
            </w:r>
            <w:r>
              <w:rPr>
                <w:spacing w:val="-43"/>
                <w:sz w:val="20"/>
              </w:rPr>
              <w:t xml:space="preserve"> </w:t>
            </w:r>
            <w:r>
              <w:rPr>
                <w:spacing w:val="-1"/>
                <w:sz w:val="20"/>
              </w:rPr>
              <w:t>to</w:t>
            </w:r>
            <w:r>
              <w:rPr>
                <w:spacing w:val="-8"/>
                <w:sz w:val="20"/>
              </w:rPr>
              <w:t xml:space="preserve"> </w:t>
            </w:r>
            <w:r>
              <w:rPr>
                <w:spacing w:val="-1"/>
                <w:sz w:val="20"/>
              </w:rPr>
              <w:t>its</w:t>
            </w:r>
            <w:r>
              <w:rPr>
                <w:spacing w:val="-9"/>
                <w:sz w:val="20"/>
              </w:rPr>
              <w:t xml:space="preserve"> </w:t>
            </w:r>
            <w:r>
              <w:rPr>
                <w:spacing w:val="-1"/>
                <w:sz w:val="20"/>
              </w:rPr>
              <w:t>benchmark</w:t>
            </w:r>
            <w:r>
              <w:rPr>
                <w:spacing w:val="-7"/>
                <w:sz w:val="20"/>
              </w:rPr>
              <w:t xml:space="preserve"> </w:t>
            </w:r>
            <w:r>
              <w:rPr>
                <w:sz w:val="20"/>
              </w:rPr>
              <w:t>state</w:t>
            </w:r>
            <w:r>
              <w:rPr>
                <w:spacing w:val="-9"/>
                <w:sz w:val="20"/>
              </w:rPr>
              <w:t xml:space="preserve"> </w:t>
            </w:r>
            <w:r>
              <w:rPr>
                <w:sz w:val="20"/>
              </w:rPr>
              <w:t>through</w:t>
            </w:r>
            <w:r>
              <w:rPr>
                <w:spacing w:val="-8"/>
                <w:sz w:val="20"/>
              </w:rPr>
              <w:t xml:space="preserve"> </w:t>
            </w:r>
            <w:r>
              <w:rPr>
                <w:sz w:val="20"/>
              </w:rPr>
              <w:t>mitigation</w:t>
            </w:r>
            <w:r>
              <w:rPr>
                <w:spacing w:val="-7"/>
                <w:sz w:val="20"/>
              </w:rPr>
              <w:t xml:space="preserve"> </w:t>
            </w:r>
            <w:r>
              <w:rPr>
                <w:sz w:val="20"/>
              </w:rPr>
              <w:t>or</w:t>
            </w:r>
            <w:r>
              <w:rPr>
                <w:spacing w:val="-11"/>
                <w:sz w:val="20"/>
              </w:rPr>
              <w:t xml:space="preserve"> </w:t>
            </w:r>
            <w:r>
              <w:rPr>
                <w:sz w:val="20"/>
              </w:rPr>
              <w:t>natural</w:t>
            </w:r>
            <w:r>
              <w:rPr>
                <w:spacing w:val="-43"/>
                <w:sz w:val="20"/>
              </w:rPr>
              <w:t xml:space="preserve"> </w:t>
            </w:r>
            <w:r>
              <w:rPr>
                <w:sz w:val="20"/>
              </w:rPr>
              <w:t>processes</w:t>
            </w:r>
            <w:r>
              <w:rPr>
                <w:spacing w:val="4"/>
                <w:sz w:val="20"/>
              </w:rPr>
              <w:t xml:space="preserve"> </w:t>
            </w:r>
            <w:r>
              <w:rPr>
                <w:sz w:val="20"/>
              </w:rPr>
              <w:t>in</w:t>
            </w:r>
            <w:r>
              <w:rPr>
                <w:spacing w:val="4"/>
                <w:sz w:val="20"/>
              </w:rPr>
              <w:t xml:space="preserve"> </w:t>
            </w:r>
            <w:r>
              <w:rPr>
                <w:sz w:val="20"/>
              </w:rPr>
              <w:t>a</w:t>
            </w:r>
            <w:r>
              <w:rPr>
                <w:spacing w:val="3"/>
                <w:sz w:val="20"/>
              </w:rPr>
              <w:t xml:space="preserve"> </w:t>
            </w:r>
            <w:r>
              <w:rPr>
                <w:sz w:val="20"/>
              </w:rPr>
              <w:t>span</w:t>
            </w:r>
            <w:r>
              <w:rPr>
                <w:spacing w:val="5"/>
                <w:sz w:val="20"/>
              </w:rPr>
              <w:t xml:space="preserve"> </w:t>
            </w:r>
            <w:r>
              <w:rPr>
                <w:sz w:val="20"/>
              </w:rPr>
              <w:t>shorter</w:t>
            </w:r>
            <w:r>
              <w:rPr>
                <w:spacing w:val="2"/>
                <w:sz w:val="20"/>
              </w:rPr>
              <w:t xml:space="preserve"> </w:t>
            </w:r>
            <w:r>
              <w:rPr>
                <w:sz w:val="20"/>
              </w:rPr>
              <w:t>than</w:t>
            </w:r>
            <w:r>
              <w:rPr>
                <w:spacing w:val="5"/>
                <w:sz w:val="20"/>
              </w:rPr>
              <w:t xml:space="preserve"> </w:t>
            </w:r>
            <w:r>
              <w:rPr>
                <w:sz w:val="20"/>
              </w:rPr>
              <w:t>the</w:t>
            </w:r>
            <w:r>
              <w:rPr>
                <w:spacing w:val="2"/>
                <w:sz w:val="20"/>
              </w:rPr>
              <w:t xml:space="preserve"> </w:t>
            </w:r>
            <w:r>
              <w:rPr>
                <w:sz w:val="20"/>
              </w:rPr>
              <w:t>lifetime</w:t>
            </w:r>
            <w:r>
              <w:rPr>
                <w:spacing w:val="5"/>
                <w:sz w:val="20"/>
              </w:rPr>
              <w:t xml:space="preserve"> </w:t>
            </w:r>
            <w:r>
              <w:rPr>
                <w:sz w:val="20"/>
              </w:rPr>
              <w:t>of</w:t>
            </w:r>
            <w:r>
              <w:rPr>
                <w:spacing w:val="2"/>
                <w:sz w:val="20"/>
              </w:rPr>
              <w:t xml:space="preserve"> </w:t>
            </w:r>
            <w:r>
              <w:rPr>
                <w:sz w:val="20"/>
              </w:rPr>
              <w:t>the</w:t>
            </w:r>
          </w:p>
          <w:p w14:paraId="0DF0C44B" w14:textId="77777777" w:rsidR="002002B5" w:rsidRDefault="002002B5">
            <w:pPr>
              <w:pStyle w:val="TableParagraph"/>
              <w:spacing w:before="0" w:line="223" w:lineRule="exact"/>
              <w:jc w:val="both"/>
              <w:rPr>
                <w:sz w:val="20"/>
              </w:rPr>
            </w:pPr>
            <w:r>
              <w:rPr>
                <w:sz w:val="20"/>
              </w:rPr>
              <w:t>project,</w:t>
            </w:r>
            <w:r>
              <w:rPr>
                <w:spacing w:val="-2"/>
                <w:sz w:val="20"/>
              </w:rPr>
              <w:t xml:space="preserve"> </w:t>
            </w:r>
            <w:r>
              <w:rPr>
                <w:sz w:val="20"/>
              </w:rPr>
              <w:t>or</w:t>
            </w:r>
            <w:r>
              <w:rPr>
                <w:spacing w:val="-2"/>
                <w:sz w:val="20"/>
              </w:rPr>
              <w:t xml:space="preserve"> </w:t>
            </w:r>
            <w:r>
              <w:rPr>
                <w:sz w:val="20"/>
              </w:rPr>
              <w:t>in</w:t>
            </w:r>
            <w:r>
              <w:rPr>
                <w:spacing w:val="-2"/>
                <w:sz w:val="20"/>
              </w:rPr>
              <w:t xml:space="preserve"> </w:t>
            </w:r>
            <w:r>
              <w:rPr>
                <w:sz w:val="20"/>
              </w:rPr>
              <w:t>a</w:t>
            </w:r>
            <w:r>
              <w:rPr>
                <w:spacing w:val="-1"/>
                <w:sz w:val="20"/>
              </w:rPr>
              <w:t xml:space="preserve"> </w:t>
            </w:r>
            <w:r>
              <w:rPr>
                <w:sz w:val="20"/>
              </w:rPr>
              <w:t>time</w:t>
            </w:r>
            <w:r>
              <w:rPr>
                <w:spacing w:val="-3"/>
                <w:sz w:val="20"/>
              </w:rPr>
              <w:t xml:space="preserve"> </w:t>
            </w:r>
            <w:r>
              <w:rPr>
                <w:sz w:val="20"/>
              </w:rPr>
              <w:t>span</w:t>
            </w:r>
            <w:r>
              <w:rPr>
                <w:spacing w:val="-1"/>
                <w:sz w:val="20"/>
              </w:rPr>
              <w:t xml:space="preserve"> </w:t>
            </w:r>
            <w:r>
              <w:rPr>
                <w:sz w:val="20"/>
              </w:rPr>
              <w:t>between</w:t>
            </w:r>
            <w:r>
              <w:rPr>
                <w:spacing w:val="-1"/>
                <w:sz w:val="20"/>
              </w:rPr>
              <w:t xml:space="preserve"> </w:t>
            </w:r>
            <w:r>
              <w:rPr>
                <w:sz w:val="20"/>
              </w:rPr>
              <w:t>5</w:t>
            </w:r>
            <w:r>
              <w:rPr>
                <w:spacing w:val="-2"/>
                <w:sz w:val="20"/>
              </w:rPr>
              <w:t xml:space="preserve"> </w:t>
            </w:r>
            <w:r>
              <w:rPr>
                <w:sz w:val="20"/>
              </w:rPr>
              <w:t>and</w:t>
            </w:r>
            <w:r>
              <w:rPr>
                <w:spacing w:val="-2"/>
                <w:sz w:val="20"/>
              </w:rPr>
              <w:t xml:space="preserve"> </w:t>
            </w:r>
            <w:r>
              <w:rPr>
                <w:sz w:val="20"/>
              </w:rPr>
              <w:t>15</w:t>
            </w:r>
            <w:r>
              <w:rPr>
                <w:spacing w:val="-1"/>
                <w:sz w:val="20"/>
              </w:rPr>
              <w:t xml:space="preserve"> </w:t>
            </w:r>
            <w:r>
              <w:rPr>
                <w:sz w:val="20"/>
              </w:rPr>
              <w:t>years.</w:t>
            </w:r>
          </w:p>
        </w:tc>
        <w:tc>
          <w:tcPr>
            <w:tcW w:w="567" w:type="dxa"/>
          </w:tcPr>
          <w:p w14:paraId="68A71D14" w14:textId="77777777" w:rsidR="002002B5" w:rsidRDefault="002002B5">
            <w:pPr>
              <w:pStyle w:val="TableParagraph"/>
              <w:spacing w:before="0" w:line="243" w:lineRule="exact"/>
              <w:ind w:left="12"/>
              <w:jc w:val="center"/>
              <w:rPr>
                <w:sz w:val="20"/>
              </w:rPr>
            </w:pPr>
            <w:r>
              <w:rPr>
                <w:w w:val="99"/>
                <w:sz w:val="20"/>
              </w:rPr>
              <w:t>3</w:t>
            </w:r>
          </w:p>
        </w:tc>
      </w:tr>
      <w:tr w:rsidR="002002B5" w14:paraId="196718CE" w14:textId="77777777" w:rsidTr="00691891">
        <w:trPr>
          <w:trHeight w:val="976"/>
        </w:trPr>
        <w:tc>
          <w:tcPr>
            <w:tcW w:w="3723" w:type="dxa"/>
            <w:gridSpan w:val="2"/>
            <w:vMerge/>
            <w:tcBorders>
              <w:top w:val="nil"/>
            </w:tcBorders>
          </w:tcPr>
          <w:p w14:paraId="7A25C647" w14:textId="77777777" w:rsidR="002002B5" w:rsidRDefault="002002B5">
            <w:pPr>
              <w:rPr>
                <w:sz w:val="2"/>
                <w:szCs w:val="2"/>
              </w:rPr>
            </w:pPr>
          </w:p>
        </w:tc>
        <w:tc>
          <w:tcPr>
            <w:tcW w:w="4536" w:type="dxa"/>
            <w:gridSpan w:val="2"/>
          </w:tcPr>
          <w:p w14:paraId="1634869C" w14:textId="77777777" w:rsidR="002002B5" w:rsidRDefault="002002B5">
            <w:pPr>
              <w:pStyle w:val="TableParagraph"/>
              <w:ind w:right="97"/>
              <w:jc w:val="both"/>
              <w:rPr>
                <w:sz w:val="20"/>
              </w:rPr>
            </w:pPr>
            <w:r>
              <w:rPr>
                <w:b/>
                <w:sz w:val="20"/>
              </w:rPr>
              <w:t xml:space="preserve">Long term </w:t>
            </w:r>
            <w:r>
              <w:rPr>
                <w:sz w:val="20"/>
              </w:rPr>
              <w:t>- The impact / effect will be returned to</w:t>
            </w:r>
            <w:r>
              <w:rPr>
                <w:spacing w:val="1"/>
                <w:sz w:val="20"/>
              </w:rPr>
              <w:t xml:space="preserve"> </w:t>
            </w:r>
            <w:r>
              <w:rPr>
                <w:sz w:val="20"/>
              </w:rPr>
              <w:t>its</w:t>
            </w:r>
            <w:r>
              <w:rPr>
                <w:spacing w:val="-6"/>
                <w:sz w:val="20"/>
              </w:rPr>
              <w:t xml:space="preserve"> </w:t>
            </w:r>
            <w:r>
              <w:rPr>
                <w:sz w:val="20"/>
              </w:rPr>
              <w:t>benchmark</w:t>
            </w:r>
            <w:r>
              <w:rPr>
                <w:spacing w:val="-7"/>
                <w:sz w:val="20"/>
              </w:rPr>
              <w:t xml:space="preserve"> </w:t>
            </w:r>
            <w:r>
              <w:rPr>
                <w:sz w:val="20"/>
              </w:rPr>
              <w:t>state</w:t>
            </w:r>
            <w:r>
              <w:rPr>
                <w:spacing w:val="-8"/>
                <w:sz w:val="20"/>
              </w:rPr>
              <w:t xml:space="preserve"> </w:t>
            </w:r>
            <w:r>
              <w:rPr>
                <w:sz w:val="20"/>
              </w:rPr>
              <w:t>through</w:t>
            </w:r>
            <w:r>
              <w:rPr>
                <w:spacing w:val="-7"/>
                <w:sz w:val="20"/>
              </w:rPr>
              <w:t xml:space="preserve"> </w:t>
            </w:r>
            <w:r>
              <w:rPr>
                <w:sz w:val="20"/>
              </w:rPr>
              <w:t>extensive</w:t>
            </w:r>
            <w:r>
              <w:rPr>
                <w:spacing w:val="-9"/>
                <w:sz w:val="20"/>
              </w:rPr>
              <w:t xml:space="preserve"> </w:t>
            </w:r>
            <w:r>
              <w:rPr>
                <w:sz w:val="20"/>
              </w:rPr>
              <w:t>mitigation</w:t>
            </w:r>
            <w:r>
              <w:rPr>
                <w:spacing w:val="-7"/>
                <w:sz w:val="20"/>
              </w:rPr>
              <w:t xml:space="preserve"> </w:t>
            </w:r>
            <w:r>
              <w:rPr>
                <w:sz w:val="20"/>
              </w:rPr>
              <w:t>or</w:t>
            </w:r>
            <w:r>
              <w:rPr>
                <w:spacing w:val="-43"/>
                <w:sz w:val="20"/>
              </w:rPr>
              <w:t xml:space="preserve"> </w:t>
            </w:r>
            <w:r>
              <w:rPr>
                <w:sz w:val="20"/>
              </w:rPr>
              <w:t>natural</w:t>
            </w:r>
            <w:r>
              <w:rPr>
                <w:spacing w:val="-7"/>
                <w:sz w:val="20"/>
              </w:rPr>
              <w:t xml:space="preserve"> </w:t>
            </w:r>
            <w:r>
              <w:rPr>
                <w:sz w:val="20"/>
              </w:rPr>
              <w:t>processes</w:t>
            </w:r>
            <w:r>
              <w:rPr>
                <w:spacing w:val="-5"/>
                <w:sz w:val="20"/>
              </w:rPr>
              <w:t xml:space="preserve"> </w:t>
            </w:r>
            <w:r>
              <w:rPr>
                <w:sz w:val="20"/>
              </w:rPr>
              <w:t>in</w:t>
            </w:r>
            <w:r>
              <w:rPr>
                <w:spacing w:val="-5"/>
                <w:sz w:val="20"/>
              </w:rPr>
              <w:t xml:space="preserve"> </w:t>
            </w:r>
            <w:r>
              <w:rPr>
                <w:sz w:val="20"/>
              </w:rPr>
              <w:t>a</w:t>
            </w:r>
            <w:r>
              <w:rPr>
                <w:spacing w:val="-5"/>
                <w:sz w:val="20"/>
              </w:rPr>
              <w:t xml:space="preserve"> </w:t>
            </w:r>
            <w:r>
              <w:rPr>
                <w:sz w:val="20"/>
              </w:rPr>
              <w:t>time</w:t>
            </w:r>
            <w:r>
              <w:rPr>
                <w:spacing w:val="-7"/>
                <w:sz w:val="20"/>
              </w:rPr>
              <w:t xml:space="preserve"> </w:t>
            </w:r>
            <w:r>
              <w:rPr>
                <w:sz w:val="20"/>
              </w:rPr>
              <w:t>span</w:t>
            </w:r>
            <w:r>
              <w:rPr>
                <w:spacing w:val="-5"/>
                <w:sz w:val="20"/>
              </w:rPr>
              <w:t xml:space="preserve"> </w:t>
            </w:r>
            <w:r>
              <w:rPr>
                <w:sz w:val="20"/>
              </w:rPr>
              <w:t>between</w:t>
            </w:r>
            <w:r>
              <w:rPr>
                <w:spacing w:val="-5"/>
                <w:sz w:val="20"/>
              </w:rPr>
              <w:t xml:space="preserve"> </w:t>
            </w:r>
            <w:r>
              <w:rPr>
                <w:sz w:val="20"/>
              </w:rPr>
              <w:t>15</w:t>
            </w:r>
            <w:r>
              <w:rPr>
                <w:spacing w:val="-6"/>
                <w:sz w:val="20"/>
              </w:rPr>
              <w:t xml:space="preserve"> </w:t>
            </w:r>
            <w:r>
              <w:rPr>
                <w:sz w:val="20"/>
              </w:rPr>
              <w:t>and</w:t>
            </w:r>
            <w:r>
              <w:rPr>
                <w:spacing w:val="-5"/>
                <w:sz w:val="20"/>
              </w:rPr>
              <w:t xml:space="preserve"> </w:t>
            </w:r>
            <w:r>
              <w:rPr>
                <w:sz w:val="20"/>
              </w:rPr>
              <w:t>25</w:t>
            </w:r>
          </w:p>
          <w:p w14:paraId="781CC90A" w14:textId="77777777" w:rsidR="002002B5" w:rsidRDefault="002002B5">
            <w:pPr>
              <w:pStyle w:val="TableParagraph"/>
              <w:spacing w:before="0" w:line="223" w:lineRule="exact"/>
              <w:rPr>
                <w:sz w:val="20"/>
              </w:rPr>
            </w:pPr>
            <w:r>
              <w:rPr>
                <w:sz w:val="20"/>
              </w:rPr>
              <w:t>years.</w:t>
            </w:r>
          </w:p>
        </w:tc>
        <w:tc>
          <w:tcPr>
            <w:tcW w:w="567" w:type="dxa"/>
          </w:tcPr>
          <w:p w14:paraId="03597195" w14:textId="77777777" w:rsidR="002002B5" w:rsidRDefault="002002B5">
            <w:pPr>
              <w:pStyle w:val="TableParagraph"/>
              <w:ind w:left="12"/>
              <w:jc w:val="center"/>
              <w:rPr>
                <w:sz w:val="20"/>
              </w:rPr>
            </w:pPr>
            <w:r>
              <w:rPr>
                <w:w w:val="99"/>
                <w:sz w:val="20"/>
              </w:rPr>
              <w:t>5</w:t>
            </w:r>
          </w:p>
        </w:tc>
      </w:tr>
      <w:tr w:rsidR="002002B5" w14:paraId="47A47F43" w14:textId="77777777" w:rsidTr="00691891">
        <w:trPr>
          <w:trHeight w:val="486"/>
        </w:trPr>
        <w:tc>
          <w:tcPr>
            <w:tcW w:w="3723" w:type="dxa"/>
            <w:gridSpan w:val="2"/>
            <w:vMerge/>
            <w:tcBorders>
              <w:top w:val="nil"/>
            </w:tcBorders>
          </w:tcPr>
          <w:p w14:paraId="232F48BE" w14:textId="77777777" w:rsidR="002002B5" w:rsidRDefault="002002B5">
            <w:pPr>
              <w:rPr>
                <w:sz w:val="2"/>
                <w:szCs w:val="2"/>
              </w:rPr>
            </w:pPr>
          </w:p>
        </w:tc>
        <w:tc>
          <w:tcPr>
            <w:tcW w:w="4536" w:type="dxa"/>
            <w:gridSpan w:val="2"/>
          </w:tcPr>
          <w:p w14:paraId="68065373" w14:textId="77777777" w:rsidR="002002B5" w:rsidRDefault="002002B5">
            <w:pPr>
              <w:pStyle w:val="TableParagraph"/>
              <w:spacing w:line="243" w:lineRule="exact"/>
              <w:rPr>
                <w:sz w:val="20"/>
              </w:rPr>
            </w:pPr>
            <w:r>
              <w:rPr>
                <w:b/>
                <w:sz w:val="20"/>
              </w:rPr>
              <w:t>Permanent</w:t>
            </w:r>
            <w:r>
              <w:rPr>
                <w:b/>
                <w:spacing w:val="13"/>
                <w:sz w:val="20"/>
              </w:rPr>
              <w:t xml:space="preserve"> </w:t>
            </w:r>
            <w:r>
              <w:rPr>
                <w:sz w:val="20"/>
              </w:rPr>
              <w:t>–</w:t>
            </w:r>
            <w:r>
              <w:rPr>
                <w:spacing w:val="11"/>
                <w:sz w:val="20"/>
              </w:rPr>
              <w:t xml:space="preserve"> </w:t>
            </w:r>
            <w:r>
              <w:rPr>
                <w:sz w:val="20"/>
              </w:rPr>
              <w:t>The</w:t>
            </w:r>
            <w:r>
              <w:rPr>
                <w:spacing w:val="10"/>
                <w:sz w:val="20"/>
              </w:rPr>
              <w:t xml:space="preserve"> </w:t>
            </w:r>
            <w:r>
              <w:rPr>
                <w:sz w:val="20"/>
              </w:rPr>
              <w:t>impact/</w:t>
            </w:r>
            <w:r>
              <w:rPr>
                <w:spacing w:val="12"/>
                <w:sz w:val="20"/>
              </w:rPr>
              <w:t xml:space="preserve"> </w:t>
            </w:r>
            <w:r>
              <w:rPr>
                <w:sz w:val="20"/>
              </w:rPr>
              <w:t>effect</w:t>
            </w:r>
            <w:r>
              <w:rPr>
                <w:spacing w:val="11"/>
                <w:sz w:val="20"/>
              </w:rPr>
              <w:t xml:space="preserve"> </w:t>
            </w:r>
            <w:r>
              <w:rPr>
                <w:sz w:val="20"/>
              </w:rPr>
              <w:t>is</w:t>
            </w:r>
            <w:r>
              <w:rPr>
                <w:spacing w:val="13"/>
                <w:sz w:val="20"/>
              </w:rPr>
              <w:t xml:space="preserve"> </w:t>
            </w:r>
            <w:r>
              <w:rPr>
                <w:sz w:val="20"/>
              </w:rPr>
              <w:t>permanent</w:t>
            </w:r>
            <w:r>
              <w:rPr>
                <w:spacing w:val="12"/>
                <w:sz w:val="20"/>
              </w:rPr>
              <w:t xml:space="preserve"> </w:t>
            </w:r>
            <w:r>
              <w:rPr>
                <w:sz w:val="20"/>
              </w:rPr>
              <w:t>and</w:t>
            </w:r>
          </w:p>
          <w:p w14:paraId="55BC45FB" w14:textId="77777777" w:rsidR="002002B5" w:rsidRDefault="002002B5">
            <w:pPr>
              <w:pStyle w:val="TableParagraph"/>
              <w:spacing w:before="0" w:line="222" w:lineRule="exact"/>
              <w:rPr>
                <w:sz w:val="20"/>
              </w:rPr>
            </w:pPr>
            <w:r>
              <w:rPr>
                <w:sz w:val="20"/>
              </w:rPr>
              <w:t>will</w:t>
            </w:r>
            <w:r>
              <w:rPr>
                <w:spacing w:val="-3"/>
                <w:sz w:val="20"/>
              </w:rPr>
              <w:t xml:space="preserve"> </w:t>
            </w:r>
            <w:r>
              <w:rPr>
                <w:sz w:val="20"/>
              </w:rPr>
              <w:t>never</w:t>
            </w:r>
            <w:r>
              <w:rPr>
                <w:spacing w:val="-1"/>
                <w:sz w:val="20"/>
              </w:rPr>
              <w:t xml:space="preserve"> </w:t>
            </w:r>
            <w:r>
              <w:rPr>
                <w:sz w:val="20"/>
              </w:rPr>
              <w:t>be</w:t>
            </w:r>
            <w:r>
              <w:rPr>
                <w:spacing w:val="-3"/>
                <w:sz w:val="20"/>
              </w:rPr>
              <w:t xml:space="preserve"> </w:t>
            </w:r>
            <w:r>
              <w:rPr>
                <w:sz w:val="20"/>
              </w:rPr>
              <w:t>returned</w:t>
            </w:r>
            <w:r>
              <w:rPr>
                <w:spacing w:val="-1"/>
                <w:sz w:val="20"/>
              </w:rPr>
              <w:t xml:space="preserve"> </w:t>
            </w:r>
            <w:r>
              <w:rPr>
                <w:sz w:val="20"/>
              </w:rPr>
              <w:t>to</w:t>
            </w:r>
            <w:r>
              <w:rPr>
                <w:spacing w:val="-2"/>
                <w:sz w:val="20"/>
              </w:rPr>
              <w:t xml:space="preserve"> </w:t>
            </w:r>
            <w:r>
              <w:rPr>
                <w:sz w:val="20"/>
              </w:rPr>
              <w:t>is benchmark</w:t>
            </w:r>
            <w:r>
              <w:rPr>
                <w:spacing w:val="-2"/>
                <w:sz w:val="20"/>
              </w:rPr>
              <w:t xml:space="preserve"> </w:t>
            </w:r>
            <w:r>
              <w:rPr>
                <w:sz w:val="20"/>
              </w:rPr>
              <w:t>state</w:t>
            </w:r>
          </w:p>
        </w:tc>
        <w:tc>
          <w:tcPr>
            <w:tcW w:w="567" w:type="dxa"/>
          </w:tcPr>
          <w:p w14:paraId="32D59AE8" w14:textId="77777777" w:rsidR="002002B5" w:rsidRDefault="002002B5">
            <w:pPr>
              <w:pStyle w:val="TableParagraph"/>
              <w:ind w:left="12"/>
              <w:jc w:val="center"/>
              <w:rPr>
                <w:sz w:val="20"/>
              </w:rPr>
            </w:pPr>
            <w:r>
              <w:rPr>
                <w:w w:val="99"/>
                <w:sz w:val="20"/>
              </w:rPr>
              <w:t>7</w:t>
            </w:r>
          </w:p>
        </w:tc>
      </w:tr>
      <w:tr w:rsidR="002002B5" w14:paraId="4AAE86D0" w14:textId="77777777" w:rsidTr="00691891">
        <w:trPr>
          <w:trHeight w:val="244"/>
        </w:trPr>
        <w:tc>
          <w:tcPr>
            <w:tcW w:w="8826" w:type="dxa"/>
            <w:gridSpan w:val="5"/>
            <w:shd w:val="clear" w:color="auto" w:fill="D9D9D9"/>
          </w:tcPr>
          <w:p w14:paraId="0CB30409" w14:textId="77777777" w:rsidR="002002B5" w:rsidRDefault="002002B5">
            <w:pPr>
              <w:pStyle w:val="TableParagraph"/>
              <w:spacing w:line="223" w:lineRule="exact"/>
              <w:ind w:left="2597" w:right="2594"/>
              <w:jc w:val="center"/>
              <w:rPr>
                <w:b/>
                <w:sz w:val="20"/>
              </w:rPr>
            </w:pPr>
            <w:r>
              <w:rPr>
                <w:b/>
                <w:sz w:val="20"/>
              </w:rPr>
              <w:t>IMPACT</w:t>
            </w:r>
            <w:r>
              <w:rPr>
                <w:b/>
                <w:spacing w:val="-6"/>
                <w:sz w:val="20"/>
              </w:rPr>
              <w:t xml:space="preserve"> </w:t>
            </w:r>
            <w:r>
              <w:rPr>
                <w:b/>
                <w:sz w:val="20"/>
              </w:rPr>
              <w:t>SIGNIFICANCE</w:t>
            </w:r>
          </w:p>
        </w:tc>
      </w:tr>
      <w:tr w:rsidR="002002B5" w14:paraId="46DC6898" w14:textId="77777777" w:rsidTr="00691891">
        <w:trPr>
          <w:trHeight w:val="1708"/>
        </w:trPr>
        <w:tc>
          <w:tcPr>
            <w:tcW w:w="8826" w:type="dxa"/>
            <w:gridSpan w:val="5"/>
          </w:tcPr>
          <w:p w14:paraId="2476C696" w14:textId="77777777" w:rsidR="002002B5" w:rsidRDefault="002002B5">
            <w:pPr>
              <w:pStyle w:val="TableParagraph"/>
              <w:ind w:right="101"/>
              <w:jc w:val="both"/>
              <w:rPr>
                <w:sz w:val="20"/>
              </w:rPr>
            </w:pPr>
            <w:r>
              <w:rPr>
                <w:sz w:val="20"/>
              </w:rPr>
              <w:t>The overall significance of an impact / effect has been ascertained by attributing numerical ratings to each</w:t>
            </w:r>
            <w:r>
              <w:rPr>
                <w:spacing w:val="1"/>
                <w:sz w:val="20"/>
              </w:rPr>
              <w:t xml:space="preserve"> </w:t>
            </w:r>
            <w:r>
              <w:rPr>
                <w:sz w:val="20"/>
              </w:rPr>
              <w:t>identified</w:t>
            </w:r>
            <w:r>
              <w:rPr>
                <w:spacing w:val="1"/>
                <w:sz w:val="20"/>
              </w:rPr>
              <w:t xml:space="preserve"> </w:t>
            </w:r>
            <w:r>
              <w:rPr>
                <w:sz w:val="20"/>
              </w:rPr>
              <w:t>impact.</w:t>
            </w:r>
            <w:r>
              <w:rPr>
                <w:spacing w:val="1"/>
                <w:sz w:val="20"/>
              </w:rPr>
              <w:t xml:space="preserve"> </w:t>
            </w:r>
            <w:r>
              <w:rPr>
                <w:sz w:val="20"/>
              </w:rPr>
              <w:t>The</w:t>
            </w:r>
            <w:r>
              <w:rPr>
                <w:spacing w:val="1"/>
                <w:sz w:val="20"/>
              </w:rPr>
              <w:t xml:space="preserve"> </w:t>
            </w:r>
            <w:r>
              <w:rPr>
                <w:sz w:val="20"/>
              </w:rPr>
              <w:t>numerical</w:t>
            </w:r>
            <w:r>
              <w:rPr>
                <w:spacing w:val="1"/>
                <w:sz w:val="20"/>
              </w:rPr>
              <w:t xml:space="preserve"> </w:t>
            </w:r>
            <w:r>
              <w:rPr>
                <w:sz w:val="20"/>
              </w:rPr>
              <w:t>scores</w:t>
            </w:r>
            <w:r>
              <w:rPr>
                <w:spacing w:val="1"/>
                <w:sz w:val="20"/>
              </w:rPr>
              <w:t xml:space="preserve"> </w:t>
            </w:r>
            <w:r>
              <w:rPr>
                <w:sz w:val="20"/>
              </w:rPr>
              <w:t>obtained</w:t>
            </w:r>
            <w:r>
              <w:rPr>
                <w:spacing w:val="1"/>
                <w:sz w:val="20"/>
              </w:rPr>
              <w:t xml:space="preserve"> </w:t>
            </w:r>
            <w:r>
              <w:rPr>
                <w:sz w:val="20"/>
              </w:rPr>
              <w:t>for</w:t>
            </w:r>
            <w:r>
              <w:rPr>
                <w:spacing w:val="1"/>
                <w:sz w:val="20"/>
              </w:rPr>
              <w:t xml:space="preserve"> </w:t>
            </w:r>
            <w:r>
              <w:rPr>
                <w:sz w:val="20"/>
              </w:rPr>
              <w:t>each</w:t>
            </w:r>
            <w:r>
              <w:rPr>
                <w:spacing w:val="1"/>
                <w:sz w:val="20"/>
              </w:rPr>
              <w:t xml:space="preserve"> </w:t>
            </w:r>
            <w:r>
              <w:rPr>
                <w:sz w:val="20"/>
              </w:rPr>
              <w:t>identified</w:t>
            </w:r>
            <w:r>
              <w:rPr>
                <w:spacing w:val="1"/>
                <w:sz w:val="20"/>
              </w:rPr>
              <w:t xml:space="preserve"> </w:t>
            </w:r>
            <w:r>
              <w:rPr>
                <w:sz w:val="20"/>
              </w:rPr>
              <w:t>impact</w:t>
            </w:r>
            <w:r>
              <w:rPr>
                <w:spacing w:val="1"/>
                <w:sz w:val="20"/>
              </w:rPr>
              <w:t xml:space="preserve"> </w:t>
            </w:r>
            <w:r>
              <w:rPr>
                <w:sz w:val="20"/>
              </w:rPr>
              <w:t>have</w:t>
            </w:r>
            <w:r>
              <w:rPr>
                <w:spacing w:val="1"/>
                <w:sz w:val="20"/>
              </w:rPr>
              <w:t xml:space="preserve"> </w:t>
            </w:r>
            <w:r>
              <w:rPr>
                <w:sz w:val="20"/>
              </w:rPr>
              <w:t>been</w:t>
            </w:r>
            <w:r>
              <w:rPr>
                <w:spacing w:val="1"/>
                <w:sz w:val="20"/>
              </w:rPr>
              <w:t xml:space="preserve"> </w:t>
            </w:r>
            <w:r>
              <w:rPr>
                <w:sz w:val="20"/>
              </w:rPr>
              <w:t>multiplied</w:t>
            </w:r>
            <w:r>
              <w:rPr>
                <w:spacing w:val="1"/>
                <w:sz w:val="20"/>
              </w:rPr>
              <w:t xml:space="preserve"> </w:t>
            </w:r>
            <w:r>
              <w:rPr>
                <w:sz w:val="20"/>
              </w:rPr>
              <w:t>by</w:t>
            </w:r>
            <w:r>
              <w:rPr>
                <w:spacing w:val="1"/>
                <w:sz w:val="20"/>
              </w:rPr>
              <w:t xml:space="preserve"> </w:t>
            </w:r>
            <w:r>
              <w:rPr>
                <w:sz w:val="20"/>
              </w:rPr>
              <w:t>the</w:t>
            </w:r>
            <w:r>
              <w:rPr>
                <w:spacing w:val="1"/>
                <w:sz w:val="20"/>
              </w:rPr>
              <w:t xml:space="preserve"> </w:t>
            </w:r>
            <w:r>
              <w:rPr>
                <w:sz w:val="20"/>
              </w:rPr>
              <w:t>probability of the impact occurring before and after mitigation. High values suggest that a predicted impact /</w:t>
            </w:r>
            <w:r>
              <w:rPr>
                <w:spacing w:val="1"/>
                <w:sz w:val="20"/>
              </w:rPr>
              <w:t xml:space="preserve"> </w:t>
            </w:r>
            <w:r>
              <w:rPr>
                <w:sz w:val="20"/>
              </w:rPr>
              <w:t>effect</w:t>
            </w:r>
            <w:r>
              <w:rPr>
                <w:spacing w:val="-1"/>
                <w:sz w:val="20"/>
              </w:rPr>
              <w:t xml:space="preserve"> </w:t>
            </w:r>
            <w:r>
              <w:rPr>
                <w:sz w:val="20"/>
              </w:rPr>
              <w:t>is</w:t>
            </w:r>
            <w:r>
              <w:rPr>
                <w:spacing w:val="-1"/>
                <w:sz w:val="20"/>
              </w:rPr>
              <w:t xml:space="preserve"> </w:t>
            </w:r>
            <w:r>
              <w:rPr>
                <w:sz w:val="20"/>
              </w:rPr>
              <w:t>more</w:t>
            </w:r>
            <w:r>
              <w:rPr>
                <w:spacing w:val="-2"/>
                <w:sz w:val="20"/>
              </w:rPr>
              <w:t xml:space="preserve"> </w:t>
            </w:r>
            <w:r>
              <w:rPr>
                <w:sz w:val="20"/>
              </w:rPr>
              <w:t>significant,</w:t>
            </w:r>
            <w:r>
              <w:rPr>
                <w:spacing w:val="-1"/>
                <w:sz w:val="20"/>
              </w:rPr>
              <w:t xml:space="preserve"> </w:t>
            </w:r>
            <w:r>
              <w:rPr>
                <w:sz w:val="20"/>
              </w:rPr>
              <w:t>whilst</w:t>
            </w:r>
            <w:r>
              <w:rPr>
                <w:spacing w:val="-1"/>
                <w:sz w:val="20"/>
              </w:rPr>
              <w:t xml:space="preserve"> </w:t>
            </w:r>
            <w:r>
              <w:rPr>
                <w:sz w:val="20"/>
              </w:rPr>
              <w:t>low values</w:t>
            </w:r>
            <w:r>
              <w:rPr>
                <w:spacing w:val="-1"/>
                <w:sz w:val="20"/>
              </w:rPr>
              <w:t xml:space="preserve"> </w:t>
            </w:r>
            <w:r>
              <w:rPr>
                <w:sz w:val="20"/>
              </w:rPr>
              <w:t>suggest</w:t>
            </w:r>
            <w:r>
              <w:rPr>
                <w:spacing w:val="-1"/>
                <w:sz w:val="20"/>
              </w:rPr>
              <w:t xml:space="preserve"> </w:t>
            </w:r>
            <w:r>
              <w:rPr>
                <w:sz w:val="20"/>
              </w:rPr>
              <w:t>that</w:t>
            </w:r>
            <w:r>
              <w:rPr>
                <w:spacing w:val="-1"/>
                <w:sz w:val="20"/>
              </w:rPr>
              <w:t xml:space="preserve"> </w:t>
            </w:r>
            <w:r>
              <w:rPr>
                <w:sz w:val="20"/>
              </w:rPr>
              <w:t>a</w:t>
            </w:r>
            <w:r>
              <w:rPr>
                <w:spacing w:val="-1"/>
                <w:sz w:val="20"/>
              </w:rPr>
              <w:t xml:space="preserve"> </w:t>
            </w:r>
            <w:r>
              <w:rPr>
                <w:sz w:val="20"/>
              </w:rPr>
              <w:t>predicted</w:t>
            </w:r>
            <w:r>
              <w:rPr>
                <w:spacing w:val="-1"/>
                <w:sz w:val="20"/>
              </w:rPr>
              <w:t xml:space="preserve"> </w:t>
            </w:r>
            <w:r>
              <w:rPr>
                <w:sz w:val="20"/>
              </w:rPr>
              <w:t>impact</w:t>
            </w:r>
            <w:r>
              <w:rPr>
                <w:spacing w:val="-1"/>
                <w:sz w:val="20"/>
              </w:rPr>
              <w:t xml:space="preserve"> </w:t>
            </w:r>
            <w:r>
              <w:rPr>
                <w:sz w:val="20"/>
              </w:rPr>
              <w:t>/</w:t>
            </w:r>
            <w:r>
              <w:rPr>
                <w:spacing w:val="2"/>
                <w:sz w:val="20"/>
              </w:rPr>
              <w:t xml:space="preserve"> </w:t>
            </w:r>
            <w:r>
              <w:rPr>
                <w:sz w:val="20"/>
              </w:rPr>
              <w:t>effect</w:t>
            </w:r>
            <w:r>
              <w:rPr>
                <w:spacing w:val="-1"/>
                <w:sz w:val="20"/>
              </w:rPr>
              <w:t xml:space="preserve"> </w:t>
            </w:r>
            <w:r>
              <w:rPr>
                <w:sz w:val="20"/>
              </w:rPr>
              <w:t>is</w:t>
            </w:r>
            <w:r>
              <w:rPr>
                <w:spacing w:val="-1"/>
                <w:sz w:val="20"/>
              </w:rPr>
              <w:t xml:space="preserve"> </w:t>
            </w:r>
            <w:r>
              <w:rPr>
                <w:sz w:val="20"/>
              </w:rPr>
              <w:t>less</w:t>
            </w:r>
            <w:r>
              <w:rPr>
                <w:spacing w:val="-1"/>
                <w:sz w:val="20"/>
              </w:rPr>
              <w:t xml:space="preserve"> </w:t>
            </w:r>
            <w:r>
              <w:rPr>
                <w:sz w:val="20"/>
              </w:rPr>
              <w:t>significant.</w:t>
            </w:r>
          </w:p>
          <w:p w14:paraId="7BAD26FB" w14:textId="77777777" w:rsidR="002002B5" w:rsidRDefault="002002B5">
            <w:pPr>
              <w:pStyle w:val="TableParagraph"/>
              <w:ind w:left="0"/>
              <w:rPr>
                <w:sz w:val="20"/>
              </w:rPr>
            </w:pPr>
          </w:p>
          <w:p w14:paraId="3CBD57C1" w14:textId="77777777" w:rsidR="002002B5" w:rsidRDefault="002002B5">
            <w:pPr>
              <w:pStyle w:val="TableParagraph"/>
              <w:spacing w:before="0"/>
              <w:ind w:left="827"/>
              <w:rPr>
                <w:b/>
                <w:i/>
                <w:sz w:val="20"/>
              </w:rPr>
            </w:pPr>
            <w:r>
              <w:rPr>
                <w:b/>
                <w:i/>
                <w:sz w:val="20"/>
              </w:rPr>
              <w:t>((Spatial</w:t>
            </w:r>
            <w:r>
              <w:rPr>
                <w:b/>
                <w:i/>
                <w:spacing w:val="-5"/>
                <w:sz w:val="20"/>
              </w:rPr>
              <w:t xml:space="preserve"> </w:t>
            </w:r>
            <w:r>
              <w:rPr>
                <w:b/>
                <w:i/>
                <w:sz w:val="20"/>
              </w:rPr>
              <w:t>Extent</w:t>
            </w:r>
            <w:r>
              <w:rPr>
                <w:b/>
                <w:i/>
                <w:spacing w:val="-2"/>
                <w:sz w:val="20"/>
              </w:rPr>
              <w:t xml:space="preserve"> </w:t>
            </w:r>
            <w:r>
              <w:rPr>
                <w:b/>
                <w:i/>
                <w:sz w:val="20"/>
              </w:rPr>
              <w:t>+</w:t>
            </w:r>
            <w:r>
              <w:rPr>
                <w:b/>
                <w:i/>
                <w:spacing w:val="-3"/>
                <w:sz w:val="20"/>
              </w:rPr>
              <w:t xml:space="preserve"> </w:t>
            </w:r>
            <w:r>
              <w:rPr>
                <w:b/>
                <w:i/>
                <w:sz w:val="20"/>
              </w:rPr>
              <w:t>Severity</w:t>
            </w:r>
            <w:r>
              <w:rPr>
                <w:b/>
                <w:i/>
                <w:spacing w:val="-3"/>
                <w:sz w:val="20"/>
              </w:rPr>
              <w:t xml:space="preserve"> </w:t>
            </w:r>
            <w:r>
              <w:rPr>
                <w:b/>
                <w:i/>
                <w:sz w:val="20"/>
              </w:rPr>
              <w:t>+</w:t>
            </w:r>
            <w:r>
              <w:rPr>
                <w:b/>
                <w:i/>
                <w:spacing w:val="-1"/>
                <w:sz w:val="20"/>
              </w:rPr>
              <w:t xml:space="preserve"> </w:t>
            </w:r>
            <w:r>
              <w:rPr>
                <w:b/>
                <w:i/>
                <w:sz w:val="20"/>
              </w:rPr>
              <w:t>Duration</w:t>
            </w:r>
            <w:r>
              <w:rPr>
                <w:b/>
                <w:i/>
                <w:spacing w:val="-3"/>
                <w:sz w:val="20"/>
              </w:rPr>
              <w:t xml:space="preserve"> </w:t>
            </w:r>
            <w:r>
              <w:rPr>
                <w:b/>
                <w:i/>
                <w:sz w:val="20"/>
              </w:rPr>
              <w:t>+</w:t>
            </w:r>
            <w:r>
              <w:rPr>
                <w:b/>
                <w:i/>
                <w:spacing w:val="-3"/>
                <w:sz w:val="20"/>
              </w:rPr>
              <w:t xml:space="preserve"> </w:t>
            </w:r>
            <w:r>
              <w:rPr>
                <w:b/>
                <w:i/>
                <w:sz w:val="20"/>
              </w:rPr>
              <w:t>Resource</w:t>
            </w:r>
            <w:r>
              <w:rPr>
                <w:b/>
                <w:i/>
                <w:spacing w:val="-2"/>
                <w:sz w:val="20"/>
              </w:rPr>
              <w:t xml:space="preserve"> </w:t>
            </w:r>
            <w:r>
              <w:rPr>
                <w:b/>
                <w:i/>
                <w:sz w:val="20"/>
              </w:rPr>
              <w:t>Lost</w:t>
            </w:r>
            <w:r>
              <w:rPr>
                <w:b/>
                <w:i/>
                <w:spacing w:val="-3"/>
                <w:sz w:val="20"/>
              </w:rPr>
              <w:t xml:space="preserve"> </w:t>
            </w:r>
            <w:r>
              <w:rPr>
                <w:b/>
                <w:i/>
                <w:sz w:val="20"/>
              </w:rPr>
              <w:t>+</w:t>
            </w:r>
            <w:r>
              <w:rPr>
                <w:b/>
                <w:i/>
                <w:spacing w:val="-3"/>
                <w:sz w:val="20"/>
              </w:rPr>
              <w:t xml:space="preserve"> </w:t>
            </w:r>
            <w:r>
              <w:rPr>
                <w:b/>
                <w:i/>
                <w:sz w:val="20"/>
              </w:rPr>
              <w:t>Reversibility)</w:t>
            </w:r>
            <w:r>
              <w:rPr>
                <w:b/>
                <w:i/>
                <w:spacing w:val="-2"/>
                <w:sz w:val="20"/>
              </w:rPr>
              <w:t xml:space="preserve"> </w:t>
            </w:r>
            <w:r>
              <w:rPr>
                <w:b/>
                <w:i/>
                <w:sz w:val="20"/>
              </w:rPr>
              <w:t>*</w:t>
            </w:r>
            <w:r>
              <w:rPr>
                <w:b/>
                <w:i/>
                <w:spacing w:val="-1"/>
                <w:sz w:val="20"/>
              </w:rPr>
              <w:t xml:space="preserve"> </w:t>
            </w:r>
            <w:r>
              <w:rPr>
                <w:b/>
                <w:i/>
                <w:sz w:val="20"/>
              </w:rPr>
              <w:t>Probability)</w:t>
            </w:r>
            <w:r>
              <w:rPr>
                <w:b/>
                <w:i/>
                <w:spacing w:val="1"/>
                <w:sz w:val="20"/>
              </w:rPr>
              <w:t xml:space="preserve"> </w:t>
            </w:r>
            <w:r>
              <w:rPr>
                <w:b/>
                <w:i/>
                <w:sz w:val="20"/>
              </w:rPr>
              <w:t>=</w:t>
            </w:r>
            <w:r>
              <w:rPr>
                <w:b/>
                <w:i/>
                <w:spacing w:val="-3"/>
                <w:sz w:val="20"/>
              </w:rPr>
              <w:t xml:space="preserve"> </w:t>
            </w:r>
            <w:r>
              <w:rPr>
                <w:b/>
                <w:i/>
                <w:sz w:val="20"/>
              </w:rPr>
              <w:t>Significance</w:t>
            </w:r>
          </w:p>
        </w:tc>
      </w:tr>
      <w:tr w:rsidR="002002B5" w14:paraId="41D7718A" w14:textId="77777777" w:rsidTr="00691891">
        <w:trPr>
          <w:trHeight w:val="489"/>
        </w:trPr>
        <w:tc>
          <w:tcPr>
            <w:tcW w:w="3723" w:type="dxa"/>
            <w:gridSpan w:val="2"/>
            <w:shd w:val="clear" w:color="auto" w:fill="6F2F9F"/>
          </w:tcPr>
          <w:p w14:paraId="10A57520" w14:textId="77777777" w:rsidR="002002B5" w:rsidRDefault="002002B5" w:rsidP="002D087F">
            <w:pPr>
              <w:pStyle w:val="TableParagraph"/>
              <w:spacing w:before="0"/>
              <w:ind w:left="0"/>
              <w:jc w:val="center"/>
              <w:rPr>
                <w:b/>
                <w:sz w:val="20"/>
              </w:rPr>
            </w:pPr>
            <w:r>
              <w:rPr>
                <w:b/>
                <w:color w:val="FFFFFF"/>
                <w:sz w:val="20"/>
              </w:rPr>
              <w:t>NEGATIVE</w:t>
            </w:r>
          </w:p>
        </w:tc>
        <w:tc>
          <w:tcPr>
            <w:tcW w:w="3969" w:type="dxa"/>
            <w:shd w:val="clear" w:color="auto" w:fill="79CCFF"/>
          </w:tcPr>
          <w:p w14:paraId="368B014D" w14:textId="77777777" w:rsidR="002002B5" w:rsidRDefault="002002B5">
            <w:pPr>
              <w:pStyle w:val="TableParagraph"/>
              <w:ind w:left="1584" w:right="1578"/>
              <w:jc w:val="center"/>
              <w:rPr>
                <w:b/>
                <w:sz w:val="20"/>
              </w:rPr>
            </w:pPr>
            <w:r>
              <w:rPr>
                <w:b/>
                <w:sz w:val="20"/>
              </w:rPr>
              <w:t>POSITIVE</w:t>
            </w:r>
          </w:p>
        </w:tc>
        <w:tc>
          <w:tcPr>
            <w:tcW w:w="1134" w:type="dxa"/>
            <w:gridSpan w:val="2"/>
          </w:tcPr>
          <w:p w14:paraId="0DBDB50D" w14:textId="77777777" w:rsidR="002002B5" w:rsidRDefault="002002B5">
            <w:pPr>
              <w:pStyle w:val="TableParagraph"/>
              <w:spacing w:before="0" w:line="240" w:lineRule="atLeast"/>
              <w:ind w:left="266" w:right="172" w:hanging="70"/>
              <w:rPr>
                <w:b/>
                <w:sz w:val="20"/>
              </w:rPr>
            </w:pPr>
            <w:r>
              <w:rPr>
                <w:b/>
                <w:spacing w:val="-1"/>
                <w:sz w:val="20"/>
              </w:rPr>
              <w:t>Overall</w:t>
            </w:r>
            <w:r>
              <w:rPr>
                <w:b/>
                <w:spacing w:val="-43"/>
                <w:sz w:val="20"/>
              </w:rPr>
              <w:t xml:space="preserve"> </w:t>
            </w:r>
            <w:r>
              <w:rPr>
                <w:b/>
                <w:sz w:val="20"/>
              </w:rPr>
              <w:t>Score</w:t>
            </w:r>
          </w:p>
        </w:tc>
      </w:tr>
      <w:tr w:rsidR="002002B5" w14:paraId="664938CB" w14:textId="77777777" w:rsidTr="00691891">
        <w:trPr>
          <w:trHeight w:val="489"/>
        </w:trPr>
        <w:tc>
          <w:tcPr>
            <w:tcW w:w="3723" w:type="dxa"/>
            <w:gridSpan w:val="2"/>
            <w:shd w:val="clear" w:color="auto" w:fill="FFFF99"/>
          </w:tcPr>
          <w:p w14:paraId="012B8F5B" w14:textId="77777777" w:rsidR="002002B5" w:rsidRDefault="002002B5">
            <w:pPr>
              <w:pStyle w:val="TableParagraph"/>
              <w:ind w:right="98"/>
              <w:rPr>
                <w:sz w:val="18"/>
              </w:rPr>
            </w:pPr>
            <w:r>
              <w:rPr>
                <w:b/>
                <w:sz w:val="18"/>
              </w:rPr>
              <w:t>Insignificant</w:t>
            </w:r>
            <w:r>
              <w:rPr>
                <w:b/>
                <w:spacing w:val="-8"/>
                <w:sz w:val="18"/>
              </w:rPr>
              <w:t xml:space="preserve"> </w:t>
            </w:r>
            <w:r>
              <w:rPr>
                <w:sz w:val="18"/>
              </w:rPr>
              <w:t>–</w:t>
            </w:r>
            <w:r>
              <w:rPr>
                <w:spacing w:val="-8"/>
                <w:sz w:val="18"/>
              </w:rPr>
              <w:t xml:space="preserve"> </w:t>
            </w:r>
            <w:r>
              <w:rPr>
                <w:sz w:val="18"/>
              </w:rPr>
              <w:t>the</w:t>
            </w:r>
            <w:r>
              <w:rPr>
                <w:spacing w:val="-6"/>
                <w:sz w:val="18"/>
              </w:rPr>
              <w:t xml:space="preserve"> </w:t>
            </w:r>
            <w:r>
              <w:rPr>
                <w:sz w:val="18"/>
              </w:rPr>
              <w:t>impact</w:t>
            </w:r>
            <w:r>
              <w:rPr>
                <w:spacing w:val="-8"/>
                <w:sz w:val="18"/>
              </w:rPr>
              <w:t xml:space="preserve"> </w:t>
            </w:r>
            <w:r>
              <w:rPr>
                <w:sz w:val="18"/>
              </w:rPr>
              <w:t>is</w:t>
            </w:r>
            <w:r>
              <w:rPr>
                <w:spacing w:val="-6"/>
                <w:sz w:val="18"/>
              </w:rPr>
              <w:t xml:space="preserve"> </w:t>
            </w:r>
            <w:r>
              <w:rPr>
                <w:sz w:val="18"/>
              </w:rPr>
              <w:t>meaningless</w:t>
            </w:r>
            <w:r>
              <w:rPr>
                <w:spacing w:val="-7"/>
                <w:sz w:val="18"/>
              </w:rPr>
              <w:t xml:space="preserve"> </w:t>
            </w:r>
            <w:r>
              <w:rPr>
                <w:sz w:val="18"/>
              </w:rPr>
              <w:t>has</w:t>
            </w:r>
            <w:r>
              <w:rPr>
                <w:spacing w:val="-5"/>
                <w:sz w:val="18"/>
              </w:rPr>
              <w:t xml:space="preserve"> </w:t>
            </w:r>
            <w:r>
              <w:rPr>
                <w:sz w:val="18"/>
              </w:rPr>
              <w:t>no</w:t>
            </w:r>
            <w:r>
              <w:rPr>
                <w:spacing w:val="-6"/>
                <w:sz w:val="18"/>
              </w:rPr>
              <w:t xml:space="preserve"> </w:t>
            </w:r>
            <w:r>
              <w:rPr>
                <w:sz w:val="18"/>
              </w:rPr>
              <w:t>influence</w:t>
            </w:r>
            <w:r>
              <w:rPr>
                <w:spacing w:val="-38"/>
                <w:sz w:val="18"/>
              </w:rPr>
              <w:t xml:space="preserve"> </w:t>
            </w:r>
            <w:r>
              <w:rPr>
                <w:sz w:val="18"/>
              </w:rPr>
              <w:t>on</w:t>
            </w:r>
            <w:r>
              <w:rPr>
                <w:spacing w:val="-2"/>
                <w:sz w:val="18"/>
              </w:rPr>
              <w:t xml:space="preserve"> </w:t>
            </w:r>
            <w:r>
              <w:rPr>
                <w:sz w:val="18"/>
              </w:rPr>
              <w:t>the</w:t>
            </w:r>
            <w:r>
              <w:rPr>
                <w:spacing w:val="-1"/>
                <w:sz w:val="18"/>
              </w:rPr>
              <w:t xml:space="preserve"> </w:t>
            </w:r>
            <w:r>
              <w:rPr>
                <w:sz w:val="18"/>
              </w:rPr>
              <w:t>decision</w:t>
            </w:r>
            <w:r>
              <w:rPr>
                <w:spacing w:val="-1"/>
                <w:sz w:val="18"/>
              </w:rPr>
              <w:t xml:space="preserve"> </w:t>
            </w:r>
            <w:r>
              <w:rPr>
                <w:sz w:val="18"/>
              </w:rPr>
              <w:t>to develop</w:t>
            </w:r>
          </w:p>
        </w:tc>
        <w:tc>
          <w:tcPr>
            <w:tcW w:w="3969" w:type="dxa"/>
            <w:shd w:val="clear" w:color="auto" w:fill="FFFF00"/>
          </w:tcPr>
          <w:p w14:paraId="7F274FD3" w14:textId="77777777" w:rsidR="002002B5" w:rsidRDefault="002002B5">
            <w:pPr>
              <w:pStyle w:val="TableParagraph"/>
              <w:spacing w:before="0" w:line="240" w:lineRule="atLeast"/>
              <w:ind w:right="92"/>
              <w:rPr>
                <w:sz w:val="20"/>
              </w:rPr>
            </w:pPr>
            <w:r>
              <w:rPr>
                <w:sz w:val="20"/>
              </w:rPr>
              <w:t>Insignificant</w:t>
            </w:r>
            <w:r>
              <w:rPr>
                <w:spacing w:val="25"/>
                <w:sz w:val="20"/>
              </w:rPr>
              <w:t xml:space="preserve"> </w:t>
            </w:r>
            <w:r>
              <w:rPr>
                <w:sz w:val="20"/>
              </w:rPr>
              <w:t>–</w:t>
            </w:r>
            <w:r>
              <w:rPr>
                <w:spacing w:val="23"/>
                <w:sz w:val="20"/>
              </w:rPr>
              <w:t xml:space="preserve"> </w:t>
            </w:r>
            <w:r>
              <w:rPr>
                <w:sz w:val="20"/>
              </w:rPr>
              <w:t>the</w:t>
            </w:r>
            <w:r>
              <w:rPr>
                <w:spacing w:val="23"/>
                <w:sz w:val="20"/>
              </w:rPr>
              <w:t xml:space="preserve"> </w:t>
            </w:r>
            <w:r>
              <w:rPr>
                <w:sz w:val="20"/>
              </w:rPr>
              <w:t>impact</w:t>
            </w:r>
            <w:r>
              <w:rPr>
                <w:spacing w:val="24"/>
                <w:sz w:val="20"/>
              </w:rPr>
              <w:t xml:space="preserve"> </w:t>
            </w:r>
            <w:r>
              <w:rPr>
                <w:sz w:val="20"/>
              </w:rPr>
              <w:t>is</w:t>
            </w:r>
            <w:r>
              <w:rPr>
                <w:spacing w:val="25"/>
                <w:sz w:val="20"/>
              </w:rPr>
              <w:t xml:space="preserve"> </w:t>
            </w:r>
            <w:r>
              <w:rPr>
                <w:sz w:val="20"/>
              </w:rPr>
              <w:t>meaningless</w:t>
            </w:r>
            <w:r>
              <w:rPr>
                <w:spacing w:val="25"/>
                <w:sz w:val="20"/>
              </w:rPr>
              <w:t xml:space="preserve"> </w:t>
            </w:r>
            <w:r>
              <w:rPr>
                <w:sz w:val="20"/>
              </w:rPr>
              <w:t>has</w:t>
            </w:r>
            <w:r>
              <w:rPr>
                <w:spacing w:val="-42"/>
                <w:sz w:val="20"/>
              </w:rPr>
              <w:t xml:space="preserve"> </w:t>
            </w:r>
            <w:r>
              <w:rPr>
                <w:sz w:val="20"/>
              </w:rPr>
              <w:t>no</w:t>
            </w:r>
            <w:r>
              <w:rPr>
                <w:spacing w:val="-1"/>
                <w:sz w:val="20"/>
              </w:rPr>
              <w:t xml:space="preserve"> </w:t>
            </w:r>
            <w:r>
              <w:rPr>
                <w:sz w:val="20"/>
              </w:rPr>
              <w:t>influence</w:t>
            </w:r>
            <w:r>
              <w:rPr>
                <w:spacing w:val="-3"/>
                <w:sz w:val="20"/>
              </w:rPr>
              <w:t xml:space="preserve"> </w:t>
            </w:r>
            <w:r>
              <w:rPr>
                <w:sz w:val="20"/>
              </w:rPr>
              <w:t>on</w:t>
            </w:r>
            <w:r>
              <w:rPr>
                <w:spacing w:val="-1"/>
                <w:sz w:val="20"/>
              </w:rPr>
              <w:t xml:space="preserve"> </w:t>
            </w:r>
            <w:r>
              <w:rPr>
                <w:sz w:val="20"/>
              </w:rPr>
              <w:t>the</w:t>
            </w:r>
            <w:r>
              <w:rPr>
                <w:spacing w:val="-1"/>
                <w:sz w:val="20"/>
              </w:rPr>
              <w:t xml:space="preserve"> </w:t>
            </w:r>
            <w:r>
              <w:rPr>
                <w:sz w:val="20"/>
              </w:rPr>
              <w:t>decision to</w:t>
            </w:r>
            <w:r>
              <w:rPr>
                <w:spacing w:val="-1"/>
                <w:sz w:val="20"/>
              </w:rPr>
              <w:t xml:space="preserve"> </w:t>
            </w:r>
            <w:r>
              <w:rPr>
                <w:sz w:val="20"/>
              </w:rPr>
              <w:t>develop</w:t>
            </w:r>
          </w:p>
        </w:tc>
        <w:tc>
          <w:tcPr>
            <w:tcW w:w="1134" w:type="dxa"/>
            <w:gridSpan w:val="2"/>
          </w:tcPr>
          <w:p w14:paraId="222E5395" w14:textId="3B62C480" w:rsidR="002002B5" w:rsidRDefault="002002B5">
            <w:pPr>
              <w:pStyle w:val="TableParagraph"/>
              <w:ind w:left="108"/>
              <w:rPr>
                <w:sz w:val="20"/>
              </w:rPr>
            </w:pPr>
            <w:r>
              <w:rPr>
                <w:sz w:val="20"/>
              </w:rPr>
              <w:t>&lt;</w:t>
            </w:r>
            <w:r>
              <w:rPr>
                <w:spacing w:val="-2"/>
                <w:sz w:val="20"/>
              </w:rPr>
              <w:t xml:space="preserve"> </w:t>
            </w:r>
            <w:r>
              <w:rPr>
                <w:sz w:val="20"/>
              </w:rPr>
              <w:t>1</w:t>
            </w:r>
            <w:r w:rsidR="008E4482">
              <w:rPr>
                <w:sz w:val="20"/>
              </w:rPr>
              <w:t>4</w:t>
            </w:r>
          </w:p>
        </w:tc>
      </w:tr>
      <w:tr w:rsidR="002002B5" w14:paraId="3C667A42" w14:textId="77777777" w:rsidTr="00691891">
        <w:trPr>
          <w:trHeight w:val="438"/>
        </w:trPr>
        <w:tc>
          <w:tcPr>
            <w:tcW w:w="3723" w:type="dxa"/>
            <w:gridSpan w:val="2"/>
            <w:shd w:val="clear" w:color="auto" w:fill="8BD969"/>
          </w:tcPr>
          <w:p w14:paraId="2214B065" w14:textId="77777777" w:rsidR="002002B5" w:rsidRDefault="002002B5">
            <w:pPr>
              <w:pStyle w:val="TableParagraph"/>
              <w:spacing w:before="0" w:line="219" w:lineRule="exact"/>
              <w:rPr>
                <w:sz w:val="18"/>
              </w:rPr>
            </w:pPr>
            <w:r>
              <w:rPr>
                <w:b/>
                <w:spacing w:val="-1"/>
                <w:sz w:val="18"/>
              </w:rPr>
              <w:t>Low</w:t>
            </w:r>
            <w:r>
              <w:rPr>
                <w:b/>
                <w:spacing w:val="-10"/>
                <w:sz w:val="18"/>
              </w:rPr>
              <w:t xml:space="preserve"> </w:t>
            </w:r>
            <w:r>
              <w:rPr>
                <w:spacing w:val="-1"/>
                <w:sz w:val="18"/>
              </w:rPr>
              <w:t>–</w:t>
            </w:r>
            <w:r>
              <w:rPr>
                <w:spacing w:val="-11"/>
                <w:sz w:val="18"/>
              </w:rPr>
              <w:t xml:space="preserve"> </w:t>
            </w:r>
            <w:r>
              <w:rPr>
                <w:spacing w:val="-1"/>
                <w:sz w:val="18"/>
              </w:rPr>
              <w:t>the</w:t>
            </w:r>
            <w:r>
              <w:rPr>
                <w:spacing w:val="-8"/>
                <w:sz w:val="18"/>
              </w:rPr>
              <w:t xml:space="preserve"> </w:t>
            </w:r>
            <w:r>
              <w:rPr>
                <w:spacing w:val="-1"/>
                <w:sz w:val="18"/>
              </w:rPr>
              <w:t>impact</w:t>
            </w:r>
            <w:r>
              <w:rPr>
                <w:spacing w:val="-9"/>
                <w:sz w:val="18"/>
              </w:rPr>
              <w:t xml:space="preserve"> </w:t>
            </w:r>
            <w:r>
              <w:rPr>
                <w:spacing w:val="-1"/>
                <w:sz w:val="18"/>
              </w:rPr>
              <w:t>would</w:t>
            </w:r>
            <w:r>
              <w:rPr>
                <w:spacing w:val="-9"/>
                <w:sz w:val="18"/>
              </w:rPr>
              <w:t xml:space="preserve"> </w:t>
            </w:r>
            <w:r>
              <w:rPr>
                <w:sz w:val="18"/>
              </w:rPr>
              <w:t>not</w:t>
            </w:r>
            <w:r>
              <w:rPr>
                <w:spacing w:val="-8"/>
                <w:sz w:val="18"/>
              </w:rPr>
              <w:t xml:space="preserve"> </w:t>
            </w:r>
            <w:r>
              <w:rPr>
                <w:sz w:val="18"/>
              </w:rPr>
              <w:t>have</w:t>
            </w:r>
            <w:r>
              <w:rPr>
                <w:spacing w:val="-7"/>
                <w:sz w:val="18"/>
              </w:rPr>
              <w:t xml:space="preserve"> </w:t>
            </w:r>
            <w:r>
              <w:rPr>
                <w:sz w:val="18"/>
              </w:rPr>
              <w:t>a</w:t>
            </w:r>
            <w:r>
              <w:rPr>
                <w:spacing w:val="-10"/>
                <w:sz w:val="18"/>
              </w:rPr>
              <w:t xml:space="preserve"> </w:t>
            </w:r>
            <w:r>
              <w:rPr>
                <w:sz w:val="18"/>
              </w:rPr>
              <w:t>direct</w:t>
            </w:r>
            <w:r>
              <w:rPr>
                <w:spacing w:val="-8"/>
                <w:sz w:val="18"/>
              </w:rPr>
              <w:t xml:space="preserve"> </w:t>
            </w:r>
            <w:r>
              <w:rPr>
                <w:sz w:val="18"/>
              </w:rPr>
              <w:t>influence</w:t>
            </w:r>
            <w:r>
              <w:rPr>
                <w:spacing w:val="-10"/>
                <w:sz w:val="18"/>
              </w:rPr>
              <w:t xml:space="preserve"> </w:t>
            </w:r>
            <w:r>
              <w:rPr>
                <w:sz w:val="18"/>
              </w:rPr>
              <w:t>on</w:t>
            </w:r>
            <w:r>
              <w:rPr>
                <w:spacing w:val="-11"/>
                <w:sz w:val="18"/>
              </w:rPr>
              <w:t xml:space="preserve"> </w:t>
            </w:r>
            <w:r>
              <w:rPr>
                <w:sz w:val="18"/>
              </w:rPr>
              <w:t>the</w:t>
            </w:r>
          </w:p>
          <w:p w14:paraId="0EBFD4B5" w14:textId="77777777" w:rsidR="002002B5" w:rsidRDefault="002002B5">
            <w:pPr>
              <w:pStyle w:val="TableParagraph"/>
              <w:spacing w:line="199" w:lineRule="exact"/>
              <w:rPr>
                <w:sz w:val="18"/>
              </w:rPr>
            </w:pPr>
            <w:r>
              <w:rPr>
                <w:sz w:val="18"/>
              </w:rPr>
              <w:t>decision</w:t>
            </w:r>
            <w:r>
              <w:rPr>
                <w:spacing w:val="-3"/>
                <w:sz w:val="18"/>
              </w:rPr>
              <w:t xml:space="preserve"> </w:t>
            </w:r>
            <w:r>
              <w:rPr>
                <w:sz w:val="18"/>
              </w:rPr>
              <w:t>to</w:t>
            </w:r>
            <w:r>
              <w:rPr>
                <w:spacing w:val="-1"/>
                <w:sz w:val="18"/>
              </w:rPr>
              <w:t xml:space="preserve"> </w:t>
            </w:r>
            <w:r>
              <w:rPr>
                <w:sz w:val="18"/>
              </w:rPr>
              <w:t>develop</w:t>
            </w:r>
            <w:r>
              <w:rPr>
                <w:spacing w:val="-2"/>
                <w:sz w:val="18"/>
              </w:rPr>
              <w:t xml:space="preserve"> </w:t>
            </w:r>
            <w:r>
              <w:rPr>
                <w:sz w:val="18"/>
              </w:rPr>
              <w:t>in</w:t>
            </w:r>
            <w:r>
              <w:rPr>
                <w:spacing w:val="-1"/>
                <w:sz w:val="18"/>
              </w:rPr>
              <w:t xml:space="preserve"> </w:t>
            </w:r>
            <w:r>
              <w:rPr>
                <w:sz w:val="18"/>
              </w:rPr>
              <w:t>the</w:t>
            </w:r>
            <w:r>
              <w:rPr>
                <w:spacing w:val="-3"/>
                <w:sz w:val="18"/>
              </w:rPr>
              <w:t xml:space="preserve"> </w:t>
            </w:r>
            <w:r>
              <w:rPr>
                <w:sz w:val="18"/>
              </w:rPr>
              <w:t>area;</w:t>
            </w:r>
          </w:p>
        </w:tc>
        <w:tc>
          <w:tcPr>
            <w:tcW w:w="3969" w:type="dxa"/>
            <w:shd w:val="clear" w:color="auto" w:fill="008000"/>
          </w:tcPr>
          <w:p w14:paraId="704FD833" w14:textId="77777777" w:rsidR="002002B5" w:rsidRDefault="002002B5">
            <w:pPr>
              <w:pStyle w:val="TableParagraph"/>
              <w:spacing w:before="0" w:line="219" w:lineRule="exact"/>
              <w:rPr>
                <w:sz w:val="18"/>
              </w:rPr>
            </w:pPr>
            <w:r>
              <w:rPr>
                <w:b/>
                <w:color w:val="FFFFFF"/>
                <w:sz w:val="18"/>
              </w:rPr>
              <w:t>Low</w:t>
            </w:r>
            <w:r>
              <w:rPr>
                <w:b/>
                <w:color w:val="FFFFFF"/>
                <w:spacing w:val="-2"/>
                <w:sz w:val="18"/>
              </w:rPr>
              <w:t xml:space="preserve"> </w:t>
            </w:r>
            <w:r>
              <w:rPr>
                <w:color w:val="FFFFFF"/>
                <w:sz w:val="18"/>
              </w:rPr>
              <w:t>–</w:t>
            </w:r>
            <w:r>
              <w:rPr>
                <w:color w:val="FFFFFF"/>
                <w:spacing w:val="-2"/>
                <w:sz w:val="18"/>
              </w:rPr>
              <w:t xml:space="preserve"> </w:t>
            </w:r>
            <w:r>
              <w:rPr>
                <w:color w:val="FFFFFF"/>
                <w:sz w:val="18"/>
              </w:rPr>
              <w:t>the</w:t>
            </w:r>
            <w:r>
              <w:rPr>
                <w:color w:val="FFFFFF"/>
                <w:spacing w:val="-2"/>
                <w:sz w:val="18"/>
              </w:rPr>
              <w:t xml:space="preserve"> </w:t>
            </w:r>
            <w:r>
              <w:rPr>
                <w:color w:val="FFFFFF"/>
                <w:sz w:val="18"/>
              </w:rPr>
              <w:t>impact</w:t>
            </w:r>
            <w:r>
              <w:rPr>
                <w:color w:val="FFFFFF"/>
                <w:spacing w:val="-2"/>
                <w:sz w:val="18"/>
              </w:rPr>
              <w:t xml:space="preserve"> </w:t>
            </w:r>
            <w:r>
              <w:rPr>
                <w:color w:val="FFFFFF"/>
                <w:sz w:val="18"/>
              </w:rPr>
              <w:t>would</w:t>
            </w:r>
            <w:r>
              <w:rPr>
                <w:color w:val="FFFFFF"/>
                <w:spacing w:val="-2"/>
                <w:sz w:val="18"/>
              </w:rPr>
              <w:t xml:space="preserve"> </w:t>
            </w:r>
            <w:r>
              <w:rPr>
                <w:color w:val="FFFFFF"/>
                <w:sz w:val="18"/>
              </w:rPr>
              <w:t>not</w:t>
            </w:r>
            <w:r>
              <w:rPr>
                <w:color w:val="FFFFFF"/>
                <w:spacing w:val="-1"/>
                <w:sz w:val="18"/>
              </w:rPr>
              <w:t xml:space="preserve"> </w:t>
            </w:r>
            <w:r>
              <w:rPr>
                <w:color w:val="FFFFFF"/>
                <w:sz w:val="18"/>
              </w:rPr>
              <w:t>have</w:t>
            </w:r>
            <w:r>
              <w:rPr>
                <w:color w:val="FFFFFF"/>
                <w:spacing w:val="-1"/>
                <w:sz w:val="18"/>
              </w:rPr>
              <w:t xml:space="preserve"> </w:t>
            </w:r>
            <w:r>
              <w:rPr>
                <w:color w:val="FFFFFF"/>
                <w:sz w:val="18"/>
              </w:rPr>
              <w:t>a</w:t>
            </w:r>
            <w:r>
              <w:rPr>
                <w:color w:val="FFFFFF"/>
                <w:spacing w:val="-2"/>
                <w:sz w:val="18"/>
              </w:rPr>
              <w:t xml:space="preserve"> </w:t>
            </w:r>
            <w:r>
              <w:rPr>
                <w:color w:val="FFFFFF"/>
                <w:sz w:val="18"/>
              </w:rPr>
              <w:t>direct</w:t>
            </w:r>
            <w:r>
              <w:rPr>
                <w:color w:val="FFFFFF"/>
                <w:spacing w:val="-2"/>
                <w:sz w:val="18"/>
              </w:rPr>
              <w:t xml:space="preserve"> </w:t>
            </w:r>
            <w:r>
              <w:rPr>
                <w:color w:val="FFFFFF"/>
                <w:sz w:val="18"/>
              </w:rPr>
              <w:t>influence</w:t>
            </w:r>
          </w:p>
          <w:p w14:paraId="4226226D" w14:textId="77777777" w:rsidR="002002B5" w:rsidRDefault="002002B5">
            <w:pPr>
              <w:pStyle w:val="TableParagraph"/>
              <w:spacing w:line="199" w:lineRule="exact"/>
              <w:rPr>
                <w:sz w:val="18"/>
              </w:rPr>
            </w:pPr>
            <w:r>
              <w:rPr>
                <w:color w:val="FFFFFF"/>
                <w:sz w:val="18"/>
              </w:rPr>
              <w:t>on</w:t>
            </w:r>
            <w:r>
              <w:rPr>
                <w:color w:val="FFFFFF"/>
                <w:spacing w:val="-3"/>
                <w:sz w:val="18"/>
              </w:rPr>
              <w:t xml:space="preserve"> </w:t>
            </w:r>
            <w:r>
              <w:rPr>
                <w:color w:val="FFFFFF"/>
                <w:sz w:val="18"/>
              </w:rPr>
              <w:t>the</w:t>
            </w:r>
            <w:r>
              <w:rPr>
                <w:color w:val="FFFFFF"/>
                <w:spacing w:val="-2"/>
                <w:sz w:val="18"/>
              </w:rPr>
              <w:t xml:space="preserve"> </w:t>
            </w:r>
            <w:r>
              <w:rPr>
                <w:color w:val="FFFFFF"/>
                <w:sz w:val="18"/>
              </w:rPr>
              <w:t>decision</w:t>
            </w:r>
            <w:r>
              <w:rPr>
                <w:color w:val="FFFFFF"/>
                <w:spacing w:val="-2"/>
                <w:sz w:val="18"/>
              </w:rPr>
              <w:t xml:space="preserve"> </w:t>
            </w:r>
            <w:r>
              <w:rPr>
                <w:color w:val="FFFFFF"/>
                <w:sz w:val="18"/>
              </w:rPr>
              <w:t>to</w:t>
            </w:r>
            <w:r>
              <w:rPr>
                <w:color w:val="FFFFFF"/>
                <w:spacing w:val="-1"/>
                <w:sz w:val="18"/>
              </w:rPr>
              <w:t xml:space="preserve"> </w:t>
            </w:r>
            <w:r>
              <w:rPr>
                <w:color w:val="FFFFFF"/>
                <w:sz w:val="18"/>
              </w:rPr>
              <w:t>develop</w:t>
            </w:r>
            <w:r>
              <w:rPr>
                <w:color w:val="FFFFFF"/>
                <w:spacing w:val="-2"/>
                <w:sz w:val="18"/>
              </w:rPr>
              <w:t xml:space="preserve"> </w:t>
            </w:r>
            <w:r>
              <w:rPr>
                <w:color w:val="FFFFFF"/>
                <w:sz w:val="18"/>
              </w:rPr>
              <w:t>in</w:t>
            </w:r>
            <w:r>
              <w:rPr>
                <w:color w:val="FFFFFF"/>
                <w:spacing w:val="-3"/>
                <w:sz w:val="18"/>
              </w:rPr>
              <w:t xml:space="preserve"> </w:t>
            </w:r>
            <w:r>
              <w:rPr>
                <w:color w:val="FFFFFF"/>
                <w:sz w:val="18"/>
              </w:rPr>
              <w:t>the area;</w:t>
            </w:r>
          </w:p>
        </w:tc>
        <w:tc>
          <w:tcPr>
            <w:tcW w:w="1134" w:type="dxa"/>
            <w:gridSpan w:val="2"/>
          </w:tcPr>
          <w:p w14:paraId="4C0379DA" w14:textId="2704E8EF" w:rsidR="002002B5" w:rsidRDefault="002002B5">
            <w:pPr>
              <w:pStyle w:val="TableParagraph"/>
              <w:ind w:left="108"/>
              <w:rPr>
                <w:sz w:val="20"/>
              </w:rPr>
            </w:pPr>
            <w:r>
              <w:rPr>
                <w:sz w:val="20"/>
              </w:rPr>
              <w:t>1</w:t>
            </w:r>
            <w:r w:rsidR="008E4482">
              <w:rPr>
                <w:sz w:val="20"/>
              </w:rPr>
              <w:t>5</w:t>
            </w:r>
            <w:r>
              <w:rPr>
                <w:spacing w:val="-2"/>
                <w:sz w:val="20"/>
              </w:rPr>
              <w:t xml:space="preserve"> </w:t>
            </w:r>
            <w:r>
              <w:rPr>
                <w:sz w:val="20"/>
              </w:rPr>
              <w:t>-</w:t>
            </w:r>
            <w:r>
              <w:rPr>
                <w:spacing w:val="-2"/>
                <w:sz w:val="20"/>
              </w:rPr>
              <w:t xml:space="preserve"> </w:t>
            </w:r>
            <w:r>
              <w:rPr>
                <w:sz w:val="20"/>
              </w:rPr>
              <w:t>3</w:t>
            </w:r>
            <w:r w:rsidR="008D63BC">
              <w:rPr>
                <w:sz w:val="20"/>
              </w:rPr>
              <w:t>4</w:t>
            </w:r>
          </w:p>
        </w:tc>
      </w:tr>
      <w:tr w:rsidR="002002B5" w14:paraId="472DED7A" w14:textId="77777777" w:rsidTr="00D25E04">
        <w:trPr>
          <w:trHeight w:val="659"/>
        </w:trPr>
        <w:tc>
          <w:tcPr>
            <w:tcW w:w="3723" w:type="dxa"/>
            <w:gridSpan w:val="2"/>
            <w:shd w:val="clear" w:color="auto" w:fill="ED7D31" w:themeFill="accent6"/>
          </w:tcPr>
          <w:p w14:paraId="426D1C8E" w14:textId="77777777" w:rsidR="002002B5" w:rsidRDefault="002002B5">
            <w:pPr>
              <w:pStyle w:val="TableParagraph"/>
              <w:ind w:right="94"/>
              <w:rPr>
                <w:sz w:val="18"/>
              </w:rPr>
            </w:pPr>
            <w:r>
              <w:rPr>
                <w:b/>
                <w:sz w:val="18"/>
              </w:rPr>
              <w:t>Medium</w:t>
            </w:r>
            <w:r>
              <w:rPr>
                <w:b/>
                <w:spacing w:val="36"/>
                <w:sz w:val="18"/>
              </w:rPr>
              <w:t xml:space="preserve"> </w:t>
            </w:r>
            <w:r>
              <w:rPr>
                <w:sz w:val="18"/>
              </w:rPr>
              <w:t>–</w:t>
            </w:r>
            <w:r>
              <w:rPr>
                <w:spacing w:val="34"/>
                <w:sz w:val="18"/>
              </w:rPr>
              <w:t xml:space="preserve"> </w:t>
            </w:r>
            <w:r>
              <w:rPr>
                <w:sz w:val="18"/>
              </w:rPr>
              <w:t>the</w:t>
            </w:r>
            <w:r>
              <w:rPr>
                <w:spacing w:val="35"/>
                <w:sz w:val="18"/>
              </w:rPr>
              <w:t xml:space="preserve"> </w:t>
            </w:r>
            <w:r>
              <w:rPr>
                <w:sz w:val="18"/>
              </w:rPr>
              <w:t>impact</w:t>
            </w:r>
            <w:r>
              <w:rPr>
                <w:spacing w:val="35"/>
                <w:sz w:val="18"/>
              </w:rPr>
              <w:t xml:space="preserve"> </w:t>
            </w:r>
            <w:r>
              <w:rPr>
                <w:sz w:val="18"/>
              </w:rPr>
              <w:t>could</w:t>
            </w:r>
            <w:r>
              <w:rPr>
                <w:spacing w:val="34"/>
                <w:sz w:val="18"/>
              </w:rPr>
              <w:t xml:space="preserve"> </w:t>
            </w:r>
            <w:r>
              <w:rPr>
                <w:sz w:val="18"/>
              </w:rPr>
              <w:t>influence</w:t>
            </w:r>
            <w:r>
              <w:rPr>
                <w:spacing w:val="35"/>
                <w:sz w:val="18"/>
              </w:rPr>
              <w:t xml:space="preserve"> </w:t>
            </w:r>
            <w:r>
              <w:rPr>
                <w:sz w:val="18"/>
              </w:rPr>
              <w:t>the</w:t>
            </w:r>
            <w:r>
              <w:rPr>
                <w:spacing w:val="34"/>
                <w:sz w:val="18"/>
              </w:rPr>
              <w:t xml:space="preserve"> </w:t>
            </w:r>
            <w:r>
              <w:rPr>
                <w:sz w:val="18"/>
              </w:rPr>
              <w:t>decision</w:t>
            </w:r>
            <w:r>
              <w:rPr>
                <w:spacing w:val="35"/>
                <w:sz w:val="18"/>
              </w:rPr>
              <w:t xml:space="preserve"> </w:t>
            </w:r>
            <w:r>
              <w:rPr>
                <w:sz w:val="18"/>
              </w:rPr>
              <w:t>to</w:t>
            </w:r>
            <w:r>
              <w:rPr>
                <w:spacing w:val="-38"/>
                <w:sz w:val="18"/>
              </w:rPr>
              <w:t xml:space="preserve"> </w:t>
            </w:r>
            <w:r>
              <w:rPr>
                <w:sz w:val="18"/>
              </w:rPr>
              <w:t>develop</w:t>
            </w:r>
            <w:r>
              <w:rPr>
                <w:spacing w:val="34"/>
                <w:sz w:val="18"/>
              </w:rPr>
              <w:t xml:space="preserve"> </w:t>
            </w:r>
            <w:r>
              <w:rPr>
                <w:sz w:val="18"/>
              </w:rPr>
              <w:t>in</w:t>
            </w:r>
            <w:r>
              <w:rPr>
                <w:spacing w:val="34"/>
                <w:sz w:val="18"/>
              </w:rPr>
              <w:t xml:space="preserve"> </w:t>
            </w:r>
            <w:r>
              <w:rPr>
                <w:sz w:val="18"/>
              </w:rPr>
              <w:t>the</w:t>
            </w:r>
            <w:r>
              <w:rPr>
                <w:spacing w:val="35"/>
                <w:sz w:val="18"/>
              </w:rPr>
              <w:t xml:space="preserve"> </w:t>
            </w:r>
            <w:r>
              <w:rPr>
                <w:sz w:val="18"/>
              </w:rPr>
              <w:t>area</w:t>
            </w:r>
            <w:r>
              <w:rPr>
                <w:spacing w:val="35"/>
                <w:sz w:val="18"/>
              </w:rPr>
              <w:t xml:space="preserve"> </w:t>
            </w:r>
            <w:r>
              <w:rPr>
                <w:sz w:val="18"/>
              </w:rPr>
              <w:t>unless</w:t>
            </w:r>
            <w:r>
              <w:rPr>
                <w:spacing w:val="35"/>
                <w:sz w:val="18"/>
              </w:rPr>
              <w:t xml:space="preserve"> </w:t>
            </w:r>
            <w:r>
              <w:rPr>
                <w:sz w:val="18"/>
              </w:rPr>
              <w:t>it</w:t>
            </w:r>
            <w:r>
              <w:rPr>
                <w:spacing w:val="35"/>
                <w:sz w:val="18"/>
              </w:rPr>
              <w:t xml:space="preserve"> </w:t>
            </w:r>
            <w:r>
              <w:rPr>
                <w:sz w:val="18"/>
              </w:rPr>
              <w:t>is</w:t>
            </w:r>
            <w:r>
              <w:rPr>
                <w:spacing w:val="35"/>
                <w:sz w:val="18"/>
              </w:rPr>
              <w:t xml:space="preserve"> </w:t>
            </w:r>
            <w:r>
              <w:rPr>
                <w:sz w:val="18"/>
              </w:rPr>
              <w:t>effectively</w:t>
            </w:r>
            <w:r>
              <w:rPr>
                <w:spacing w:val="35"/>
                <w:sz w:val="18"/>
              </w:rPr>
              <w:t xml:space="preserve"> </w:t>
            </w:r>
            <w:r>
              <w:rPr>
                <w:sz w:val="18"/>
              </w:rPr>
              <w:t>managed</w:t>
            </w:r>
            <w:r>
              <w:rPr>
                <w:spacing w:val="32"/>
                <w:sz w:val="18"/>
              </w:rPr>
              <w:t xml:space="preserve"> </w:t>
            </w:r>
            <w:r>
              <w:rPr>
                <w:sz w:val="18"/>
              </w:rPr>
              <w:t>/</w:t>
            </w:r>
          </w:p>
          <w:p w14:paraId="6EED409C" w14:textId="77777777" w:rsidR="002002B5" w:rsidRDefault="002002B5">
            <w:pPr>
              <w:pStyle w:val="TableParagraph"/>
              <w:spacing w:before="0" w:line="199" w:lineRule="exact"/>
              <w:rPr>
                <w:sz w:val="18"/>
              </w:rPr>
            </w:pPr>
            <w:r>
              <w:rPr>
                <w:sz w:val="18"/>
              </w:rPr>
              <w:t>mitigated;</w:t>
            </w:r>
            <w:r>
              <w:rPr>
                <w:spacing w:val="-2"/>
                <w:sz w:val="18"/>
              </w:rPr>
              <w:t xml:space="preserve"> </w:t>
            </w:r>
            <w:r>
              <w:rPr>
                <w:sz w:val="18"/>
              </w:rPr>
              <w:t>and</w:t>
            </w:r>
          </w:p>
        </w:tc>
        <w:tc>
          <w:tcPr>
            <w:tcW w:w="3969" w:type="dxa"/>
            <w:shd w:val="clear" w:color="auto" w:fill="FF9999"/>
          </w:tcPr>
          <w:p w14:paraId="1ED49663" w14:textId="77777777" w:rsidR="002002B5" w:rsidRDefault="002002B5">
            <w:pPr>
              <w:pStyle w:val="TableParagraph"/>
              <w:ind w:right="99"/>
              <w:rPr>
                <w:sz w:val="18"/>
              </w:rPr>
            </w:pPr>
            <w:r>
              <w:rPr>
                <w:b/>
                <w:sz w:val="18"/>
              </w:rPr>
              <w:t>Medium</w:t>
            </w:r>
            <w:r>
              <w:rPr>
                <w:b/>
                <w:spacing w:val="8"/>
                <w:sz w:val="18"/>
              </w:rPr>
              <w:t xml:space="preserve"> </w:t>
            </w:r>
            <w:r>
              <w:rPr>
                <w:sz w:val="18"/>
              </w:rPr>
              <w:t>–</w:t>
            </w:r>
            <w:r>
              <w:rPr>
                <w:spacing w:val="9"/>
                <w:sz w:val="18"/>
              </w:rPr>
              <w:t xml:space="preserve"> </w:t>
            </w:r>
            <w:r>
              <w:rPr>
                <w:sz w:val="18"/>
              </w:rPr>
              <w:t>the</w:t>
            </w:r>
            <w:r>
              <w:rPr>
                <w:spacing w:val="9"/>
                <w:sz w:val="18"/>
              </w:rPr>
              <w:t xml:space="preserve"> </w:t>
            </w:r>
            <w:r>
              <w:rPr>
                <w:sz w:val="18"/>
              </w:rPr>
              <w:t>impact</w:t>
            </w:r>
            <w:r>
              <w:rPr>
                <w:spacing w:val="7"/>
                <w:sz w:val="18"/>
              </w:rPr>
              <w:t xml:space="preserve"> </w:t>
            </w:r>
            <w:r>
              <w:rPr>
                <w:sz w:val="18"/>
              </w:rPr>
              <w:t>could</w:t>
            </w:r>
            <w:r>
              <w:rPr>
                <w:spacing w:val="7"/>
                <w:sz w:val="18"/>
              </w:rPr>
              <w:t xml:space="preserve"> </w:t>
            </w:r>
            <w:r>
              <w:rPr>
                <w:sz w:val="18"/>
              </w:rPr>
              <w:t>influence</w:t>
            </w:r>
            <w:r>
              <w:rPr>
                <w:spacing w:val="6"/>
                <w:sz w:val="18"/>
              </w:rPr>
              <w:t xml:space="preserve"> </w:t>
            </w:r>
            <w:r>
              <w:rPr>
                <w:sz w:val="18"/>
              </w:rPr>
              <w:t>the</w:t>
            </w:r>
            <w:r>
              <w:rPr>
                <w:spacing w:val="9"/>
                <w:sz w:val="18"/>
              </w:rPr>
              <w:t xml:space="preserve"> </w:t>
            </w:r>
            <w:r>
              <w:rPr>
                <w:sz w:val="18"/>
              </w:rPr>
              <w:t>decision</w:t>
            </w:r>
            <w:r>
              <w:rPr>
                <w:spacing w:val="-37"/>
                <w:sz w:val="18"/>
              </w:rPr>
              <w:t xml:space="preserve"> </w:t>
            </w:r>
            <w:r>
              <w:rPr>
                <w:sz w:val="18"/>
              </w:rPr>
              <w:t>to</w:t>
            </w:r>
            <w:r>
              <w:rPr>
                <w:spacing w:val="26"/>
                <w:sz w:val="18"/>
              </w:rPr>
              <w:t xml:space="preserve"> </w:t>
            </w:r>
            <w:r>
              <w:rPr>
                <w:sz w:val="18"/>
              </w:rPr>
              <w:t>develop</w:t>
            </w:r>
            <w:r>
              <w:rPr>
                <w:spacing w:val="26"/>
                <w:sz w:val="18"/>
              </w:rPr>
              <w:t xml:space="preserve"> </w:t>
            </w:r>
            <w:r>
              <w:rPr>
                <w:sz w:val="18"/>
              </w:rPr>
              <w:t>in</w:t>
            </w:r>
            <w:r>
              <w:rPr>
                <w:spacing w:val="26"/>
                <w:sz w:val="18"/>
              </w:rPr>
              <w:t xml:space="preserve"> </w:t>
            </w:r>
            <w:r>
              <w:rPr>
                <w:sz w:val="18"/>
              </w:rPr>
              <w:t>the</w:t>
            </w:r>
            <w:r>
              <w:rPr>
                <w:spacing w:val="24"/>
                <w:sz w:val="18"/>
              </w:rPr>
              <w:t xml:space="preserve"> </w:t>
            </w:r>
            <w:r>
              <w:rPr>
                <w:sz w:val="18"/>
              </w:rPr>
              <w:t>area</w:t>
            </w:r>
            <w:r>
              <w:rPr>
                <w:spacing w:val="28"/>
                <w:sz w:val="18"/>
              </w:rPr>
              <w:t xml:space="preserve"> </w:t>
            </w:r>
            <w:r>
              <w:rPr>
                <w:sz w:val="18"/>
              </w:rPr>
              <w:t>unless</w:t>
            </w:r>
            <w:r>
              <w:rPr>
                <w:spacing w:val="27"/>
                <w:sz w:val="18"/>
              </w:rPr>
              <w:t xml:space="preserve"> </w:t>
            </w:r>
            <w:r>
              <w:rPr>
                <w:sz w:val="18"/>
              </w:rPr>
              <w:t>it</w:t>
            </w:r>
            <w:r>
              <w:rPr>
                <w:spacing w:val="25"/>
                <w:sz w:val="18"/>
              </w:rPr>
              <w:t xml:space="preserve"> </w:t>
            </w:r>
            <w:r>
              <w:rPr>
                <w:sz w:val="18"/>
              </w:rPr>
              <w:t>is</w:t>
            </w:r>
            <w:r>
              <w:rPr>
                <w:spacing w:val="27"/>
                <w:sz w:val="18"/>
              </w:rPr>
              <w:t xml:space="preserve"> </w:t>
            </w:r>
            <w:r>
              <w:rPr>
                <w:sz w:val="18"/>
              </w:rPr>
              <w:t>effectively</w:t>
            </w:r>
          </w:p>
          <w:p w14:paraId="5C9A153A" w14:textId="77777777" w:rsidR="002002B5" w:rsidRDefault="002002B5">
            <w:pPr>
              <w:pStyle w:val="TableParagraph"/>
              <w:spacing w:before="0" w:line="199" w:lineRule="exact"/>
              <w:rPr>
                <w:sz w:val="18"/>
              </w:rPr>
            </w:pPr>
            <w:r>
              <w:rPr>
                <w:sz w:val="18"/>
              </w:rPr>
              <w:t>managed</w:t>
            </w:r>
            <w:r>
              <w:rPr>
                <w:spacing w:val="-3"/>
                <w:sz w:val="18"/>
              </w:rPr>
              <w:t xml:space="preserve"> </w:t>
            </w:r>
            <w:r>
              <w:rPr>
                <w:sz w:val="18"/>
              </w:rPr>
              <w:t>/</w:t>
            </w:r>
            <w:r>
              <w:rPr>
                <w:spacing w:val="-2"/>
                <w:sz w:val="18"/>
              </w:rPr>
              <w:t xml:space="preserve"> </w:t>
            </w:r>
            <w:r>
              <w:rPr>
                <w:sz w:val="18"/>
              </w:rPr>
              <w:t>mitigated;</w:t>
            </w:r>
            <w:r>
              <w:rPr>
                <w:spacing w:val="-1"/>
                <w:sz w:val="18"/>
              </w:rPr>
              <w:t xml:space="preserve"> </w:t>
            </w:r>
            <w:r>
              <w:rPr>
                <w:sz w:val="18"/>
              </w:rPr>
              <w:t>and</w:t>
            </w:r>
          </w:p>
        </w:tc>
        <w:tc>
          <w:tcPr>
            <w:tcW w:w="1134" w:type="dxa"/>
            <w:gridSpan w:val="2"/>
          </w:tcPr>
          <w:p w14:paraId="1E2D33EE" w14:textId="0CB9D1E3" w:rsidR="002002B5" w:rsidRDefault="002002B5">
            <w:pPr>
              <w:pStyle w:val="TableParagraph"/>
              <w:ind w:left="108"/>
              <w:rPr>
                <w:sz w:val="20"/>
              </w:rPr>
            </w:pPr>
            <w:r>
              <w:rPr>
                <w:sz w:val="20"/>
              </w:rPr>
              <w:t>3</w:t>
            </w:r>
            <w:r w:rsidR="008D63BC">
              <w:rPr>
                <w:sz w:val="20"/>
              </w:rPr>
              <w:t>5</w:t>
            </w:r>
            <w:r>
              <w:rPr>
                <w:spacing w:val="-2"/>
                <w:sz w:val="20"/>
              </w:rPr>
              <w:t xml:space="preserve"> </w:t>
            </w:r>
            <w:r>
              <w:rPr>
                <w:sz w:val="20"/>
              </w:rPr>
              <w:t>-</w:t>
            </w:r>
            <w:r>
              <w:rPr>
                <w:spacing w:val="-2"/>
                <w:sz w:val="20"/>
              </w:rPr>
              <w:t xml:space="preserve"> </w:t>
            </w:r>
            <w:r>
              <w:rPr>
                <w:sz w:val="20"/>
              </w:rPr>
              <w:t>6</w:t>
            </w:r>
            <w:r w:rsidR="008D63BC">
              <w:rPr>
                <w:sz w:val="20"/>
              </w:rPr>
              <w:t>4</w:t>
            </w:r>
          </w:p>
        </w:tc>
      </w:tr>
      <w:tr w:rsidR="002002B5" w14:paraId="3FA2F29A" w14:textId="77777777" w:rsidTr="00691891">
        <w:trPr>
          <w:trHeight w:val="659"/>
        </w:trPr>
        <w:tc>
          <w:tcPr>
            <w:tcW w:w="3723" w:type="dxa"/>
            <w:gridSpan w:val="2"/>
            <w:shd w:val="clear" w:color="auto" w:fill="FF0000"/>
          </w:tcPr>
          <w:p w14:paraId="47FC4E1E" w14:textId="77777777" w:rsidR="002002B5" w:rsidRDefault="002002B5">
            <w:pPr>
              <w:pStyle w:val="TableParagraph"/>
              <w:ind w:right="94"/>
              <w:rPr>
                <w:sz w:val="18"/>
              </w:rPr>
            </w:pPr>
            <w:r>
              <w:rPr>
                <w:b/>
                <w:sz w:val="18"/>
              </w:rPr>
              <w:t>High</w:t>
            </w:r>
            <w:r>
              <w:rPr>
                <w:b/>
                <w:spacing w:val="-7"/>
                <w:sz w:val="18"/>
              </w:rPr>
              <w:t xml:space="preserve"> </w:t>
            </w:r>
            <w:r>
              <w:rPr>
                <w:sz w:val="18"/>
              </w:rPr>
              <w:t>-</w:t>
            </w:r>
            <w:r>
              <w:rPr>
                <w:spacing w:val="-6"/>
                <w:sz w:val="18"/>
              </w:rPr>
              <w:t xml:space="preserve"> </w:t>
            </w:r>
            <w:r>
              <w:rPr>
                <w:sz w:val="18"/>
              </w:rPr>
              <w:t>the</w:t>
            </w:r>
            <w:r>
              <w:rPr>
                <w:spacing w:val="-7"/>
                <w:sz w:val="18"/>
              </w:rPr>
              <w:t xml:space="preserve"> </w:t>
            </w:r>
            <w:r>
              <w:rPr>
                <w:sz w:val="18"/>
              </w:rPr>
              <w:t>impact</w:t>
            </w:r>
            <w:r>
              <w:rPr>
                <w:spacing w:val="-7"/>
                <w:sz w:val="18"/>
              </w:rPr>
              <w:t xml:space="preserve"> </w:t>
            </w:r>
            <w:r>
              <w:rPr>
                <w:sz w:val="18"/>
              </w:rPr>
              <w:t>must</w:t>
            </w:r>
            <w:r>
              <w:rPr>
                <w:spacing w:val="-7"/>
                <w:sz w:val="18"/>
              </w:rPr>
              <w:t xml:space="preserve"> </w:t>
            </w:r>
            <w:r>
              <w:rPr>
                <w:sz w:val="18"/>
              </w:rPr>
              <w:t>have</w:t>
            </w:r>
            <w:r>
              <w:rPr>
                <w:spacing w:val="-7"/>
                <w:sz w:val="18"/>
              </w:rPr>
              <w:t xml:space="preserve"> </w:t>
            </w:r>
            <w:r>
              <w:rPr>
                <w:sz w:val="18"/>
              </w:rPr>
              <w:t>an</w:t>
            </w:r>
            <w:r>
              <w:rPr>
                <w:spacing w:val="-7"/>
                <w:sz w:val="18"/>
              </w:rPr>
              <w:t xml:space="preserve"> </w:t>
            </w:r>
            <w:r>
              <w:rPr>
                <w:sz w:val="18"/>
              </w:rPr>
              <w:t>influence</w:t>
            </w:r>
            <w:r>
              <w:rPr>
                <w:spacing w:val="-7"/>
                <w:sz w:val="18"/>
              </w:rPr>
              <w:t xml:space="preserve"> </w:t>
            </w:r>
            <w:r>
              <w:rPr>
                <w:sz w:val="18"/>
              </w:rPr>
              <w:t>on</w:t>
            </w:r>
            <w:r>
              <w:rPr>
                <w:spacing w:val="-5"/>
                <w:sz w:val="18"/>
              </w:rPr>
              <w:t xml:space="preserve"> </w:t>
            </w:r>
            <w:r>
              <w:rPr>
                <w:sz w:val="18"/>
              </w:rPr>
              <w:t>the</w:t>
            </w:r>
            <w:r>
              <w:rPr>
                <w:spacing w:val="-5"/>
                <w:sz w:val="18"/>
              </w:rPr>
              <w:t xml:space="preserve"> </w:t>
            </w:r>
            <w:r>
              <w:rPr>
                <w:sz w:val="18"/>
              </w:rPr>
              <w:t>decision-</w:t>
            </w:r>
            <w:r>
              <w:rPr>
                <w:spacing w:val="-38"/>
                <w:sz w:val="18"/>
              </w:rPr>
              <w:t xml:space="preserve"> </w:t>
            </w:r>
            <w:r>
              <w:rPr>
                <w:sz w:val="18"/>
              </w:rPr>
              <w:t>making</w:t>
            </w:r>
            <w:r>
              <w:rPr>
                <w:spacing w:val="-2"/>
                <w:sz w:val="18"/>
              </w:rPr>
              <w:t xml:space="preserve"> </w:t>
            </w:r>
            <w:r>
              <w:rPr>
                <w:sz w:val="18"/>
              </w:rPr>
              <w:t>process</w:t>
            </w:r>
            <w:r>
              <w:rPr>
                <w:spacing w:val="-1"/>
                <w:sz w:val="18"/>
              </w:rPr>
              <w:t xml:space="preserve"> </w:t>
            </w:r>
            <w:r>
              <w:rPr>
                <w:sz w:val="18"/>
              </w:rPr>
              <w:t>for</w:t>
            </w:r>
            <w:r>
              <w:rPr>
                <w:spacing w:val="-1"/>
                <w:sz w:val="18"/>
              </w:rPr>
              <w:t xml:space="preserve"> </w:t>
            </w:r>
            <w:r>
              <w:rPr>
                <w:sz w:val="18"/>
              </w:rPr>
              <w:t>development</w:t>
            </w:r>
            <w:r>
              <w:rPr>
                <w:spacing w:val="1"/>
                <w:sz w:val="18"/>
              </w:rPr>
              <w:t xml:space="preserve"> </w:t>
            </w:r>
            <w:r>
              <w:rPr>
                <w:sz w:val="18"/>
              </w:rPr>
              <w:t>in</w:t>
            </w:r>
            <w:r>
              <w:rPr>
                <w:spacing w:val="-1"/>
                <w:sz w:val="18"/>
              </w:rPr>
              <w:t xml:space="preserve"> </w:t>
            </w:r>
            <w:r>
              <w:rPr>
                <w:sz w:val="18"/>
              </w:rPr>
              <w:t>the</w:t>
            </w:r>
            <w:r>
              <w:rPr>
                <w:spacing w:val="-2"/>
                <w:sz w:val="18"/>
              </w:rPr>
              <w:t xml:space="preserve"> </w:t>
            </w:r>
            <w:r>
              <w:rPr>
                <w:sz w:val="18"/>
              </w:rPr>
              <w:t>area.</w:t>
            </w:r>
          </w:p>
        </w:tc>
        <w:tc>
          <w:tcPr>
            <w:tcW w:w="3969" w:type="dxa"/>
            <w:shd w:val="clear" w:color="auto" w:fill="990000"/>
          </w:tcPr>
          <w:p w14:paraId="354DA4D9" w14:textId="77777777" w:rsidR="002002B5" w:rsidRDefault="002002B5">
            <w:pPr>
              <w:pStyle w:val="TableParagraph"/>
              <w:ind w:right="100"/>
              <w:rPr>
                <w:sz w:val="18"/>
              </w:rPr>
            </w:pPr>
            <w:r>
              <w:rPr>
                <w:b/>
                <w:color w:val="FFFFFF"/>
                <w:sz w:val="18"/>
              </w:rPr>
              <w:t>High</w:t>
            </w:r>
            <w:r>
              <w:rPr>
                <w:b/>
                <w:color w:val="FFFFFF"/>
                <w:spacing w:val="23"/>
                <w:sz w:val="18"/>
              </w:rPr>
              <w:t xml:space="preserve"> </w:t>
            </w:r>
            <w:r>
              <w:rPr>
                <w:color w:val="FFFFFF"/>
                <w:sz w:val="18"/>
              </w:rPr>
              <w:t>-</w:t>
            </w:r>
            <w:r>
              <w:rPr>
                <w:color w:val="FFFFFF"/>
                <w:spacing w:val="24"/>
                <w:sz w:val="18"/>
              </w:rPr>
              <w:t xml:space="preserve"> </w:t>
            </w:r>
            <w:r>
              <w:rPr>
                <w:color w:val="FFFFFF"/>
                <w:sz w:val="18"/>
              </w:rPr>
              <w:t>the</w:t>
            </w:r>
            <w:r>
              <w:rPr>
                <w:color w:val="FFFFFF"/>
                <w:spacing w:val="23"/>
                <w:sz w:val="18"/>
              </w:rPr>
              <w:t xml:space="preserve"> </w:t>
            </w:r>
            <w:r>
              <w:rPr>
                <w:color w:val="FFFFFF"/>
                <w:sz w:val="18"/>
              </w:rPr>
              <w:t>impact</w:t>
            </w:r>
            <w:r>
              <w:rPr>
                <w:color w:val="FFFFFF"/>
                <w:spacing w:val="24"/>
                <w:sz w:val="18"/>
              </w:rPr>
              <w:t xml:space="preserve"> </w:t>
            </w:r>
            <w:r>
              <w:rPr>
                <w:color w:val="FFFFFF"/>
                <w:sz w:val="18"/>
              </w:rPr>
              <w:t>must</w:t>
            </w:r>
            <w:r>
              <w:rPr>
                <w:color w:val="FFFFFF"/>
                <w:spacing w:val="26"/>
                <w:sz w:val="18"/>
              </w:rPr>
              <w:t xml:space="preserve"> </w:t>
            </w:r>
            <w:r>
              <w:rPr>
                <w:color w:val="FFFFFF"/>
                <w:sz w:val="18"/>
              </w:rPr>
              <w:t>have</w:t>
            </w:r>
            <w:r>
              <w:rPr>
                <w:color w:val="FFFFFF"/>
                <w:spacing w:val="24"/>
                <w:sz w:val="18"/>
              </w:rPr>
              <w:t xml:space="preserve"> </w:t>
            </w:r>
            <w:r>
              <w:rPr>
                <w:color w:val="FFFFFF"/>
                <w:sz w:val="18"/>
              </w:rPr>
              <w:t>an</w:t>
            </w:r>
            <w:r>
              <w:rPr>
                <w:color w:val="FFFFFF"/>
                <w:spacing w:val="25"/>
                <w:sz w:val="18"/>
              </w:rPr>
              <w:t xml:space="preserve"> </w:t>
            </w:r>
            <w:r>
              <w:rPr>
                <w:color w:val="FFFFFF"/>
                <w:sz w:val="18"/>
              </w:rPr>
              <w:t>influence</w:t>
            </w:r>
            <w:r>
              <w:rPr>
                <w:color w:val="FFFFFF"/>
                <w:spacing w:val="23"/>
                <w:sz w:val="18"/>
              </w:rPr>
              <w:t xml:space="preserve"> </w:t>
            </w:r>
            <w:r>
              <w:rPr>
                <w:color w:val="FFFFFF"/>
                <w:sz w:val="18"/>
              </w:rPr>
              <w:t>on</w:t>
            </w:r>
            <w:r>
              <w:rPr>
                <w:color w:val="FFFFFF"/>
                <w:spacing w:val="23"/>
                <w:sz w:val="18"/>
              </w:rPr>
              <w:t xml:space="preserve"> </w:t>
            </w:r>
            <w:r>
              <w:rPr>
                <w:color w:val="FFFFFF"/>
                <w:sz w:val="18"/>
              </w:rPr>
              <w:t>the</w:t>
            </w:r>
            <w:r>
              <w:rPr>
                <w:color w:val="FFFFFF"/>
                <w:spacing w:val="-37"/>
                <w:sz w:val="18"/>
              </w:rPr>
              <w:t xml:space="preserve"> </w:t>
            </w:r>
            <w:r>
              <w:rPr>
                <w:color w:val="FFFFFF"/>
                <w:sz w:val="18"/>
              </w:rPr>
              <w:t>decision-making</w:t>
            </w:r>
            <w:r>
              <w:rPr>
                <w:color w:val="FFFFFF"/>
                <w:spacing w:val="4"/>
                <w:sz w:val="18"/>
              </w:rPr>
              <w:t xml:space="preserve"> </w:t>
            </w:r>
            <w:r>
              <w:rPr>
                <w:color w:val="FFFFFF"/>
                <w:sz w:val="18"/>
              </w:rPr>
              <w:t>process</w:t>
            </w:r>
            <w:r>
              <w:rPr>
                <w:color w:val="FFFFFF"/>
                <w:spacing w:val="4"/>
                <w:sz w:val="18"/>
              </w:rPr>
              <w:t xml:space="preserve"> </w:t>
            </w:r>
            <w:r>
              <w:rPr>
                <w:color w:val="FFFFFF"/>
                <w:sz w:val="18"/>
              </w:rPr>
              <w:t>for</w:t>
            </w:r>
            <w:r>
              <w:rPr>
                <w:color w:val="FFFFFF"/>
                <w:spacing w:val="2"/>
                <w:sz w:val="18"/>
              </w:rPr>
              <w:t xml:space="preserve"> </w:t>
            </w:r>
            <w:r>
              <w:rPr>
                <w:color w:val="FFFFFF"/>
                <w:sz w:val="18"/>
              </w:rPr>
              <w:t>development</w:t>
            </w:r>
            <w:r>
              <w:rPr>
                <w:color w:val="FFFFFF"/>
                <w:spacing w:val="4"/>
                <w:sz w:val="18"/>
              </w:rPr>
              <w:t xml:space="preserve"> </w:t>
            </w:r>
            <w:r>
              <w:rPr>
                <w:color w:val="FFFFFF"/>
                <w:sz w:val="18"/>
              </w:rPr>
              <w:t>in</w:t>
            </w:r>
            <w:r>
              <w:rPr>
                <w:color w:val="FFFFFF"/>
                <w:spacing w:val="4"/>
                <w:sz w:val="18"/>
              </w:rPr>
              <w:t xml:space="preserve"> </w:t>
            </w:r>
            <w:r>
              <w:rPr>
                <w:color w:val="FFFFFF"/>
                <w:sz w:val="18"/>
              </w:rPr>
              <w:t>the</w:t>
            </w:r>
          </w:p>
          <w:p w14:paraId="7EB9EB66" w14:textId="77777777" w:rsidR="002002B5" w:rsidRDefault="002002B5">
            <w:pPr>
              <w:pStyle w:val="TableParagraph"/>
              <w:spacing w:before="0" w:line="199" w:lineRule="exact"/>
              <w:rPr>
                <w:sz w:val="18"/>
              </w:rPr>
            </w:pPr>
            <w:r>
              <w:rPr>
                <w:color w:val="FFFFFF"/>
                <w:sz w:val="18"/>
              </w:rPr>
              <w:t>area.</w:t>
            </w:r>
          </w:p>
        </w:tc>
        <w:tc>
          <w:tcPr>
            <w:tcW w:w="1134" w:type="dxa"/>
            <w:gridSpan w:val="2"/>
          </w:tcPr>
          <w:p w14:paraId="3D88AEB4" w14:textId="77777777" w:rsidR="002002B5" w:rsidRDefault="002002B5">
            <w:pPr>
              <w:pStyle w:val="TableParagraph"/>
              <w:ind w:left="108"/>
              <w:rPr>
                <w:sz w:val="20"/>
              </w:rPr>
            </w:pPr>
            <w:r>
              <w:rPr>
                <w:sz w:val="20"/>
              </w:rPr>
              <w:t>&gt;</w:t>
            </w:r>
            <w:r>
              <w:rPr>
                <w:spacing w:val="-3"/>
                <w:sz w:val="20"/>
              </w:rPr>
              <w:t xml:space="preserve"> </w:t>
            </w:r>
            <w:r>
              <w:rPr>
                <w:sz w:val="20"/>
              </w:rPr>
              <w:t>65</w:t>
            </w:r>
          </w:p>
        </w:tc>
      </w:tr>
    </w:tbl>
    <w:p w14:paraId="1D969188" w14:textId="77777777" w:rsidR="008942A2" w:rsidRPr="008942A2" w:rsidRDefault="008942A2" w:rsidP="00A31FE0">
      <w:bookmarkStart w:id="665" w:name="_Toc133996066"/>
      <w:bookmarkStart w:id="666" w:name="_Toc133996067"/>
      <w:bookmarkStart w:id="667" w:name="_Toc133996089"/>
      <w:bookmarkStart w:id="668" w:name="_Toc133996090"/>
      <w:bookmarkStart w:id="669" w:name="_Toc133996091"/>
      <w:bookmarkStart w:id="670" w:name="_Toc133996092"/>
      <w:bookmarkStart w:id="671" w:name="_Toc133996093"/>
      <w:bookmarkStart w:id="672" w:name="_Toc133996094"/>
      <w:bookmarkStart w:id="673" w:name="_Toc133996095"/>
      <w:bookmarkStart w:id="674" w:name="_Toc133996096"/>
      <w:bookmarkStart w:id="675" w:name="_Toc133996121"/>
      <w:bookmarkStart w:id="676" w:name="_Toc133996122"/>
      <w:bookmarkStart w:id="677" w:name="_Toc133996123"/>
      <w:bookmarkStart w:id="678" w:name="_Toc133996124"/>
      <w:bookmarkStart w:id="679" w:name="_Toc133996149"/>
      <w:bookmarkStart w:id="680" w:name="_Toc133996150"/>
      <w:bookmarkStart w:id="681" w:name="_Toc133996151"/>
      <w:bookmarkStart w:id="682" w:name="_Toc133996164"/>
      <w:bookmarkStart w:id="683" w:name="_Toc133996165"/>
      <w:bookmarkStart w:id="684" w:name="_Toc133996166"/>
      <w:bookmarkStart w:id="685" w:name="_Toc133996188"/>
      <w:bookmarkStart w:id="686" w:name="_Toc133996189"/>
      <w:bookmarkStart w:id="687" w:name="_Toc133996190"/>
      <w:bookmarkStart w:id="688" w:name="_Toc133996203"/>
      <w:bookmarkStart w:id="689" w:name="_Toc133996204"/>
      <w:bookmarkStart w:id="690" w:name="_Toc133996205"/>
      <w:bookmarkStart w:id="691" w:name="_Toc133996230"/>
      <w:bookmarkStart w:id="692" w:name="_Toc369442350"/>
      <w:bookmarkStart w:id="693" w:name="_Toc369488412"/>
      <w:bookmarkStart w:id="694" w:name="_Toc372086609"/>
      <w:bookmarkStart w:id="695" w:name="_Toc391994781"/>
      <w:bookmarkStart w:id="696" w:name="_Toc74549292"/>
      <w:bookmarkStart w:id="697" w:name="_Toc79135513"/>
      <w:bookmarkStart w:id="698" w:name="_Toc133996231"/>
      <w:bookmarkStart w:id="699" w:name="_Ref138847242"/>
      <w:bookmarkStart w:id="700" w:name="_Toc139035962"/>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p>
    <w:p w14:paraId="735123C0" w14:textId="1382D79E" w:rsidR="00F63AB2" w:rsidRPr="008942A2" w:rsidRDefault="004261C8" w:rsidP="00B036A8">
      <w:pPr>
        <w:pStyle w:val="Heading2"/>
        <w:numPr>
          <w:ilvl w:val="1"/>
          <w:numId w:val="105"/>
        </w:numPr>
        <w:ind w:hanging="792"/>
        <w:rPr>
          <w:caps/>
        </w:rPr>
      </w:pPr>
      <w:bookmarkStart w:id="701" w:name="_Toc147311027"/>
      <w:bookmarkStart w:id="702" w:name="_Toc147740059"/>
      <w:r w:rsidRPr="00652594">
        <w:t>Mitigation</w:t>
      </w:r>
      <w:bookmarkEnd w:id="692"/>
      <w:bookmarkEnd w:id="693"/>
      <w:bookmarkEnd w:id="694"/>
      <w:bookmarkEnd w:id="695"/>
      <w:bookmarkEnd w:id="696"/>
      <w:bookmarkEnd w:id="697"/>
      <w:bookmarkEnd w:id="698"/>
      <w:bookmarkEnd w:id="699"/>
      <w:bookmarkEnd w:id="700"/>
      <w:bookmarkEnd w:id="701"/>
      <w:bookmarkEnd w:id="702"/>
    </w:p>
    <w:p w14:paraId="0AD5741D" w14:textId="1FDD28EA" w:rsidR="00F63AB2" w:rsidRPr="00652594" w:rsidRDefault="00F63AB2" w:rsidP="000B3B85">
      <w:pPr>
        <w:autoSpaceDE w:val="0"/>
        <w:autoSpaceDN w:val="0"/>
        <w:adjustRightInd w:val="0"/>
        <w:spacing w:before="120" w:after="100" w:afterAutospacing="1"/>
        <w:jc w:val="both"/>
        <w:rPr>
          <w:rFonts w:asciiTheme="minorHAnsi" w:hAnsiTheme="minorHAnsi" w:cstheme="minorHAnsi"/>
        </w:rPr>
      </w:pPr>
      <w:r w:rsidRPr="00652594">
        <w:rPr>
          <w:rFonts w:asciiTheme="minorHAnsi" w:hAnsiTheme="minorHAnsi" w:cstheme="minorHAnsi"/>
        </w:rPr>
        <w:t xml:space="preserve">In terms of the assessment process, the potential to mitigate the negative impacts is determined and rated for each identified impact and mitigation objectives that would result in a measurable reduction, or enhancement of the impact, are </w:t>
      </w:r>
      <w:r w:rsidR="00EA2C40" w:rsidRPr="00652594">
        <w:rPr>
          <w:rFonts w:asciiTheme="minorHAnsi" w:hAnsiTheme="minorHAnsi" w:cstheme="minorHAnsi"/>
        </w:rPr>
        <w:t>considered</w:t>
      </w:r>
      <w:r w:rsidRPr="00652594">
        <w:rPr>
          <w:rFonts w:asciiTheme="minorHAnsi" w:hAnsiTheme="minorHAnsi" w:cstheme="minorHAnsi"/>
        </w:rPr>
        <w:t>.</w:t>
      </w:r>
      <w:r w:rsidR="004261C8" w:rsidRPr="00652594">
        <w:rPr>
          <w:rFonts w:asciiTheme="minorHAnsi" w:hAnsiTheme="minorHAnsi" w:cstheme="minorHAnsi"/>
        </w:rPr>
        <w:t xml:space="preserve"> </w:t>
      </w:r>
      <w:r w:rsidRPr="00652594">
        <w:rPr>
          <w:rFonts w:asciiTheme="minorHAnsi" w:hAnsiTheme="minorHAnsi" w:cstheme="minorHAnsi"/>
        </w:rPr>
        <w:t xml:space="preserve"> The significance of environmental impacts has therefore been assessed </w:t>
      </w:r>
      <w:r w:rsidR="00EA2C40" w:rsidRPr="00652594">
        <w:rPr>
          <w:rFonts w:asciiTheme="minorHAnsi" w:hAnsiTheme="minorHAnsi" w:cstheme="minorHAnsi"/>
        </w:rPr>
        <w:t>considering</w:t>
      </w:r>
      <w:r w:rsidRPr="00652594">
        <w:rPr>
          <w:rFonts w:asciiTheme="minorHAnsi" w:hAnsiTheme="minorHAnsi" w:cstheme="minorHAnsi"/>
        </w:rPr>
        <w:t xml:space="preserve"> any proposed mitigation measures. </w:t>
      </w:r>
      <w:r w:rsidR="004261C8" w:rsidRPr="00652594">
        <w:rPr>
          <w:rFonts w:asciiTheme="minorHAnsi" w:hAnsiTheme="minorHAnsi" w:cstheme="minorHAnsi"/>
        </w:rPr>
        <w:t xml:space="preserve"> </w:t>
      </w:r>
      <w:r w:rsidRPr="00652594">
        <w:rPr>
          <w:rFonts w:asciiTheme="minorHAnsi" w:hAnsiTheme="minorHAnsi" w:cstheme="minorHAnsi"/>
        </w:rPr>
        <w:t>The significance of the impact “without mitigation” is therefore the prime determinant of the nature and degree of mitigation required.</w:t>
      </w:r>
    </w:p>
    <w:p w14:paraId="39D43DA6" w14:textId="30BD9630" w:rsidR="00F63AB2" w:rsidRPr="00652594" w:rsidRDefault="004261C8" w:rsidP="00B036A8">
      <w:pPr>
        <w:pStyle w:val="Heading2"/>
        <w:numPr>
          <w:ilvl w:val="1"/>
          <w:numId w:val="105"/>
        </w:numPr>
        <w:ind w:hanging="792"/>
        <w:rPr>
          <w:caps/>
        </w:rPr>
      </w:pPr>
      <w:bookmarkStart w:id="703" w:name="_Toc10538491"/>
      <w:bookmarkStart w:id="704" w:name="_Toc34293009"/>
      <w:bookmarkStart w:id="705" w:name="_Toc74549293"/>
      <w:bookmarkStart w:id="706" w:name="_Toc79135514"/>
      <w:bookmarkStart w:id="707" w:name="_Toc133996232"/>
      <w:bookmarkStart w:id="708" w:name="_Toc139035963"/>
      <w:bookmarkStart w:id="709" w:name="_Toc147311028"/>
      <w:bookmarkStart w:id="710" w:name="_Toc147740060"/>
      <w:r w:rsidRPr="00652594">
        <w:t>Impact Management Hierarchy</w:t>
      </w:r>
      <w:bookmarkEnd w:id="703"/>
      <w:bookmarkEnd w:id="704"/>
      <w:bookmarkEnd w:id="705"/>
      <w:bookmarkEnd w:id="706"/>
      <w:bookmarkEnd w:id="707"/>
      <w:bookmarkEnd w:id="708"/>
      <w:bookmarkEnd w:id="709"/>
      <w:bookmarkEnd w:id="710"/>
    </w:p>
    <w:p w14:paraId="1E4DDD3A" w14:textId="1AB47EA8" w:rsidR="00F63AB2" w:rsidRPr="00652594" w:rsidRDefault="00F63AB2" w:rsidP="000B3B85">
      <w:pPr>
        <w:autoSpaceDE w:val="0"/>
        <w:autoSpaceDN w:val="0"/>
        <w:adjustRightInd w:val="0"/>
        <w:spacing w:before="120" w:after="100" w:afterAutospacing="1"/>
        <w:jc w:val="both"/>
        <w:rPr>
          <w:rFonts w:asciiTheme="minorHAnsi" w:hAnsiTheme="minorHAnsi" w:cstheme="minorHAnsi"/>
        </w:rPr>
      </w:pPr>
      <w:r w:rsidRPr="00652594">
        <w:rPr>
          <w:rFonts w:asciiTheme="minorHAnsi" w:hAnsiTheme="minorHAnsi" w:cstheme="minorHAnsi"/>
        </w:rPr>
        <w:t xml:space="preserve">The NEMA and the EIA Regulations (2014, as amended) also call for a hierarchical approach to impact management when considering impact assessment. </w:t>
      </w:r>
      <w:r w:rsidR="003B26DB" w:rsidRPr="00652594">
        <w:rPr>
          <w:rFonts w:asciiTheme="minorHAnsi" w:hAnsiTheme="minorHAnsi" w:cstheme="minorHAnsi"/>
        </w:rPr>
        <w:t xml:space="preserve"> </w:t>
      </w:r>
      <w:r w:rsidRPr="00652594">
        <w:rPr>
          <w:rFonts w:asciiTheme="minorHAnsi" w:hAnsiTheme="minorHAnsi" w:cstheme="minorHAnsi"/>
        </w:rPr>
        <w:t xml:space="preserve">The mitigation of negative impacts that a proposed development may have on the receiving environment must take on different forms depending on the significance of the impact and the area which may be affected. </w:t>
      </w:r>
      <w:r w:rsidR="003B26DB" w:rsidRPr="00652594">
        <w:rPr>
          <w:rFonts w:asciiTheme="minorHAnsi" w:hAnsiTheme="minorHAnsi" w:cstheme="minorHAnsi"/>
        </w:rPr>
        <w:t xml:space="preserve"> </w:t>
      </w:r>
      <w:r w:rsidRPr="00652594">
        <w:rPr>
          <w:rFonts w:asciiTheme="minorHAnsi" w:hAnsiTheme="minorHAnsi" w:cstheme="minorHAnsi"/>
        </w:rPr>
        <w:t xml:space="preserve">Therefore, mitigation requires proactive planning which is enabled by following the impact mitigation hierarchy. </w:t>
      </w:r>
      <w:r w:rsidR="003B26DB" w:rsidRPr="00652594">
        <w:rPr>
          <w:rFonts w:asciiTheme="minorHAnsi" w:hAnsiTheme="minorHAnsi" w:cstheme="minorHAnsi"/>
        </w:rPr>
        <w:t xml:space="preserve"> </w:t>
      </w:r>
      <w:r w:rsidRPr="00652594">
        <w:rPr>
          <w:rFonts w:asciiTheme="minorHAnsi" w:hAnsiTheme="minorHAnsi" w:cstheme="minorHAnsi"/>
        </w:rPr>
        <w:t xml:space="preserve">In this regard, during the assessment of alternatives it is preferable to investigate alternatives that avoid negative impacts in their entirety, and if this is not feasible, then alternatives which will reduce an unavoidable negative impact must be assessed through the adoption of mitigation and management measures. </w:t>
      </w:r>
      <w:r w:rsidR="003B26DB" w:rsidRPr="00652594">
        <w:rPr>
          <w:rFonts w:asciiTheme="minorHAnsi" w:hAnsiTheme="minorHAnsi" w:cstheme="minorHAnsi"/>
        </w:rPr>
        <w:t xml:space="preserve"> </w:t>
      </w:r>
      <w:r w:rsidRPr="00652594">
        <w:rPr>
          <w:rFonts w:asciiTheme="minorHAnsi" w:hAnsiTheme="minorHAnsi" w:cstheme="minorHAnsi"/>
        </w:rPr>
        <w:t xml:space="preserve">Progressing down the impact mitigation hierarchy, the rehabilitation of the negative impact must be considered and lastly, should the unavoidable impact remain post-mitigation and remediation, options to offset the negative impacts must be investigated. </w:t>
      </w:r>
      <w:r w:rsidR="003B26DB" w:rsidRPr="00652594">
        <w:rPr>
          <w:rFonts w:asciiTheme="minorHAnsi" w:hAnsiTheme="minorHAnsi" w:cstheme="minorHAnsi"/>
        </w:rPr>
        <w:t xml:space="preserve"> </w:t>
      </w:r>
      <w:r w:rsidRPr="00652594">
        <w:rPr>
          <w:rFonts w:asciiTheme="minorHAnsi" w:hAnsiTheme="minorHAnsi" w:cstheme="minorHAnsi"/>
        </w:rPr>
        <w:t xml:space="preserve">An illustration of the impact mitigation hierarchy is provided in </w:t>
      </w:r>
      <w:r w:rsidR="00373E33">
        <w:rPr>
          <w:rFonts w:asciiTheme="minorHAnsi" w:hAnsiTheme="minorHAnsi" w:cstheme="minorHAnsi"/>
        </w:rPr>
        <w:fldChar w:fldCharType="begin"/>
      </w:r>
      <w:r w:rsidR="00373E33">
        <w:rPr>
          <w:rFonts w:asciiTheme="minorHAnsi" w:hAnsiTheme="minorHAnsi" w:cstheme="minorHAnsi"/>
        </w:rPr>
        <w:instrText xml:space="preserve"> REF _Ref139377356 \h </w:instrText>
      </w:r>
      <w:r w:rsidR="00373E33">
        <w:rPr>
          <w:rFonts w:asciiTheme="minorHAnsi" w:hAnsiTheme="minorHAnsi" w:cstheme="minorHAnsi"/>
        </w:rPr>
      </w:r>
      <w:r w:rsidR="00373E33">
        <w:rPr>
          <w:rFonts w:asciiTheme="minorHAnsi" w:hAnsiTheme="minorHAnsi" w:cstheme="minorHAnsi"/>
        </w:rPr>
        <w:fldChar w:fldCharType="separate"/>
      </w:r>
      <w:r w:rsidR="007C0452">
        <w:t xml:space="preserve">Figure </w:t>
      </w:r>
      <w:r w:rsidR="007C0452">
        <w:rPr>
          <w:noProof/>
        </w:rPr>
        <w:t>13</w:t>
      </w:r>
      <w:r w:rsidR="007C0452">
        <w:noBreakHyphen/>
      </w:r>
      <w:r w:rsidR="007C0452">
        <w:rPr>
          <w:noProof/>
        </w:rPr>
        <w:t>1</w:t>
      </w:r>
      <w:r w:rsidR="00373E33">
        <w:rPr>
          <w:rFonts w:asciiTheme="minorHAnsi" w:hAnsiTheme="minorHAnsi" w:cstheme="minorHAnsi"/>
        </w:rPr>
        <w:fldChar w:fldCharType="end"/>
      </w:r>
      <w:r w:rsidRPr="00652594">
        <w:rPr>
          <w:rFonts w:asciiTheme="minorHAnsi" w:hAnsiTheme="minorHAnsi" w:cstheme="minorHAnsi"/>
        </w:rPr>
        <w:t>.</w:t>
      </w:r>
    </w:p>
    <w:p w14:paraId="36907BC2" w14:textId="77777777" w:rsidR="00F91691" w:rsidRDefault="00F63AB2" w:rsidP="00F91691">
      <w:pPr>
        <w:keepNext/>
        <w:autoSpaceDE w:val="0"/>
        <w:autoSpaceDN w:val="0"/>
        <w:adjustRightInd w:val="0"/>
        <w:jc w:val="both"/>
      </w:pPr>
      <w:r w:rsidRPr="00652594">
        <w:rPr>
          <w:rFonts w:asciiTheme="minorHAnsi" w:hAnsiTheme="minorHAnsi" w:cstheme="minorHAnsi"/>
          <w:noProof/>
        </w:rPr>
        <w:drawing>
          <wp:inline distT="0" distB="0" distL="0" distR="0" wp14:anchorId="6CCDFAA8" wp14:editId="0220D52C">
            <wp:extent cx="5698185" cy="2516714"/>
            <wp:effectExtent l="19050" t="19050" r="17145" b="1714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0523" cy="2535414"/>
                    </a:xfrm>
                    <a:prstGeom prst="rect">
                      <a:avLst/>
                    </a:prstGeom>
                    <a:noFill/>
                    <a:ln>
                      <a:solidFill>
                        <a:schemeClr val="tx1"/>
                      </a:solidFill>
                    </a:ln>
                  </pic:spPr>
                </pic:pic>
              </a:graphicData>
            </a:graphic>
          </wp:inline>
        </w:drawing>
      </w:r>
    </w:p>
    <w:p w14:paraId="5EB48BD0" w14:textId="40A8BE8F" w:rsidR="006C44B1" w:rsidRPr="00F91691" w:rsidRDefault="00F91691" w:rsidP="00373E33">
      <w:pPr>
        <w:pStyle w:val="Caption"/>
        <w:jc w:val="center"/>
        <w:rPr>
          <w:rFonts w:asciiTheme="minorHAnsi" w:hAnsiTheme="minorHAnsi" w:cstheme="minorHAnsi"/>
        </w:rPr>
      </w:pPr>
      <w:bookmarkStart w:id="711" w:name="_Ref139377356"/>
      <w:bookmarkStart w:id="712" w:name="_Toc147311072"/>
      <w:bookmarkStart w:id="713" w:name="_Toc147740104"/>
      <w:r>
        <w:t xml:space="preserve">Figure </w:t>
      </w:r>
      <w:fldSimple w:instr=" STYLEREF 1 \s ">
        <w:r w:rsidR="007C0452">
          <w:rPr>
            <w:noProof/>
          </w:rPr>
          <w:t>13</w:t>
        </w:r>
      </w:fldSimple>
      <w:r w:rsidR="00C11747">
        <w:noBreakHyphen/>
      </w:r>
      <w:fldSimple w:instr=" SEQ Figure \* ARABIC \s 1 ">
        <w:r w:rsidR="007C0452">
          <w:rPr>
            <w:noProof/>
          </w:rPr>
          <w:t>1</w:t>
        </w:r>
      </w:fldSimple>
      <w:bookmarkEnd w:id="711"/>
      <w:r>
        <w:t xml:space="preserve">: </w:t>
      </w:r>
      <w:r w:rsidRPr="00652594">
        <w:rPr>
          <w:bCs/>
          <w:szCs w:val="20"/>
        </w:rPr>
        <w:t>Impact Mitigation Hierarchy</w:t>
      </w:r>
      <w:bookmarkEnd w:id="712"/>
      <w:bookmarkEnd w:id="713"/>
    </w:p>
    <w:p w14:paraId="5D9FDBF1" w14:textId="77777777" w:rsidR="006C44B1" w:rsidRDefault="006C44B1" w:rsidP="006C44B1">
      <w:pPr>
        <w:rPr>
          <w:lang w:eastAsia="en-US"/>
        </w:rPr>
      </w:pPr>
    </w:p>
    <w:p w14:paraId="39676208" w14:textId="77777777" w:rsidR="003B26DB" w:rsidRDefault="003B26DB" w:rsidP="003B26DB">
      <w:pPr>
        <w:pStyle w:val="BodyText"/>
        <w:spacing w:before="100" w:beforeAutospacing="1" w:after="100" w:afterAutospacing="1"/>
        <w:rPr>
          <w:rFonts w:asciiTheme="minorHAnsi" w:hAnsiTheme="minorHAnsi" w:cstheme="minorHAnsi"/>
        </w:rPr>
      </w:pPr>
    </w:p>
    <w:p w14:paraId="6E3FE69D" w14:textId="247F0ECC" w:rsidR="003B26DB" w:rsidRDefault="003B26DB" w:rsidP="003B26DB">
      <w:pPr>
        <w:pStyle w:val="BodyText"/>
        <w:spacing w:before="100" w:beforeAutospacing="1" w:after="100" w:afterAutospacing="1"/>
        <w:rPr>
          <w:rFonts w:asciiTheme="minorHAnsi" w:hAnsiTheme="minorHAnsi" w:cstheme="minorHAnsi"/>
        </w:rPr>
        <w:sectPr w:rsidR="003B26DB" w:rsidSect="00546FE3">
          <w:headerReference w:type="default" r:id="rId92"/>
          <w:footerReference w:type="default" r:id="rId93"/>
          <w:pgSz w:w="11906" w:h="16838"/>
          <w:pgMar w:top="1135" w:right="1440" w:bottom="1135" w:left="1440" w:header="709" w:footer="709" w:gutter="0"/>
          <w:cols w:space="708"/>
          <w:docGrid w:linePitch="360"/>
        </w:sectPr>
      </w:pPr>
    </w:p>
    <w:p w14:paraId="01B773ED" w14:textId="77777777" w:rsidR="008F351E" w:rsidRPr="008F351E" w:rsidRDefault="00922D79" w:rsidP="00B036A8">
      <w:pPr>
        <w:pStyle w:val="Heading2"/>
        <w:numPr>
          <w:ilvl w:val="1"/>
          <w:numId w:val="105"/>
        </w:numPr>
        <w:rPr>
          <w:caps/>
        </w:rPr>
      </w:pPr>
      <w:bookmarkStart w:id="714" w:name="_Toc147311029"/>
      <w:bookmarkStart w:id="715" w:name="_Toc147740061"/>
      <w:bookmarkStart w:id="716" w:name="_Toc79135515"/>
      <w:bookmarkStart w:id="717" w:name="_Toc133996234"/>
      <w:bookmarkStart w:id="718" w:name="_Toc139035964"/>
      <w:r w:rsidRPr="00D30479">
        <w:t xml:space="preserve">Construction </w:t>
      </w:r>
      <w:r w:rsidR="00816656" w:rsidRPr="00D30479">
        <w:t>Phase</w:t>
      </w:r>
      <w:bookmarkEnd w:id="714"/>
      <w:bookmarkEnd w:id="715"/>
      <w:r w:rsidR="00816656" w:rsidRPr="00D30479">
        <w:t xml:space="preserve"> </w:t>
      </w:r>
    </w:p>
    <w:p w14:paraId="5B124D5E" w14:textId="659A1B71" w:rsidR="00610982" w:rsidRPr="00673BDA" w:rsidRDefault="00816656" w:rsidP="00B036A8">
      <w:pPr>
        <w:pStyle w:val="Heading2"/>
        <w:numPr>
          <w:ilvl w:val="2"/>
          <w:numId w:val="105"/>
        </w:numPr>
        <w:rPr>
          <w:caps/>
        </w:rPr>
      </w:pPr>
      <w:bookmarkStart w:id="719" w:name="_Toc147311030"/>
      <w:bookmarkStart w:id="720" w:name="_Toc147740062"/>
      <w:r w:rsidRPr="00D30479">
        <w:t>Impacts</w:t>
      </w:r>
      <w:bookmarkStart w:id="721" w:name="_Toc63331346"/>
      <w:bookmarkEnd w:id="716"/>
      <w:bookmarkEnd w:id="717"/>
      <w:bookmarkEnd w:id="718"/>
      <w:r w:rsidR="00F760D4">
        <w:t xml:space="preserve"> and Mitigation Measures</w:t>
      </w:r>
      <w:bookmarkEnd w:id="719"/>
      <w:bookmarkEnd w:id="720"/>
    </w:p>
    <w:p w14:paraId="17FB89DD" w14:textId="4FB22971" w:rsidR="0044094E" w:rsidRDefault="0044094E" w:rsidP="0044094E">
      <w:pPr>
        <w:pStyle w:val="Caption"/>
        <w:keepNext/>
      </w:pPr>
      <w:bookmarkStart w:id="722" w:name="_Ref140051594"/>
      <w:bookmarkStart w:id="723" w:name="_Toc147311101"/>
      <w:bookmarkStart w:id="724" w:name="_Toc148445995"/>
      <w:bookmarkEnd w:id="721"/>
      <w:r>
        <w:t xml:space="preserve">Table </w:t>
      </w:r>
      <w:fldSimple w:instr=" STYLEREF 1 \s ">
        <w:r w:rsidR="007C0452">
          <w:rPr>
            <w:noProof/>
          </w:rPr>
          <w:t>13</w:t>
        </w:r>
      </w:fldSimple>
      <w:r w:rsidR="00A629C9">
        <w:noBreakHyphen/>
      </w:r>
      <w:fldSimple w:instr=" SEQ Table \* ARABIC \s 1 ">
        <w:r w:rsidR="007C0452">
          <w:rPr>
            <w:noProof/>
          </w:rPr>
          <w:t>2</w:t>
        </w:r>
      </w:fldSimple>
      <w:bookmarkEnd w:id="722"/>
      <w:r>
        <w:t xml:space="preserve">: </w:t>
      </w:r>
      <w:r w:rsidRPr="0044094E">
        <w:t>Construction phase impacts identified and associated mitigation measures (blue text indicates proposed mitigation measures from the World Bank ESMF)</w:t>
      </w:r>
      <w:bookmarkEnd w:id="723"/>
      <w:bookmarkEnd w:id="724"/>
    </w:p>
    <w:tbl>
      <w:tblPr>
        <w:tblStyle w:val="TableGrid"/>
        <w:tblW w:w="20407" w:type="dxa"/>
        <w:tblLook w:val="04A0" w:firstRow="1" w:lastRow="0" w:firstColumn="1" w:lastColumn="0" w:noHBand="0" w:noVBand="1"/>
      </w:tblPr>
      <w:tblGrid>
        <w:gridCol w:w="2045"/>
        <w:gridCol w:w="5768"/>
        <w:gridCol w:w="12594"/>
      </w:tblGrid>
      <w:tr w:rsidR="009B11FC" w:rsidRPr="003D1D2D" w14:paraId="7C9C23A7" w14:textId="77777777" w:rsidTr="0089660D">
        <w:trPr>
          <w:tblHeader/>
        </w:trPr>
        <w:tc>
          <w:tcPr>
            <w:tcW w:w="20407" w:type="dxa"/>
            <w:gridSpan w:val="3"/>
            <w:shd w:val="clear" w:color="auto" w:fill="AEAAAA" w:themeFill="background2" w:themeFillShade="BF"/>
          </w:tcPr>
          <w:p w14:paraId="08FA1249" w14:textId="77777777" w:rsidR="009B11FC" w:rsidRPr="003D1D2D" w:rsidRDefault="009B11FC" w:rsidP="0089660D">
            <w:pPr>
              <w:autoSpaceDE w:val="0"/>
              <w:autoSpaceDN w:val="0"/>
              <w:adjustRightInd w:val="0"/>
              <w:jc w:val="center"/>
              <w:rPr>
                <w:rFonts w:asciiTheme="minorHAnsi" w:hAnsiTheme="minorHAnsi" w:cstheme="minorHAnsi"/>
              </w:rPr>
            </w:pPr>
            <w:r w:rsidRPr="003D1D2D">
              <w:rPr>
                <w:rFonts w:asciiTheme="minorHAnsi" w:hAnsiTheme="minorHAnsi" w:cstheme="minorHAnsi"/>
                <w:b/>
              </w:rPr>
              <w:t>CONSTRUCTION RELATED IMPACTS</w:t>
            </w:r>
          </w:p>
        </w:tc>
      </w:tr>
      <w:tr w:rsidR="009B11FC" w:rsidRPr="003D1D2D" w14:paraId="47035BF6" w14:textId="77777777" w:rsidTr="0089660D">
        <w:trPr>
          <w:tblHeader/>
        </w:trPr>
        <w:tc>
          <w:tcPr>
            <w:tcW w:w="2045" w:type="dxa"/>
            <w:shd w:val="clear" w:color="auto" w:fill="D0CECE" w:themeFill="background2" w:themeFillShade="E6"/>
          </w:tcPr>
          <w:p w14:paraId="0D10B329" w14:textId="77777777" w:rsidR="009B11FC" w:rsidRPr="003D1D2D" w:rsidRDefault="009B11FC" w:rsidP="00C51900">
            <w:pPr>
              <w:autoSpaceDE w:val="0"/>
              <w:autoSpaceDN w:val="0"/>
              <w:adjustRightInd w:val="0"/>
              <w:jc w:val="both"/>
              <w:rPr>
                <w:rFonts w:asciiTheme="minorHAnsi" w:hAnsiTheme="minorHAnsi" w:cstheme="minorHAnsi"/>
                <w:b/>
              </w:rPr>
            </w:pPr>
            <w:r w:rsidRPr="003D1D2D">
              <w:rPr>
                <w:rFonts w:asciiTheme="minorHAnsi" w:hAnsiTheme="minorHAnsi" w:cstheme="minorHAnsi"/>
                <w:b/>
              </w:rPr>
              <w:t>IMPACT</w:t>
            </w:r>
          </w:p>
        </w:tc>
        <w:tc>
          <w:tcPr>
            <w:tcW w:w="5768" w:type="dxa"/>
            <w:shd w:val="clear" w:color="auto" w:fill="D0CECE" w:themeFill="background2" w:themeFillShade="E6"/>
          </w:tcPr>
          <w:p w14:paraId="54B5D82D" w14:textId="77777777" w:rsidR="009B11FC" w:rsidRPr="003D1D2D" w:rsidRDefault="009B11FC" w:rsidP="00C51900">
            <w:pPr>
              <w:autoSpaceDE w:val="0"/>
              <w:autoSpaceDN w:val="0"/>
              <w:adjustRightInd w:val="0"/>
              <w:jc w:val="both"/>
              <w:rPr>
                <w:rFonts w:asciiTheme="minorHAnsi" w:hAnsiTheme="minorHAnsi" w:cstheme="minorHAnsi"/>
                <w:b/>
              </w:rPr>
            </w:pPr>
            <w:r w:rsidRPr="003D1D2D">
              <w:rPr>
                <w:rFonts w:asciiTheme="minorHAnsi" w:hAnsiTheme="minorHAnsi" w:cstheme="minorHAnsi"/>
                <w:b/>
              </w:rPr>
              <w:t>DESCRIPTION</w:t>
            </w:r>
          </w:p>
        </w:tc>
        <w:tc>
          <w:tcPr>
            <w:tcW w:w="12594" w:type="dxa"/>
            <w:shd w:val="clear" w:color="auto" w:fill="D0CECE" w:themeFill="background2" w:themeFillShade="E6"/>
          </w:tcPr>
          <w:p w14:paraId="5F331D99" w14:textId="77777777" w:rsidR="009B11FC" w:rsidRPr="003D1D2D" w:rsidRDefault="009B11FC" w:rsidP="00C51900">
            <w:pPr>
              <w:autoSpaceDE w:val="0"/>
              <w:autoSpaceDN w:val="0"/>
              <w:adjustRightInd w:val="0"/>
              <w:jc w:val="both"/>
              <w:rPr>
                <w:rFonts w:asciiTheme="minorHAnsi" w:hAnsiTheme="minorHAnsi" w:cstheme="minorHAnsi"/>
                <w:b/>
              </w:rPr>
            </w:pPr>
            <w:r w:rsidRPr="003D1D2D">
              <w:rPr>
                <w:rFonts w:asciiTheme="minorHAnsi" w:hAnsiTheme="minorHAnsi" w:cstheme="minorHAnsi"/>
                <w:b/>
              </w:rPr>
              <w:t>MITIGATION</w:t>
            </w:r>
          </w:p>
        </w:tc>
      </w:tr>
      <w:tr w:rsidR="000B736C" w:rsidRPr="003D1D2D" w14:paraId="290279A6" w14:textId="77777777" w:rsidTr="0044094E">
        <w:tc>
          <w:tcPr>
            <w:tcW w:w="2045" w:type="dxa"/>
            <w:shd w:val="clear" w:color="auto" w:fill="auto"/>
            <w:vAlign w:val="center"/>
          </w:tcPr>
          <w:p w14:paraId="5026D50E" w14:textId="77777777" w:rsidR="000B736C" w:rsidRPr="00466A90" w:rsidRDefault="000B736C" w:rsidP="000B736C">
            <w:pPr>
              <w:keepLines/>
              <w:rPr>
                <w:rFonts w:cstheme="minorHAnsi"/>
                <w:sz w:val="20"/>
                <w:szCs w:val="20"/>
                <w:lang w:val="en-GB"/>
              </w:rPr>
            </w:pPr>
            <w:r w:rsidRPr="00466A90">
              <w:rPr>
                <w:rFonts w:cstheme="minorHAnsi"/>
                <w:sz w:val="20"/>
                <w:szCs w:val="20"/>
                <w:lang w:val="en-GB"/>
              </w:rPr>
              <w:t xml:space="preserve">Alteration to surface water features </w:t>
            </w:r>
          </w:p>
          <w:p w14:paraId="41837950" w14:textId="77777777" w:rsidR="000B736C" w:rsidRPr="00466A90" w:rsidRDefault="000B736C" w:rsidP="000B736C">
            <w:pPr>
              <w:keepLines/>
              <w:rPr>
                <w:rFonts w:cstheme="minorHAnsi"/>
                <w:sz w:val="20"/>
                <w:szCs w:val="20"/>
                <w:lang w:val="en-GB"/>
              </w:rPr>
            </w:pPr>
          </w:p>
        </w:tc>
        <w:tc>
          <w:tcPr>
            <w:tcW w:w="5768" w:type="dxa"/>
            <w:shd w:val="clear" w:color="auto" w:fill="auto"/>
            <w:vAlign w:val="center"/>
          </w:tcPr>
          <w:p w14:paraId="6BD1C6E1" w14:textId="59F63ADC" w:rsidR="000B736C" w:rsidRPr="00466A90" w:rsidRDefault="000B736C" w:rsidP="000127F9">
            <w:pPr>
              <w:keepLines/>
              <w:jc w:val="both"/>
              <w:rPr>
                <w:rFonts w:asciiTheme="minorHAnsi" w:hAnsiTheme="minorHAnsi" w:cstheme="minorHAnsi"/>
                <w:sz w:val="20"/>
                <w:szCs w:val="20"/>
                <w:lang w:val="en-GB"/>
              </w:rPr>
            </w:pPr>
            <w:r w:rsidRPr="00AE4F09">
              <w:rPr>
                <w:rFonts w:asciiTheme="minorHAnsi" w:hAnsiTheme="minorHAnsi" w:cstheme="minorHAnsi"/>
                <w:sz w:val="20"/>
                <w:szCs w:val="20"/>
                <w:lang w:val="en-GB"/>
              </w:rPr>
              <w:t>Impact to the hydrological characteristics of the aquatic features due to changes in the catchment.</w:t>
            </w:r>
          </w:p>
        </w:tc>
        <w:tc>
          <w:tcPr>
            <w:tcW w:w="12594" w:type="dxa"/>
            <w:shd w:val="clear" w:color="auto" w:fill="auto"/>
            <w:vAlign w:val="center"/>
          </w:tcPr>
          <w:p w14:paraId="2D149397" w14:textId="77777777" w:rsidR="000B736C" w:rsidRPr="00BB4B21" w:rsidRDefault="000B736C" w:rsidP="009D16E7">
            <w:pPr>
              <w:pStyle w:val="BodyText"/>
              <w:numPr>
                <w:ilvl w:val="0"/>
                <w:numId w:val="91"/>
              </w:numPr>
              <w:tabs>
                <w:tab w:val="left" w:pos="459"/>
              </w:tabs>
              <w:contextualSpacing/>
              <w:rPr>
                <w:rFonts w:asciiTheme="minorHAnsi" w:hAnsiTheme="minorHAnsi"/>
                <w:color w:val="0076BB" w:themeColor="accent1"/>
                <w:sz w:val="20"/>
              </w:rPr>
            </w:pPr>
            <w:r w:rsidRPr="004474C6">
              <w:rPr>
                <w:sz w:val="20"/>
                <w:szCs w:val="20"/>
              </w:rPr>
              <w:t>The stormwater outlets associated with the infrastructure must make provision for energy dissipators at the mouth of the outlets.  This will reduce the risk of erosion and associated siltation which can contaminate the water quality.</w:t>
            </w:r>
          </w:p>
          <w:p w14:paraId="69C79741" w14:textId="096EC946" w:rsidR="000B736C" w:rsidRPr="00BB4B21" w:rsidRDefault="000B736C" w:rsidP="009D16E7">
            <w:pPr>
              <w:pStyle w:val="BodyText"/>
              <w:numPr>
                <w:ilvl w:val="0"/>
                <w:numId w:val="77"/>
              </w:numPr>
              <w:tabs>
                <w:tab w:val="left" w:pos="459"/>
              </w:tabs>
              <w:ind w:left="357" w:hanging="357"/>
              <w:contextualSpacing/>
              <w:rPr>
                <w:rFonts w:asciiTheme="minorHAnsi" w:hAnsiTheme="minorHAnsi"/>
                <w:color w:val="0076BB" w:themeColor="accent1"/>
                <w:sz w:val="20"/>
              </w:rPr>
            </w:pPr>
            <w:r w:rsidRPr="004474C6">
              <w:rPr>
                <w:sz w:val="20"/>
                <w:szCs w:val="20"/>
              </w:rPr>
              <w:t>The provision for adequate stormwater management as well as the hydraulic structures that have adequate sizes to prevent any damming of water upstream of the structure must be ensured.</w:t>
            </w:r>
          </w:p>
        </w:tc>
      </w:tr>
      <w:tr w:rsidR="000B736C" w:rsidRPr="003D1D2D" w14:paraId="50D63C35" w14:textId="77777777" w:rsidTr="0044094E">
        <w:tc>
          <w:tcPr>
            <w:tcW w:w="2045" w:type="dxa"/>
            <w:shd w:val="clear" w:color="auto" w:fill="auto"/>
            <w:vAlign w:val="center"/>
          </w:tcPr>
          <w:p w14:paraId="6181D2BC" w14:textId="77777777" w:rsidR="000B736C" w:rsidRPr="00466A90" w:rsidRDefault="000B736C" w:rsidP="000B736C">
            <w:pPr>
              <w:keepLines/>
              <w:rPr>
                <w:rFonts w:cstheme="minorHAnsi"/>
                <w:sz w:val="20"/>
                <w:szCs w:val="20"/>
                <w:lang w:val="en-GB"/>
              </w:rPr>
            </w:pPr>
            <w:r w:rsidRPr="00466A90">
              <w:rPr>
                <w:rFonts w:cstheme="minorHAnsi"/>
                <w:sz w:val="20"/>
                <w:szCs w:val="20"/>
                <w:lang w:val="en-GB"/>
              </w:rPr>
              <w:t xml:space="preserve">Surface water and ground water contamination  </w:t>
            </w:r>
          </w:p>
          <w:p w14:paraId="4C5FB604" w14:textId="77777777" w:rsidR="000B736C" w:rsidRPr="005F6D31" w:rsidRDefault="000B736C" w:rsidP="000B736C">
            <w:pPr>
              <w:autoSpaceDE w:val="0"/>
              <w:autoSpaceDN w:val="0"/>
              <w:adjustRightInd w:val="0"/>
              <w:rPr>
                <w:rFonts w:asciiTheme="minorHAnsi" w:hAnsiTheme="minorHAnsi" w:cstheme="minorHAnsi"/>
                <w:sz w:val="20"/>
                <w:szCs w:val="20"/>
              </w:rPr>
            </w:pPr>
          </w:p>
        </w:tc>
        <w:tc>
          <w:tcPr>
            <w:tcW w:w="5768" w:type="dxa"/>
            <w:shd w:val="clear" w:color="auto" w:fill="auto"/>
            <w:vAlign w:val="center"/>
          </w:tcPr>
          <w:p w14:paraId="4C7E5AA0" w14:textId="77777777" w:rsidR="000B736C" w:rsidRPr="00466A90" w:rsidRDefault="000B736C" w:rsidP="009D16E7">
            <w:pPr>
              <w:keepLines/>
              <w:numPr>
                <w:ilvl w:val="0"/>
                <w:numId w:val="70"/>
              </w:numPr>
              <w:jc w:val="both"/>
              <w:rPr>
                <w:rFonts w:asciiTheme="minorHAnsi" w:hAnsiTheme="minorHAnsi" w:cstheme="minorHAnsi"/>
                <w:sz w:val="20"/>
                <w:szCs w:val="20"/>
                <w:lang w:val="en-GB"/>
              </w:rPr>
            </w:pPr>
            <w:r w:rsidRPr="00466A90">
              <w:rPr>
                <w:rFonts w:asciiTheme="minorHAnsi" w:hAnsiTheme="minorHAnsi" w:cstheme="minorHAnsi"/>
                <w:sz w:val="20"/>
                <w:szCs w:val="20"/>
                <w:lang w:val="en-GB"/>
              </w:rPr>
              <w:t>Impact to the water quality in the aquatic feature because of inadequate stormwater management.</w:t>
            </w:r>
          </w:p>
          <w:p w14:paraId="26678E48" w14:textId="77777777" w:rsidR="000B736C" w:rsidRPr="00466A90" w:rsidRDefault="000B736C" w:rsidP="009D16E7">
            <w:pPr>
              <w:keepLines/>
              <w:numPr>
                <w:ilvl w:val="0"/>
                <w:numId w:val="70"/>
              </w:numPr>
              <w:jc w:val="both"/>
              <w:rPr>
                <w:rFonts w:asciiTheme="minorHAnsi" w:hAnsiTheme="minorHAnsi" w:cstheme="minorHAnsi"/>
                <w:sz w:val="20"/>
                <w:szCs w:val="20"/>
                <w:lang w:val="en-GB"/>
              </w:rPr>
            </w:pPr>
            <w:r w:rsidRPr="00466A90">
              <w:rPr>
                <w:rFonts w:asciiTheme="minorHAnsi" w:hAnsiTheme="minorHAnsi" w:cstheme="minorHAnsi"/>
                <w:sz w:val="20"/>
                <w:szCs w:val="20"/>
                <w:lang w:val="en-GB"/>
              </w:rPr>
              <w:t>Impact to the water quality in the aquatic features because of the leakages from the portable chemical toilets that will be used during construction.</w:t>
            </w:r>
          </w:p>
          <w:p w14:paraId="0ED6A42D" w14:textId="600FEA3E" w:rsidR="000B736C" w:rsidRPr="00E46C2E" w:rsidRDefault="000B736C" w:rsidP="009D16E7">
            <w:pPr>
              <w:keepLines/>
              <w:numPr>
                <w:ilvl w:val="0"/>
                <w:numId w:val="70"/>
              </w:numPr>
              <w:jc w:val="both"/>
              <w:rPr>
                <w:rFonts w:asciiTheme="minorHAnsi" w:hAnsiTheme="minorHAnsi" w:cstheme="minorHAnsi"/>
                <w:sz w:val="20"/>
                <w:szCs w:val="20"/>
              </w:rPr>
            </w:pPr>
            <w:r w:rsidRPr="00466A90">
              <w:rPr>
                <w:rFonts w:asciiTheme="minorHAnsi" w:hAnsiTheme="minorHAnsi" w:cstheme="minorHAnsi"/>
                <w:sz w:val="20"/>
                <w:szCs w:val="20"/>
                <w:lang w:val="en-GB"/>
              </w:rPr>
              <w:t>Impact to the water quality in the aquatic features because of petrochemical spillages from plant and equipment.</w:t>
            </w:r>
          </w:p>
        </w:tc>
        <w:tc>
          <w:tcPr>
            <w:tcW w:w="12594" w:type="dxa"/>
            <w:shd w:val="clear" w:color="auto" w:fill="auto"/>
            <w:vAlign w:val="center"/>
          </w:tcPr>
          <w:p w14:paraId="01D500AD" w14:textId="7777777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E8693A">
              <w:rPr>
                <w:rFonts w:asciiTheme="minorHAnsi" w:eastAsia="Calibri" w:hAnsiTheme="minorHAnsi" w:cstheme="minorHAnsi"/>
                <w:color w:val="0076BB" w:themeColor="accent1"/>
                <w:sz w:val="20"/>
                <w:szCs w:val="20"/>
                <w:lang w:eastAsia="en-ZA"/>
              </w:rPr>
              <w:t xml:space="preserve">All unauthorised activities should be conducted </w:t>
            </w:r>
            <w:r w:rsidRPr="004474C6">
              <w:rPr>
                <w:rFonts w:asciiTheme="minorHAnsi" w:eastAsia="Calibri" w:hAnsiTheme="minorHAnsi" w:cstheme="minorHAnsi"/>
                <w:color w:val="0076BB" w:themeColor="accent1"/>
                <w:sz w:val="20"/>
                <w:szCs w:val="20"/>
                <w:lang w:eastAsia="en-ZA"/>
              </w:rPr>
              <w:t>at least 32m away from all watercourses</w:t>
            </w:r>
            <w:r w:rsidRPr="00C45068">
              <w:rPr>
                <w:rFonts w:asciiTheme="minorHAnsi" w:eastAsia="Calibri" w:hAnsiTheme="minorHAnsi" w:cstheme="minorHAnsi"/>
                <w:color w:val="0076BB" w:themeColor="accent1"/>
                <w:sz w:val="20"/>
                <w:szCs w:val="20"/>
                <w:lang w:eastAsia="en-ZA"/>
              </w:rPr>
              <w:t>.</w:t>
            </w:r>
          </w:p>
          <w:p w14:paraId="638797EE" w14:textId="7777777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stormwater outlets associated with the infrastructure must make provision for energy dissipators at the mouth of the outlets.  This will reduce the risk of erosion and associated siltation which can contaminate the water quality.</w:t>
            </w:r>
          </w:p>
          <w:p w14:paraId="63DC704F" w14:textId="7777777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The provision for adequate stormwater management (as described above) as well as the hydraulic structures that have adequate sizes to prevent any damming of water upstream of the structure must be ensured.</w:t>
            </w:r>
          </w:p>
          <w:p w14:paraId="1ACD784B" w14:textId="7777777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No garbage/refuse, oily wastes, fuels/waste oils should be discharged into drains or water bodies</w:t>
            </w:r>
            <w:r w:rsidRPr="00C45068">
              <w:rPr>
                <w:rFonts w:asciiTheme="minorHAnsi" w:eastAsia="Calibri" w:hAnsiTheme="minorHAnsi" w:cstheme="minorHAnsi"/>
                <w:color w:val="0076BB" w:themeColor="accent1"/>
                <w:sz w:val="20"/>
                <w:szCs w:val="20"/>
                <w:lang w:eastAsia="en-ZA"/>
              </w:rPr>
              <w:t>.</w:t>
            </w:r>
          </w:p>
          <w:p w14:paraId="578C96CF" w14:textId="7777777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Fuel storage tanks/sites should be properly secured</w:t>
            </w:r>
            <w:r w:rsidRPr="00C45068">
              <w:rPr>
                <w:rFonts w:asciiTheme="minorHAnsi" w:eastAsia="Calibri" w:hAnsiTheme="minorHAnsi" w:cstheme="minorHAnsi"/>
                <w:color w:val="0076BB" w:themeColor="accent1"/>
                <w:sz w:val="20"/>
                <w:szCs w:val="20"/>
                <w:lang w:eastAsia="en-ZA"/>
              </w:rPr>
              <w:t>.</w:t>
            </w:r>
          </w:p>
          <w:p w14:paraId="47825A91" w14:textId="77777777" w:rsidR="000B736C" w:rsidRDefault="000B736C"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Construction activities, including camps to include measures to control runoff</w:t>
            </w:r>
            <w:r w:rsidRPr="00C45068">
              <w:rPr>
                <w:rFonts w:asciiTheme="minorHAnsi" w:eastAsia="Calibri" w:hAnsiTheme="minorHAnsi" w:cstheme="minorHAnsi"/>
                <w:color w:val="0076BB" w:themeColor="accent1"/>
                <w:sz w:val="20"/>
                <w:szCs w:val="20"/>
                <w:lang w:eastAsia="en-ZA"/>
              </w:rPr>
              <w:t>.</w:t>
            </w:r>
          </w:p>
          <w:p w14:paraId="6ED93E92" w14:textId="64327C6A" w:rsidR="000B736C" w:rsidRPr="004474C6" w:rsidRDefault="000B736C" w:rsidP="009D16E7">
            <w:pPr>
              <w:pStyle w:val="ListParagraph"/>
              <w:numPr>
                <w:ilvl w:val="0"/>
                <w:numId w:val="94"/>
              </w:numPr>
              <w:rPr>
                <w:rFonts w:asciiTheme="minorHAnsi" w:hAnsiTheme="minorHAnsi" w:cstheme="minorHAnsi"/>
                <w:sz w:val="20"/>
                <w:lang w:val="en-GB"/>
              </w:rPr>
            </w:pPr>
            <w:r w:rsidRPr="004474C6">
              <w:rPr>
                <w:rFonts w:asciiTheme="minorHAnsi" w:hAnsiTheme="minorHAnsi" w:cstheme="minorHAnsi"/>
                <w:sz w:val="20"/>
                <w:lang w:val="en-GB"/>
              </w:rPr>
              <w:t xml:space="preserve">The following management and mitigation measures must be included into the </w:t>
            </w:r>
            <w:r w:rsidR="00641551">
              <w:rPr>
                <w:rFonts w:asciiTheme="minorHAnsi" w:hAnsiTheme="minorHAnsi" w:cstheme="minorHAnsi"/>
                <w:sz w:val="20"/>
                <w:lang w:val="en-GB"/>
              </w:rPr>
              <w:t>ESMPr</w:t>
            </w:r>
            <w:r w:rsidRPr="004474C6">
              <w:rPr>
                <w:rFonts w:asciiTheme="minorHAnsi" w:hAnsiTheme="minorHAnsi" w:cstheme="minorHAnsi"/>
                <w:sz w:val="20"/>
                <w:lang w:val="en-GB"/>
              </w:rPr>
              <w:t xml:space="preserve"> for the project:</w:t>
            </w:r>
          </w:p>
          <w:p w14:paraId="1F425556" w14:textId="77777777" w:rsidR="000B736C" w:rsidRPr="004474C6" w:rsidRDefault="000B736C" w:rsidP="009D16E7">
            <w:pPr>
              <w:numPr>
                <w:ilvl w:val="0"/>
                <w:numId w:val="92"/>
              </w:numPr>
              <w:jc w:val="both"/>
              <w:rPr>
                <w:rFonts w:asciiTheme="minorHAnsi" w:hAnsiTheme="minorHAnsi" w:cstheme="minorHAnsi"/>
                <w:sz w:val="20"/>
                <w:szCs w:val="20"/>
                <w:lang w:val="en-GB"/>
              </w:rPr>
            </w:pPr>
            <w:r w:rsidRPr="004474C6">
              <w:rPr>
                <w:rFonts w:asciiTheme="minorHAnsi" w:hAnsiTheme="minorHAnsi" w:cstheme="minorHAnsi"/>
                <w:sz w:val="20"/>
                <w:szCs w:val="20"/>
                <w:lang w:val="en-GB"/>
              </w:rPr>
              <w:t>All plant and equipment that make use of petrochemical substances must be checked leakages daily before operations commence.</w:t>
            </w:r>
          </w:p>
          <w:p w14:paraId="4ED0861B" w14:textId="77777777" w:rsidR="000B736C" w:rsidRPr="004474C6" w:rsidRDefault="000B736C" w:rsidP="009D16E7">
            <w:pPr>
              <w:numPr>
                <w:ilvl w:val="0"/>
                <w:numId w:val="92"/>
              </w:numPr>
              <w:jc w:val="both"/>
              <w:rPr>
                <w:rFonts w:asciiTheme="minorHAnsi" w:hAnsiTheme="minorHAnsi" w:cstheme="minorHAnsi"/>
                <w:sz w:val="20"/>
                <w:szCs w:val="20"/>
                <w:lang w:val="en-GB"/>
              </w:rPr>
            </w:pPr>
            <w:r w:rsidRPr="004474C6">
              <w:rPr>
                <w:rFonts w:asciiTheme="minorHAnsi" w:hAnsiTheme="minorHAnsi" w:cstheme="minorHAnsi"/>
                <w:sz w:val="20"/>
                <w:szCs w:val="20"/>
                <w:lang w:val="en-GB"/>
              </w:rPr>
              <w:t>All plant and equipment that are found to be leaking must be removed from the property and only returned once the leakages have been addressed.</w:t>
            </w:r>
          </w:p>
          <w:p w14:paraId="30B586B0" w14:textId="77777777" w:rsidR="000B736C" w:rsidRPr="004474C6" w:rsidRDefault="000B736C" w:rsidP="009D16E7">
            <w:pPr>
              <w:numPr>
                <w:ilvl w:val="0"/>
                <w:numId w:val="92"/>
              </w:numPr>
              <w:jc w:val="both"/>
              <w:rPr>
                <w:sz w:val="20"/>
                <w:szCs w:val="20"/>
                <w:lang w:val="en-GB"/>
              </w:rPr>
            </w:pPr>
            <w:r w:rsidRPr="004474C6">
              <w:rPr>
                <w:sz w:val="20"/>
                <w:szCs w:val="20"/>
                <w:lang w:val="en-GB"/>
              </w:rPr>
              <w:t>If any petrochemical substances are stored on the property, this storage must be done on an impermeable surface in a bunded area that makes provision for 110% of volume of the substances that are stored.</w:t>
            </w:r>
          </w:p>
          <w:p w14:paraId="3EFCCF5A" w14:textId="77777777" w:rsidR="000B736C" w:rsidRPr="004474C6" w:rsidRDefault="000B736C" w:rsidP="009D16E7">
            <w:pPr>
              <w:numPr>
                <w:ilvl w:val="0"/>
                <w:numId w:val="92"/>
              </w:numPr>
              <w:jc w:val="both"/>
              <w:rPr>
                <w:sz w:val="20"/>
                <w:szCs w:val="20"/>
                <w:lang w:val="en-GB"/>
              </w:rPr>
            </w:pPr>
            <w:r w:rsidRPr="004474C6">
              <w:rPr>
                <w:sz w:val="20"/>
                <w:szCs w:val="20"/>
                <w:lang w:val="en-GB"/>
              </w:rPr>
              <w:t>All refuelling of plant and equipment must be conducted over a drip-tray.</w:t>
            </w:r>
          </w:p>
          <w:p w14:paraId="03AB7921" w14:textId="77777777" w:rsidR="000B736C" w:rsidRPr="004474C6" w:rsidRDefault="000B736C" w:rsidP="009D16E7">
            <w:pPr>
              <w:numPr>
                <w:ilvl w:val="0"/>
                <w:numId w:val="92"/>
              </w:numPr>
              <w:jc w:val="both"/>
              <w:rPr>
                <w:sz w:val="20"/>
                <w:szCs w:val="20"/>
                <w:lang w:val="en-GB"/>
              </w:rPr>
            </w:pPr>
            <w:r w:rsidRPr="004474C6">
              <w:rPr>
                <w:sz w:val="20"/>
                <w:szCs w:val="20"/>
                <w:lang w:val="en-GB"/>
              </w:rPr>
              <w:t>If any plant or equipment is to be parked on the site, these must be parked within the demarcated construction footprint that has been cleared.</w:t>
            </w:r>
          </w:p>
          <w:p w14:paraId="64529AC3" w14:textId="77777777" w:rsidR="000B736C" w:rsidRPr="004474C6" w:rsidRDefault="000B736C" w:rsidP="009D16E7">
            <w:pPr>
              <w:numPr>
                <w:ilvl w:val="0"/>
                <w:numId w:val="92"/>
              </w:numPr>
              <w:jc w:val="both"/>
              <w:rPr>
                <w:sz w:val="20"/>
                <w:szCs w:val="20"/>
                <w:lang w:val="en-GB"/>
              </w:rPr>
            </w:pPr>
            <w:r w:rsidRPr="004474C6">
              <w:rPr>
                <w:sz w:val="20"/>
                <w:szCs w:val="20"/>
                <w:lang w:val="en-GB"/>
              </w:rPr>
              <w:t>If any spillages from plant or equipment occur, the spill must be immediately contained, the contaminated soils must be collected and bagged in impermeable bags and stored on site to be removed and disposed of by a registered service provider.</w:t>
            </w:r>
          </w:p>
          <w:p w14:paraId="50081862" w14:textId="2F84BA47" w:rsidR="000B736C" w:rsidRPr="004474C6" w:rsidRDefault="000B736C"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The following management and mitigation measures must be included into the </w:t>
            </w:r>
            <w:r w:rsidR="00641551">
              <w:rPr>
                <w:rFonts w:asciiTheme="minorHAnsi" w:eastAsia="Calibri" w:hAnsiTheme="minorHAnsi" w:cstheme="minorHAnsi"/>
                <w:sz w:val="20"/>
                <w:szCs w:val="20"/>
                <w:lang w:eastAsia="en-ZA"/>
              </w:rPr>
              <w:t>ESMPr</w:t>
            </w:r>
            <w:r w:rsidRPr="004474C6">
              <w:rPr>
                <w:rFonts w:asciiTheme="minorHAnsi" w:eastAsia="Calibri" w:hAnsiTheme="minorHAnsi" w:cstheme="minorHAnsi"/>
                <w:sz w:val="20"/>
                <w:szCs w:val="20"/>
                <w:lang w:eastAsia="en-ZA"/>
              </w:rPr>
              <w:t xml:space="preserve"> for the project to limit the potential impacts of leakages from the ablution facilities:</w:t>
            </w:r>
          </w:p>
          <w:p w14:paraId="619C56DE" w14:textId="77777777" w:rsidR="000B736C" w:rsidRPr="004474C6" w:rsidRDefault="000B736C" w:rsidP="009D16E7">
            <w:pPr>
              <w:pStyle w:val="BodyText"/>
              <w:numPr>
                <w:ilvl w:val="0"/>
                <w:numId w:val="78"/>
              </w:numPr>
              <w:tabs>
                <w:tab w:val="left" w:pos="459"/>
              </w:tabs>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Only portable chemical toilets with a sealed reservoir will be allowed on site.</w:t>
            </w:r>
          </w:p>
          <w:p w14:paraId="45BD78BC" w14:textId="77777777" w:rsidR="000B736C" w:rsidRPr="004474C6" w:rsidRDefault="000B736C" w:rsidP="009D16E7">
            <w:pPr>
              <w:pStyle w:val="BodyText"/>
              <w:numPr>
                <w:ilvl w:val="0"/>
                <w:numId w:val="78"/>
              </w:numPr>
              <w:tabs>
                <w:tab w:val="left" w:pos="459"/>
              </w:tabs>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capacity of the reservoirs in the portable chemical toilets must be monitored on a daily basis to ensure that they can be serviced timeously.</w:t>
            </w:r>
          </w:p>
          <w:p w14:paraId="10CDA854" w14:textId="77777777" w:rsidR="000B736C" w:rsidRPr="00F56A59" w:rsidRDefault="000B736C" w:rsidP="009D16E7">
            <w:pPr>
              <w:pStyle w:val="BodyText"/>
              <w:numPr>
                <w:ilvl w:val="0"/>
                <w:numId w:val="78"/>
              </w:numPr>
              <w:tabs>
                <w:tab w:val="left" w:pos="459"/>
              </w:tabs>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removal of the collected sewage waste from the portable chemical toilets must be conducted by a registered service provider for disposal at a municipal wastewater treatment facility.</w:t>
            </w:r>
          </w:p>
          <w:p w14:paraId="3CBF64CD" w14:textId="01730F26" w:rsidR="000B736C" w:rsidRPr="004474C6" w:rsidRDefault="000B736C" w:rsidP="009D16E7">
            <w:pPr>
              <w:pStyle w:val="ListParagraph"/>
              <w:numPr>
                <w:ilvl w:val="0"/>
                <w:numId w:val="77"/>
              </w:numPr>
              <w:ind w:left="357" w:hanging="357"/>
              <w:rPr>
                <w:rFonts w:asciiTheme="minorHAnsi" w:hAnsiTheme="minorHAnsi" w:cstheme="minorHAnsi"/>
                <w:sz w:val="20"/>
              </w:rPr>
            </w:pPr>
            <w:r w:rsidRPr="004474C6">
              <w:rPr>
                <w:rFonts w:asciiTheme="minorHAnsi" w:hAnsiTheme="minorHAnsi" w:cstheme="minorHAnsi"/>
                <w:sz w:val="20"/>
              </w:rPr>
              <w:t xml:space="preserve">If a construction camp associated petrochemical storage will be established, the following management and mitigation measures must be included in the </w:t>
            </w:r>
            <w:r w:rsidR="00641551">
              <w:rPr>
                <w:rFonts w:asciiTheme="minorHAnsi" w:hAnsiTheme="minorHAnsi" w:cstheme="minorHAnsi"/>
                <w:sz w:val="20"/>
              </w:rPr>
              <w:t>ESMPr</w:t>
            </w:r>
            <w:r w:rsidRPr="004474C6">
              <w:rPr>
                <w:rFonts w:asciiTheme="minorHAnsi" w:hAnsiTheme="minorHAnsi" w:cstheme="minorHAnsi"/>
                <w:sz w:val="20"/>
              </w:rPr>
              <w:t>:</w:t>
            </w:r>
          </w:p>
          <w:p w14:paraId="158ACE7D" w14:textId="77777777" w:rsidR="000B736C" w:rsidRPr="004474C6" w:rsidRDefault="000B736C" w:rsidP="009D16E7">
            <w:pPr>
              <w:numPr>
                <w:ilvl w:val="0"/>
                <w:numId w:val="93"/>
              </w:numPr>
              <w:jc w:val="both"/>
              <w:rPr>
                <w:sz w:val="20"/>
                <w:szCs w:val="20"/>
                <w:lang w:val="en-GB"/>
              </w:rPr>
            </w:pPr>
            <w:r w:rsidRPr="004474C6">
              <w:rPr>
                <w:sz w:val="20"/>
                <w:szCs w:val="20"/>
              </w:rPr>
              <w:t xml:space="preserve">All </w:t>
            </w:r>
            <w:r w:rsidRPr="004474C6">
              <w:rPr>
                <w:sz w:val="20"/>
                <w:szCs w:val="20"/>
                <w:lang w:val="en-GB"/>
              </w:rPr>
              <w:t>storage containers must be contained in a bunded area that has the capacity of 110% of the total volume of the storage containers.</w:t>
            </w:r>
          </w:p>
          <w:p w14:paraId="092045DD" w14:textId="77777777" w:rsidR="000B736C" w:rsidRPr="004474C6" w:rsidRDefault="000B736C" w:rsidP="009D16E7">
            <w:pPr>
              <w:numPr>
                <w:ilvl w:val="0"/>
                <w:numId w:val="93"/>
              </w:numPr>
              <w:jc w:val="both"/>
              <w:rPr>
                <w:sz w:val="20"/>
                <w:szCs w:val="20"/>
                <w:lang w:val="en-GB"/>
              </w:rPr>
            </w:pPr>
            <w:r w:rsidRPr="004474C6">
              <w:rPr>
                <w:sz w:val="20"/>
                <w:szCs w:val="20"/>
                <w:lang w:val="en-GB"/>
              </w:rPr>
              <w:t>The bunded area must consist of an impermeable floor as well as walls and be fitted with a valve that can be used to drain any spillages.</w:t>
            </w:r>
          </w:p>
          <w:p w14:paraId="5B651B54" w14:textId="3624E875" w:rsidR="000B736C" w:rsidRPr="005F6D31" w:rsidRDefault="000B736C"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474C6">
              <w:rPr>
                <w:sz w:val="20"/>
                <w:szCs w:val="20"/>
                <w:lang w:val="en-GB"/>
              </w:rPr>
              <w:t>If the storage facility will be in use during the rainy season, the bunded area must be rooved to prevent any rainwater entering the bund and reducing its capacity.</w:t>
            </w:r>
          </w:p>
        </w:tc>
      </w:tr>
      <w:tr w:rsidR="00E11C6E" w:rsidRPr="003D1D2D" w14:paraId="0F474186" w14:textId="77777777" w:rsidTr="0044094E">
        <w:tc>
          <w:tcPr>
            <w:tcW w:w="2045" w:type="dxa"/>
            <w:vAlign w:val="center"/>
          </w:tcPr>
          <w:p w14:paraId="78EF9BD3" w14:textId="21FC638F" w:rsidR="00E11C6E" w:rsidRPr="00466A90" w:rsidRDefault="00E11C6E" w:rsidP="00E11C6E">
            <w:pPr>
              <w:keepLines/>
              <w:rPr>
                <w:rFonts w:cstheme="minorHAnsi"/>
                <w:sz w:val="20"/>
                <w:szCs w:val="20"/>
                <w:lang w:val="en-GB"/>
              </w:rPr>
            </w:pPr>
            <w:r w:rsidRPr="004474C6">
              <w:rPr>
                <w:rFonts w:asciiTheme="minorHAnsi" w:hAnsiTheme="minorHAnsi" w:cstheme="minorHAnsi"/>
                <w:sz w:val="20"/>
                <w:szCs w:val="20"/>
              </w:rPr>
              <w:t>Site Contamination</w:t>
            </w:r>
          </w:p>
        </w:tc>
        <w:tc>
          <w:tcPr>
            <w:tcW w:w="5768" w:type="dxa"/>
            <w:vAlign w:val="center"/>
          </w:tcPr>
          <w:p w14:paraId="6A842A68" w14:textId="77777777" w:rsidR="00E11C6E" w:rsidRPr="004474C6" w:rsidRDefault="00E11C6E" w:rsidP="00E11C6E">
            <w:pPr>
              <w:contextualSpacing/>
              <w:jc w:val="both"/>
              <w:rPr>
                <w:rFonts w:asciiTheme="minorHAnsi" w:hAnsiTheme="minorHAnsi" w:cstheme="minorHAnsi"/>
                <w:sz w:val="20"/>
                <w:szCs w:val="20"/>
              </w:rPr>
            </w:pPr>
          </w:p>
          <w:p w14:paraId="6B5BC03B" w14:textId="77777777" w:rsidR="00E11C6E" w:rsidRPr="00466A90" w:rsidRDefault="00E11C6E" w:rsidP="00E11C6E">
            <w:pPr>
              <w:keepLines/>
              <w:jc w:val="both"/>
              <w:rPr>
                <w:rFonts w:asciiTheme="minorHAnsi" w:hAnsiTheme="minorHAnsi" w:cstheme="minorHAnsi"/>
                <w:sz w:val="20"/>
                <w:szCs w:val="20"/>
              </w:rPr>
            </w:pPr>
            <w:r w:rsidRPr="00466A90">
              <w:rPr>
                <w:rFonts w:asciiTheme="minorHAnsi" w:hAnsiTheme="minorHAnsi" w:cstheme="minorHAnsi"/>
                <w:sz w:val="20"/>
                <w:szCs w:val="20"/>
              </w:rPr>
              <w:t xml:space="preserve">The use of inappropriate methods of mixing construction materials, including cement, and the use of poorly maintained construction equipment, which could result in oil and fuel spills, during the construction phase, could lead to </w:t>
            </w:r>
            <w:r w:rsidRPr="00466A90">
              <w:rPr>
                <w:rFonts w:cstheme="minorHAnsi"/>
                <w:sz w:val="20"/>
                <w:szCs w:val="20"/>
              </w:rPr>
              <w:t xml:space="preserve">soil </w:t>
            </w:r>
            <w:r w:rsidRPr="00466A90">
              <w:rPr>
                <w:rFonts w:asciiTheme="minorHAnsi" w:hAnsiTheme="minorHAnsi" w:cstheme="minorHAnsi"/>
                <w:sz w:val="20"/>
                <w:szCs w:val="20"/>
              </w:rPr>
              <w:t>contamination</w:t>
            </w:r>
            <w:r w:rsidRPr="00466A90">
              <w:rPr>
                <w:rFonts w:cstheme="minorHAnsi"/>
                <w:sz w:val="20"/>
                <w:szCs w:val="20"/>
              </w:rPr>
              <w:t>.</w:t>
            </w:r>
          </w:p>
          <w:p w14:paraId="22F9A3FA" w14:textId="77777777" w:rsidR="00E11C6E" w:rsidRDefault="00E11C6E" w:rsidP="00407828">
            <w:pPr>
              <w:keepLines/>
              <w:ind w:left="360"/>
              <w:jc w:val="both"/>
              <w:rPr>
                <w:rFonts w:asciiTheme="minorHAnsi" w:hAnsiTheme="minorHAnsi" w:cstheme="minorHAnsi"/>
                <w:sz w:val="20"/>
                <w:szCs w:val="20"/>
                <w:lang w:val="en-GB"/>
              </w:rPr>
            </w:pPr>
          </w:p>
          <w:p w14:paraId="7EFD4B4B" w14:textId="77777777" w:rsidR="00662F04" w:rsidRDefault="00662F04" w:rsidP="00407828">
            <w:pPr>
              <w:keepLines/>
              <w:ind w:left="360"/>
              <w:jc w:val="both"/>
              <w:rPr>
                <w:rFonts w:asciiTheme="minorHAnsi" w:hAnsiTheme="minorHAnsi" w:cstheme="minorHAnsi"/>
                <w:sz w:val="20"/>
                <w:szCs w:val="20"/>
                <w:lang w:val="en-GB"/>
              </w:rPr>
            </w:pPr>
          </w:p>
          <w:p w14:paraId="2E88B83A" w14:textId="77777777" w:rsidR="00662F04" w:rsidRDefault="00662F04" w:rsidP="00407828">
            <w:pPr>
              <w:keepLines/>
              <w:ind w:left="360"/>
              <w:jc w:val="both"/>
              <w:rPr>
                <w:rFonts w:asciiTheme="minorHAnsi" w:hAnsiTheme="minorHAnsi" w:cstheme="minorHAnsi"/>
                <w:sz w:val="20"/>
                <w:szCs w:val="20"/>
                <w:lang w:val="en-GB"/>
              </w:rPr>
            </w:pPr>
          </w:p>
          <w:p w14:paraId="3F434A19" w14:textId="77777777" w:rsidR="00662F04" w:rsidRDefault="00662F04" w:rsidP="00407828">
            <w:pPr>
              <w:keepLines/>
              <w:ind w:left="360"/>
              <w:jc w:val="both"/>
              <w:rPr>
                <w:rFonts w:asciiTheme="minorHAnsi" w:hAnsiTheme="minorHAnsi" w:cstheme="minorHAnsi"/>
                <w:sz w:val="20"/>
                <w:szCs w:val="20"/>
                <w:lang w:val="en-GB"/>
              </w:rPr>
            </w:pPr>
          </w:p>
          <w:p w14:paraId="11053D1C" w14:textId="77777777" w:rsidR="00662F04" w:rsidRDefault="00662F04" w:rsidP="00407828">
            <w:pPr>
              <w:keepLines/>
              <w:ind w:left="360"/>
              <w:jc w:val="both"/>
              <w:rPr>
                <w:rFonts w:asciiTheme="minorHAnsi" w:hAnsiTheme="minorHAnsi" w:cstheme="minorHAnsi"/>
                <w:sz w:val="20"/>
                <w:szCs w:val="20"/>
                <w:lang w:val="en-GB"/>
              </w:rPr>
            </w:pPr>
          </w:p>
          <w:p w14:paraId="69DB9218" w14:textId="77777777" w:rsidR="00662F04" w:rsidRDefault="00662F04" w:rsidP="00407828">
            <w:pPr>
              <w:keepLines/>
              <w:ind w:left="360"/>
              <w:jc w:val="both"/>
              <w:rPr>
                <w:rFonts w:asciiTheme="minorHAnsi" w:hAnsiTheme="minorHAnsi" w:cstheme="minorHAnsi"/>
                <w:sz w:val="20"/>
                <w:szCs w:val="20"/>
                <w:lang w:val="en-GB"/>
              </w:rPr>
            </w:pPr>
          </w:p>
          <w:p w14:paraId="36D8A55D" w14:textId="77777777" w:rsidR="00662F04" w:rsidRDefault="00662F04" w:rsidP="00407828">
            <w:pPr>
              <w:keepLines/>
              <w:ind w:left="360"/>
              <w:jc w:val="both"/>
              <w:rPr>
                <w:rFonts w:asciiTheme="minorHAnsi" w:hAnsiTheme="minorHAnsi" w:cstheme="minorHAnsi"/>
                <w:sz w:val="20"/>
                <w:szCs w:val="20"/>
                <w:lang w:val="en-GB"/>
              </w:rPr>
            </w:pPr>
          </w:p>
          <w:p w14:paraId="1B39E10B" w14:textId="77777777" w:rsidR="00662F04" w:rsidRPr="00466A90" w:rsidRDefault="00662F04" w:rsidP="00407828">
            <w:pPr>
              <w:keepLines/>
              <w:ind w:left="360"/>
              <w:jc w:val="both"/>
              <w:rPr>
                <w:rFonts w:asciiTheme="minorHAnsi" w:hAnsiTheme="minorHAnsi" w:cstheme="minorHAnsi"/>
                <w:sz w:val="20"/>
                <w:szCs w:val="20"/>
                <w:lang w:val="en-GB"/>
              </w:rPr>
            </w:pPr>
          </w:p>
        </w:tc>
        <w:tc>
          <w:tcPr>
            <w:tcW w:w="12594" w:type="dxa"/>
            <w:vAlign w:val="center"/>
          </w:tcPr>
          <w:p w14:paraId="39EA7937" w14:textId="77777777" w:rsidR="00E11C6E" w:rsidRPr="004474C6" w:rsidRDefault="00E11C6E" w:rsidP="009D16E7">
            <w:pPr>
              <w:pStyle w:val="ListParagraph"/>
              <w:keepLines/>
              <w:numPr>
                <w:ilvl w:val="0"/>
                <w:numId w:val="69"/>
              </w:numPr>
              <w:contextualSpacing/>
              <w:jc w:val="both"/>
              <w:rPr>
                <w:rFonts w:asciiTheme="minorHAnsi" w:hAnsiTheme="minorHAnsi" w:cs="Arial"/>
                <w:color w:val="0076BB" w:themeColor="accent1"/>
                <w:sz w:val="20"/>
              </w:rPr>
            </w:pPr>
            <w:r w:rsidRPr="004474C6">
              <w:rPr>
                <w:rFonts w:asciiTheme="minorHAnsi" w:hAnsiTheme="minorHAnsi" w:cs="Arial"/>
                <w:color w:val="0076BB" w:themeColor="accent1"/>
                <w:sz w:val="20"/>
              </w:rPr>
              <w:t>Hazardous Chemical Substances Regulations promulgated in terms of the Occupational Health and Safety Act (Act No. 85 of 1993) must be adhered to. This applies to solvents and other chemicals possibly used during the construction process;</w:t>
            </w:r>
          </w:p>
          <w:p w14:paraId="73390E77" w14:textId="77777777" w:rsidR="00E11C6E" w:rsidRPr="004474C6" w:rsidRDefault="00E11C6E" w:rsidP="009D16E7">
            <w:pPr>
              <w:pStyle w:val="ListParagraph"/>
              <w:keepLines/>
              <w:numPr>
                <w:ilvl w:val="0"/>
                <w:numId w:val="69"/>
              </w:numPr>
              <w:contextualSpacing/>
              <w:jc w:val="both"/>
              <w:rPr>
                <w:rFonts w:asciiTheme="minorHAnsi" w:hAnsiTheme="minorHAnsi" w:cs="Arial"/>
                <w:sz w:val="20"/>
              </w:rPr>
            </w:pPr>
            <w:r>
              <w:rPr>
                <w:rFonts w:asciiTheme="minorHAnsi" w:hAnsiTheme="minorHAnsi" w:cs="Arial"/>
                <w:sz w:val="20"/>
              </w:rPr>
              <w:t>If c</w:t>
            </w:r>
            <w:r w:rsidRPr="004474C6">
              <w:rPr>
                <w:rFonts w:asciiTheme="minorHAnsi" w:hAnsiTheme="minorHAnsi" w:cs="Arial"/>
                <w:sz w:val="20"/>
              </w:rPr>
              <w:t xml:space="preserve">ement </w:t>
            </w:r>
            <w:r>
              <w:rPr>
                <w:rFonts w:asciiTheme="minorHAnsi" w:hAnsiTheme="minorHAnsi" w:cs="Arial"/>
                <w:sz w:val="20"/>
              </w:rPr>
              <w:t xml:space="preserve">is to be used it </w:t>
            </w:r>
            <w:r w:rsidRPr="004474C6">
              <w:rPr>
                <w:rFonts w:asciiTheme="minorHAnsi" w:hAnsiTheme="minorHAnsi" w:cs="Arial"/>
                <w:sz w:val="20"/>
              </w:rPr>
              <w:t>must only be mixed in the area(s) demarcated for this purpose and on impermeable surfaces;</w:t>
            </w:r>
          </w:p>
          <w:p w14:paraId="6EECE31D" w14:textId="77777777" w:rsidR="00E11C6E" w:rsidRPr="004474C6" w:rsidRDefault="00E11C6E" w:rsidP="009D16E7">
            <w:pPr>
              <w:pStyle w:val="ListParagraph"/>
              <w:keepLines/>
              <w:numPr>
                <w:ilvl w:val="0"/>
                <w:numId w:val="69"/>
              </w:numPr>
              <w:contextualSpacing/>
              <w:jc w:val="both"/>
              <w:rPr>
                <w:rFonts w:asciiTheme="minorHAnsi" w:hAnsiTheme="minorHAnsi" w:cs="Arial"/>
                <w:sz w:val="20"/>
              </w:rPr>
            </w:pPr>
            <w:r w:rsidRPr="004474C6">
              <w:rPr>
                <w:rFonts w:asciiTheme="minorHAnsi" w:hAnsiTheme="minorHAnsi" w:cs="Arial"/>
                <w:sz w:val="20"/>
              </w:rPr>
              <w:t xml:space="preserve">Drip trays must be placed under stationary construction machinery to avoid soil contamination; </w:t>
            </w:r>
          </w:p>
          <w:p w14:paraId="10D1C15B" w14:textId="77777777" w:rsidR="00E11C6E" w:rsidRPr="004474C6" w:rsidRDefault="00E11C6E" w:rsidP="009D16E7">
            <w:pPr>
              <w:pStyle w:val="ListParagraph"/>
              <w:keepLines/>
              <w:numPr>
                <w:ilvl w:val="0"/>
                <w:numId w:val="69"/>
              </w:numPr>
              <w:contextualSpacing/>
              <w:jc w:val="both"/>
              <w:rPr>
                <w:rFonts w:asciiTheme="minorHAnsi" w:hAnsiTheme="minorHAnsi" w:cs="Arial"/>
                <w:sz w:val="20"/>
              </w:rPr>
            </w:pPr>
            <w:r w:rsidRPr="004474C6">
              <w:rPr>
                <w:rFonts w:asciiTheme="minorHAnsi" w:hAnsiTheme="minorHAnsi" w:cs="Arial"/>
                <w:sz w:val="20"/>
              </w:rPr>
              <w:t>The ECO and/or Contractor must determine the most suitable method of treatment of polluted soil, should soil pollution occur during the construction phase. Depending on the nature of the spill, these methods could involve the application of soil absorbent materials, oil-digestive powders to the contaminated soil or the excavation of the contaminated soil;</w:t>
            </w:r>
          </w:p>
          <w:p w14:paraId="59F3703C" w14:textId="77777777" w:rsidR="00E11C6E" w:rsidRPr="004474C6" w:rsidRDefault="00E11C6E" w:rsidP="009D16E7">
            <w:pPr>
              <w:pStyle w:val="ListParagraph"/>
              <w:keepLines/>
              <w:numPr>
                <w:ilvl w:val="0"/>
                <w:numId w:val="69"/>
              </w:numPr>
              <w:contextualSpacing/>
              <w:jc w:val="both"/>
              <w:rPr>
                <w:rFonts w:asciiTheme="minorHAnsi" w:hAnsiTheme="minorHAnsi" w:cs="Arial"/>
                <w:sz w:val="20"/>
              </w:rPr>
            </w:pPr>
            <w:r w:rsidRPr="004474C6">
              <w:rPr>
                <w:rFonts w:asciiTheme="minorHAnsi" w:hAnsiTheme="minorHAnsi" w:cs="Arial"/>
                <w:sz w:val="20"/>
              </w:rPr>
              <w:t>If refuelling occurs on site, a demarcated area must be established, and refuelling must only take place within this demarcated area and on impermeable surfaces;</w:t>
            </w:r>
          </w:p>
          <w:p w14:paraId="6B25A621" w14:textId="77777777" w:rsidR="00E11C6E" w:rsidRPr="004474C6" w:rsidRDefault="00E11C6E" w:rsidP="009D16E7">
            <w:pPr>
              <w:pStyle w:val="ListParagraph"/>
              <w:keepLines/>
              <w:numPr>
                <w:ilvl w:val="0"/>
                <w:numId w:val="69"/>
              </w:numPr>
              <w:contextualSpacing/>
              <w:jc w:val="both"/>
              <w:rPr>
                <w:rFonts w:asciiTheme="minorHAnsi" w:hAnsiTheme="minorHAnsi" w:cs="Arial"/>
                <w:sz w:val="20"/>
              </w:rPr>
            </w:pPr>
            <w:r w:rsidRPr="004474C6">
              <w:rPr>
                <w:rFonts w:asciiTheme="minorHAnsi" w:hAnsiTheme="minorHAnsi" w:cs="Arial"/>
                <w:sz w:val="20"/>
              </w:rPr>
              <w:t>Should fuel be stored on site, it must be stored in a bunded area;</w:t>
            </w:r>
          </w:p>
          <w:p w14:paraId="1E633541" w14:textId="5961753C" w:rsidR="00E11C6E" w:rsidRPr="004474C6" w:rsidRDefault="00E11C6E" w:rsidP="009D16E7">
            <w:pPr>
              <w:pStyle w:val="ListParagraph"/>
              <w:keepLines/>
              <w:numPr>
                <w:ilvl w:val="0"/>
                <w:numId w:val="69"/>
              </w:numPr>
              <w:contextualSpacing/>
              <w:jc w:val="both"/>
              <w:rPr>
                <w:rFonts w:asciiTheme="minorHAnsi" w:hAnsiTheme="minorHAnsi" w:cs="Arial"/>
                <w:color w:val="0076BB" w:themeColor="accent1"/>
                <w:sz w:val="20"/>
              </w:rPr>
            </w:pPr>
            <w:r w:rsidRPr="004474C6">
              <w:rPr>
                <w:rFonts w:asciiTheme="minorHAnsi" w:hAnsiTheme="minorHAnsi" w:cs="Arial"/>
                <w:color w:val="0076BB" w:themeColor="accent1"/>
                <w:sz w:val="20"/>
              </w:rPr>
              <w:t>All construction vehicles must be in sound working order to reduce the risk of oil and fuel leaks</w:t>
            </w:r>
            <w:r w:rsidR="00662F04">
              <w:rPr>
                <w:rFonts w:asciiTheme="minorHAnsi" w:hAnsiTheme="minorHAnsi" w:cs="Arial"/>
                <w:color w:val="0076BB" w:themeColor="accent1"/>
                <w:sz w:val="20"/>
              </w:rPr>
              <w:t>.</w:t>
            </w:r>
          </w:p>
          <w:p w14:paraId="167B3259" w14:textId="5EFEBC6D" w:rsidR="00E11C6E" w:rsidRPr="004474C6" w:rsidRDefault="00E11C6E" w:rsidP="009D16E7">
            <w:pPr>
              <w:pStyle w:val="BodyText"/>
              <w:numPr>
                <w:ilvl w:val="0"/>
                <w:numId w:val="77"/>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hAnsiTheme="minorHAnsi" w:cs="Arial"/>
                <w:sz w:val="20"/>
                <w:szCs w:val="20"/>
              </w:rPr>
              <w:t>All hazardous materials that are stored on site must be done under lock and key.</w:t>
            </w:r>
          </w:p>
        </w:tc>
      </w:tr>
      <w:tr w:rsidR="00E11C6E" w:rsidRPr="003D1D2D" w14:paraId="1DC97842" w14:textId="77777777" w:rsidTr="0044094E">
        <w:tc>
          <w:tcPr>
            <w:tcW w:w="2045" w:type="dxa"/>
            <w:shd w:val="clear" w:color="auto" w:fill="auto"/>
            <w:vAlign w:val="center"/>
          </w:tcPr>
          <w:p w14:paraId="7EB53BD1" w14:textId="427844DF" w:rsidR="00E11C6E" w:rsidRPr="005F6D31" w:rsidRDefault="00E11C6E" w:rsidP="00E11C6E">
            <w:pPr>
              <w:autoSpaceDE w:val="0"/>
              <w:autoSpaceDN w:val="0"/>
              <w:adjustRightInd w:val="0"/>
              <w:rPr>
                <w:rFonts w:asciiTheme="minorHAnsi" w:hAnsiTheme="minorHAnsi" w:cstheme="minorHAnsi"/>
                <w:sz w:val="20"/>
                <w:szCs w:val="20"/>
              </w:rPr>
            </w:pPr>
            <w:r w:rsidRPr="004474C6">
              <w:rPr>
                <w:rFonts w:asciiTheme="minorHAnsi" w:hAnsiTheme="minorHAnsi" w:cstheme="minorHAnsi"/>
                <w:sz w:val="20"/>
                <w:szCs w:val="20"/>
              </w:rPr>
              <w:t>Vegetation</w:t>
            </w:r>
          </w:p>
        </w:tc>
        <w:tc>
          <w:tcPr>
            <w:tcW w:w="5768" w:type="dxa"/>
            <w:shd w:val="clear" w:color="auto" w:fill="auto"/>
            <w:vAlign w:val="center"/>
          </w:tcPr>
          <w:p w14:paraId="1AF6EC57" w14:textId="77777777" w:rsidR="00E11C6E" w:rsidRPr="00466A90" w:rsidRDefault="00E11C6E" w:rsidP="00E11C6E">
            <w:pPr>
              <w:keepLines/>
              <w:rPr>
                <w:rFonts w:asciiTheme="minorHAnsi" w:hAnsiTheme="minorHAnsi" w:cstheme="minorHAnsi"/>
                <w:sz w:val="20"/>
                <w:szCs w:val="20"/>
              </w:rPr>
            </w:pPr>
            <w:r w:rsidRPr="00466A90">
              <w:rPr>
                <w:rFonts w:asciiTheme="minorHAnsi" w:hAnsiTheme="minorHAnsi" w:cstheme="minorHAnsi"/>
                <w:i/>
                <w:iCs/>
                <w:sz w:val="20"/>
                <w:szCs w:val="20"/>
              </w:rPr>
              <w:t>Loss of natural vegetation</w:t>
            </w:r>
            <w:r w:rsidRPr="00466A90">
              <w:rPr>
                <w:rFonts w:asciiTheme="minorHAnsi" w:hAnsiTheme="minorHAnsi" w:cstheme="minorHAnsi"/>
                <w:sz w:val="20"/>
                <w:szCs w:val="20"/>
              </w:rPr>
              <w:t xml:space="preserve"> – </w:t>
            </w:r>
          </w:p>
          <w:p w14:paraId="0DD58A78" w14:textId="77777777" w:rsidR="00E11C6E" w:rsidRPr="004474C6" w:rsidRDefault="00E11C6E" w:rsidP="00E11C6E">
            <w:pPr>
              <w:contextualSpacing/>
              <w:jc w:val="both"/>
              <w:rPr>
                <w:rFonts w:asciiTheme="minorHAnsi" w:hAnsiTheme="minorHAnsi" w:cstheme="minorHAnsi"/>
                <w:sz w:val="20"/>
                <w:szCs w:val="20"/>
              </w:rPr>
            </w:pPr>
            <w:r w:rsidRPr="00466A90">
              <w:rPr>
                <w:rFonts w:asciiTheme="minorHAnsi" w:hAnsiTheme="minorHAnsi" w:cstheme="minorHAnsi"/>
                <w:sz w:val="20"/>
                <w:szCs w:val="20"/>
              </w:rPr>
              <w:t>A total of 244 plant species were identified to potentially occur in the GFRNR. A high amount of plant species is expected to occur in the construction area, some only seasonally and depending on the availability of resources like water and sunlight.</w:t>
            </w:r>
          </w:p>
          <w:p w14:paraId="542DCE4C" w14:textId="77777777" w:rsidR="00E11C6E" w:rsidRPr="004474C6" w:rsidRDefault="00E11C6E" w:rsidP="00E11C6E">
            <w:pPr>
              <w:contextualSpacing/>
              <w:jc w:val="both"/>
              <w:rPr>
                <w:rFonts w:asciiTheme="minorHAnsi" w:hAnsiTheme="minorHAnsi" w:cstheme="minorHAnsi"/>
                <w:sz w:val="20"/>
                <w:szCs w:val="20"/>
              </w:rPr>
            </w:pPr>
          </w:p>
          <w:p w14:paraId="7C5015FE" w14:textId="77777777" w:rsidR="00E11C6E" w:rsidRPr="00466A90" w:rsidRDefault="00E11C6E" w:rsidP="00E11C6E">
            <w:pPr>
              <w:keepLines/>
              <w:rPr>
                <w:rFonts w:asciiTheme="minorHAnsi" w:hAnsiTheme="minorHAnsi" w:cstheme="minorHAnsi"/>
                <w:sz w:val="20"/>
                <w:szCs w:val="20"/>
              </w:rPr>
            </w:pPr>
            <w:r w:rsidRPr="00466A90">
              <w:rPr>
                <w:rFonts w:asciiTheme="minorHAnsi" w:hAnsiTheme="minorHAnsi" w:cstheme="minorHAnsi"/>
                <w:i/>
                <w:iCs/>
                <w:sz w:val="20"/>
                <w:szCs w:val="20"/>
              </w:rPr>
              <w:t>Loss of SCCs</w:t>
            </w:r>
            <w:r w:rsidRPr="00466A90">
              <w:rPr>
                <w:rFonts w:asciiTheme="minorHAnsi" w:hAnsiTheme="minorHAnsi" w:cstheme="minorHAnsi"/>
                <w:sz w:val="20"/>
                <w:szCs w:val="20"/>
              </w:rPr>
              <w:t xml:space="preserve"> – </w:t>
            </w:r>
          </w:p>
          <w:p w14:paraId="2768B00E" w14:textId="77777777" w:rsidR="00E11C6E" w:rsidRPr="00466A90" w:rsidRDefault="00E11C6E" w:rsidP="00E11C6E">
            <w:pPr>
              <w:contextualSpacing/>
              <w:jc w:val="both"/>
              <w:rPr>
                <w:rFonts w:asciiTheme="minorHAnsi" w:hAnsiTheme="minorHAnsi" w:cstheme="minorHAnsi"/>
                <w:sz w:val="20"/>
                <w:szCs w:val="20"/>
              </w:rPr>
            </w:pPr>
            <w:r w:rsidRPr="00466A90">
              <w:rPr>
                <w:rFonts w:asciiTheme="minorHAnsi" w:hAnsiTheme="minorHAnsi" w:cstheme="minorHAnsi"/>
                <w:sz w:val="20"/>
                <w:szCs w:val="20"/>
              </w:rPr>
              <w:t>Ten plant SCC (including those identified in the DFFE Screening Report) and 18 other plants requiring permits before relocation were identified. While most of these species were not observed during the site visit, they are still included due to the vastness of the site and proposed construction.</w:t>
            </w:r>
          </w:p>
          <w:p w14:paraId="7636C972" w14:textId="77777777" w:rsidR="00E11C6E" w:rsidRPr="00466A90" w:rsidRDefault="00E11C6E" w:rsidP="00E11C6E">
            <w:pPr>
              <w:contextualSpacing/>
              <w:jc w:val="both"/>
              <w:rPr>
                <w:rFonts w:asciiTheme="minorHAnsi" w:hAnsiTheme="minorHAnsi" w:cstheme="minorHAnsi"/>
                <w:sz w:val="20"/>
                <w:szCs w:val="20"/>
              </w:rPr>
            </w:pPr>
          </w:p>
          <w:p w14:paraId="2EDB1BBE" w14:textId="77777777" w:rsidR="00E11C6E" w:rsidRPr="00466A90" w:rsidRDefault="00E11C6E" w:rsidP="00E11C6E">
            <w:pPr>
              <w:keepLines/>
              <w:rPr>
                <w:rFonts w:asciiTheme="minorHAnsi" w:hAnsiTheme="minorHAnsi" w:cstheme="minorHAnsi"/>
                <w:sz w:val="20"/>
                <w:szCs w:val="20"/>
              </w:rPr>
            </w:pPr>
            <w:r w:rsidRPr="00466A90">
              <w:rPr>
                <w:rFonts w:asciiTheme="minorHAnsi" w:hAnsiTheme="minorHAnsi" w:cstheme="minorHAnsi"/>
                <w:i/>
                <w:iCs/>
                <w:sz w:val="20"/>
                <w:szCs w:val="20"/>
              </w:rPr>
              <w:t>Invasion of Alien species</w:t>
            </w:r>
            <w:r w:rsidRPr="00466A90">
              <w:rPr>
                <w:rFonts w:asciiTheme="minorHAnsi" w:hAnsiTheme="minorHAnsi" w:cstheme="minorHAnsi"/>
                <w:sz w:val="20"/>
                <w:szCs w:val="20"/>
              </w:rPr>
              <w:t xml:space="preserve"> – </w:t>
            </w:r>
          </w:p>
          <w:p w14:paraId="26C40F48" w14:textId="77777777" w:rsidR="00E11C6E" w:rsidRPr="00466A90" w:rsidRDefault="00E11C6E" w:rsidP="00E11C6E">
            <w:pPr>
              <w:pStyle w:val="BodyText"/>
              <w:rPr>
                <w:rFonts w:asciiTheme="minorHAnsi" w:hAnsiTheme="minorHAnsi" w:cstheme="minorHAnsi"/>
                <w:sz w:val="20"/>
                <w:szCs w:val="20"/>
              </w:rPr>
            </w:pPr>
            <w:r w:rsidRPr="00466A90">
              <w:rPr>
                <w:rFonts w:asciiTheme="minorHAnsi" w:hAnsiTheme="minorHAnsi" w:cstheme="minorHAnsi"/>
                <w:sz w:val="20"/>
                <w:szCs w:val="20"/>
              </w:rPr>
              <w:t>Few alien plants are present on site; however, removal of natural vegetation will increase the risk of alien plant species invasion.</w:t>
            </w:r>
          </w:p>
          <w:p w14:paraId="4A8B0D08" w14:textId="77777777" w:rsidR="00E11C6E" w:rsidRPr="00466A90" w:rsidRDefault="00E11C6E" w:rsidP="00E11C6E">
            <w:pPr>
              <w:contextualSpacing/>
              <w:jc w:val="both"/>
              <w:rPr>
                <w:rFonts w:asciiTheme="minorHAnsi" w:hAnsiTheme="minorHAnsi" w:cstheme="minorHAnsi"/>
                <w:sz w:val="20"/>
                <w:szCs w:val="20"/>
              </w:rPr>
            </w:pPr>
          </w:p>
          <w:p w14:paraId="537FB782" w14:textId="77777777" w:rsidR="00E11C6E" w:rsidRPr="00466A90" w:rsidRDefault="00E11C6E" w:rsidP="00E11C6E">
            <w:pPr>
              <w:contextualSpacing/>
              <w:jc w:val="both"/>
              <w:rPr>
                <w:rFonts w:asciiTheme="minorHAnsi" w:hAnsiTheme="minorHAnsi" w:cstheme="minorHAnsi"/>
                <w:sz w:val="20"/>
                <w:szCs w:val="20"/>
              </w:rPr>
            </w:pPr>
          </w:p>
          <w:p w14:paraId="65AFDAA1" w14:textId="77777777" w:rsidR="00E11C6E" w:rsidRPr="00466A90" w:rsidRDefault="00E11C6E" w:rsidP="00E11C6E">
            <w:pPr>
              <w:contextualSpacing/>
              <w:jc w:val="both"/>
              <w:rPr>
                <w:rFonts w:asciiTheme="minorHAnsi" w:hAnsiTheme="minorHAnsi" w:cstheme="minorHAnsi"/>
                <w:sz w:val="20"/>
                <w:szCs w:val="20"/>
              </w:rPr>
            </w:pPr>
          </w:p>
          <w:p w14:paraId="26633B9D" w14:textId="77777777" w:rsidR="00E11C6E" w:rsidRPr="004474C6" w:rsidRDefault="00E11C6E" w:rsidP="00E11C6E">
            <w:pPr>
              <w:contextualSpacing/>
              <w:jc w:val="both"/>
              <w:rPr>
                <w:rFonts w:asciiTheme="minorHAnsi" w:hAnsiTheme="minorHAnsi" w:cstheme="minorHAnsi"/>
                <w:sz w:val="20"/>
                <w:szCs w:val="20"/>
              </w:rPr>
            </w:pPr>
          </w:p>
          <w:p w14:paraId="09C4CC5F" w14:textId="77777777" w:rsidR="00E11C6E" w:rsidRPr="005F6D31" w:rsidRDefault="00E11C6E" w:rsidP="00407828">
            <w:pPr>
              <w:ind w:left="357"/>
              <w:contextualSpacing/>
              <w:rPr>
                <w:rFonts w:asciiTheme="minorHAnsi" w:hAnsiTheme="minorHAnsi" w:cstheme="minorHAnsi"/>
                <w:sz w:val="20"/>
                <w:szCs w:val="20"/>
              </w:rPr>
            </w:pPr>
          </w:p>
        </w:tc>
        <w:tc>
          <w:tcPr>
            <w:tcW w:w="12594" w:type="dxa"/>
            <w:shd w:val="clear" w:color="auto" w:fill="auto"/>
          </w:tcPr>
          <w:p w14:paraId="47F2C9CE"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 xml:space="preserve">Legal compliance </w:t>
            </w:r>
          </w:p>
          <w:p w14:paraId="4834C086"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relevant permits must be obtained prior to commencement of any activity on site from the competent authorities to remove SCC and protected plant species.</w:t>
            </w:r>
          </w:p>
          <w:p w14:paraId="2ACAA29B" w14:textId="77777777" w:rsidR="00E11C6E" w:rsidRPr="004474C6" w:rsidRDefault="00E11C6E" w:rsidP="00E11C6E">
            <w:pPr>
              <w:pStyle w:val="BodyText"/>
              <w:tabs>
                <w:tab w:val="left" w:pos="459"/>
              </w:tabs>
              <w:ind w:left="720"/>
              <w:contextualSpacing/>
              <w:rPr>
                <w:rFonts w:asciiTheme="minorHAnsi" w:eastAsia="Calibri" w:hAnsiTheme="minorHAnsi" w:cstheme="minorHAnsi"/>
                <w:sz w:val="20"/>
                <w:szCs w:val="20"/>
                <w:lang w:eastAsia="en-ZA"/>
              </w:rPr>
            </w:pPr>
          </w:p>
          <w:p w14:paraId="3ACCEA8D"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Loss of natural vegetation</w:t>
            </w:r>
          </w:p>
          <w:p w14:paraId="624EFFAF"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The construction footprint must be surveyed and demarcated prior to construction commencing. All contractors must be made aware of this demarcation. </w:t>
            </w:r>
          </w:p>
          <w:p w14:paraId="0BB3BBF6" w14:textId="256AC75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color w:val="0076BB" w:themeColor="accent1"/>
                <w:sz w:val="20"/>
                <w:szCs w:val="20"/>
                <w:lang w:eastAsia="en-ZA"/>
              </w:rPr>
              <w:t>No plants outside the demarcated work areas may be damaged.</w:t>
            </w:r>
            <w:r w:rsidRPr="004474C6">
              <w:rPr>
                <w:rFonts w:asciiTheme="minorHAnsi" w:eastAsia="Calibri" w:hAnsiTheme="minorHAnsi" w:cstheme="minorHAnsi"/>
                <w:sz w:val="20"/>
                <w:szCs w:val="20"/>
                <w:lang w:eastAsia="en-ZA"/>
              </w:rPr>
              <w:t xml:space="preserve"> All areas outside the demarcated footprint will be considered as </w:t>
            </w:r>
            <w:r w:rsidR="005073D5">
              <w:rPr>
                <w:rFonts w:asciiTheme="minorHAnsi" w:eastAsia="Calibri" w:hAnsiTheme="minorHAnsi" w:cstheme="minorHAnsi"/>
                <w:sz w:val="20"/>
                <w:szCs w:val="20"/>
                <w:lang w:eastAsia="en-ZA"/>
              </w:rPr>
              <w:t>No-Go</w:t>
            </w:r>
            <w:r w:rsidRPr="004474C6">
              <w:rPr>
                <w:rFonts w:asciiTheme="minorHAnsi" w:eastAsia="Calibri" w:hAnsiTheme="minorHAnsi" w:cstheme="minorHAnsi"/>
                <w:sz w:val="20"/>
                <w:szCs w:val="20"/>
                <w:lang w:eastAsia="en-ZA"/>
              </w:rPr>
              <w:t xml:space="preserve"> areas. No construction activities (temporary or permanent) will be allowed in these </w:t>
            </w:r>
            <w:r w:rsidR="005073D5">
              <w:rPr>
                <w:rFonts w:asciiTheme="minorHAnsi" w:eastAsia="Calibri" w:hAnsiTheme="minorHAnsi" w:cstheme="minorHAnsi"/>
                <w:sz w:val="20"/>
                <w:szCs w:val="20"/>
                <w:lang w:eastAsia="en-ZA"/>
              </w:rPr>
              <w:t>No-Go</w:t>
            </w:r>
            <w:r w:rsidRPr="004474C6">
              <w:rPr>
                <w:rFonts w:asciiTheme="minorHAnsi" w:eastAsia="Calibri" w:hAnsiTheme="minorHAnsi" w:cstheme="minorHAnsi"/>
                <w:sz w:val="20"/>
                <w:szCs w:val="20"/>
                <w:lang w:eastAsia="en-ZA"/>
              </w:rPr>
              <w:t xml:space="preserve"> areas. </w:t>
            </w:r>
          </w:p>
          <w:p w14:paraId="093E889D"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Temporary infrastructure such as the site camps, laydown areas and storage areas must be placed in areas already transformed and within the construction footprint.</w:t>
            </w:r>
          </w:p>
          <w:p w14:paraId="3F0BA403"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No on-site fires will be permitted. This will reduce the risk of accidental veld fires and further vegetation loss. </w:t>
            </w:r>
          </w:p>
          <w:p w14:paraId="3C9FCAAD"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GFRNR rules and regulations must be always adhered to.</w:t>
            </w:r>
          </w:p>
          <w:p w14:paraId="592F228B"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004D0438"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Loss of plant SCC</w:t>
            </w:r>
          </w:p>
          <w:p w14:paraId="25A78407"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 xml:space="preserve">Avoid access to sensitive habitat </w:t>
            </w:r>
            <w:r w:rsidRPr="004474C6">
              <w:rPr>
                <w:rFonts w:asciiTheme="minorHAnsi" w:eastAsia="Calibri" w:hAnsiTheme="minorHAnsi" w:cstheme="minorHAnsi"/>
                <w:sz w:val="20"/>
                <w:szCs w:val="20"/>
                <w:lang w:eastAsia="en-ZA"/>
              </w:rPr>
              <w:t>where possible.</w:t>
            </w:r>
          </w:p>
          <w:p w14:paraId="2680D66A"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Permits must be obtained to remove any plant SCC and protected species identified prior to commencement of any activity on site.</w:t>
            </w:r>
          </w:p>
          <w:p w14:paraId="37AE6884"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 Plant Search and Rescue must be conducted by a qualified botanist prior to commencement of any activity on site.</w:t>
            </w:r>
          </w:p>
          <w:p w14:paraId="38EC58C9"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As many SCC and permitted plants as possible must be relocated into the surrounding areas.</w:t>
            </w:r>
          </w:p>
          <w:p w14:paraId="5E16DFC6"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 nursery will not be required if all plant species are immediately relocated to the surrounding environment.</w:t>
            </w:r>
          </w:p>
          <w:p w14:paraId="2E939715" w14:textId="7AE47653"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No plant harvesting</w:t>
            </w:r>
            <w:r w:rsidR="00562F4E">
              <w:rPr>
                <w:rFonts w:asciiTheme="minorHAnsi" w:eastAsia="Calibri" w:hAnsiTheme="minorHAnsi" w:cstheme="minorHAnsi"/>
                <w:sz w:val="20"/>
                <w:szCs w:val="20"/>
                <w:lang w:eastAsia="en-ZA"/>
              </w:rPr>
              <w:t>, without the relevant permits</w:t>
            </w:r>
            <w:r w:rsidRPr="004474C6">
              <w:rPr>
                <w:rFonts w:asciiTheme="minorHAnsi" w:eastAsia="Calibri" w:hAnsiTheme="minorHAnsi" w:cstheme="minorHAnsi"/>
                <w:sz w:val="20"/>
                <w:szCs w:val="20"/>
                <w:lang w:eastAsia="en-ZA"/>
              </w:rPr>
              <w:t xml:space="preserve"> will be allowed.</w:t>
            </w:r>
          </w:p>
          <w:p w14:paraId="6F17C689"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7E2861AA"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Spread of Alien and Invasive plant species</w:t>
            </w:r>
          </w:p>
          <w:p w14:paraId="6E37A62C" w14:textId="578083C6"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Develop and implement </w:t>
            </w:r>
            <w:r w:rsidR="00BD08C6">
              <w:rPr>
                <w:rFonts w:asciiTheme="minorHAnsi" w:eastAsia="Calibri" w:hAnsiTheme="minorHAnsi" w:cstheme="minorHAnsi"/>
                <w:sz w:val="20"/>
                <w:szCs w:val="20"/>
                <w:lang w:eastAsia="en-ZA"/>
              </w:rPr>
              <w:t>a</w:t>
            </w:r>
            <w:r w:rsidRPr="004474C6">
              <w:rPr>
                <w:rFonts w:asciiTheme="minorHAnsi" w:eastAsia="Calibri" w:hAnsiTheme="minorHAnsi" w:cstheme="minorHAnsi"/>
                <w:sz w:val="20"/>
                <w:szCs w:val="20"/>
                <w:lang w:eastAsia="en-ZA"/>
              </w:rPr>
              <w:t xml:space="preserve">lien </w:t>
            </w:r>
            <w:r w:rsidR="00BD08C6">
              <w:rPr>
                <w:rFonts w:asciiTheme="minorHAnsi" w:eastAsia="Calibri" w:hAnsiTheme="minorHAnsi" w:cstheme="minorHAnsi"/>
                <w:sz w:val="20"/>
                <w:szCs w:val="20"/>
                <w:lang w:eastAsia="en-ZA"/>
              </w:rPr>
              <w:t>v</w:t>
            </w:r>
            <w:r w:rsidRPr="004474C6">
              <w:rPr>
                <w:rFonts w:asciiTheme="minorHAnsi" w:eastAsia="Calibri" w:hAnsiTheme="minorHAnsi" w:cstheme="minorHAnsi"/>
                <w:sz w:val="20"/>
                <w:szCs w:val="20"/>
                <w:lang w:eastAsia="en-ZA"/>
              </w:rPr>
              <w:t>egetation</w:t>
            </w:r>
            <w:r w:rsidR="00BD08C6">
              <w:rPr>
                <w:rFonts w:asciiTheme="minorHAnsi" w:eastAsia="Calibri" w:hAnsiTheme="minorHAnsi" w:cstheme="minorHAnsi"/>
                <w:sz w:val="20"/>
                <w:szCs w:val="20"/>
                <w:lang w:eastAsia="en-ZA"/>
              </w:rPr>
              <w:t xml:space="preserve"> management </w:t>
            </w:r>
            <w:r w:rsidR="00F43722">
              <w:rPr>
                <w:rFonts w:asciiTheme="minorHAnsi" w:eastAsia="Calibri" w:hAnsiTheme="minorHAnsi" w:cstheme="minorHAnsi"/>
                <w:sz w:val="20"/>
                <w:szCs w:val="20"/>
                <w:lang w:eastAsia="en-ZA"/>
              </w:rPr>
              <w:t>/control</w:t>
            </w:r>
            <w:r w:rsidR="00562F4E">
              <w:rPr>
                <w:rFonts w:asciiTheme="minorHAnsi" w:eastAsia="Calibri" w:hAnsiTheme="minorHAnsi" w:cstheme="minorHAnsi"/>
                <w:sz w:val="20"/>
                <w:szCs w:val="20"/>
                <w:lang w:eastAsia="en-ZA"/>
              </w:rPr>
              <w:t>, as part of the ESMP</w:t>
            </w:r>
            <w:r w:rsidRPr="004474C6">
              <w:rPr>
                <w:rFonts w:asciiTheme="minorHAnsi" w:eastAsia="Calibri" w:hAnsiTheme="minorHAnsi" w:cstheme="minorHAnsi"/>
                <w:sz w:val="20"/>
                <w:szCs w:val="20"/>
                <w:lang w:eastAsia="en-ZA"/>
              </w:rPr>
              <w:t xml:space="preserve"> to mitigate the establishment and spread of undesirable alien plant species during construction.</w:t>
            </w:r>
          </w:p>
          <w:p w14:paraId="67EEEA15"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All visible alien plants must be continually removed during construction phase. </w:t>
            </w:r>
          </w:p>
          <w:p w14:paraId="53970A75"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Removal must occur through appropriate methods such as hand pulling, application of chemicals, cutting, etc. as in accordance with the NEMBA: Alien Invasive Species Regulations.</w:t>
            </w:r>
          </w:p>
          <w:p w14:paraId="64791ABF"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1503EEFA"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Illegal harvesting of plant species</w:t>
            </w:r>
          </w:p>
          <w:p w14:paraId="52F39B46"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No harvesting of any plants will be allowed.</w:t>
            </w:r>
          </w:p>
          <w:p w14:paraId="6698BDF2" w14:textId="0ADB70B1"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color w:val="0076BB" w:themeColor="accent1"/>
                <w:sz w:val="20"/>
                <w:szCs w:val="20"/>
                <w:lang w:eastAsia="en-ZA"/>
              </w:rPr>
              <w:t>No firewood or plant material may be collected in any area of the</w:t>
            </w:r>
            <w:r w:rsidR="00882F3A">
              <w:t xml:space="preserve"> </w:t>
            </w:r>
            <w:r w:rsidR="00882F3A" w:rsidRPr="00882F3A">
              <w:rPr>
                <w:rFonts w:asciiTheme="minorHAnsi" w:eastAsia="Calibri" w:hAnsiTheme="minorHAnsi" w:cstheme="minorHAnsi"/>
                <w:color w:val="0076BB" w:themeColor="accent1"/>
                <w:sz w:val="20"/>
                <w:szCs w:val="20"/>
                <w:lang w:eastAsia="en-ZA"/>
              </w:rPr>
              <w:t>Protected Area</w:t>
            </w:r>
            <w:r>
              <w:rPr>
                <w:rFonts w:asciiTheme="minorHAnsi" w:eastAsia="Calibri" w:hAnsiTheme="minorHAnsi" w:cstheme="minorHAnsi"/>
                <w:color w:val="0076BB" w:themeColor="accent1"/>
                <w:sz w:val="20"/>
                <w:szCs w:val="20"/>
                <w:lang w:eastAsia="en-ZA"/>
              </w:rPr>
              <w:t>.</w:t>
            </w:r>
          </w:p>
          <w:p w14:paraId="0CBBCDE0"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construction workers will undergo a detailed induction before working on site. GFRNR will contribute information to this induction.</w:t>
            </w:r>
          </w:p>
          <w:p w14:paraId="1BD5BF80"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GFRNR rule and regulations must be always adhered to.</w:t>
            </w:r>
          </w:p>
          <w:p w14:paraId="72206305"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5F83A8A2"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Erosion of impacted areas</w:t>
            </w:r>
          </w:p>
          <w:p w14:paraId="58E92564"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Weekly monitoring of site and surrounding areas for erosion. </w:t>
            </w:r>
          </w:p>
          <w:p w14:paraId="034C65AB"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Maintain a monitoring register.</w:t>
            </w:r>
          </w:p>
          <w:p w14:paraId="24E4F9A9"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Any erosion must be addressed immediately. </w:t>
            </w:r>
          </w:p>
          <w:p w14:paraId="7F4A8622" w14:textId="0EDA2195"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Develop and implement </w:t>
            </w:r>
            <w:r w:rsidR="00BD08C6">
              <w:rPr>
                <w:rFonts w:asciiTheme="minorHAnsi" w:eastAsia="Calibri" w:hAnsiTheme="minorHAnsi" w:cstheme="minorHAnsi"/>
                <w:sz w:val="20"/>
                <w:szCs w:val="20"/>
                <w:lang w:eastAsia="en-ZA"/>
              </w:rPr>
              <w:t>r</w:t>
            </w:r>
            <w:r w:rsidRPr="004474C6">
              <w:rPr>
                <w:rFonts w:asciiTheme="minorHAnsi" w:eastAsia="Calibri" w:hAnsiTheme="minorHAnsi" w:cstheme="minorHAnsi"/>
                <w:sz w:val="20"/>
                <w:szCs w:val="20"/>
                <w:lang w:eastAsia="en-ZA"/>
              </w:rPr>
              <w:t xml:space="preserve">ehabilitation </w:t>
            </w:r>
            <w:r w:rsidR="00BD08C6">
              <w:rPr>
                <w:rFonts w:asciiTheme="minorHAnsi" w:eastAsia="Calibri" w:hAnsiTheme="minorHAnsi" w:cstheme="minorHAnsi"/>
                <w:sz w:val="20"/>
                <w:szCs w:val="20"/>
                <w:lang w:eastAsia="en-ZA"/>
              </w:rPr>
              <w:t>m</w:t>
            </w:r>
            <w:r w:rsidRPr="004474C6">
              <w:rPr>
                <w:rFonts w:asciiTheme="minorHAnsi" w:eastAsia="Calibri" w:hAnsiTheme="minorHAnsi" w:cstheme="minorHAnsi"/>
                <w:sz w:val="20"/>
                <w:szCs w:val="20"/>
                <w:lang w:eastAsia="en-ZA"/>
              </w:rPr>
              <w:t>anagement</w:t>
            </w:r>
            <w:r w:rsidR="00BD08C6">
              <w:rPr>
                <w:rFonts w:asciiTheme="minorHAnsi" w:eastAsia="Calibri" w:hAnsiTheme="minorHAnsi" w:cstheme="minorHAnsi"/>
                <w:sz w:val="20"/>
                <w:szCs w:val="20"/>
                <w:lang w:eastAsia="en-ZA"/>
              </w:rPr>
              <w:t xml:space="preserve"> measures</w:t>
            </w:r>
            <w:r w:rsidRPr="004474C6">
              <w:rPr>
                <w:rFonts w:asciiTheme="minorHAnsi" w:eastAsia="Calibri" w:hAnsiTheme="minorHAnsi" w:cstheme="minorHAnsi"/>
                <w:sz w:val="20"/>
                <w:szCs w:val="20"/>
                <w:lang w:eastAsia="en-ZA"/>
              </w:rPr>
              <w:t>. This can also be in the form of a method statement.</w:t>
            </w:r>
          </w:p>
          <w:p w14:paraId="6908D0F7"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Rehabilitated areas must be monitored until the entire site is revegetated by primary growth.</w:t>
            </w:r>
          </w:p>
          <w:p w14:paraId="1245956F"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128286EA"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Degradation of impacted areas</w:t>
            </w:r>
          </w:p>
          <w:p w14:paraId="347E6C57" w14:textId="77777777" w:rsidR="00E11C6E" w:rsidRPr="004474C6" w:rsidRDefault="00E11C6E" w:rsidP="00E11C6E">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Implement all previous mentioned mitigation measures throughout construction and rehabilitation.</w:t>
            </w:r>
          </w:p>
          <w:p w14:paraId="6E93FF08" w14:textId="5B21D777" w:rsidR="000A13BC" w:rsidRDefault="00E11C6E" w:rsidP="000A13BC">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Draft all proposed </w:t>
            </w:r>
            <w:r w:rsidR="000A13BC">
              <w:rPr>
                <w:rFonts w:asciiTheme="minorHAnsi" w:eastAsia="Calibri" w:hAnsiTheme="minorHAnsi" w:cstheme="minorHAnsi"/>
                <w:sz w:val="20"/>
                <w:szCs w:val="20"/>
                <w:lang w:eastAsia="en-ZA"/>
              </w:rPr>
              <w:t>management measures</w:t>
            </w:r>
            <w:r w:rsidRPr="004474C6">
              <w:rPr>
                <w:rFonts w:asciiTheme="minorHAnsi" w:eastAsia="Calibri" w:hAnsiTheme="minorHAnsi" w:cstheme="minorHAnsi"/>
                <w:sz w:val="20"/>
                <w:szCs w:val="20"/>
                <w:lang w:eastAsia="en-ZA"/>
              </w:rPr>
              <w:t>/method statements prior to commencement of construction or approval by the EAP/Environmental Officer.</w:t>
            </w:r>
          </w:p>
          <w:p w14:paraId="5DE10D56" w14:textId="4A2AFF61" w:rsidR="00E11C6E" w:rsidRPr="000A13BC" w:rsidRDefault="00E11C6E" w:rsidP="000A13BC">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0A13BC">
              <w:rPr>
                <w:rFonts w:asciiTheme="minorHAnsi" w:eastAsia="Calibri" w:hAnsiTheme="minorHAnsi" w:cstheme="minorHAnsi"/>
                <w:sz w:val="20"/>
                <w:szCs w:val="20"/>
                <w:lang w:eastAsia="en-ZA"/>
              </w:rPr>
              <w:t>Avoid any risk of veldfires on site. No fires will be allowed on site.</w:t>
            </w:r>
          </w:p>
        </w:tc>
      </w:tr>
      <w:tr w:rsidR="00E11C6E" w:rsidRPr="003D1D2D" w14:paraId="06929AAA" w14:textId="77777777" w:rsidTr="0044094E">
        <w:tc>
          <w:tcPr>
            <w:tcW w:w="2045" w:type="dxa"/>
            <w:shd w:val="clear" w:color="auto" w:fill="auto"/>
            <w:vAlign w:val="center"/>
          </w:tcPr>
          <w:p w14:paraId="0E42B16E" w14:textId="0A7174A5" w:rsidR="00E11C6E" w:rsidRPr="005F6D31" w:rsidRDefault="00E11C6E" w:rsidP="00E11C6E">
            <w:pPr>
              <w:autoSpaceDE w:val="0"/>
              <w:autoSpaceDN w:val="0"/>
              <w:adjustRightInd w:val="0"/>
              <w:rPr>
                <w:rFonts w:asciiTheme="minorHAnsi" w:hAnsiTheme="minorHAnsi" w:cstheme="minorHAnsi"/>
                <w:sz w:val="20"/>
                <w:szCs w:val="20"/>
              </w:rPr>
            </w:pPr>
            <w:r w:rsidRPr="004474C6">
              <w:rPr>
                <w:rFonts w:asciiTheme="minorHAnsi" w:hAnsiTheme="minorHAnsi" w:cstheme="minorHAnsi"/>
                <w:sz w:val="20"/>
                <w:szCs w:val="20"/>
              </w:rPr>
              <w:t>Fauna</w:t>
            </w:r>
          </w:p>
        </w:tc>
        <w:tc>
          <w:tcPr>
            <w:tcW w:w="5768" w:type="dxa"/>
            <w:shd w:val="clear" w:color="auto" w:fill="auto"/>
            <w:vAlign w:val="center"/>
          </w:tcPr>
          <w:p w14:paraId="3D948A4D" w14:textId="77777777" w:rsidR="00E11C6E" w:rsidRPr="004474C6" w:rsidRDefault="00E11C6E" w:rsidP="00E11C6E">
            <w:pPr>
              <w:spacing w:before="240"/>
              <w:jc w:val="both"/>
              <w:rPr>
                <w:rFonts w:cstheme="minorBidi"/>
                <w:sz w:val="20"/>
                <w:szCs w:val="20"/>
                <w:lang w:eastAsia="en-US"/>
              </w:rPr>
            </w:pPr>
            <w:r w:rsidRPr="004474C6">
              <w:rPr>
                <w:rFonts w:asciiTheme="minorHAnsi" w:hAnsiTheme="minorHAnsi" w:cstheme="minorHAnsi"/>
                <w:sz w:val="20"/>
                <w:szCs w:val="20"/>
                <w:lang w:eastAsia="en-US"/>
              </w:rPr>
              <w:t xml:space="preserve">Because this is a proclaimed nature reserve and numerous habitats exist for a variety of animal species, </w:t>
            </w:r>
            <w:r w:rsidRPr="004474C6">
              <w:rPr>
                <w:rFonts w:asciiTheme="minorHAnsi" w:hAnsiTheme="minorHAnsi" w:cstheme="minorHAnsi"/>
                <w:iCs/>
                <w:sz w:val="20"/>
                <w:szCs w:val="20"/>
              </w:rPr>
              <w:t>there is a possibility that the animals may be injured or disturbed during the clearance of vegetation. There</w:t>
            </w:r>
            <w:r w:rsidRPr="004474C6">
              <w:rPr>
                <w:rFonts w:asciiTheme="minorHAnsi" w:hAnsiTheme="minorHAnsi" w:cstheme="minorHAnsi"/>
                <w:sz w:val="20"/>
                <w:szCs w:val="20"/>
                <w:lang w:eastAsia="en-US"/>
              </w:rPr>
              <w:t xml:space="preserve"> is a very high probability of a wide variety of mammals occurring in the site ranging from small rodents to large mammals</w:t>
            </w:r>
          </w:p>
          <w:p w14:paraId="068A73D5" w14:textId="77777777" w:rsidR="00E11C6E" w:rsidRPr="004474C6" w:rsidRDefault="00E11C6E" w:rsidP="00E11C6E">
            <w:pPr>
              <w:spacing w:before="240"/>
              <w:jc w:val="both"/>
              <w:rPr>
                <w:rFonts w:cstheme="minorBidi"/>
                <w:sz w:val="20"/>
                <w:szCs w:val="20"/>
                <w:lang w:eastAsia="en-US"/>
              </w:rPr>
            </w:pPr>
            <w:r w:rsidRPr="004474C6">
              <w:rPr>
                <w:rFonts w:cstheme="minorBidi"/>
                <w:sz w:val="20"/>
                <w:szCs w:val="20"/>
                <w:lang w:eastAsia="en-US"/>
              </w:rPr>
              <w:t xml:space="preserve">A total of 383 faunal species were identified to potentially occur naturally in the GFRNR. Most of these species are expected to occur in the area, some only seasonally and depending on the availability of resources. </w:t>
            </w:r>
          </w:p>
          <w:p w14:paraId="088A6D47" w14:textId="77777777" w:rsidR="00E11C6E" w:rsidRPr="004474C6" w:rsidRDefault="00E11C6E" w:rsidP="00E11C6E">
            <w:pPr>
              <w:spacing w:before="240"/>
              <w:jc w:val="both"/>
              <w:rPr>
                <w:rFonts w:cstheme="minorBidi"/>
                <w:sz w:val="20"/>
                <w:szCs w:val="20"/>
                <w:lang w:eastAsia="en-US"/>
              </w:rPr>
            </w:pPr>
            <w:r w:rsidRPr="004474C6">
              <w:rPr>
                <w:rFonts w:cstheme="minorBidi"/>
                <w:sz w:val="20"/>
                <w:szCs w:val="20"/>
                <w:lang w:eastAsia="en-US"/>
              </w:rPr>
              <w:t>A variety of these faunal species were identified as SCC’s including birds, mammals, one reptile and one frog.</w:t>
            </w:r>
          </w:p>
          <w:p w14:paraId="418EE76D" w14:textId="77777777" w:rsidR="00E11C6E" w:rsidRPr="004474C6" w:rsidRDefault="00E11C6E" w:rsidP="00E11C6E">
            <w:pPr>
              <w:spacing w:before="240"/>
              <w:jc w:val="both"/>
              <w:rPr>
                <w:rFonts w:cstheme="minorBidi"/>
                <w:sz w:val="20"/>
                <w:szCs w:val="20"/>
                <w:lang w:eastAsia="en-US"/>
              </w:rPr>
            </w:pPr>
            <w:r w:rsidRPr="004474C6">
              <w:rPr>
                <w:rFonts w:cstheme="minorBidi"/>
                <w:sz w:val="20"/>
                <w:szCs w:val="20"/>
                <w:lang w:eastAsia="en-US"/>
              </w:rPr>
              <w:t>Non-SCC faunal species requiring permits for relocation/removal from DEDEAT were also identified. These permits must be obtained prior to commencement of any activities on site.</w:t>
            </w:r>
          </w:p>
          <w:p w14:paraId="2F9D88E0" w14:textId="77777777" w:rsidR="00E11C6E" w:rsidRPr="005F6D31" w:rsidRDefault="00E11C6E" w:rsidP="00407828">
            <w:pPr>
              <w:ind w:left="357"/>
              <w:contextualSpacing/>
              <w:rPr>
                <w:rFonts w:asciiTheme="minorHAnsi" w:hAnsiTheme="minorHAnsi" w:cstheme="minorHAnsi"/>
                <w:sz w:val="20"/>
                <w:szCs w:val="20"/>
              </w:rPr>
            </w:pPr>
          </w:p>
        </w:tc>
        <w:tc>
          <w:tcPr>
            <w:tcW w:w="12594" w:type="dxa"/>
            <w:shd w:val="clear" w:color="auto" w:fill="auto"/>
          </w:tcPr>
          <w:p w14:paraId="22512800"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 xml:space="preserve">Legal compliance – </w:t>
            </w:r>
          </w:p>
          <w:p w14:paraId="1E7854F4" w14:textId="77777777" w:rsidR="00E11C6E" w:rsidRPr="004474C6"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relevant permits must be obtained from the competent authorities to remove any protected animal species.</w:t>
            </w:r>
          </w:p>
          <w:p w14:paraId="095FDD06"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3DAEF47D"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 xml:space="preserve">Loss of animal SCC – </w:t>
            </w:r>
          </w:p>
          <w:p w14:paraId="7BE639EC" w14:textId="77777777"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Permits must be obtained to remove any animal SCC and protected species identified prior to commencement of any activity on site.</w:t>
            </w:r>
          </w:p>
          <w:p w14:paraId="4A48FCC2" w14:textId="77777777"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A Faunal Search and Rescue must be conducted by a qualified Faunal specialist prior to commencement of any activity on site.</w:t>
            </w:r>
          </w:p>
          <w:p w14:paraId="5787AAA8" w14:textId="77777777" w:rsid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As many SCC as possible must be relocated into the surrounding areas.</w:t>
            </w:r>
          </w:p>
          <w:p w14:paraId="3DA29F30" w14:textId="3394337A" w:rsidR="009C63BC" w:rsidRPr="009C63BC" w:rsidRDefault="009C63BC"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A31FE0">
              <w:rPr>
                <w:rFonts w:asciiTheme="minorHAnsi" w:eastAsia="Calibri" w:hAnsiTheme="minorHAnsi" w:cstheme="minorHAnsi"/>
                <w:sz w:val="20"/>
                <w:szCs w:val="20"/>
                <w:lang w:eastAsia="en-ZA"/>
              </w:rPr>
              <w:t xml:space="preserve">For linear activities, the construction footprint at that point in time must be demarcated with barrier mesh (barricade) netting. </w:t>
            </w:r>
          </w:p>
          <w:p w14:paraId="5BF45F6E" w14:textId="77777777"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 xml:space="preserve">No animals must be kept in cages or containers for longer than necessary during relocation. </w:t>
            </w:r>
          </w:p>
          <w:p w14:paraId="48FDEBE8" w14:textId="77777777"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 xml:space="preserve">It is recommended that only small mammals, frogs, scorpions, baboon spiders and reptiles be relocated. There is no need to relocate any big faunal species as they will naturally move away from the construction areas. </w:t>
            </w:r>
          </w:p>
          <w:p w14:paraId="5050012A" w14:textId="7635A868"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 xml:space="preserve">The construction site must be daily inspected (before activities for the day starts) for any trapped faunal species. These species must be relocated to nearby </w:t>
            </w:r>
            <w:r w:rsidR="005073D5">
              <w:rPr>
                <w:rFonts w:asciiTheme="minorHAnsi" w:eastAsia="Calibri" w:hAnsiTheme="minorHAnsi" w:cstheme="minorHAnsi"/>
                <w:sz w:val="20"/>
                <w:szCs w:val="20"/>
                <w:lang w:eastAsia="en-ZA"/>
              </w:rPr>
              <w:t>No-Go</w:t>
            </w:r>
            <w:r w:rsidRPr="009C63BC">
              <w:rPr>
                <w:rFonts w:asciiTheme="minorHAnsi" w:eastAsia="Calibri" w:hAnsiTheme="minorHAnsi" w:cstheme="minorHAnsi"/>
                <w:sz w:val="20"/>
                <w:szCs w:val="20"/>
                <w:lang w:eastAsia="en-ZA"/>
              </w:rPr>
              <w:t xml:space="preserve"> areas by an employee that is qualified in dangerous animal handling.</w:t>
            </w:r>
          </w:p>
          <w:p w14:paraId="284998F4" w14:textId="77777777" w:rsidR="00E11C6E" w:rsidRDefault="00E11C6E" w:rsidP="00E11C6E">
            <w:pPr>
              <w:pStyle w:val="BodyText"/>
              <w:tabs>
                <w:tab w:val="left" w:pos="459"/>
              </w:tabs>
              <w:contextualSpacing/>
              <w:rPr>
                <w:rFonts w:asciiTheme="minorHAnsi" w:eastAsia="Calibri" w:hAnsiTheme="minorHAnsi" w:cstheme="minorHAnsi"/>
                <w:i/>
                <w:iCs/>
                <w:sz w:val="20"/>
                <w:szCs w:val="20"/>
                <w:lang w:eastAsia="en-ZA"/>
              </w:rPr>
            </w:pPr>
          </w:p>
          <w:p w14:paraId="2A7D8350" w14:textId="77777777" w:rsidR="00E11C6E" w:rsidRPr="004474C6" w:rsidRDefault="00E11C6E" w:rsidP="00E11C6E">
            <w:pPr>
              <w:pStyle w:val="BodyText"/>
              <w:tabs>
                <w:tab w:val="left" w:pos="459"/>
              </w:tabs>
              <w:contextualSpacing/>
              <w:rPr>
                <w:rFonts w:asciiTheme="minorHAnsi" w:eastAsia="Calibri" w:hAnsiTheme="minorHAnsi" w:cstheme="minorHAnsi"/>
                <w:i/>
                <w:iCs/>
                <w:sz w:val="20"/>
                <w:szCs w:val="20"/>
                <w:lang w:eastAsia="en-ZA"/>
              </w:rPr>
            </w:pPr>
            <w:r w:rsidRPr="004474C6">
              <w:rPr>
                <w:rFonts w:asciiTheme="minorHAnsi" w:eastAsia="Calibri" w:hAnsiTheme="minorHAnsi" w:cstheme="minorHAnsi"/>
                <w:i/>
                <w:iCs/>
                <w:sz w:val="20"/>
                <w:szCs w:val="20"/>
                <w:lang w:eastAsia="en-ZA"/>
              </w:rPr>
              <w:t xml:space="preserve">Poaching of faunal species – </w:t>
            </w:r>
          </w:p>
          <w:p w14:paraId="2C235028" w14:textId="77777777" w:rsidR="00E11C6E" w:rsidRPr="004474C6"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No poaching or trapping of any wild animal will be allowed.</w:t>
            </w:r>
          </w:p>
          <w:p w14:paraId="58348BC6" w14:textId="77777777" w:rsid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construction workers will undergo a detailed induction before working on site. GFRNR will contribute information to this induction.</w:t>
            </w:r>
          </w:p>
          <w:p w14:paraId="4998D0E4" w14:textId="097B3F35" w:rsidR="00E11C6E" w:rsidRPr="009C63BC" w:rsidRDefault="00E11C6E" w:rsidP="00A31FE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9C63BC">
              <w:rPr>
                <w:rFonts w:asciiTheme="minorHAnsi" w:eastAsia="Calibri" w:hAnsiTheme="minorHAnsi" w:cstheme="minorHAnsi"/>
                <w:sz w:val="20"/>
                <w:szCs w:val="20"/>
                <w:lang w:eastAsia="en-ZA"/>
              </w:rPr>
              <w:t>The GFRNR rules and regulations must be always adhered to.</w:t>
            </w:r>
          </w:p>
        </w:tc>
      </w:tr>
      <w:tr w:rsidR="00F62B38" w:rsidRPr="003D1D2D" w14:paraId="72AC9967" w14:textId="77777777" w:rsidTr="0044094E">
        <w:tc>
          <w:tcPr>
            <w:tcW w:w="2045" w:type="dxa"/>
            <w:shd w:val="clear" w:color="auto" w:fill="auto"/>
            <w:vAlign w:val="center"/>
          </w:tcPr>
          <w:p w14:paraId="071EB18D" w14:textId="77777777" w:rsidR="00F62B38" w:rsidRPr="004474C6" w:rsidRDefault="00F62B38" w:rsidP="00F62B38">
            <w:pPr>
              <w:autoSpaceDE w:val="0"/>
              <w:autoSpaceDN w:val="0"/>
              <w:adjustRightInd w:val="0"/>
              <w:rPr>
                <w:rFonts w:asciiTheme="minorHAnsi" w:hAnsiTheme="minorHAnsi" w:cstheme="minorHAnsi"/>
                <w:sz w:val="20"/>
                <w:szCs w:val="20"/>
              </w:rPr>
            </w:pPr>
          </w:p>
          <w:p w14:paraId="76991B88" w14:textId="3F8E12B7" w:rsidR="00F62B38" w:rsidRPr="005F6D31" w:rsidRDefault="00F62B38" w:rsidP="00F62B38">
            <w:pPr>
              <w:autoSpaceDE w:val="0"/>
              <w:autoSpaceDN w:val="0"/>
              <w:adjustRightInd w:val="0"/>
              <w:rPr>
                <w:rFonts w:asciiTheme="minorHAnsi" w:hAnsiTheme="minorHAnsi" w:cstheme="minorHAnsi"/>
                <w:sz w:val="20"/>
                <w:szCs w:val="20"/>
              </w:rPr>
            </w:pPr>
            <w:r w:rsidRPr="004474C6">
              <w:rPr>
                <w:rFonts w:asciiTheme="minorHAnsi" w:hAnsiTheme="minorHAnsi" w:cstheme="minorHAnsi"/>
                <w:sz w:val="20"/>
                <w:szCs w:val="20"/>
              </w:rPr>
              <w:t xml:space="preserve">Soil disturbance </w:t>
            </w:r>
          </w:p>
        </w:tc>
        <w:tc>
          <w:tcPr>
            <w:tcW w:w="5768" w:type="dxa"/>
            <w:shd w:val="clear" w:color="auto" w:fill="auto"/>
            <w:vAlign w:val="center"/>
          </w:tcPr>
          <w:p w14:paraId="4870BB90" w14:textId="77777777" w:rsidR="00F62B38" w:rsidRPr="004474C6" w:rsidRDefault="00F62B38" w:rsidP="00F62B38">
            <w:pPr>
              <w:contextualSpacing/>
              <w:jc w:val="both"/>
              <w:rPr>
                <w:rFonts w:asciiTheme="minorHAnsi" w:hAnsiTheme="minorHAnsi" w:cstheme="minorHAnsi"/>
                <w:sz w:val="20"/>
                <w:szCs w:val="20"/>
              </w:rPr>
            </w:pPr>
            <w:r w:rsidRPr="004474C6">
              <w:rPr>
                <w:rFonts w:asciiTheme="minorHAnsi" w:hAnsiTheme="minorHAnsi" w:cstheme="minorHAnsi"/>
                <w:sz w:val="20"/>
                <w:szCs w:val="20"/>
              </w:rPr>
              <w:t>Potential disturbances include compaction, physical removal, erosion and pollution:</w:t>
            </w:r>
          </w:p>
          <w:p w14:paraId="27D86F49" w14:textId="77777777" w:rsidR="00F62B38" w:rsidRPr="004474C6" w:rsidRDefault="00F62B38" w:rsidP="009D16E7">
            <w:pPr>
              <w:pStyle w:val="ListParagraph"/>
              <w:numPr>
                <w:ilvl w:val="0"/>
                <w:numId w:val="79"/>
              </w:numPr>
              <w:contextualSpacing/>
              <w:rPr>
                <w:rFonts w:asciiTheme="minorHAnsi" w:hAnsiTheme="minorHAnsi" w:cstheme="minorHAnsi"/>
                <w:sz w:val="20"/>
              </w:rPr>
            </w:pPr>
            <w:r w:rsidRPr="004474C6">
              <w:rPr>
                <w:rFonts w:asciiTheme="minorHAnsi" w:hAnsiTheme="minorHAnsi" w:cstheme="minorHAnsi"/>
                <w:sz w:val="20"/>
              </w:rPr>
              <w:t>Soil erosion will take affect any unprotected soils that have suffered disturbances, including unprotected stockpiles of stored topsoil.</w:t>
            </w:r>
          </w:p>
          <w:p w14:paraId="3532138B" w14:textId="77777777" w:rsidR="00F62B38" w:rsidRPr="004474C6" w:rsidRDefault="00F62B38" w:rsidP="009D16E7">
            <w:pPr>
              <w:pStyle w:val="ListParagraph"/>
              <w:numPr>
                <w:ilvl w:val="0"/>
                <w:numId w:val="79"/>
              </w:numPr>
              <w:contextualSpacing/>
              <w:rPr>
                <w:rFonts w:asciiTheme="minorHAnsi" w:hAnsiTheme="minorHAnsi" w:cstheme="minorHAnsi"/>
                <w:sz w:val="20"/>
              </w:rPr>
            </w:pPr>
            <w:r w:rsidRPr="004474C6">
              <w:rPr>
                <w:rFonts w:asciiTheme="minorHAnsi" w:hAnsiTheme="minorHAnsi" w:cstheme="minorHAnsi"/>
                <w:sz w:val="20"/>
              </w:rPr>
              <w:t>Drainage features established within the road reserve areas will also induce erosion impacts.</w:t>
            </w:r>
          </w:p>
          <w:p w14:paraId="5D249509" w14:textId="77777777" w:rsidR="00F62B38" w:rsidRPr="004474C6" w:rsidRDefault="00F62B38" w:rsidP="009D16E7">
            <w:pPr>
              <w:pStyle w:val="ListParagraph"/>
              <w:numPr>
                <w:ilvl w:val="0"/>
                <w:numId w:val="79"/>
              </w:numPr>
              <w:contextualSpacing/>
              <w:rPr>
                <w:rFonts w:asciiTheme="minorHAnsi" w:hAnsiTheme="minorHAnsi" w:cstheme="minorHAnsi"/>
                <w:sz w:val="20"/>
              </w:rPr>
            </w:pPr>
            <w:r w:rsidRPr="004474C6">
              <w:rPr>
                <w:rFonts w:asciiTheme="minorHAnsi" w:hAnsiTheme="minorHAnsi" w:cstheme="minorHAnsi"/>
                <w:sz w:val="20"/>
              </w:rPr>
              <w:t>Soil stripping, soil compaction and vegetation removal will increase rates of erosion and entry of sediment into the general environment and surrounding watercourses.</w:t>
            </w:r>
          </w:p>
          <w:p w14:paraId="5F76566E" w14:textId="77777777" w:rsidR="00F62B38" w:rsidRPr="004474C6" w:rsidRDefault="00F62B38" w:rsidP="009D16E7">
            <w:pPr>
              <w:pStyle w:val="ListParagraph"/>
              <w:numPr>
                <w:ilvl w:val="0"/>
                <w:numId w:val="79"/>
              </w:numPr>
              <w:contextualSpacing/>
              <w:rPr>
                <w:rFonts w:asciiTheme="minorHAnsi" w:hAnsiTheme="minorHAnsi" w:cstheme="minorHAnsi"/>
                <w:sz w:val="20"/>
              </w:rPr>
            </w:pPr>
            <w:r w:rsidRPr="004474C6">
              <w:rPr>
                <w:rFonts w:asciiTheme="minorHAnsi" w:hAnsiTheme="minorHAnsi" w:cstheme="minorHAnsi"/>
                <w:sz w:val="20"/>
              </w:rPr>
              <w:t>The exposed soil surfaces have the potential to erode easily if left uncovered which could lead to the loss of soil and vegetation.</w:t>
            </w:r>
          </w:p>
          <w:p w14:paraId="59DEA3D5" w14:textId="77777777" w:rsidR="00F62B38" w:rsidRPr="004474C6" w:rsidRDefault="00F62B38" w:rsidP="009D16E7">
            <w:pPr>
              <w:numPr>
                <w:ilvl w:val="0"/>
                <w:numId w:val="80"/>
              </w:numPr>
              <w:contextualSpacing/>
              <w:rPr>
                <w:rFonts w:asciiTheme="minorHAnsi" w:hAnsiTheme="minorHAnsi" w:cstheme="minorHAnsi"/>
                <w:sz w:val="20"/>
                <w:szCs w:val="20"/>
              </w:rPr>
            </w:pPr>
            <w:r w:rsidRPr="004474C6">
              <w:rPr>
                <w:rFonts w:asciiTheme="minorHAnsi" w:hAnsiTheme="minorHAnsi" w:cstheme="minorHAnsi"/>
                <w:sz w:val="20"/>
                <w:szCs w:val="20"/>
              </w:rPr>
              <w:t>Potential loss of stockpiled topsoil and other materials if not protected properly.</w:t>
            </w:r>
          </w:p>
          <w:p w14:paraId="4D401578" w14:textId="77777777" w:rsidR="00F62B38" w:rsidRPr="004474C6" w:rsidRDefault="00F62B38" w:rsidP="009D16E7">
            <w:pPr>
              <w:numPr>
                <w:ilvl w:val="0"/>
                <w:numId w:val="80"/>
              </w:numPr>
              <w:contextualSpacing/>
              <w:rPr>
                <w:rFonts w:asciiTheme="minorHAnsi" w:hAnsiTheme="minorHAnsi" w:cstheme="minorHAnsi"/>
                <w:sz w:val="20"/>
                <w:szCs w:val="20"/>
              </w:rPr>
            </w:pPr>
            <w:r w:rsidRPr="004474C6">
              <w:rPr>
                <w:rFonts w:asciiTheme="minorHAnsi" w:hAnsiTheme="minorHAnsi" w:cstheme="minorHAnsi"/>
                <w:sz w:val="20"/>
                <w:szCs w:val="20"/>
              </w:rPr>
              <w:t>The additional hardened surfaces created during construction will increase the amount of stormwater runoff which has the potential to cause erosion.</w:t>
            </w:r>
          </w:p>
          <w:p w14:paraId="2E84766F" w14:textId="77777777" w:rsidR="00F62B38" w:rsidRPr="004474C6" w:rsidRDefault="00F62B38" w:rsidP="009D16E7">
            <w:pPr>
              <w:numPr>
                <w:ilvl w:val="0"/>
                <w:numId w:val="80"/>
              </w:numPr>
              <w:contextualSpacing/>
              <w:rPr>
                <w:rFonts w:asciiTheme="minorHAnsi" w:hAnsiTheme="minorHAnsi" w:cstheme="minorHAnsi"/>
                <w:sz w:val="20"/>
                <w:szCs w:val="20"/>
              </w:rPr>
            </w:pPr>
            <w:r w:rsidRPr="004474C6">
              <w:rPr>
                <w:rFonts w:asciiTheme="minorHAnsi" w:hAnsiTheme="minorHAnsi" w:cstheme="minorHAnsi"/>
                <w:sz w:val="20"/>
                <w:szCs w:val="20"/>
              </w:rPr>
              <w:t xml:space="preserve">The use of inappropriate methods of mixing construction materials, including cement, and the use of poorly maintained construction equipment, which could result in oil and fuel spills, during the construction phase, could lead to </w:t>
            </w:r>
            <w:r w:rsidRPr="004474C6">
              <w:rPr>
                <w:rFonts w:cstheme="minorHAnsi"/>
                <w:sz w:val="20"/>
                <w:szCs w:val="20"/>
              </w:rPr>
              <w:t xml:space="preserve">soil </w:t>
            </w:r>
            <w:r w:rsidRPr="004474C6">
              <w:rPr>
                <w:rFonts w:asciiTheme="minorHAnsi" w:hAnsiTheme="minorHAnsi" w:cstheme="minorHAnsi"/>
                <w:sz w:val="20"/>
                <w:szCs w:val="20"/>
              </w:rPr>
              <w:t>contamination</w:t>
            </w:r>
            <w:r w:rsidRPr="004474C6">
              <w:rPr>
                <w:rFonts w:cstheme="minorHAnsi"/>
                <w:sz w:val="20"/>
                <w:szCs w:val="20"/>
              </w:rPr>
              <w:t>.</w:t>
            </w:r>
          </w:p>
          <w:p w14:paraId="2AC051FF" w14:textId="77777777" w:rsidR="00F62B38" w:rsidRPr="004474C6" w:rsidRDefault="00F62B38" w:rsidP="009D16E7">
            <w:pPr>
              <w:numPr>
                <w:ilvl w:val="0"/>
                <w:numId w:val="80"/>
              </w:numPr>
              <w:contextualSpacing/>
              <w:rPr>
                <w:rFonts w:asciiTheme="minorHAnsi" w:hAnsiTheme="minorHAnsi" w:cstheme="minorHAnsi"/>
                <w:sz w:val="20"/>
                <w:szCs w:val="20"/>
              </w:rPr>
            </w:pPr>
            <w:r w:rsidRPr="004474C6">
              <w:rPr>
                <w:rFonts w:asciiTheme="minorHAnsi" w:hAnsiTheme="minorHAnsi" w:cstheme="minorHAnsi"/>
                <w:sz w:val="20"/>
                <w:szCs w:val="20"/>
              </w:rPr>
              <w:t>Physical disturbance of soil and plant removal may result in soil erosion/loss; and</w:t>
            </w:r>
          </w:p>
          <w:p w14:paraId="6AC21BED" w14:textId="2F167D07" w:rsidR="00F62B38" w:rsidRPr="005F6D31" w:rsidRDefault="00F62B38" w:rsidP="00F62B38">
            <w:pPr>
              <w:ind w:left="357"/>
              <w:contextualSpacing/>
              <w:rPr>
                <w:rFonts w:asciiTheme="minorHAnsi" w:hAnsiTheme="minorHAnsi" w:cstheme="minorHAnsi"/>
                <w:sz w:val="20"/>
                <w:szCs w:val="20"/>
              </w:rPr>
            </w:pPr>
            <w:r w:rsidRPr="004474C6">
              <w:rPr>
                <w:rFonts w:asciiTheme="minorHAnsi" w:hAnsiTheme="minorHAnsi" w:cstheme="minorHAnsi"/>
                <w:sz w:val="20"/>
                <w:szCs w:val="20"/>
              </w:rPr>
              <w:t>Erosion and potential soil loss from cut and fill activities (</w:t>
            </w:r>
            <w:r w:rsidRPr="004474C6">
              <w:rPr>
                <w:rFonts w:asciiTheme="minorHAnsi" w:hAnsiTheme="minorHAnsi" w:cstheme="minorHAnsi"/>
                <w:i/>
                <w:iCs/>
                <w:sz w:val="20"/>
                <w:szCs w:val="20"/>
              </w:rPr>
              <w:t>if any</w:t>
            </w:r>
            <w:r w:rsidRPr="004474C6">
              <w:rPr>
                <w:rFonts w:asciiTheme="minorHAnsi" w:hAnsiTheme="minorHAnsi" w:cstheme="minorHAnsi"/>
                <w:sz w:val="20"/>
                <w:szCs w:val="20"/>
              </w:rPr>
              <w:t>).</w:t>
            </w:r>
          </w:p>
        </w:tc>
        <w:tc>
          <w:tcPr>
            <w:tcW w:w="12594" w:type="dxa"/>
            <w:shd w:val="clear" w:color="auto" w:fill="auto"/>
          </w:tcPr>
          <w:p w14:paraId="0CC743C6"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Erosion must be strictly controlled through the utilization of silt traps, silt fencing, Gabions, etc.  This is especially pertinent within areas of steeper gradients.</w:t>
            </w:r>
          </w:p>
          <w:p w14:paraId="537FA851"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color w:val="0076BB" w:themeColor="accent1"/>
                <w:sz w:val="20"/>
                <w:szCs w:val="20"/>
                <w:lang w:eastAsia="en-ZA"/>
              </w:rPr>
              <w:t>Topsoil stockpiles should be protected from erosion</w:t>
            </w:r>
            <w:r w:rsidRPr="00A31FE0">
              <w:rPr>
                <w:rFonts w:asciiTheme="minorHAnsi" w:eastAsia="Calibri" w:hAnsiTheme="minorHAnsi" w:cstheme="minorHAnsi"/>
                <w:color w:val="0076BB" w:themeColor="accent1"/>
                <w:sz w:val="20"/>
                <w:szCs w:val="20"/>
                <w:lang w:eastAsia="en-ZA"/>
              </w:rPr>
              <w:t xml:space="preserve"> through the utilisation of silt traps, silt fencing, gabions, etc.</w:t>
            </w:r>
          </w:p>
          <w:p w14:paraId="63691DC4"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site must be monitored weekly for any signs of off-site siltation and erosion.  All areas impacted by earth-moving activities must be re-shaped post-construction to ensure natural flow of runoff and to prevent ponding.  All exposed earth must be rehabilitated promptly with suitable vegetation to stabilise the soil.</w:t>
            </w:r>
          </w:p>
          <w:p w14:paraId="52A7C916" w14:textId="77777777" w:rsidR="00F62B38" w:rsidRPr="001F634E"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color w:val="0076BB" w:themeColor="accent1"/>
                <w:sz w:val="20"/>
                <w:szCs w:val="20"/>
                <w:lang w:eastAsia="en-ZA"/>
              </w:rPr>
              <w:t>Topsoil should be excavated and stockpiled separately from the subsoils to be used during the rehabilitation of the road verges</w:t>
            </w:r>
            <w:r w:rsidRPr="004474C6">
              <w:rPr>
                <w:rFonts w:asciiTheme="minorHAnsi" w:eastAsia="Calibri" w:hAnsiTheme="minorHAnsi" w:cstheme="minorHAnsi"/>
                <w:sz w:val="20"/>
                <w:szCs w:val="20"/>
                <w:lang w:eastAsia="en-ZA"/>
              </w:rPr>
              <w:t xml:space="preserve">. </w:t>
            </w:r>
          </w:p>
          <w:p w14:paraId="09DA2584"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Drip trays shall be provided in construction areas for stationary plant and for "parked" plant</w:t>
            </w:r>
            <w:r w:rsidRPr="001F634E">
              <w:rPr>
                <w:rFonts w:asciiTheme="minorHAnsi" w:eastAsia="Calibri" w:hAnsiTheme="minorHAnsi" w:cstheme="minorHAnsi"/>
                <w:sz w:val="20"/>
                <w:szCs w:val="20"/>
                <w:lang w:eastAsia="en-ZA"/>
              </w:rPr>
              <w:t>.</w:t>
            </w:r>
            <w:r w:rsidRPr="004474C6">
              <w:rPr>
                <w:rFonts w:asciiTheme="minorHAnsi" w:eastAsia="Calibri" w:hAnsiTheme="minorHAnsi" w:cstheme="minorHAnsi"/>
                <w:sz w:val="20"/>
                <w:szCs w:val="20"/>
                <w:lang w:eastAsia="en-ZA"/>
              </w:rPr>
              <w:t xml:space="preserve"> Drip trays, sumps and bunds must be emptied regularly, especially before a known rain event and after a rain event, and the contents disposed of at a licensed disposal facility.</w:t>
            </w:r>
          </w:p>
          <w:p w14:paraId="10DDE83C"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vehicles and equipment shall be kept in good working order and serviced regularly</w:t>
            </w:r>
            <w:r w:rsidRPr="001F634E">
              <w:rPr>
                <w:rFonts w:asciiTheme="minorHAnsi" w:eastAsia="Calibri" w:hAnsiTheme="minorHAnsi" w:cstheme="minorHAnsi"/>
                <w:sz w:val="20"/>
                <w:szCs w:val="20"/>
                <w:lang w:eastAsia="en-ZA"/>
              </w:rPr>
              <w:t>.</w:t>
            </w:r>
            <w:r w:rsidRPr="004474C6">
              <w:rPr>
                <w:rFonts w:asciiTheme="minorHAnsi" w:eastAsia="Calibri" w:hAnsiTheme="minorHAnsi" w:cstheme="minorHAnsi"/>
                <w:sz w:val="20"/>
                <w:szCs w:val="20"/>
                <w:lang w:eastAsia="en-ZA"/>
              </w:rPr>
              <w:t xml:space="preserve"> Leaking equipment shall be repaired immediately or removed from the Site.</w:t>
            </w:r>
          </w:p>
          <w:p w14:paraId="2C2310E0" w14:textId="16E6E10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Should cement be mixed on site, </w:t>
            </w:r>
            <w:r w:rsidR="009E0FA5">
              <w:rPr>
                <w:rFonts w:asciiTheme="minorHAnsi" w:eastAsia="Calibri" w:hAnsiTheme="minorHAnsi" w:cstheme="minorHAnsi"/>
                <w:sz w:val="20"/>
                <w:szCs w:val="20"/>
                <w:lang w:eastAsia="en-ZA"/>
              </w:rPr>
              <w:t xml:space="preserve">it </w:t>
            </w:r>
            <w:r w:rsidRPr="004474C6">
              <w:rPr>
                <w:rFonts w:asciiTheme="minorHAnsi" w:eastAsia="Calibri" w:hAnsiTheme="minorHAnsi" w:cstheme="minorHAnsi"/>
                <w:sz w:val="20"/>
                <w:szCs w:val="20"/>
                <w:lang w:eastAsia="en-ZA"/>
              </w:rPr>
              <w:t>must be mixed on an impervious surface</w:t>
            </w:r>
            <w:r w:rsidR="009E0FA5">
              <w:rPr>
                <w:rFonts w:asciiTheme="minorHAnsi" w:eastAsia="Calibri" w:hAnsiTheme="minorHAnsi" w:cstheme="minorHAnsi"/>
                <w:sz w:val="20"/>
                <w:szCs w:val="20"/>
                <w:lang w:eastAsia="en-ZA"/>
              </w:rPr>
              <w:t>.</w:t>
            </w:r>
          </w:p>
          <w:p w14:paraId="584B3B5D"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All areas disturbed during the construction phase (such as road verges etc) shall be rehabilitated as soon as construction activities are completed to prevent erosion issues.</w:t>
            </w:r>
          </w:p>
          <w:p w14:paraId="59313E64" w14:textId="77777777" w:rsidR="00F62B38" w:rsidRPr="004474C6"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color w:val="0076BB" w:themeColor="accent1"/>
                <w:sz w:val="20"/>
                <w:szCs w:val="20"/>
                <w:lang w:eastAsia="en-ZA"/>
              </w:rPr>
              <w:t>The removal of vegetation must be kept to a minimum where possible</w:t>
            </w:r>
            <w:r w:rsidRPr="004474C6">
              <w:rPr>
                <w:rFonts w:asciiTheme="minorHAnsi" w:eastAsia="Calibri" w:hAnsiTheme="minorHAnsi" w:cstheme="minorHAnsi"/>
                <w:sz w:val="20"/>
                <w:szCs w:val="20"/>
                <w:lang w:eastAsia="en-ZA"/>
              </w:rPr>
              <w:t>.  The time that soil is exposed must be limited and re-vegetation or another covering method must be applied during the construction and post construction phase.</w:t>
            </w:r>
          </w:p>
          <w:p w14:paraId="7B9FA58F" w14:textId="77777777" w:rsidR="00875515"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The establishment of exotic plants must be avoided.</w:t>
            </w:r>
          </w:p>
          <w:p w14:paraId="33B6461D" w14:textId="3460AB7D" w:rsidR="00F62B38" w:rsidRPr="00875515" w:rsidRDefault="00F62B38"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875515">
              <w:rPr>
                <w:rFonts w:asciiTheme="minorHAnsi" w:eastAsia="Calibri" w:hAnsiTheme="minorHAnsi" w:cstheme="minorHAnsi"/>
                <w:sz w:val="20"/>
                <w:szCs w:val="20"/>
                <w:lang w:eastAsia="en-ZA"/>
              </w:rPr>
              <w:t>Where possible the area where construction will take place should be demarcated.  Demarcation of the construction areas will ensure that only the required area is cleared of vegetation</w:t>
            </w:r>
          </w:p>
        </w:tc>
      </w:tr>
      <w:tr w:rsidR="007F69E5" w:rsidRPr="003D1D2D" w14:paraId="15958911" w14:textId="77777777" w:rsidTr="0044094E">
        <w:tc>
          <w:tcPr>
            <w:tcW w:w="2045" w:type="dxa"/>
            <w:shd w:val="clear" w:color="auto" w:fill="auto"/>
            <w:vAlign w:val="center"/>
          </w:tcPr>
          <w:p w14:paraId="702E7389" w14:textId="140B5CD5" w:rsidR="007F69E5" w:rsidRPr="004474C6" w:rsidRDefault="007F69E5" w:rsidP="007F69E5">
            <w:pPr>
              <w:autoSpaceDE w:val="0"/>
              <w:autoSpaceDN w:val="0"/>
              <w:adjustRightInd w:val="0"/>
              <w:rPr>
                <w:rFonts w:asciiTheme="minorHAnsi" w:hAnsiTheme="minorHAnsi" w:cstheme="minorHAnsi"/>
                <w:sz w:val="20"/>
                <w:szCs w:val="20"/>
              </w:rPr>
            </w:pPr>
            <w:r w:rsidRPr="00466A90">
              <w:rPr>
                <w:rFonts w:asciiTheme="minorHAnsi" w:hAnsiTheme="minorHAnsi" w:cstheme="minorHAnsi"/>
                <w:sz w:val="20"/>
                <w:szCs w:val="20"/>
              </w:rPr>
              <w:t>Solid Waste Pollution</w:t>
            </w:r>
          </w:p>
        </w:tc>
        <w:tc>
          <w:tcPr>
            <w:tcW w:w="5768" w:type="dxa"/>
            <w:shd w:val="clear" w:color="auto" w:fill="auto"/>
            <w:vAlign w:val="center"/>
          </w:tcPr>
          <w:p w14:paraId="12F5095C" w14:textId="77777777" w:rsidR="007F69E5" w:rsidRPr="00466A90" w:rsidRDefault="007F69E5" w:rsidP="007F69E5">
            <w:pPr>
              <w:contextualSpacing/>
              <w:jc w:val="both"/>
              <w:rPr>
                <w:rFonts w:asciiTheme="minorHAnsi" w:hAnsiTheme="minorHAnsi" w:cstheme="minorHAnsi"/>
                <w:sz w:val="20"/>
                <w:szCs w:val="20"/>
              </w:rPr>
            </w:pPr>
            <w:r w:rsidRPr="00466A90">
              <w:rPr>
                <w:rFonts w:asciiTheme="minorHAnsi" w:hAnsiTheme="minorHAnsi" w:cstheme="minorHAnsi"/>
                <w:sz w:val="20"/>
                <w:szCs w:val="20"/>
              </w:rPr>
              <w:t>There is potential for the site and surrounding areas to become polluted if construction activities are not properly managed</w:t>
            </w:r>
            <w:r w:rsidRPr="00466A90">
              <w:rPr>
                <w:rFonts w:cstheme="minorHAnsi"/>
                <w:sz w:val="20"/>
                <w:szCs w:val="20"/>
              </w:rPr>
              <w:t xml:space="preserve">. </w:t>
            </w:r>
            <w:r w:rsidRPr="00466A90">
              <w:rPr>
                <w:rFonts w:asciiTheme="minorHAnsi" w:hAnsiTheme="minorHAnsi" w:cstheme="minorHAnsi"/>
                <w:sz w:val="20"/>
                <w:szCs w:val="20"/>
              </w:rPr>
              <w:t>Waste generation could be created by the following:</w:t>
            </w:r>
          </w:p>
          <w:p w14:paraId="5D74C7D1" w14:textId="77777777" w:rsidR="007F69E5" w:rsidRPr="00466A90" w:rsidRDefault="007F69E5" w:rsidP="0086540C">
            <w:pPr>
              <w:widowControl w:val="0"/>
              <w:numPr>
                <w:ilvl w:val="1"/>
                <w:numId w:val="22"/>
              </w:numPr>
              <w:ind w:left="603" w:hanging="284"/>
              <w:rPr>
                <w:rFonts w:cstheme="minorHAnsi"/>
                <w:sz w:val="20"/>
                <w:szCs w:val="20"/>
              </w:rPr>
            </w:pPr>
            <w:r w:rsidRPr="00466A90">
              <w:rPr>
                <w:rFonts w:asciiTheme="minorHAnsi" w:hAnsiTheme="minorHAnsi" w:cstheme="minorHAnsi"/>
                <w:sz w:val="20"/>
                <w:szCs w:val="20"/>
              </w:rPr>
              <w:t>litter from personnel on-site,</w:t>
            </w:r>
          </w:p>
          <w:p w14:paraId="64227C02" w14:textId="77777777" w:rsidR="007F69E5" w:rsidRPr="00466A90" w:rsidRDefault="007F69E5" w:rsidP="0086540C">
            <w:pPr>
              <w:widowControl w:val="0"/>
              <w:numPr>
                <w:ilvl w:val="1"/>
                <w:numId w:val="22"/>
              </w:numPr>
              <w:ind w:left="603" w:hanging="284"/>
              <w:rPr>
                <w:rFonts w:asciiTheme="minorHAnsi" w:hAnsiTheme="minorHAnsi" w:cstheme="minorHAnsi"/>
                <w:sz w:val="20"/>
                <w:szCs w:val="20"/>
              </w:rPr>
            </w:pPr>
            <w:r w:rsidRPr="00466A90">
              <w:rPr>
                <w:rFonts w:cstheme="minorHAnsi"/>
                <w:sz w:val="20"/>
                <w:szCs w:val="20"/>
              </w:rPr>
              <w:t xml:space="preserve">Construction </w:t>
            </w:r>
            <w:r w:rsidRPr="00466A90">
              <w:rPr>
                <w:rFonts w:asciiTheme="minorHAnsi" w:hAnsiTheme="minorHAnsi" w:cstheme="minorHAnsi"/>
                <w:sz w:val="20"/>
                <w:szCs w:val="20"/>
              </w:rPr>
              <w:t>waste - plastics, metal, wood, concrete, stone, asphalt.</w:t>
            </w:r>
          </w:p>
          <w:p w14:paraId="41135078" w14:textId="77777777" w:rsidR="007F69E5" w:rsidRPr="004474C6" w:rsidRDefault="007F69E5" w:rsidP="007F69E5">
            <w:pPr>
              <w:contextualSpacing/>
              <w:jc w:val="both"/>
              <w:rPr>
                <w:rFonts w:asciiTheme="minorHAnsi" w:hAnsiTheme="minorHAnsi" w:cstheme="minorHAnsi"/>
                <w:sz w:val="20"/>
                <w:szCs w:val="20"/>
              </w:rPr>
            </w:pPr>
          </w:p>
        </w:tc>
        <w:tc>
          <w:tcPr>
            <w:tcW w:w="12594" w:type="dxa"/>
            <w:shd w:val="clear" w:color="auto" w:fill="auto"/>
          </w:tcPr>
          <w:p w14:paraId="19FC45D3"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hAnsiTheme="minorHAnsi" w:cstheme="minorHAnsi"/>
                <w:color w:val="0076BB" w:themeColor="accent1"/>
                <w:sz w:val="20"/>
                <w:szCs w:val="20"/>
              </w:rPr>
              <w:t>A waste management plan (method statement)/construction site management plan is to contain all appropriate control and implementation measures.</w:t>
            </w:r>
          </w:p>
          <w:p w14:paraId="7E0F751B"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sz w:val="20"/>
                <w:szCs w:val="20"/>
                <w:lang w:eastAsia="en-ZA"/>
              </w:rPr>
              <w:t>An appropriate number of chemical, portable, toilets (1 toilet for every 20 workers) must be provided for labourers during the construction phase.  These must be maintained in a satisfactory condition and be located outside of the watercourses.</w:t>
            </w:r>
          </w:p>
          <w:p w14:paraId="320C9BA0"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sz w:val="20"/>
                <w:szCs w:val="20"/>
                <w:lang w:eastAsia="en-ZA"/>
              </w:rPr>
              <w:t>All waste generated on-site during construction must be adequately managed.  Separation and recycling of different waste materials is encouraged.</w:t>
            </w:r>
          </w:p>
          <w:p w14:paraId="28BB04B2"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66A90">
              <w:rPr>
                <w:rFonts w:asciiTheme="minorHAnsi" w:eastAsia="Calibri" w:hAnsiTheme="minorHAnsi" w:cstheme="minorHAnsi"/>
                <w:color w:val="0076BB" w:themeColor="accent1"/>
                <w:sz w:val="20"/>
                <w:szCs w:val="20"/>
                <w:lang w:eastAsia="en-ZA"/>
              </w:rPr>
              <w:t>All solid waste must be disposed of at a registered landfill site and records maintained to confirm safe disposal.</w:t>
            </w:r>
          </w:p>
          <w:p w14:paraId="29AFE3A7"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66A90">
              <w:rPr>
                <w:rFonts w:asciiTheme="minorHAnsi" w:eastAsia="Calibri" w:hAnsiTheme="minorHAnsi" w:cstheme="minorHAnsi"/>
                <w:color w:val="0076BB" w:themeColor="accent1"/>
                <w:sz w:val="20"/>
                <w:szCs w:val="20"/>
                <w:lang w:eastAsia="en-ZA"/>
              </w:rPr>
              <w:t>Adequate scavenger-proof refuse disposal containers must be supplied to control solid waste on-site and throughout the various construction camps.</w:t>
            </w:r>
          </w:p>
          <w:p w14:paraId="5BBD3FFA"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sz w:val="20"/>
                <w:szCs w:val="20"/>
                <w:lang w:eastAsia="en-ZA"/>
              </w:rPr>
              <w:t>It must be ensured that existing waste disposal facilities in the area are able to accommodate the increased waste generated from the proposed construction.</w:t>
            </w:r>
          </w:p>
          <w:p w14:paraId="064C5083"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66A90">
              <w:rPr>
                <w:rFonts w:asciiTheme="minorHAnsi" w:eastAsia="Calibri" w:hAnsiTheme="minorHAnsi" w:cstheme="minorHAnsi"/>
                <w:color w:val="0076BB" w:themeColor="accent1"/>
                <w:sz w:val="20"/>
                <w:szCs w:val="20"/>
                <w:lang w:eastAsia="en-ZA"/>
              </w:rPr>
              <w:t xml:space="preserve">Chemical waste must be stored in appropriate containers and disposed of at a licensed disposal facility - Provide drums/containers for temporary storage on site, in lined, bunded areas away from water sources, of waste oil from equipment and vehicles.  </w:t>
            </w:r>
          </w:p>
          <w:p w14:paraId="38B95A47"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sz w:val="20"/>
                <w:szCs w:val="20"/>
                <w:lang w:eastAsia="en-ZA"/>
              </w:rPr>
              <w:t>Portable sanitation facilities must be erected for construction personnel.  Use of these facilities should be enforced (these facilities should be kept clean so that they are a desired alternative to the surrounding vegetation).  These facilities should also be monitored and serviced regularly to prevent contamination of the watercourses.</w:t>
            </w:r>
          </w:p>
          <w:p w14:paraId="39C92179" w14:textId="418151ED"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sz w:val="20"/>
                <w:szCs w:val="20"/>
                <w:lang w:eastAsia="en-ZA"/>
              </w:rPr>
              <w:t>Soil that is contaminated with, e.g., cement, petrochemicals, or paint, must be disposed of at a registered waste disposal site and is NOT to be deposited into the</w:t>
            </w:r>
            <w:r w:rsidR="00377DB6">
              <w:rPr>
                <w:rFonts w:asciiTheme="minorHAnsi" w:eastAsia="Calibri" w:hAnsiTheme="minorHAnsi" w:cstheme="minorHAnsi"/>
                <w:sz w:val="20"/>
                <w:szCs w:val="20"/>
                <w:lang w:eastAsia="en-ZA"/>
              </w:rPr>
              <w:t xml:space="preserve"> any watercourses or drainage lines</w:t>
            </w:r>
            <w:r w:rsidRPr="00466A90">
              <w:rPr>
                <w:rFonts w:asciiTheme="minorHAnsi" w:eastAsia="Calibri" w:hAnsiTheme="minorHAnsi" w:cstheme="minorHAnsi"/>
                <w:sz w:val="20"/>
                <w:szCs w:val="20"/>
                <w:lang w:eastAsia="en-ZA"/>
              </w:rPr>
              <w:t>.</w:t>
            </w:r>
          </w:p>
          <w:p w14:paraId="7415E3F7" w14:textId="77777777" w:rsidR="007F69E5" w:rsidRPr="00466A90"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66A90">
              <w:rPr>
                <w:rFonts w:asciiTheme="minorHAnsi" w:eastAsia="Calibri" w:hAnsiTheme="minorHAnsi" w:cstheme="minorHAnsi"/>
                <w:color w:val="0076BB" w:themeColor="accent1"/>
                <w:sz w:val="20"/>
                <w:szCs w:val="20"/>
                <w:lang w:eastAsia="en-ZA"/>
              </w:rPr>
              <w:t>Concrete and cement preparation activities shall not be permitted in any sensitive environments.</w:t>
            </w:r>
          </w:p>
          <w:p w14:paraId="010BBE4D" w14:textId="1F7EED60" w:rsidR="007F69E5" w:rsidRPr="00A31FE0" w:rsidRDefault="007F69E5" w:rsidP="009D16E7">
            <w:pPr>
              <w:pStyle w:val="BodyText"/>
              <w:numPr>
                <w:ilvl w:val="0"/>
                <w:numId w:val="77"/>
              </w:numPr>
              <w:tabs>
                <w:tab w:val="left" w:pos="459"/>
              </w:tabs>
              <w:ind w:left="357" w:hanging="357"/>
              <w:contextualSpacing/>
              <w:rPr>
                <w:rFonts w:asciiTheme="minorHAnsi" w:eastAsia="Calibri" w:hAnsiTheme="minorHAnsi" w:cstheme="minorHAnsi"/>
                <w:sz w:val="20"/>
                <w:szCs w:val="20"/>
                <w:lang w:eastAsia="en-ZA"/>
              </w:rPr>
            </w:pPr>
            <w:r w:rsidRPr="00466A90">
              <w:rPr>
                <w:rFonts w:asciiTheme="minorHAnsi" w:eastAsia="Calibri" w:hAnsiTheme="minorHAnsi" w:cstheme="minorHAnsi"/>
                <w:color w:val="0076BB" w:themeColor="accent1"/>
                <w:sz w:val="20"/>
                <w:szCs w:val="20"/>
                <w:lang w:eastAsia="en-ZA"/>
              </w:rPr>
              <w:t xml:space="preserve">It is illegal to bury any type of waste within the </w:t>
            </w:r>
            <w:r w:rsidR="00882F3A" w:rsidRPr="00882F3A">
              <w:rPr>
                <w:rFonts w:asciiTheme="minorHAnsi" w:eastAsia="Calibri" w:hAnsiTheme="minorHAnsi" w:cstheme="minorHAnsi"/>
                <w:color w:val="0076BB" w:themeColor="accent1"/>
                <w:sz w:val="20"/>
                <w:szCs w:val="20"/>
                <w:lang w:eastAsia="en-ZA"/>
              </w:rPr>
              <w:t>Protected Area</w:t>
            </w:r>
            <w:r w:rsidRPr="00466A90">
              <w:rPr>
                <w:rFonts w:asciiTheme="minorHAnsi" w:eastAsia="Calibri" w:hAnsiTheme="minorHAnsi" w:cstheme="minorHAnsi"/>
                <w:color w:val="0076BB" w:themeColor="accent1"/>
                <w:sz w:val="20"/>
                <w:szCs w:val="20"/>
                <w:lang w:eastAsia="en-ZA"/>
              </w:rPr>
              <w:t xml:space="preserve"> boundaries.</w:t>
            </w:r>
          </w:p>
          <w:p w14:paraId="1D02F59F" w14:textId="6BCEEE26" w:rsidR="00882FEE" w:rsidRPr="004474C6" w:rsidRDefault="00882FEE" w:rsidP="00A31FE0">
            <w:pPr>
              <w:pStyle w:val="BodyText"/>
              <w:tabs>
                <w:tab w:val="left" w:pos="459"/>
              </w:tabs>
              <w:ind w:left="357"/>
              <w:contextualSpacing/>
              <w:rPr>
                <w:rFonts w:asciiTheme="minorHAnsi" w:eastAsia="Calibri" w:hAnsiTheme="minorHAnsi" w:cstheme="minorHAnsi"/>
                <w:sz w:val="20"/>
                <w:szCs w:val="20"/>
                <w:lang w:eastAsia="en-ZA"/>
              </w:rPr>
            </w:pPr>
          </w:p>
        </w:tc>
      </w:tr>
      <w:tr w:rsidR="007F69E5" w:rsidRPr="003D1D2D" w14:paraId="5A67BB3E" w14:textId="77777777" w:rsidTr="0044094E">
        <w:tc>
          <w:tcPr>
            <w:tcW w:w="2045" w:type="dxa"/>
            <w:shd w:val="clear" w:color="auto" w:fill="auto"/>
            <w:vAlign w:val="center"/>
          </w:tcPr>
          <w:p w14:paraId="484623DF" w14:textId="32347657" w:rsidR="007F69E5" w:rsidRPr="005F6D31" w:rsidRDefault="007F69E5" w:rsidP="007F69E5">
            <w:pPr>
              <w:autoSpaceDE w:val="0"/>
              <w:autoSpaceDN w:val="0"/>
              <w:adjustRightInd w:val="0"/>
              <w:rPr>
                <w:rFonts w:asciiTheme="minorHAnsi" w:hAnsiTheme="minorHAnsi" w:cstheme="minorHAnsi"/>
                <w:sz w:val="20"/>
                <w:szCs w:val="20"/>
              </w:rPr>
            </w:pPr>
            <w:r w:rsidRPr="001F634E">
              <w:rPr>
                <w:rFonts w:asciiTheme="minorHAnsi" w:hAnsiTheme="minorHAnsi" w:cstheme="minorHAnsi"/>
                <w:sz w:val="20"/>
                <w:szCs w:val="20"/>
              </w:rPr>
              <w:t xml:space="preserve">Archaeological and Cultural heritage sites </w:t>
            </w:r>
          </w:p>
        </w:tc>
        <w:tc>
          <w:tcPr>
            <w:tcW w:w="5768" w:type="dxa"/>
            <w:shd w:val="clear" w:color="auto" w:fill="auto"/>
          </w:tcPr>
          <w:p w14:paraId="45DB0990" w14:textId="21ACB0BD" w:rsidR="007F69E5" w:rsidRPr="005F6D31" w:rsidRDefault="007F69E5" w:rsidP="007F69E5">
            <w:pPr>
              <w:ind w:left="357"/>
              <w:contextualSpacing/>
              <w:rPr>
                <w:rFonts w:asciiTheme="minorHAnsi" w:hAnsiTheme="minorHAnsi" w:cstheme="minorHAnsi"/>
                <w:sz w:val="20"/>
                <w:szCs w:val="20"/>
              </w:rPr>
            </w:pPr>
            <w:r w:rsidRPr="004474C6">
              <w:rPr>
                <w:sz w:val="20"/>
                <w:szCs w:val="20"/>
              </w:rPr>
              <w:t>The main impact on possible archaeological sites/remains will be the physical disturbance of the material and its context. However, the proposed areas earmarked for the development are of low archaeological sensitivity and the visual impact on the surrounding cultural landscape will also be low.</w:t>
            </w:r>
          </w:p>
        </w:tc>
        <w:tc>
          <w:tcPr>
            <w:tcW w:w="12594" w:type="dxa"/>
            <w:shd w:val="clear" w:color="auto" w:fill="auto"/>
            <w:vAlign w:val="center"/>
          </w:tcPr>
          <w:p w14:paraId="790500EC" w14:textId="77777777" w:rsidR="007F69E5" w:rsidRPr="00087E6F" w:rsidRDefault="007F69E5" w:rsidP="00087E6F">
            <w:pPr>
              <w:pStyle w:val="BodyText"/>
              <w:numPr>
                <w:ilvl w:val="0"/>
                <w:numId w:val="89"/>
              </w:numPr>
              <w:rPr>
                <w:sz w:val="20"/>
                <w:szCs w:val="20"/>
              </w:rPr>
            </w:pPr>
            <w:r w:rsidRPr="00087E6F">
              <w:rPr>
                <w:sz w:val="20"/>
                <w:szCs w:val="20"/>
              </w:rPr>
              <w:t xml:space="preserve">Due to the cultural significance of the wider area within the GFRNR it is important that special care must be taken where upgrading and maintenance is done near any of the heritage sites along the perimeter fence and elsewhere within the reserve such as historical buildings or graves. </w:t>
            </w:r>
          </w:p>
          <w:p w14:paraId="50015BC3" w14:textId="77777777" w:rsidR="007F69E5" w:rsidRPr="00087E6F" w:rsidRDefault="007F69E5" w:rsidP="00087E6F">
            <w:pPr>
              <w:pStyle w:val="BodyText"/>
              <w:numPr>
                <w:ilvl w:val="0"/>
                <w:numId w:val="89"/>
              </w:numPr>
              <w:rPr>
                <w:sz w:val="20"/>
                <w:szCs w:val="20"/>
              </w:rPr>
            </w:pPr>
            <w:r w:rsidRPr="00087E6F">
              <w:rPr>
                <w:sz w:val="20"/>
                <w:szCs w:val="20"/>
              </w:rPr>
              <w:t>Should there be any doubt about the impact of the use of heavy machinery or equipment on any of these sites a historian / heritage practitioner must be appointed to assess the site/s and to make recommendations for mitigation (if required). This is also applicable if any British military or other historical artefacts or structures are exposed as a result of the activities.</w:t>
            </w:r>
          </w:p>
          <w:p w14:paraId="5F2A35C2" w14:textId="77777777" w:rsidR="007F69E5" w:rsidRPr="00087E6F" w:rsidRDefault="007F69E5" w:rsidP="00087E6F">
            <w:pPr>
              <w:pStyle w:val="BodyText"/>
              <w:numPr>
                <w:ilvl w:val="0"/>
                <w:numId w:val="89"/>
              </w:numPr>
              <w:rPr>
                <w:sz w:val="20"/>
                <w:szCs w:val="20"/>
              </w:rPr>
            </w:pPr>
            <w:r w:rsidRPr="00087E6F">
              <w:rPr>
                <w:sz w:val="20"/>
                <w:szCs w:val="20"/>
              </w:rPr>
              <w:t xml:space="preserve">In general, the majority of the heritage resources within the reserve are not well maintained and as a result the recommendation in the Protected Area Management Plan 2019-2029 for the GFRNR namely that their Heritage Management Plan must be revised, is supported.  </w:t>
            </w:r>
          </w:p>
          <w:p w14:paraId="715D3F39" w14:textId="77777777" w:rsidR="007F69E5" w:rsidRPr="00087E6F" w:rsidRDefault="007F69E5" w:rsidP="00087E6F">
            <w:pPr>
              <w:pStyle w:val="BodyText"/>
              <w:numPr>
                <w:ilvl w:val="0"/>
                <w:numId w:val="89"/>
              </w:numPr>
              <w:rPr>
                <w:sz w:val="20"/>
                <w:szCs w:val="20"/>
              </w:rPr>
            </w:pPr>
            <w:r w:rsidRPr="00087E6F">
              <w:rPr>
                <w:sz w:val="20"/>
                <w:szCs w:val="20"/>
              </w:rPr>
              <w:t xml:space="preserve">Should any human remains and/or other archaeological remains such as freshwater shell middens and historical material be uncovered during construction, all work must cease in the immediate area (depending on the type of find) and it must be reported to the archaeologist at the Albany Museum in Makhanda (Grahamstown) (Tel.: 046 6222 312) or to the Eastern Cape Provincial Heritage Resources Authority (Tel.: 043 7450 888), so that a systematic and professional investigation can be undertaken.  Sufficient time should be allowed to investigate and to remove/collect such material. </w:t>
            </w:r>
          </w:p>
          <w:p w14:paraId="214F4F31" w14:textId="77777777" w:rsidR="007F69E5" w:rsidRPr="00087E6F" w:rsidRDefault="007F69E5" w:rsidP="00087E6F">
            <w:pPr>
              <w:pStyle w:val="BodyText"/>
              <w:numPr>
                <w:ilvl w:val="0"/>
                <w:numId w:val="89"/>
              </w:numPr>
              <w:rPr>
                <w:sz w:val="20"/>
                <w:szCs w:val="20"/>
              </w:rPr>
            </w:pPr>
            <w:r w:rsidRPr="00087E6F">
              <w:rPr>
                <w:sz w:val="20"/>
                <w:szCs w:val="20"/>
              </w:rPr>
              <w:t>All clearing activities and other developments must be monitored. Managers/foremen should be informed before clearing/construction starts on the possible types of heritage sites and cultural material they may encounter and the procedures to follow when they find sites. Alternatively, it is suggested that a person must be trained (ECO) as a site monitor to report to the foreman when heritage sites/materials are found.</w:t>
            </w:r>
          </w:p>
          <w:p w14:paraId="7A9DCA69" w14:textId="64970C57" w:rsidR="007F69E5" w:rsidRPr="00087E6F" w:rsidRDefault="007F69E5" w:rsidP="00087E6F">
            <w:pPr>
              <w:pStyle w:val="BodyText"/>
              <w:numPr>
                <w:ilvl w:val="0"/>
                <w:numId w:val="89"/>
              </w:numPr>
              <w:rPr>
                <w:sz w:val="20"/>
                <w:szCs w:val="20"/>
              </w:rPr>
            </w:pPr>
            <w:r w:rsidRPr="00087E6F">
              <w:rPr>
                <w:sz w:val="20"/>
                <w:szCs w:val="20"/>
              </w:rPr>
              <w:t xml:space="preserve">A walkthrough must be conducted by an archaeologist / heritage specialist of the </w:t>
            </w:r>
            <w:r w:rsidR="00295A09" w:rsidRPr="00087E6F">
              <w:rPr>
                <w:sz w:val="20"/>
                <w:szCs w:val="20"/>
              </w:rPr>
              <w:t>watering points</w:t>
            </w:r>
            <w:r w:rsidRPr="00087E6F">
              <w:rPr>
                <w:sz w:val="20"/>
                <w:szCs w:val="20"/>
              </w:rPr>
              <w:t xml:space="preserve"> proposed for upgrading as well as for any new roads that will be developed after these areas have been cleared of vegetation.</w:t>
            </w:r>
          </w:p>
          <w:p w14:paraId="138E556A" w14:textId="77777777" w:rsidR="00087E6F" w:rsidRPr="005E5EE5" w:rsidRDefault="00087E6F" w:rsidP="005E5EE5">
            <w:pPr>
              <w:pStyle w:val="ListParagraph"/>
              <w:numPr>
                <w:ilvl w:val="0"/>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Archaeological walk-throughs should be conducted after vegetation clearing has been done and archaeological reports (Phase 1b) submitted for the following areas:</w:t>
            </w:r>
          </w:p>
          <w:p w14:paraId="566F81B2" w14:textId="77777777" w:rsidR="00087E6F" w:rsidRPr="005E5EE5" w:rsidRDefault="00087E6F" w:rsidP="005E5EE5">
            <w:pPr>
              <w:pStyle w:val="ListParagraph"/>
              <w:numPr>
                <w:ilvl w:val="1"/>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Internal roads and associated culvert and/or gabion structures.</w:t>
            </w:r>
          </w:p>
          <w:p w14:paraId="0ECF80BA" w14:textId="77777777" w:rsidR="00087E6F" w:rsidRPr="005E5EE5" w:rsidRDefault="00087E6F" w:rsidP="005E5EE5">
            <w:pPr>
              <w:pStyle w:val="ListParagraph"/>
              <w:numPr>
                <w:ilvl w:val="1"/>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Dams and pipeline infrastructure associated with existing boreholes.</w:t>
            </w:r>
          </w:p>
          <w:p w14:paraId="498A2B19" w14:textId="77777777" w:rsidR="00087E6F" w:rsidRPr="005E5EE5" w:rsidRDefault="00087E6F" w:rsidP="005E5EE5">
            <w:pPr>
              <w:pStyle w:val="ListParagraph"/>
              <w:numPr>
                <w:ilvl w:val="0"/>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Accommodation units:</w:t>
            </w:r>
          </w:p>
          <w:p w14:paraId="54A43B84" w14:textId="77777777" w:rsidR="00087E6F" w:rsidRPr="005E5EE5" w:rsidRDefault="00087E6F" w:rsidP="005E5EE5">
            <w:pPr>
              <w:pStyle w:val="ListParagraph"/>
              <w:numPr>
                <w:ilvl w:val="1"/>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The overgrown cemetery near Double Drift should be fenced with an access gate, and a sketch plan and photographic record submitted to EC PHRA.</w:t>
            </w:r>
          </w:p>
          <w:p w14:paraId="3B8C2433" w14:textId="77777777" w:rsidR="00087E6F" w:rsidRPr="005E5EE5" w:rsidRDefault="00087E6F" w:rsidP="005E5EE5">
            <w:pPr>
              <w:pStyle w:val="ListParagraph"/>
              <w:numPr>
                <w:ilvl w:val="1"/>
                <w:numId w:val="89"/>
              </w:numPr>
              <w:contextualSpacing/>
              <w:jc w:val="both"/>
              <w:rPr>
                <w:rFonts w:asciiTheme="minorHAnsi" w:hAnsiTheme="minorHAnsi" w:cstheme="minorHAnsi"/>
                <w:color w:val="FF0000"/>
                <w:sz w:val="20"/>
              </w:rPr>
            </w:pPr>
            <w:r w:rsidRPr="005E5EE5">
              <w:rPr>
                <w:rFonts w:asciiTheme="minorHAnsi" w:hAnsiTheme="minorHAnsi" w:cstheme="minorHAnsi"/>
                <w:color w:val="FF0000"/>
                <w:sz w:val="20"/>
              </w:rPr>
              <w:t>Old buildings/structures as well as the cemetery should be included in the CMP.</w:t>
            </w:r>
          </w:p>
          <w:p w14:paraId="0A558BED" w14:textId="77777777" w:rsidR="00087E6F" w:rsidRPr="00087E6F" w:rsidRDefault="00087E6F" w:rsidP="005E5EE5">
            <w:pPr>
              <w:pStyle w:val="ListParagraph"/>
              <w:numPr>
                <w:ilvl w:val="0"/>
                <w:numId w:val="89"/>
              </w:numPr>
              <w:contextualSpacing/>
              <w:jc w:val="both"/>
              <w:rPr>
                <w:rFonts w:asciiTheme="minorHAnsi" w:hAnsiTheme="minorHAnsi" w:cstheme="minorHAnsi"/>
                <w:sz w:val="20"/>
              </w:rPr>
            </w:pPr>
            <w:r w:rsidRPr="005E5EE5">
              <w:rPr>
                <w:rFonts w:asciiTheme="minorHAnsi" w:hAnsiTheme="minorHAnsi" w:cstheme="minorHAnsi"/>
                <w:color w:val="FF0000"/>
                <w:sz w:val="20"/>
              </w:rPr>
              <w:t>There should be archaeological training for ECO-on-site monitoring</w:t>
            </w:r>
            <w:r w:rsidRPr="00087E6F">
              <w:rPr>
                <w:rFonts w:asciiTheme="minorHAnsi" w:hAnsiTheme="minorHAnsi" w:cstheme="minorHAnsi"/>
                <w:sz w:val="20"/>
              </w:rPr>
              <w:t>.</w:t>
            </w:r>
          </w:p>
          <w:p w14:paraId="7F0ABFA9" w14:textId="77777777" w:rsidR="007F69E5" w:rsidRPr="005F6D31" w:rsidRDefault="007F69E5" w:rsidP="005E5EE5">
            <w:pPr>
              <w:pStyle w:val="BodyText"/>
              <w:tabs>
                <w:tab w:val="left" w:pos="459"/>
              </w:tabs>
              <w:contextualSpacing/>
              <w:rPr>
                <w:rFonts w:asciiTheme="minorHAnsi" w:eastAsia="Calibri" w:hAnsiTheme="minorHAnsi" w:cstheme="minorHAnsi"/>
                <w:color w:val="0076BB" w:themeColor="accent1"/>
                <w:sz w:val="20"/>
                <w:szCs w:val="20"/>
                <w:lang w:eastAsia="en-ZA"/>
              </w:rPr>
            </w:pPr>
          </w:p>
        </w:tc>
      </w:tr>
      <w:tr w:rsidR="007F69E5" w:rsidRPr="003D1D2D" w14:paraId="1681B3FE" w14:textId="77777777" w:rsidTr="0044094E">
        <w:tc>
          <w:tcPr>
            <w:tcW w:w="2045" w:type="dxa"/>
            <w:shd w:val="clear" w:color="auto" w:fill="auto"/>
            <w:vAlign w:val="center"/>
          </w:tcPr>
          <w:p w14:paraId="26879355" w14:textId="126B2684" w:rsidR="007F69E5" w:rsidRPr="005F6D31" w:rsidRDefault="007F69E5" w:rsidP="007F69E5">
            <w:pPr>
              <w:autoSpaceDE w:val="0"/>
              <w:autoSpaceDN w:val="0"/>
              <w:adjustRightInd w:val="0"/>
              <w:rPr>
                <w:rFonts w:asciiTheme="minorHAnsi" w:hAnsiTheme="minorHAnsi" w:cstheme="minorHAnsi"/>
                <w:sz w:val="20"/>
                <w:szCs w:val="20"/>
              </w:rPr>
            </w:pPr>
            <w:r w:rsidRPr="001F634E">
              <w:rPr>
                <w:rFonts w:asciiTheme="minorHAnsi" w:hAnsiTheme="minorHAnsi" w:cstheme="minorHAnsi"/>
                <w:sz w:val="20"/>
                <w:szCs w:val="20"/>
              </w:rPr>
              <w:t>Palaeontological sites</w:t>
            </w:r>
          </w:p>
        </w:tc>
        <w:tc>
          <w:tcPr>
            <w:tcW w:w="5768" w:type="dxa"/>
            <w:shd w:val="clear" w:color="auto" w:fill="auto"/>
          </w:tcPr>
          <w:p w14:paraId="33B15FE9" w14:textId="77777777" w:rsidR="007F69E5" w:rsidRPr="00982E2E" w:rsidRDefault="007F69E5" w:rsidP="007F69E5">
            <w:pPr>
              <w:jc w:val="both"/>
              <w:rPr>
                <w:rFonts w:asciiTheme="minorHAnsi" w:hAnsiTheme="minorHAnsi" w:cstheme="minorHAnsi"/>
                <w:iCs/>
                <w:sz w:val="20"/>
                <w:szCs w:val="20"/>
              </w:rPr>
            </w:pPr>
            <w:r w:rsidRPr="00982E2E">
              <w:rPr>
                <w:rFonts w:asciiTheme="minorHAnsi" w:hAnsiTheme="minorHAnsi" w:cstheme="minorHAnsi"/>
                <w:bCs/>
                <w:iCs/>
                <w:sz w:val="20"/>
                <w:szCs w:val="20"/>
              </w:rPr>
              <w:t>The proposed development is underlain by a small area of Quaternary superficial sediments along the Fish River, Jurassic Dolerite, the Middleton and Koonap Formations of the Adelaide Subgroup (Beaufort Group, Karoo Supergroup).</w:t>
            </w:r>
            <w:r w:rsidRPr="00982E2E">
              <w:rPr>
                <w:rFonts w:asciiTheme="minorHAnsi" w:hAnsiTheme="minorHAnsi" w:cstheme="minorHAnsi"/>
                <w:sz w:val="20"/>
                <w:szCs w:val="20"/>
              </w:rPr>
              <w:t xml:space="preserve"> </w:t>
            </w:r>
            <w:r w:rsidRPr="00982E2E">
              <w:rPr>
                <w:rFonts w:asciiTheme="minorHAnsi" w:hAnsiTheme="minorHAnsi" w:cstheme="minorHAnsi"/>
                <w:iCs/>
                <w:sz w:val="20"/>
                <w:szCs w:val="20"/>
              </w:rPr>
              <w:t xml:space="preserve">According to the PalaeoMap of South African Heritage Resources Information System the Palaeontological Sensitivity of the </w:t>
            </w:r>
            <w:r w:rsidRPr="00982E2E">
              <w:rPr>
                <w:rFonts w:asciiTheme="minorHAnsi" w:hAnsiTheme="minorHAnsi" w:cstheme="minorHAnsi"/>
                <w:sz w:val="20"/>
                <w:szCs w:val="20"/>
              </w:rPr>
              <w:t>Quaternary superficial</w:t>
            </w:r>
            <w:r w:rsidRPr="00982E2E">
              <w:rPr>
                <w:rFonts w:asciiTheme="minorHAnsi" w:hAnsiTheme="minorHAnsi" w:cstheme="minorHAnsi"/>
                <w:b/>
                <w:bCs/>
                <w:sz w:val="20"/>
                <w:szCs w:val="20"/>
              </w:rPr>
              <w:t xml:space="preserve"> </w:t>
            </w:r>
            <w:r w:rsidRPr="00982E2E">
              <w:rPr>
                <w:rFonts w:asciiTheme="minorHAnsi" w:hAnsiTheme="minorHAnsi" w:cstheme="minorHAnsi"/>
                <w:sz w:val="20"/>
                <w:szCs w:val="20"/>
              </w:rPr>
              <w:t>deposits</w:t>
            </w:r>
            <w:r w:rsidRPr="00982E2E">
              <w:rPr>
                <w:rFonts w:asciiTheme="minorHAnsi" w:hAnsiTheme="minorHAnsi" w:cstheme="minorHAnsi"/>
                <w:bCs/>
                <w:iCs/>
                <w:sz w:val="20"/>
                <w:szCs w:val="20"/>
              </w:rPr>
              <w:t xml:space="preserve"> </w:t>
            </w:r>
            <w:r w:rsidRPr="00982E2E">
              <w:rPr>
                <w:rFonts w:asciiTheme="minorHAnsi" w:hAnsiTheme="minorHAnsi" w:cstheme="minorHAnsi"/>
                <w:iCs/>
                <w:sz w:val="20"/>
                <w:szCs w:val="20"/>
              </w:rPr>
              <w:t xml:space="preserve">is Moderate; that of the </w:t>
            </w:r>
            <w:r w:rsidRPr="00982E2E">
              <w:rPr>
                <w:rFonts w:asciiTheme="minorHAnsi" w:hAnsiTheme="minorHAnsi" w:cstheme="minorHAnsi"/>
                <w:bCs/>
                <w:iCs/>
                <w:sz w:val="20"/>
                <w:szCs w:val="20"/>
              </w:rPr>
              <w:t>Adelaide Subgroup is Very High while the Palaeontological Sensitivity of the Jurassic Dolerite</w:t>
            </w:r>
            <w:r w:rsidRPr="00982E2E">
              <w:rPr>
                <w:rFonts w:asciiTheme="minorHAnsi" w:hAnsiTheme="minorHAnsi" w:cstheme="minorHAnsi"/>
                <w:iCs/>
                <w:sz w:val="20"/>
                <w:szCs w:val="20"/>
              </w:rPr>
              <w:t xml:space="preserve"> is Zero.</w:t>
            </w:r>
          </w:p>
          <w:p w14:paraId="36B92BD6" w14:textId="77777777" w:rsidR="007F69E5" w:rsidRPr="00982E2E" w:rsidRDefault="007F69E5" w:rsidP="007F69E5">
            <w:pPr>
              <w:pStyle w:val="PGSnormal"/>
              <w:spacing w:line="240" w:lineRule="auto"/>
              <w:rPr>
                <w:rFonts w:asciiTheme="minorHAnsi" w:hAnsiTheme="minorHAnsi"/>
                <w:szCs w:val="20"/>
              </w:rPr>
            </w:pPr>
          </w:p>
          <w:p w14:paraId="78D38170" w14:textId="77777777" w:rsidR="007F69E5" w:rsidRPr="00982E2E" w:rsidRDefault="007F69E5" w:rsidP="007F69E5">
            <w:pPr>
              <w:pStyle w:val="PGSnormal"/>
              <w:spacing w:line="240" w:lineRule="auto"/>
              <w:rPr>
                <w:rFonts w:asciiTheme="minorHAnsi" w:hAnsiTheme="minorHAnsi"/>
                <w:szCs w:val="20"/>
              </w:rPr>
            </w:pPr>
            <w:r w:rsidRPr="00982E2E">
              <w:rPr>
                <w:rFonts w:asciiTheme="minorHAnsi" w:hAnsiTheme="minorHAnsi"/>
                <w:szCs w:val="20"/>
              </w:rPr>
              <w:t xml:space="preserve">New fossiliferous sites containing </w:t>
            </w:r>
            <w:r w:rsidRPr="00982E2E">
              <w:rPr>
                <w:rFonts w:asciiTheme="minorHAnsi" w:hAnsiTheme="minorHAnsi"/>
                <w:i/>
                <w:iCs/>
                <w:szCs w:val="20"/>
              </w:rPr>
              <w:t>in situ</w:t>
            </w:r>
            <w:r w:rsidRPr="00982E2E">
              <w:rPr>
                <w:rFonts w:asciiTheme="minorHAnsi" w:hAnsiTheme="minorHAnsi"/>
                <w:szCs w:val="20"/>
              </w:rPr>
              <w:t xml:space="preserve"> </w:t>
            </w:r>
            <w:r w:rsidRPr="00982E2E">
              <w:rPr>
                <w:rFonts w:asciiTheme="minorHAnsi" w:hAnsiTheme="minorHAnsi"/>
                <w:i/>
                <w:iCs/>
                <w:szCs w:val="20"/>
              </w:rPr>
              <w:t>Glossopteris</w:t>
            </w:r>
            <w:r w:rsidRPr="00982E2E">
              <w:rPr>
                <w:rFonts w:asciiTheme="minorHAnsi" w:hAnsiTheme="minorHAnsi"/>
                <w:szCs w:val="20"/>
              </w:rPr>
              <w:t xml:space="preserve"> leaves, and trace fossils were detected (see Figures 26 and 28 in PIA Report) during a field survey. Loose fragments of fossilized wood were also detected. (Figure 29 in PIA Report).  </w:t>
            </w:r>
          </w:p>
          <w:p w14:paraId="65199794" w14:textId="77777777" w:rsidR="007F69E5" w:rsidRPr="00982E2E" w:rsidRDefault="007F69E5" w:rsidP="007F69E5">
            <w:pPr>
              <w:pStyle w:val="PGSnormal"/>
              <w:spacing w:line="240" w:lineRule="auto"/>
              <w:rPr>
                <w:rFonts w:asciiTheme="minorHAnsi" w:hAnsiTheme="minorHAnsi"/>
                <w:szCs w:val="20"/>
              </w:rPr>
            </w:pPr>
          </w:p>
          <w:p w14:paraId="3A2BEEE2" w14:textId="77777777" w:rsidR="007F69E5" w:rsidRPr="00982E2E" w:rsidRDefault="007F69E5" w:rsidP="007F69E5">
            <w:pPr>
              <w:ind w:left="357"/>
              <w:contextualSpacing/>
              <w:rPr>
                <w:rFonts w:asciiTheme="minorHAnsi" w:hAnsiTheme="minorHAnsi" w:cstheme="minorHAnsi"/>
                <w:sz w:val="20"/>
                <w:szCs w:val="20"/>
              </w:rPr>
            </w:pPr>
          </w:p>
        </w:tc>
        <w:tc>
          <w:tcPr>
            <w:tcW w:w="12594" w:type="dxa"/>
            <w:shd w:val="clear" w:color="auto" w:fill="auto"/>
            <w:vAlign w:val="center"/>
          </w:tcPr>
          <w:p w14:paraId="21D8E634" w14:textId="77777777" w:rsidR="007F69E5" w:rsidRPr="00982E2E" w:rsidRDefault="007F69E5" w:rsidP="009D16E7">
            <w:pPr>
              <w:pStyle w:val="ListParagraph"/>
              <w:numPr>
                <w:ilvl w:val="0"/>
                <w:numId w:val="87"/>
              </w:numPr>
              <w:ind w:left="357" w:hanging="357"/>
              <w:rPr>
                <w:rFonts w:asciiTheme="minorHAnsi" w:hAnsiTheme="minorHAnsi" w:cstheme="minorHAnsi"/>
                <w:sz w:val="20"/>
              </w:rPr>
            </w:pPr>
            <w:r w:rsidRPr="00982E2E">
              <w:rPr>
                <w:rFonts w:asciiTheme="minorHAnsi" w:hAnsiTheme="minorHAnsi" w:cstheme="minorHAnsi"/>
                <w:sz w:val="20"/>
              </w:rPr>
              <w:t xml:space="preserve">It is recommended that a buffer of 5m is placed around the </w:t>
            </w:r>
            <w:r w:rsidRPr="00982E2E">
              <w:rPr>
                <w:rFonts w:asciiTheme="minorHAnsi" w:hAnsiTheme="minorHAnsi" w:cstheme="minorHAnsi"/>
                <w:i/>
                <w:iCs/>
                <w:sz w:val="20"/>
              </w:rPr>
              <w:t>in-situ</w:t>
            </w:r>
            <w:r w:rsidRPr="00982E2E">
              <w:rPr>
                <w:rFonts w:asciiTheme="minorHAnsi" w:hAnsiTheme="minorHAnsi" w:cstheme="minorHAnsi"/>
                <w:sz w:val="20"/>
              </w:rPr>
              <w:t xml:space="preserve"> trace fossil and 15m buffer around the </w:t>
            </w:r>
            <w:r w:rsidRPr="00982E2E">
              <w:rPr>
                <w:rFonts w:asciiTheme="minorHAnsi" w:hAnsiTheme="minorHAnsi" w:cstheme="minorHAnsi"/>
                <w:i/>
                <w:iCs/>
                <w:sz w:val="20"/>
              </w:rPr>
              <w:t>Glossopteris</w:t>
            </w:r>
            <w:r w:rsidRPr="00982E2E">
              <w:rPr>
                <w:rFonts w:asciiTheme="minorHAnsi" w:hAnsiTheme="minorHAnsi" w:cstheme="minorHAnsi"/>
                <w:sz w:val="20"/>
              </w:rPr>
              <w:t xml:space="preserve"> and loose wood fossils. </w:t>
            </w:r>
          </w:p>
          <w:p w14:paraId="19041FC7" w14:textId="77777777" w:rsidR="007F69E5" w:rsidRPr="00982E2E" w:rsidRDefault="007F69E5" w:rsidP="009D16E7">
            <w:pPr>
              <w:pStyle w:val="ListParagraph"/>
              <w:numPr>
                <w:ilvl w:val="0"/>
                <w:numId w:val="87"/>
              </w:numPr>
              <w:ind w:left="357" w:hanging="357"/>
              <w:rPr>
                <w:rFonts w:asciiTheme="minorHAnsi" w:hAnsiTheme="minorHAnsi" w:cstheme="minorHAnsi"/>
                <w:sz w:val="20"/>
              </w:rPr>
            </w:pPr>
            <w:r w:rsidRPr="00982E2E">
              <w:rPr>
                <w:rFonts w:asciiTheme="minorHAnsi" w:hAnsiTheme="minorHAnsi" w:cstheme="minorHAnsi"/>
                <w:sz w:val="20"/>
              </w:rPr>
              <w:t xml:space="preserve">If possible, these fossils could be used for educational purposes with information available for the tourists.  </w:t>
            </w:r>
          </w:p>
          <w:p w14:paraId="4E43C253" w14:textId="77777777" w:rsidR="007F69E5" w:rsidRPr="00982E2E" w:rsidRDefault="007F69E5" w:rsidP="009D16E7">
            <w:pPr>
              <w:pStyle w:val="ListParagraph"/>
              <w:numPr>
                <w:ilvl w:val="0"/>
                <w:numId w:val="86"/>
              </w:numPr>
              <w:ind w:left="357" w:hanging="357"/>
              <w:rPr>
                <w:rFonts w:asciiTheme="minorHAnsi" w:hAnsiTheme="minorHAnsi" w:cstheme="minorHAnsi"/>
                <w:iCs/>
                <w:sz w:val="20"/>
              </w:rPr>
            </w:pPr>
            <w:r w:rsidRPr="00982E2E">
              <w:rPr>
                <w:rFonts w:asciiTheme="minorHAnsi" w:hAnsiTheme="minorHAnsi" w:cstheme="minorHAnsi"/>
                <w:iCs/>
                <w:sz w:val="20"/>
              </w:rPr>
              <w:t xml:space="preserve">The ECO for this project must be informed that the </w:t>
            </w:r>
            <w:r w:rsidRPr="00982E2E">
              <w:rPr>
                <w:rFonts w:asciiTheme="minorHAnsi" w:hAnsiTheme="minorHAnsi" w:cstheme="minorHAnsi"/>
                <w:sz w:val="20"/>
              </w:rPr>
              <w:t xml:space="preserve">Adelaide Subgroup (Beaufort Group, Karoo Supergroup) </w:t>
            </w:r>
            <w:r w:rsidRPr="00982E2E">
              <w:rPr>
                <w:rFonts w:asciiTheme="minorHAnsi" w:hAnsiTheme="minorHAnsi" w:cstheme="minorHAnsi"/>
                <w:iCs/>
                <w:sz w:val="20"/>
              </w:rPr>
              <w:t xml:space="preserve">has a Very High Palaeontological Sensitivity. </w:t>
            </w:r>
          </w:p>
          <w:p w14:paraId="1882CA5D" w14:textId="77777777" w:rsidR="007F69E5" w:rsidRPr="00982E2E" w:rsidRDefault="007F69E5" w:rsidP="009D16E7">
            <w:pPr>
              <w:pStyle w:val="ListParagraph"/>
              <w:numPr>
                <w:ilvl w:val="0"/>
                <w:numId w:val="82"/>
              </w:numPr>
              <w:tabs>
                <w:tab w:val="left" w:pos="709"/>
              </w:tabs>
              <w:autoSpaceDE w:val="0"/>
              <w:autoSpaceDN w:val="0"/>
              <w:adjustRightInd w:val="0"/>
              <w:ind w:left="360"/>
              <w:contextualSpacing/>
              <w:jc w:val="both"/>
              <w:rPr>
                <w:rFonts w:asciiTheme="minorHAnsi" w:hAnsiTheme="minorHAnsi" w:cstheme="minorHAnsi"/>
                <w:iCs/>
                <w:sz w:val="20"/>
              </w:rPr>
            </w:pPr>
            <w:r w:rsidRPr="00982E2E">
              <w:rPr>
                <w:rFonts w:asciiTheme="minorHAnsi" w:hAnsiTheme="minorHAnsi" w:cstheme="minorHAnsi"/>
                <w:sz w:val="20"/>
              </w:rPr>
              <w:t>Training of accountable supervisory personnel by a qualified palaeontologist in the recognition of fossil heritage is necessary.</w:t>
            </w:r>
          </w:p>
          <w:p w14:paraId="6C9A0DF3" w14:textId="77777777" w:rsidR="007F69E5" w:rsidRPr="00982E2E" w:rsidRDefault="007F69E5" w:rsidP="009D16E7">
            <w:pPr>
              <w:pStyle w:val="ListParagraph"/>
              <w:numPr>
                <w:ilvl w:val="0"/>
                <w:numId w:val="81"/>
              </w:numPr>
              <w:ind w:left="368"/>
              <w:contextualSpacing/>
              <w:jc w:val="both"/>
              <w:rPr>
                <w:rFonts w:asciiTheme="minorHAnsi" w:hAnsiTheme="minorHAnsi" w:cstheme="minorHAnsi"/>
                <w:iCs/>
                <w:sz w:val="20"/>
              </w:rPr>
            </w:pPr>
            <w:r w:rsidRPr="00982E2E">
              <w:rPr>
                <w:rFonts w:asciiTheme="minorHAnsi" w:hAnsiTheme="minorHAnsi" w:cstheme="minorHAnsi"/>
                <w:iCs/>
                <w:sz w:val="20"/>
              </w:rPr>
              <w:t xml:space="preserve">If Palaeontological Heritage is uncovered during surface clearing and excavations the </w:t>
            </w:r>
            <w:r w:rsidRPr="00982E2E">
              <w:rPr>
                <w:rFonts w:asciiTheme="minorHAnsi" w:hAnsiTheme="minorHAnsi" w:cstheme="minorHAnsi"/>
                <w:i/>
                <w:sz w:val="20"/>
              </w:rPr>
              <w:t>Chance Find Protocol</w:t>
            </w:r>
            <w:r w:rsidRPr="00982E2E">
              <w:rPr>
                <w:rFonts w:asciiTheme="minorHAnsi" w:hAnsiTheme="minorHAnsi" w:cstheme="minorHAnsi"/>
                <w:iCs/>
                <w:sz w:val="20"/>
              </w:rPr>
              <w:t xml:space="preserve"> (see below) should be implemented immediately. </w:t>
            </w:r>
            <w:r w:rsidRPr="00982E2E">
              <w:rPr>
                <w:rFonts w:asciiTheme="minorHAnsi" w:hAnsiTheme="minorHAnsi" w:cstheme="minorHAnsi"/>
                <w:sz w:val="20"/>
              </w:rPr>
              <w:t>Fossil discoveries ought to be protected and the ECO/site manager must report to South African Heritage Resources Agency (SAHRA)</w:t>
            </w:r>
            <w:r w:rsidRPr="00982E2E" w:rsidDel="00D10FE7">
              <w:rPr>
                <w:rFonts w:asciiTheme="minorHAnsi" w:hAnsiTheme="minorHAnsi" w:cstheme="minorHAnsi"/>
                <w:sz w:val="20"/>
              </w:rPr>
              <w:t xml:space="preserve"> </w:t>
            </w:r>
            <w:r w:rsidRPr="00982E2E">
              <w:rPr>
                <w:rFonts w:asciiTheme="minorHAnsi" w:hAnsiTheme="minorHAnsi" w:cstheme="minorHAnsi"/>
                <w:sz w:val="20"/>
              </w:rPr>
              <w:t>(</w:t>
            </w:r>
            <w:r w:rsidRPr="00982E2E">
              <w:rPr>
                <w:rFonts w:asciiTheme="minorHAnsi" w:hAnsiTheme="minorHAnsi" w:cstheme="minorHAnsi"/>
                <w:bCs/>
                <w:sz w:val="20"/>
              </w:rPr>
              <w:t xml:space="preserve">Contact details: SAHRA, 111 Harrington Street, Cape Town. PO Box 4637, Cape Town 8000, South Africa. Tel: 021 462 4502. Fax: +27 (0)21 462 4509. Web: </w:t>
            </w:r>
            <w:hyperlink r:id="rId94" w:history="1">
              <w:r w:rsidRPr="00982E2E">
                <w:rPr>
                  <w:rStyle w:val="Hyperlink"/>
                  <w:sz w:val="20"/>
                </w:rPr>
                <w:t>www.sahra.org.za</w:t>
              </w:r>
            </w:hyperlink>
            <w:r w:rsidRPr="00982E2E">
              <w:rPr>
                <w:rFonts w:asciiTheme="minorHAnsi" w:hAnsiTheme="minorHAnsi" w:cstheme="minorHAnsi"/>
                <w:bCs/>
                <w:sz w:val="20"/>
              </w:rPr>
              <w:t xml:space="preserve">) </w:t>
            </w:r>
            <w:r w:rsidRPr="00982E2E">
              <w:rPr>
                <w:rFonts w:asciiTheme="minorHAnsi" w:hAnsiTheme="minorHAnsi" w:cstheme="minorHAnsi"/>
                <w:sz w:val="20"/>
              </w:rPr>
              <w:t xml:space="preserve">so that mitigation (recording and collection) can be carried out. </w:t>
            </w:r>
            <w:r w:rsidRPr="00982E2E">
              <w:rPr>
                <w:rFonts w:asciiTheme="minorHAnsi" w:hAnsiTheme="minorHAnsi" w:cstheme="minorHAnsi"/>
                <w:bCs/>
                <w:iCs/>
                <w:sz w:val="20"/>
              </w:rPr>
              <w:t xml:space="preserve"> </w:t>
            </w:r>
          </w:p>
          <w:p w14:paraId="6D161E02" w14:textId="77777777" w:rsidR="007F69E5" w:rsidRPr="00982E2E" w:rsidRDefault="007F69E5" w:rsidP="009D16E7">
            <w:pPr>
              <w:pStyle w:val="ListParagraph"/>
              <w:numPr>
                <w:ilvl w:val="0"/>
                <w:numId w:val="81"/>
              </w:numPr>
              <w:autoSpaceDE w:val="0"/>
              <w:autoSpaceDN w:val="0"/>
              <w:adjustRightInd w:val="0"/>
              <w:ind w:left="357" w:hanging="357"/>
              <w:contextualSpacing/>
              <w:jc w:val="both"/>
              <w:rPr>
                <w:rFonts w:asciiTheme="minorHAnsi" w:hAnsiTheme="minorHAnsi" w:cstheme="minorHAnsi"/>
                <w:bCs/>
                <w:sz w:val="20"/>
                <w:lang w:val="en-GB"/>
              </w:rPr>
            </w:pPr>
            <w:r w:rsidRPr="00982E2E">
              <w:rPr>
                <w:rFonts w:asciiTheme="minorHAnsi" w:hAnsiTheme="minorHAnsi" w:cstheme="minorHAnsi"/>
                <w:bCs/>
                <w:sz w:val="20"/>
                <w:lang w:val="en-GB"/>
              </w:rPr>
              <w:t>Chance Find Protocol:</w:t>
            </w:r>
          </w:p>
          <w:p w14:paraId="048A20F3"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sz w:val="20"/>
                <w:lang w:val="en-GB"/>
              </w:rPr>
            </w:pPr>
            <w:r w:rsidRPr="00982E2E">
              <w:rPr>
                <w:rFonts w:asciiTheme="minorHAnsi" w:hAnsiTheme="minorHAnsi" w:cstheme="minorHAnsi"/>
                <w:sz w:val="20"/>
              </w:rPr>
              <w:t>If a chance find is made the person responsible for the find must immediately stop working and all work that could impact that finding must cease in the immediate vicinity of the find.</w:t>
            </w:r>
          </w:p>
          <w:p w14:paraId="421EC53F"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b/>
                <w:sz w:val="20"/>
                <w:lang w:val="en-GB"/>
              </w:rPr>
            </w:pPr>
            <w:r w:rsidRPr="00982E2E">
              <w:rPr>
                <w:rFonts w:asciiTheme="minorHAnsi" w:hAnsiTheme="minorHAnsi" w:cstheme="minorHAnsi"/>
                <w:sz w:val="20"/>
              </w:rPr>
              <w:t xml:space="preserve">The person who made the find must immediately report the find to his/her direct supervisor which in turn must report the find to his/her manager and the ESO or site manager. The ESO or site manager must report the find to the relevant Heritage Agency (South African Heritage Research Agency, SAHRA). </w:t>
            </w:r>
            <w:r w:rsidRPr="00982E2E">
              <w:rPr>
                <w:rFonts w:asciiTheme="minorHAnsi" w:hAnsiTheme="minorHAnsi" w:cstheme="minorHAnsi"/>
                <w:bCs/>
                <w:sz w:val="20"/>
              </w:rPr>
              <w:t xml:space="preserve">(Contact details: SAHRA, 111 Harrington Street, Cape Town. PO Box 4637, Cape Town 8000, South Africa. Tel: 021 462 4502. Fax: +27 (0)21 462 4509. Web: </w:t>
            </w:r>
            <w:hyperlink r:id="rId95" w:history="1">
              <w:r w:rsidRPr="00982E2E">
                <w:rPr>
                  <w:rStyle w:val="Hyperlink"/>
                  <w:sz w:val="20"/>
                </w:rPr>
                <w:t>www.sahra.org.za</w:t>
              </w:r>
            </w:hyperlink>
            <w:r w:rsidRPr="00982E2E">
              <w:rPr>
                <w:rStyle w:val="Hyperlink"/>
                <w:rFonts w:asciiTheme="minorHAnsi" w:hAnsiTheme="minorHAnsi" w:cstheme="minorHAnsi"/>
                <w:bCs/>
                <w:sz w:val="20"/>
              </w:rPr>
              <w:t xml:space="preserve">). </w:t>
            </w:r>
            <w:r w:rsidRPr="00982E2E">
              <w:rPr>
                <w:rFonts w:asciiTheme="minorHAnsi" w:hAnsiTheme="minorHAnsi" w:cstheme="minorHAnsi"/>
                <w:sz w:val="20"/>
              </w:rPr>
              <w:t xml:space="preserve">The information to the Heritage Agency must include photographs of the find, from various angles, as well as the GPS </w:t>
            </w:r>
            <w:r w:rsidRPr="00982E2E">
              <w:rPr>
                <w:rFonts w:asciiTheme="minorHAnsi" w:hAnsiTheme="minorHAnsi" w:cstheme="minorHAnsi"/>
                <w:noProof/>
                <w:sz w:val="20"/>
              </w:rPr>
              <w:t>co-ordinates</w:t>
            </w:r>
            <w:r w:rsidRPr="00982E2E">
              <w:rPr>
                <w:rFonts w:asciiTheme="minorHAnsi" w:hAnsiTheme="minorHAnsi" w:cstheme="minorHAnsi"/>
                <w:sz w:val="20"/>
              </w:rPr>
              <w:t>.</w:t>
            </w:r>
          </w:p>
          <w:p w14:paraId="3181D9DB"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sz w:val="20"/>
                <w:lang w:val="en-GB"/>
              </w:rPr>
            </w:pPr>
            <w:r w:rsidRPr="00982E2E">
              <w:rPr>
                <w:rFonts w:asciiTheme="minorHAnsi" w:hAnsiTheme="minorHAnsi" w:cstheme="minorHAnsi"/>
                <w:sz w:val="20"/>
              </w:rPr>
              <w:t xml:space="preserve">A preliminary report must be submitted to the Heritage Agency within 24 hours of the find and must include the following: 1) date of the </w:t>
            </w:r>
            <w:r w:rsidRPr="00982E2E">
              <w:rPr>
                <w:rFonts w:asciiTheme="minorHAnsi" w:hAnsiTheme="minorHAnsi" w:cstheme="minorHAnsi"/>
                <w:noProof/>
                <w:sz w:val="20"/>
              </w:rPr>
              <w:t>find</w:t>
            </w:r>
            <w:r w:rsidRPr="00982E2E">
              <w:rPr>
                <w:rFonts w:asciiTheme="minorHAnsi" w:hAnsiTheme="minorHAnsi" w:cstheme="minorHAnsi"/>
                <w:sz w:val="20"/>
              </w:rPr>
              <w:t xml:space="preserve">; 2) a description of the discovery and a 3) description of the fossil and its context (depth and position of the fossil), GPS </w:t>
            </w:r>
            <w:r w:rsidRPr="00982E2E">
              <w:rPr>
                <w:rFonts w:asciiTheme="minorHAnsi" w:hAnsiTheme="minorHAnsi" w:cstheme="minorHAnsi"/>
                <w:noProof/>
                <w:sz w:val="20"/>
              </w:rPr>
              <w:t>co-ordinates</w:t>
            </w:r>
            <w:r w:rsidRPr="00982E2E">
              <w:rPr>
                <w:rFonts w:asciiTheme="minorHAnsi" w:hAnsiTheme="minorHAnsi" w:cstheme="minorHAnsi"/>
                <w:sz w:val="20"/>
              </w:rPr>
              <w:t xml:space="preserve">. </w:t>
            </w:r>
          </w:p>
          <w:p w14:paraId="5D8F6379"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sz w:val="20"/>
                <w:lang w:val="en-GB"/>
              </w:rPr>
            </w:pPr>
            <w:r w:rsidRPr="00982E2E">
              <w:rPr>
                <w:rFonts w:asciiTheme="minorHAnsi" w:hAnsiTheme="minorHAnsi" w:cstheme="minorHAnsi"/>
                <w:sz w:val="20"/>
              </w:rPr>
              <w:t>Photographs (the more the better) of the discovery must be of high quality, in focus, accompanied by a scale. It is also important to have photographs of the vertical section (side) where the fossil was found.</w:t>
            </w:r>
          </w:p>
          <w:p w14:paraId="60E80CA5"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sz w:val="20"/>
                <w:lang w:val="en-GB"/>
              </w:rPr>
            </w:pPr>
            <w:r w:rsidRPr="00982E2E">
              <w:rPr>
                <w:rFonts w:asciiTheme="minorHAnsi" w:hAnsiTheme="minorHAnsi" w:cstheme="minorHAnsi"/>
                <w:sz w:val="20"/>
                <w:lang w:val="en-GB"/>
              </w:rPr>
              <w:t xml:space="preserve">Upon receipt of the preliminary </w:t>
            </w:r>
            <w:r w:rsidRPr="00982E2E">
              <w:rPr>
                <w:rFonts w:asciiTheme="minorHAnsi" w:hAnsiTheme="minorHAnsi" w:cstheme="minorHAnsi"/>
                <w:noProof/>
                <w:sz w:val="20"/>
                <w:lang w:val="en-GB"/>
              </w:rPr>
              <w:t>report,</w:t>
            </w:r>
            <w:r w:rsidRPr="00982E2E">
              <w:rPr>
                <w:rFonts w:asciiTheme="minorHAnsi" w:hAnsiTheme="minorHAnsi" w:cstheme="minorHAnsi"/>
                <w:sz w:val="20"/>
                <w:lang w:val="en-GB"/>
              </w:rPr>
              <w:t xml:space="preserve"> the Heritage Agency will inform the ESO (or site manager) whether a rescue excavation or rescue collection by a </w:t>
            </w:r>
            <w:r w:rsidRPr="00982E2E">
              <w:rPr>
                <w:rFonts w:asciiTheme="minorHAnsi" w:hAnsiTheme="minorHAnsi" w:cstheme="minorHAnsi"/>
                <w:noProof/>
                <w:sz w:val="20"/>
                <w:lang w:val="en-GB"/>
              </w:rPr>
              <w:t>palaeontologist</w:t>
            </w:r>
            <w:r w:rsidRPr="00982E2E">
              <w:rPr>
                <w:rFonts w:asciiTheme="minorHAnsi" w:hAnsiTheme="minorHAnsi" w:cstheme="minorHAnsi"/>
                <w:sz w:val="20"/>
                <w:lang w:val="en-GB"/>
              </w:rPr>
              <w:t xml:space="preserve"> is necessary. </w:t>
            </w:r>
          </w:p>
          <w:p w14:paraId="413A012A"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b/>
                <w:sz w:val="20"/>
                <w:lang w:val="en-GB"/>
              </w:rPr>
            </w:pPr>
            <w:r w:rsidRPr="00982E2E">
              <w:rPr>
                <w:rFonts w:asciiTheme="minorHAnsi" w:hAnsiTheme="minorHAnsi" w:cstheme="minorHAnsi"/>
                <w:sz w:val="20"/>
              </w:rPr>
              <w:t>The site must be secured to protect it from any further damage. N</w:t>
            </w:r>
            <w:r w:rsidRPr="00982E2E">
              <w:rPr>
                <w:rFonts w:asciiTheme="minorHAnsi" w:eastAsiaTheme="minorHAnsi" w:hAnsiTheme="minorHAnsi" w:cstheme="minorHAnsi"/>
                <w:sz w:val="20"/>
              </w:rPr>
              <w:t xml:space="preserve">o attempt should be made to remove material from their environment. The exposed finds must be stabilized and covered by a plastic sheet or </w:t>
            </w:r>
            <w:r w:rsidRPr="00982E2E">
              <w:rPr>
                <w:rFonts w:asciiTheme="minorHAnsi" w:eastAsiaTheme="minorHAnsi" w:hAnsiTheme="minorHAnsi" w:cstheme="minorHAnsi"/>
                <w:noProof/>
                <w:sz w:val="20"/>
              </w:rPr>
              <w:t>sand bags</w:t>
            </w:r>
            <w:r w:rsidRPr="00982E2E">
              <w:rPr>
                <w:rFonts w:asciiTheme="minorHAnsi" w:eastAsiaTheme="minorHAnsi" w:hAnsiTheme="minorHAnsi" w:cstheme="minorHAnsi"/>
                <w:sz w:val="20"/>
              </w:rPr>
              <w:t>.</w:t>
            </w:r>
            <w:r w:rsidRPr="00982E2E">
              <w:rPr>
                <w:rFonts w:asciiTheme="minorHAnsi" w:hAnsiTheme="minorHAnsi" w:cstheme="minorHAnsi"/>
                <w:sz w:val="20"/>
                <w:lang w:val="en-GB"/>
              </w:rPr>
              <w:t xml:space="preserve"> The Heritage agency will also be able to </w:t>
            </w:r>
            <w:r w:rsidRPr="00982E2E">
              <w:rPr>
                <w:rFonts w:asciiTheme="minorHAnsi" w:hAnsiTheme="minorHAnsi" w:cstheme="minorHAnsi"/>
                <w:noProof/>
                <w:sz w:val="20"/>
                <w:lang w:val="en-GB"/>
              </w:rPr>
              <w:t>advise</w:t>
            </w:r>
            <w:r w:rsidRPr="00982E2E">
              <w:rPr>
                <w:rFonts w:asciiTheme="minorHAnsi" w:hAnsiTheme="minorHAnsi" w:cstheme="minorHAnsi"/>
                <w:sz w:val="20"/>
                <w:lang w:val="en-GB"/>
              </w:rPr>
              <w:t xml:space="preserve"> on the most suitable method of protection of the find.</w:t>
            </w:r>
          </w:p>
          <w:p w14:paraId="694B7F53" w14:textId="77777777" w:rsidR="007F69E5" w:rsidRPr="00982E2E" w:rsidRDefault="007F69E5" w:rsidP="009D16E7">
            <w:pPr>
              <w:pStyle w:val="ListParagraph"/>
              <w:numPr>
                <w:ilvl w:val="0"/>
                <w:numId w:val="84"/>
              </w:numPr>
              <w:autoSpaceDE w:val="0"/>
              <w:autoSpaceDN w:val="0"/>
              <w:adjustRightInd w:val="0"/>
              <w:contextualSpacing/>
              <w:jc w:val="both"/>
              <w:rPr>
                <w:rFonts w:asciiTheme="minorHAnsi" w:hAnsiTheme="minorHAnsi" w:cstheme="minorHAnsi"/>
                <w:b/>
                <w:sz w:val="20"/>
                <w:lang w:val="en-GB"/>
              </w:rPr>
            </w:pPr>
            <w:r w:rsidRPr="00982E2E">
              <w:rPr>
                <w:rFonts w:asciiTheme="minorHAnsi" w:hAnsiTheme="minorHAnsi" w:cstheme="minorHAnsi"/>
                <w:sz w:val="20"/>
                <w:lang w:val="en-GB"/>
              </w:rPr>
              <w:t>In the event that the fossil cannot be stabilized the fossil may be collected with extreme care by the ESO (site manager). Fossils finds must be stored in tissue paper and in an appropriate box while due care must be taken to remove all fossil material from the rescue site.</w:t>
            </w:r>
          </w:p>
          <w:p w14:paraId="10606F8B" w14:textId="77777777" w:rsidR="007F69E5" w:rsidRPr="00982E2E" w:rsidRDefault="007F69E5" w:rsidP="009D16E7">
            <w:pPr>
              <w:pStyle w:val="ListParagraph"/>
              <w:numPr>
                <w:ilvl w:val="0"/>
                <w:numId w:val="84"/>
              </w:numPr>
              <w:contextualSpacing/>
              <w:jc w:val="both"/>
              <w:rPr>
                <w:rFonts w:asciiTheme="minorHAnsi" w:hAnsiTheme="minorHAnsi" w:cstheme="minorHAnsi"/>
                <w:iCs/>
                <w:sz w:val="20"/>
              </w:rPr>
            </w:pPr>
            <w:r w:rsidRPr="00982E2E">
              <w:rPr>
                <w:rFonts w:asciiTheme="minorHAnsi" w:hAnsiTheme="minorHAnsi" w:cstheme="minorHAnsi"/>
                <w:sz w:val="20"/>
              </w:rPr>
              <w:t xml:space="preserve">Once Heritage Agency </w:t>
            </w:r>
            <w:r w:rsidRPr="00982E2E">
              <w:rPr>
                <w:rFonts w:asciiTheme="minorHAnsi" w:hAnsiTheme="minorHAnsi" w:cstheme="minorHAnsi"/>
                <w:noProof/>
                <w:sz w:val="20"/>
              </w:rPr>
              <w:t>has</w:t>
            </w:r>
            <w:r w:rsidRPr="00982E2E">
              <w:rPr>
                <w:rFonts w:asciiTheme="minorHAnsi" w:hAnsiTheme="minorHAnsi" w:cstheme="minorHAnsi"/>
                <w:sz w:val="20"/>
              </w:rPr>
              <w:t xml:space="preserve"> issued the </w:t>
            </w:r>
            <w:r w:rsidRPr="00982E2E">
              <w:rPr>
                <w:rFonts w:asciiTheme="minorHAnsi" w:hAnsiTheme="minorHAnsi" w:cstheme="minorHAnsi"/>
                <w:noProof/>
                <w:sz w:val="20"/>
              </w:rPr>
              <w:t>written</w:t>
            </w:r>
            <w:r w:rsidRPr="00982E2E">
              <w:rPr>
                <w:rFonts w:asciiTheme="minorHAnsi" w:hAnsiTheme="minorHAnsi" w:cstheme="minorHAnsi"/>
                <w:sz w:val="20"/>
              </w:rPr>
              <w:t xml:space="preserve"> authorization, the developer may continue with the development on the affected area.</w:t>
            </w:r>
          </w:p>
          <w:p w14:paraId="5EA3D98C" w14:textId="77777777" w:rsidR="007F69E5" w:rsidRPr="00982E2E" w:rsidRDefault="007F69E5" w:rsidP="009D16E7">
            <w:pPr>
              <w:pStyle w:val="ListParagraph"/>
              <w:numPr>
                <w:ilvl w:val="0"/>
                <w:numId w:val="85"/>
              </w:numPr>
              <w:tabs>
                <w:tab w:val="left" w:pos="709"/>
              </w:tabs>
              <w:autoSpaceDE w:val="0"/>
              <w:autoSpaceDN w:val="0"/>
              <w:adjustRightInd w:val="0"/>
              <w:ind w:left="357" w:hanging="357"/>
              <w:contextualSpacing/>
              <w:jc w:val="both"/>
              <w:rPr>
                <w:rFonts w:asciiTheme="minorHAnsi" w:hAnsiTheme="minorHAnsi" w:cstheme="minorHAnsi"/>
                <w:iCs/>
                <w:sz w:val="20"/>
              </w:rPr>
            </w:pPr>
            <w:r w:rsidRPr="00982E2E">
              <w:rPr>
                <w:rFonts w:asciiTheme="minorHAnsi" w:hAnsiTheme="minorHAnsi" w:cstheme="minorHAnsi"/>
                <w:iCs/>
                <w:sz w:val="20"/>
              </w:rPr>
              <w:t>Before any fossil material can be collected from the development site the specialist involved would need to apply for a collection permit from SAHRA. Fossil material must be housed in an official collection (museum or university), while all reports and fieldwork should meet the minimum standards for palaeontological impact studies proposed by SAHRA (2012).</w:t>
            </w:r>
          </w:p>
          <w:p w14:paraId="4278271F" w14:textId="3A75266C" w:rsidR="007F69E5" w:rsidRPr="00982E2E" w:rsidRDefault="007F69E5" w:rsidP="007F69E5">
            <w:pPr>
              <w:pStyle w:val="BodyText"/>
              <w:tabs>
                <w:tab w:val="left" w:pos="459"/>
              </w:tabs>
              <w:ind w:left="311"/>
              <w:contextualSpacing/>
              <w:rPr>
                <w:rFonts w:asciiTheme="minorHAnsi" w:eastAsia="Calibri" w:hAnsiTheme="minorHAnsi" w:cstheme="minorHAnsi"/>
                <w:color w:val="0076BB" w:themeColor="accent1"/>
                <w:sz w:val="20"/>
                <w:szCs w:val="20"/>
                <w:lang w:eastAsia="en-ZA"/>
              </w:rPr>
            </w:pPr>
            <w:r w:rsidRPr="00982E2E">
              <w:rPr>
                <w:rFonts w:asciiTheme="minorHAnsi" w:hAnsiTheme="minorHAnsi" w:cstheme="minorHAnsi"/>
                <w:iCs/>
                <w:sz w:val="20"/>
                <w:szCs w:val="20"/>
              </w:rPr>
              <w:t>These recommendations should be incorporated into the Environmental</w:t>
            </w:r>
            <w:r w:rsidR="00C97DF6">
              <w:rPr>
                <w:rFonts w:asciiTheme="minorHAnsi" w:hAnsiTheme="minorHAnsi" w:cstheme="minorHAnsi"/>
                <w:iCs/>
                <w:sz w:val="20"/>
                <w:szCs w:val="20"/>
              </w:rPr>
              <w:t xml:space="preserve"> and Social</w:t>
            </w:r>
            <w:r w:rsidRPr="00982E2E">
              <w:rPr>
                <w:rFonts w:asciiTheme="minorHAnsi" w:hAnsiTheme="minorHAnsi" w:cstheme="minorHAnsi"/>
                <w:iCs/>
                <w:sz w:val="20"/>
                <w:szCs w:val="20"/>
              </w:rPr>
              <w:t xml:space="preserve"> Management Programme for the proposed development</w:t>
            </w:r>
            <w:r w:rsidRPr="00982E2E">
              <w:rPr>
                <w:rFonts w:asciiTheme="minorHAnsi" w:hAnsiTheme="minorHAnsi" w:cstheme="minorHAnsi"/>
                <w:sz w:val="20"/>
                <w:szCs w:val="20"/>
                <w:shd w:val="clear" w:color="auto" w:fill="FFFFFF"/>
              </w:rPr>
              <w:t>.</w:t>
            </w:r>
          </w:p>
        </w:tc>
      </w:tr>
      <w:tr w:rsidR="007F69E5" w:rsidRPr="003D1D2D" w14:paraId="2AAA3E69" w14:textId="77777777" w:rsidTr="0044094E">
        <w:tc>
          <w:tcPr>
            <w:tcW w:w="2045" w:type="dxa"/>
            <w:vAlign w:val="center"/>
          </w:tcPr>
          <w:p w14:paraId="66EBBCFD" w14:textId="560A3837" w:rsidR="007F69E5" w:rsidRPr="00407828" w:rsidRDefault="007F69E5" w:rsidP="00407828">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 xml:space="preserve"> Air Emissions </w:t>
            </w:r>
          </w:p>
        </w:tc>
        <w:tc>
          <w:tcPr>
            <w:tcW w:w="5768" w:type="dxa"/>
            <w:vAlign w:val="center"/>
          </w:tcPr>
          <w:p w14:paraId="7CBE20D4" w14:textId="77777777" w:rsidR="007F69E5" w:rsidRPr="00407828" w:rsidRDefault="007F69E5" w:rsidP="00407828">
            <w:pPr>
              <w:numPr>
                <w:ilvl w:val="0"/>
                <w:numId w:val="20"/>
              </w:numPr>
              <w:ind w:left="357" w:hanging="357"/>
              <w:contextualSpacing/>
              <w:rPr>
                <w:rFonts w:asciiTheme="minorHAnsi" w:hAnsiTheme="minorHAnsi" w:cstheme="minorHAnsi"/>
                <w:sz w:val="20"/>
                <w:szCs w:val="20"/>
              </w:rPr>
            </w:pPr>
            <w:r w:rsidRPr="00407828">
              <w:rPr>
                <w:rFonts w:asciiTheme="minorHAnsi" w:hAnsiTheme="minorHAnsi" w:cstheme="minorHAnsi"/>
                <w:sz w:val="20"/>
                <w:szCs w:val="20"/>
              </w:rPr>
              <w:t>Potential dust generation from soil stripping, excavations, vehicle traffic on the roads and motor vehicle fumes will have an impact on air quality.</w:t>
            </w:r>
          </w:p>
          <w:p w14:paraId="05BBCF3F" w14:textId="68902070" w:rsidR="007F69E5" w:rsidRPr="00407828" w:rsidRDefault="007F69E5" w:rsidP="00407828">
            <w:pPr>
              <w:pStyle w:val="ListParagraph"/>
              <w:numPr>
                <w:ilvl w:val="0"/>
                <w:numId w:val="20"/>
              </w:numPr>
              <w:ind w:left="357" w:hanging="357"/>
              <w:rPr>
                <w:rFonts w:asciiTheme="minorHAnsi" w:hAnsiTheme="minorHAnsi" w:cstheme="minorHAnsi"/>
                <w:sz w:val="20"/>
              </w:rPr>
            </w:pPr>
            <w:r w:rsidRPr="00407828">
              <w:rPr>
                <w:rFonts w:asciiTheme="minorHAnsi" w:hAnsiTheme="minorHAnsi" w:cstheme="minorHAnsi"/>
                <w:sz w:val="20"/>
              </w:rPr>
              <w:t xml:space="preserve">Dust will be created during the construction phase, which may impact on </w:t>
            </w:r>
            <w:r>
              <w:rPr>
                <w:rFonts w:asciiTheme="minorHAnsi" w:hAnsiTheme="minorHAnsi" w:cstheme="minorHAnsi"/>
                <w:sz w:val="20"/>
              </w:rPr>
              <w:t xml:space="preserve">staff and </w:t>
            </w:r>
            <w:r w:rsidRPr="00407828">
              <w:rPr>
                <w:rFonts w:asciiTheme="minorHAnsi" w:hAnsiTheme="minorHAnsi" w:cstheme="minorHAnsi"/>
                <w:sz w:val="20"/>
              </w:rPr>
              <w:t>tourists.</w:t>
            </w:r>
          </w:p>
          <w:p w14:paraId="73FFB66D" w14:textId="77777777" w:rsidR="007F69E5" w:rsidRPr="00407828" w:rsidRDefault="007F69E5" w:rsidP="007F69E5">
            <w:pPr>
              <w:contextualSpacing/>
              <w:rPr>
                <w:rFonts w:asciiTheme="minorHAnsi" w:hAnsiTheme="minorHAnsi" w:cstheme="minorHAnsi"/>
                <w:sz w:val="20"/>
                <w:szCs w:val="20"/>
              </w:rPr>
            </w:pPr>
          </w:p>
          <w:p w14:paraId="4FA5F9D8" w14:textId="1205CDFE" w:rsidR="007F69E5" w:rsidRPr="00407828" w:rsidRDefault="007F69E5" w:rsidP="007F69E5">
            <w:pPr>
              <w:contextualSpacing/>
              <w:rPr>
                <w:rFonts w:asciiTheme="minorHAnsi" w:hAnsiTheme="minorHAnsi" w:cstheme="minorHAnsi"/>
                <w:sz w:val="20"/>
                <w:szCs w:val="20"/>
              </w:rPr>
            </w:pPr>
          </w:p>
        </w:tc>
        <w:tc>
          <w:tcPr>
            <w:tcW w:w="12594" w:type="dxa"/>
          </w:tcPr>
          <w:p w14:paraId="2D6EB853" w14:textId="4168854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color w:val="0076BB" w:themeColor="accent1"/>
                <w:sz w:val="20"/>
                <w:szCs w:val="20"/>
                <w:lang w:eastAsia="en-ZA"/>
              </w:rPr>
              <w:t xml:space="preserve">All construction machinery and equipment must be regularly serviced and maintained </w:t>
            </w:r>
            <w:r w:rsidRPr="00407828">
              <w:rPr>
                <w:rFonts w:asciiTheme="minorHAnsi" w:eastAsia="Calibri" w:hAnsiTheme="minorHAnsi" w:cstheme="minorHAnsi"/>
                <w:sz w:val="20"/>
                <w:szCs w:val="20"/>
                <w:lang w:eastAsia="en-ZA"/>
              </w:rPr>
              <w:t>to keep noise, dust, and possible leaks to a minimum.</w:t>
            </w:r>
          </w:p>
          <w:p w14:paraId="0BA20E5D"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Road dampening should be undertaken to prevent excess dust during construction.</w:t>
            </w:r>
          </w:p>
          <w:p w14:paraId="630DC0D4"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color w:val="0076BB" w:themeColor="accent1"/>
                <w:sz w:val="20"/>
                <w:szCs w:val="20"/>
                <w:lang w:eastAsia="en-ZA"/>
              </w:rPr>
              <w:t xml:space="preserve">Operational Hours:  No works shall be executed between sunset and sunrise and on the non-working and special non-working days </w:t>
            </w:r>
            <w:r w:rsidRPr="00407828">
              <w:rPr>
                <w:rFonts w:asciiTheme="minorHAnsi" w:eastAsia="Calibri" w:hAnsiTheme="minorHAnsi" w:cstheme="minorHAnsi"/>
                <w:sz w:val="20"/>
                <w:szCs w:val="20"/>
                <w:lang w:eastAsia="en-ZA"/>
              </w:rPr>
              <w:t>as stated in the Contract Data unless otherwise agreed between the ECPTA and Contractor; and</w:t>
            </w:r>
          </w:p>
          <w:p w14:paraId="24001196" w14:textId="025449DA"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Heavy vehicles and machinery should be serviced regularly to minimise exhaust fume pollution.</w:t>
            </w:r>
          </w:p>
          <w:p w14:paraId="76A1D97A" w14:textId="34747140"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Limit vehicle speeds on dirt road deviations to 40km/h.</w:t>
            </w:r>
          </w:p>
          <w:p w14:paraId="72296DE7" w14:textId="2285C4C4"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Removal of vegetation will be avoided until such time as soil stripping is required.</w:t>
            </w:r>
          </w:p>
          <w:p w14:paraId="6FEE7924" w14:textId="30CBE324"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Soil stockpiles will be located in sheltered areas to limit the erosive effects of the wind.</w:t>
            </w:r>
          </w:p>
        </w:tc>
      </w:tr>
      <w:tr w:rsidR="007F69E5" w:rsidRPr="003D1D2D" w14:paraId="6C709F6F" w14:textId="77777777" w:rsidTr="0044094E">
        <w:tc>
          <w:tcPr>
            <w:tcW w:w="2045" w:type="dxa"/>
            <w:vAlign w:val="center"/>
          </w:tcPr>
          <w:p w14:paraId="41C76F2F" w14:textId="71520124" w:rsidR="007F69E5" w:rsidRPr="00407828" w:rsidRDefault="007F69E5" w:rsidP="00407828">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Noise</w:t>
            </w:r>
          </w:p>
        </w:tc>
        <w:tc>
          <w:tcPr>
            <w:tcW w:w="5768" w:type="dxa"/>
            <w:vAlign w:val="center"/>
          </w:tcPr>
          <w:p w14:paraId="3891089F" w14:textId="77777777" w:rsidR="007F69E5" w:rsidRPr="00407828" w:rsidRDefault="007F69E5" w:rsidP="0086540C">
            <w:pPr>
              <w:numPr>
                <w:ilvl w:val="0"/>
                <w:numId w:val="21"/>
              </w:numPr>
              <w:ind w:left="357" w:hanging="357"/>
              <w:contextualSpacing/>
              <w:rPr>
                <w:rFonts w:asciiTheme="minorHAnsi" w:hAnsiTheme="minorHAnsi" w:cstheme="minorHAnsi"/>
                <w:sz w:val="20"/>
                <w:szCs w:val="20"/>
              </w:rPr>
            </w:pPr>
            <w:r w:rsidRPr="00407828">
              <w:rPr>
                <w:rFonts w:asciiTheme="minorHAnsi" w:hAnsiTheme="minorHAnsi" w:cstheme="minorHAnsi"/>
                <w:sz w:val="20"/>
                <w:szCs w:val="20"/>
              </w:rPr>
              <w:t>Potential increase in noise from the operation of machinery and equipment, as well as the construction vehicle traffic;</w:t>
            </w:r>
          </w:p>
          <w:p w14:paraId="3D659E06" w14:textId="5521BE8C" w:rsidR="007F69E5" w:rsidRPr="00407828" w:rsidRDefault="007F69E5" w:rsidP="0086540C">
            <w:pPr>
              <w:pStyle w:val="ListParagraph"/>
              <w:numPr>
                <w:ilvl w:val="0"/>
                <w:numId w:val="21"/>
              </w:numPr>
              <w:ind w:left="357" w:hanging="357"/>
              <w:rPr>
                <w:rFonts w:asciiTheme="minorHAnsi" w:hAnsiTheme="minorHAnsi" w:cstheme="minorHAnsi"/>
                <w:sz w:val="20"/>
              </w:rPr>
            </w:pPr>
            <w:r w:rsidRPr="00407828">
              <w:rPr>
                <w:rFonts w:asciiTheme="minorHAnsi" w:hAnsiTheme="minorHAnsi" w:cstheme="minorHAnsi"/>
                <w:sz w:val="20"/>
              </w:rPr>
              <w:t xml:space="preserve">Noise will be created during the construction phase, which may impact on </w:t>
            </w:r>
            <w:r>
              <w:rPr>
                <w:rFonts w:asciiTheme="minorHAnsi" w:hAnsiTheme="minorHAnsi" w:cstheme="minorHAnsi"/>
                <w:sz w:val="20"/>
              </w:rPr>
              <w:t xml:space="preserve">staff and </w:t>
            </w:r>
            <w:r w:rsidRPr="00407828">
              <w:rPr>
                <w:rFonts w:asciiTheme="minorHAnsi" w:hAnsiTheme="minorHAnsi" w:cstheme="minorHAnsi"/>
                <w:sz w:val="20"/>
              </w:rPr>
              <w:t>tourists.</w:t>
            </w:r>
          </w:p>
          <w:p w14:paraId="1B01487A" w14:textId="2A707DA6" w:rsidR="007F69E5" w:rsidRPr="00407828" w:rsidRDefault="007F69E5" w:rsidP="00407828">
            <w:pPr>
              <w:ind w:left="720"/>
              <w:contextualSpacing/>
              <w:rPr>
                <w:rFonts w:asciiTheme="minorHAnsi" w:hAnsiTheme="minorHAnsi" w:cstheme="minorHAnsi"/>
                <w:sz w:val="20"/>
                <w:szCs w:val="20"/>
              </w:rPr>
            </w:pPr>
          </w:p>
        </w:tc>
        <w:tc>
          <w:tcPr>
            <w:tcW w:w="12594" w:type="dxa"/>
          </w:tcPr>
          <w:p w14:paraId="46E23EBC"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 xml:space="preserve">All construction machinery and equipment must be regularly serviced and maintained </w:t>
            </w:r>
            <w:r w:rsidRPr="00407828">
              <w:rPr>
                <w:rFonts w:asciiTheme="minorHAnsi" w:eastAsia="Calibri" w:hAnsiTheme="minorHAnsi" w:cstheme="minorHAnsi"/>
                <w:sz w:val="20"/>
                <w:szCs w:val="20"/>
                <w:lang w:eastAsia="en-ZA"/>
              </w:rPr>
              <w:t>to keep noise, dust, and possible leaks to a minimum.</w:t>
            </w:r>
          </w:p>
          <w:p w14:paraId="11821422"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Use good quality fuel and lubricants.</w:t>
            </w:r>
          </w:p>
          <w:p w14:paraId="77923217"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color w:val="0076BB" w:themeColor="accent1"/>
                <w:sz w:val="20"/>
                <w:szCs w:val="20"/>
                <w:lang w:eastAsia="en-ZA"/>
              </w:rPr>
              <w:t xml:space="preserve">Operational Hours:  No works shall be executed between sunset and sunrise and on the non-working and special non-working days </w:t>
            </w:r>
            <w:r w:rsidRPr="00407828">
              <w:rPr>
                <w:rFonts w:asciiTheme="minorHAnsi" w:eastAsia="Calibri" w:hAnsiTheme="minorHAnsi" w:cstheme="minorHAnsi"/>
                <w:sz w:val="20"/>
                <w:szCs w:val="20"/>
                <w:lang w:eastAsia="en-ZA"/>
              </w:rPr>
              <w:t>as stated in the Contract Data unless otherwise agreed between the ECPTA and Contractor; and</w:t>
            </w:r>
          </w:p>
          <w:p w14:paraId="4DA953E9"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Construction personnel should be made aware of the need to prevent unnecessary noise such as hooting and shouting.</w:t>
            </w:r>
          </w:p>
          <w:p w14:paraId="226C41A8"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Provide workers with PPE for noise pollution.</w:t>
            </w:r>
          </w:p>
          <w:p w14:paraId="2E1F921D"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Train workers on the use of PPEs for noise mitigation and reprimand those not complying.</w:t>
            </w:r>
          </w:p>
          <w:p w14:paraId="315B7D0C"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Equipment should be operated within its specifications and capacity and should not be overloaded.</w:t>
            </w:r>
          </w:p>
          <w:p w14:paraId="1DD90709"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No amplified music will be allowed on the site.  The use of radios, tape recorders, compact disc players, television sets etc. will not be permitted unless at a level that does not serve as an intrusion to adjacent landowners.</w:t>
            </w:r>
          </w:p>
          <w:p w14:paraId="05E9398A" w14:textId="77777777"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The Contractor will take preventative measures (e.g., screening, muffling, timing, pre-notification of affected parties) to minimise complaints regarding noise and vibration nuisances from sources such as power tools.</w:t>
            </w:r>
          </w:p>
          <w:p w14:paraId="1B46211A" w14:textId="1AC9D0BE" w:rsidR="007F69E5" w:rsidRPr="00407828" w:rsidRDefault="007F69E5" w:rsidP="0086540C">
            <w:pPr>
              <w:pStyle w:val="BodyText"/>
              <w:numPr>
                <w:ilvl w:val="0"/>
                <w:numId w:val="21"/>
              </w:numPr>
              <w:tabs>
                <w:tab w:val="left" w:pos="459"/>
              </w:tabs>
              <w:ind w:left="311" w:hanging="283"/>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Switch off engines when not in use.</w:t>
            </w:r>
          </w:p>
        </w:tc>
      </w:tr>
      <w:tr w:rsidR="007F69E5" w:rsidRPr="003D1D2D" w14:paraId="2F4DAFBF" w14:textId="77777777" w:rsidTr="0044094E">
        <w:tc>
          <w:tcPr>
            <w:tcW w:w="2045" w:type="dxa"/>
            <w:tcBorders>
              <w:top w:val="single" w:sz="4" w:space="0" w:color="auto"/>
              <w:left w:val="single" w:sz="4" w:space="0" w:color="auto"/>
              <w:bottom w:val="single" w:sz="4" w:space="0" w:color="auto"/>
              <w:right w:val="single" w:sz="4" w:space="0" w:color="auto"/>
            </w:tcBorders>
            <w:vAlign w:val="center"/>
          </w:tcPr>
          <w:p w14:paraId="11D09B2B" w14:textId="6A94D7D8" w:rsidR="007F69E5" w:rsidRPr="00466A90" w:rsidRDefault="007F69E5" w:rsidP="007F69E5">
            <w:pPr>
              <w:rPr>
                <w:rFonts w:cstheme="minorHAnsi"/>
                <w:sz w:val="20"/>
                <w:szCs w:val="20"/>
              </w:rPr>
            </w:pPr>
            <w:r w:rsidRPr="00466A90">
              <w:rPr>
                <w:rFonts w:cstheme="minorHAnsi"/>
                <w:sz w:val="20"/>
                <w:szCs w:val="20"/>
              </w:rPr>
              <w:t>Visual and aesthetic intrusion</w:t>
            </w:r>
          </w:p>
          <w:p w14:paraId="64FC3458" w14:textId="252AD401" w:rsidR="007F69E5" w:rsidRPr="00407828" w:rsidRDefault="007F69E5" w:rsidP="00407828">
            <w:pPr>
              <w:autoSpaceDE w:val="0"/>
              <w:autoSpaceDN w:val="0"/>
              <w:adjustRightInd w:val="0"/>
              <w:rPr>
                <w:rFonts w:asciiTheme="minorHAnsi" w:hAnsiTheme="minorHAnsi" w:cstheme="minorHAnsi"/>
                <w:color w:val="0076BB" w:themeColor="accent1"/>
                <w:sz w:val="20"/>
                <w:szCs w:val="20"/>
              </w:rPr>
            </w:pPr>
          </w:p>
        </w:tc>
        <w:tc>
          <w:tcPr>
            <w:tcW w:w="5768" w:type="dxa"/>
            <w:tcBorders>
              <w:top w:val="single" w:sz="4" w:space="0" w:color="auto"/>
              <w:left w:val="single" w:sz="4" w:space="0" w:color="auto"/>
              <w:bottom w:val="single" w:sz="4" w:space="0" w:color="auto"/>
            </w:tcBorders>
            <w:vAlign w:val="center"/>
          </w:tcPr>
          <w:p w14:paraId="3A710A5B" w14:textId="52ECD35A" w:rsidR="007F69E5" w:rsidRPr="00407828" w:rsidRDefault="007F69E5" w:rsidP="007F69E5">
            <w:pPr>
              <w:keepLines/>
              <w:jc w:val="both"/>
              <w:rPr>
                <w:rFonts w:asciiTheme="minorHAnsi" w:hAnsiTheme="minorHAnsi" w:cstheme="minorHAnsi"/>
                <w:color w:val="0076BB" w:themeColor="accent1"/>
                <w:sz w:val="20"/>
                <w:szCs w:val="20"/>
              </w:rPr>
            </w:pPr>
            <w:r w:rsidRPr="00466A90">
              <w:rPr>
                <w:rFonts w:asciiTheme="minorHAnsi" w:hAnsiTheme="minorHAnsi" w:cstheme="minorHAnsi"/>
                <w:sz w:val="20"/>
                <w:szCs w:val="20"/>
              </w:rPr>
              <w:t xml:space="preserve">The construction activities associated with the development will result in visual changes to the site, however these changes will be short term and only for the duration of the construction period. </w:t>
            </w:r>
          </w:p>
        </w:tc>
        <w:tc>
          <w:tcPr>
            <w:tcW w:w="12594" w:type="dxa"/>
            <w:vAlign w:val="center"/>
          </w:tcPr>
          <w:p w14:paraId="27BD69FF" w14:textId="009D4FA8" w:rsidR="007F69E5" w:rsidRPr="00407828" w:rsidRDefault="007F69E5" w:rsidP="009D16E7">
            <w:pPr>
              <w:pStyle w:val="ListParagraph"/>
              <w:keepLines/>
              <w:numPr>
                <w:ilvl w:val="0"/>
                <w:numId w:val="69"/>
              </w:numPr>
              <w:ind w:left="357" w:hanging="357"/>
              <w:contextualSpacing/>
              <w:jc w:val="both"/>
              <w:rPr>
                <w:rFonts w:asciiTheme="minorHAnsi" w:hAnsiTheme="minorHAnsi" w:cs="Arial"/>
                <w:color w:val="0070C0"/>
                <w:sz w:val="20"/>
              </w:rPr>
            </w:pPr>
            <w:r w:rsidRPr="00407828">
              <w:rPr>
                <w:rFonts w:asciiTheme="minorHAnsi" w:hAnsiTheme="minorHAnsi" w:cs="Arial"/>
                <w:color w:val="0070C0"/>
                <w:sz w:val="20"/>
              </w:rPr>
              <w:t>Place notices and warning signs at working areas</w:t>
            </w:r>
            <w:r>
              <w:rPr>
                <w:rFonts w:asciiTheme="minorHAnsi" w:hAnsiTheme="minorHAnsi" w:cs="Arial"/>
                <w:color w:val="0070C0"/>
                <w:sz w:val="20"/>
              </w:rPr>
              <w:t>.</w:t>
            </w:r>
          </w:p>
          <w:p w14:paraId="0D9CBC9E" w14:textId="77777777" w:rsidR="007F69E5" w:rsidRPr="00407828" w:rsidRDefault="007F69E5" w:rsidP="009D16E7">
            <w:pPr>
              <w:pStyle w:val="ListParagraph"/>
              <w:keepLines/>
              <w:numPr>
                <w:ilvl w:val="0"/>
                <w:numId w:val="69"/>
              </w:numPr>
              <w:ind w:left="357" w:hanging="357"/>
              <w:contextualSpacing/>
              <w:jc w:val="both"/>
              <w:rPr>
                <w:rFonts w:asciiTheme="minorHAnsi" w:hAnsiTheme="minorHAnsi" w:cs="Arial"/>
                <w:color w:val="0070C0"/>
                <w:sz w:val="20"/>
              </w:rPr>
            </w:pPr>
            <w:r w:rsidRPr="00407828">
              <w:rPr>
                <w:rFonts w:asciiTheme="minorHAnsi" w:hAnsiTheme="minorHAnsi" w:cs="Arial"/>
                <w:color w:val="0070C0"/>
                <w:sz w:val="20"/>
              </w:rPr>
              <w:t>No painting or marking of natural features shall take place. Marking for surveying and other purposes shall only be done with pegs and beacons.</w:t>
            </w:r>
          </w:p>
          <w:p w14:paraId="64B9ABBE" w14:textId="4D293611" w:rsidR="007F69E5" w:rsidRPr="00407828" w:rsidRDefault="007F69E5" w:rsidP="009D16E7">
            <w:pPr>
              <w:pStyle w:val="BodyText"/>
              <w:numPr>
                <w:ilvl w:val="0"/>
                <w:numId w:val="69"/>
              </w:numPr>
              <w:tabs>
                <w:tab w:val="left" w:pos="459"/>
              </w:tabs>
              <w:ind w:left="357" w:hanging="357"/>
              <w:contextualSpacing/>
              <w:rPr>
                <w:rFonts w:asciiTheme="minorHAnsi" w:hAnsiTheme="minorHAnsi" w:cstheme="minorHAnsi"/>
                <w:color w:val="0070C0"/>
                <w:sz w:val="20"/>
                <w:szCs w:val="20"/>
              </w:rPr>
            </w:pPr>
            <w:r w:rsidRPr="00407828">
              <w:rPr>
                <w:rFonts w:asciiTheme="minorHAnsi" w:hAnsiTheme="minorHAnsi" w:cstheme="minorHAnsi"/>
                <w:color w:val="0070C0"/>
                <w:sz w:val="20"/>
                <w:szCs w:val="20"/>
              </w:rPr>
              <w:t>Landscaping of facilities after construction, and restoration of disturbed areas</w:t>
            </w:r>
            <w:r>
              <w:rPr>
                <w:rFonts w:asciiTheme="minorHAnsi" w:hAnsiTheme="minorHAnsi" w:cstheme="minorHAnsi"/>
                <w:color w:val="0070C0"/>
                <w:sz w:val="20"/>
                <w:szCs w:val="20"/>
              </w:rPr>
              <w:t xml:space="preserve"> must be implemented.</w:t>
            </w:r>
          </w:p>
          <w:p w14:paraId="087EA6F1" w14:textId="179B798A" w:rsidR="007F69E5" w:rsidRPr="00407828" w:rsidRDefault="007F69E5" w:rsidP="009D16E7">
            <w:pPr>
              <w:pStyle w:val="BodyText"/>
              <w:numPr>
                <w:ilvl w:val="0"/>
                <w:numId w:val="69"/>
              </w:numPr>
              <w:tabs>
                <w:tab w:val="left" w:pos="459"/>
              </w:tabs>
              <w:ind w:left="357" w:hanging="357"/>
              <w:contextualSpacing/>
              <w:rPr>
                <w:rFonts w:asciiTheme="minorHAnsi" w:hAnsiTheme="minorHAnsi" w:cstheme="minorHAnsi"/>
                <w:color w:val="0070C0"/>
                <w:sz w:val="20"/>
                <w:szCs w:val="20"/>
              </w:rPr>
            </w:pPr>
            <w:r w:rsidRPr="00407828">
              <w:rPr>
                <w:rFonts w:asciiTheme="minorHAnsi" w:hAnsiTheme="minorHAnsi" w:cstheme="minorHAnsi"/>
                <w:color w:val="0070C0"/>
                <w:sz w:val="20"/>
                <w:szCs w:val="20"/>
              </w:rPr>
              <w:t>All disturbed areas should be fully rehabilitated</w:t>
            </w:r>
            <w:r>
              <w:rPr>
                <w:rFonts w:asciiTheme="minorHAnsi" w:hAnsiTheme="minorHAnsi" w:cstheme="minorHAnsi"/>
                <w:color w:val="0070C0"/>
                <w:sz w:val="20"/>
                <w:szCs w:val="20"/>
              </w:rPr>
              <w:t>.</w:t>
            </w:r>
          </w:p>
          <w:p w14:paraId="1DA71E9A" w14:textId="636542C1" w:rsidR="007F69E5" w:rsidRPr="00407828" w:rsidRDefault="007F69E5" w:rsidP="009D16E7">
            <w:pPr>
              <w:pStyle w:val="BodyText"/>
              <w:numPr>
                <w:ilvl w:val="0"/>
                <w:numId w:val="69"/>
              </w:numPr>
              <w:tabs>
                <w:tab w:val="left" w:pos="459"/>
              </w:tabs>
              <w:ind w:left="357" w:hanging="357"/>
              <w:contextualSpacing/>
              <w:rPr>
                <w:rFonts w:cs="Arial"/>
              </w:rPr>
            </w:pPr>
            <w:r w:rsidRPr="00407828">
              <w:rPr>
                <w:rFonts w:asciiTheme="minorHAnsi" w:hAnsiTheme="minorHAnsi" w:cstheme="minorHAnsi"/>
                <w:color w:val="0070C0"/>
                <w:sz w:val="20"/>
              </w:rPr>
              <w:t xml:space="preserve">All temporary structures, materials and waste (including areas contaminated during the project, e.g. oil spillages on soil) should be removed from the </w:t>
            </w:r>
            <w:r w:rsidR="00882FEE" w:rsidRPr="00882FEE">
              <w:rPr>
                <w:rFonts w:asciiTheme="minorHAnsi" w:hAnsiTheme="minorHAnsi" w:cstheme="minorHAnsi"/>
                <w:color w:val="0070C0"/>
                <w:sz w:val="20"/>
              </w:rPr>
              <w:t>Protected Area</w:t>
            </w:r>
            <w:r>
              <w:rPr>
                <w:rFonts w:asciiTheme="minorHAnsi" w:hAnsiTheme="minorHAnsi" w:cstheme="minorHAnsi"/>
                <w:color w:val="0070C0"/>
                <w:sz w:val="20"/>
              </w:rPr>
              <w:t>.</w:t>
            </w:r>
          </w:p>
        </w:tc>
      </w:tr>
      <w:tr w:rsidR="007F69E5" w:rsidRPr="00674FCE" w14:paraId="35FE0EE0" w14:textId="77777777" w:rsidTr="0044094E">
        <w:tc>
          <w:tcPr>
            <w:tcW w:w="2045" w:type="dxa"/>
            <w:vAlign w:val="center"/>
          </w:tcPr>
          <w:p w14:paraId="743BA64E" w14:textId="6B297AA5" w:rsidR="007F69E5" w:rsidRPr="00407828" w:rsidRDefault="007F69E5" w:rsidP="00407828">
            <w:pPr>
              <w:autoSpaceDE w:val="0"/>
              <w:autoSpaceDN w:val="0"/>
              <w:adjustRightInd w:val="0"/>
              <w:rPr>
                <w:rFonts w:asciiTheme="minorHAnsi" w:hAnsiTheme="minorHAnsi" w:cstheme="minorHAnsi"/>
                <w:color w:val="0076BB" w:themeColor="accent1"/>
                <w:sz w:val="20"/>
                <w:szCs w:val="20"/>
              </w:rPr>
            </w:pPr>
            <w:r w:rsidRPr="00407828">
              <w:rPr>
                <w:rFonts w:asciiTheme="minorHAnsi" w:hAnsiTheme="minorHAnsi" w:cstheme="minorHAnsi"/>
                <w:sz w:val="20"/>
                <w:szCs w:val="20"/>
              </w:rPr>
              <w:t>Fire Risk</w:t>
            </w:r>
          </w:p>
        </w:tc>
        <w:tc>
          <w:tcPr>
            <w:tcW w:w="5768" w:type="dxa"/>
            <w:vAlign w:val="center"/>
          </w:tcPr>
          <w:p w14:paraId="2F67E331" w14:textId="7FEB8310" w:rsidR="007F69E5" w:rsidRPr="00407828" w:rsidRDefault="007F69E5" w:rsidP="007F69E5">
            <w:pPr>
              <w:keepLines/>
              <w:jc w:val="both"/>
              <w:rPr>
                <w:rFonts w:asciiTheme="minorHAnsi" w:hAnsiTheme="minorHAnsi" w:cstheme="minorHAnsi"/>
                <w:color w:val="0076BB" w:themeColor="accent1"/>
                <w:sz w:val="20"/>
                <w:szCs w:val="20"/>
              </w:rPr>
            </w:pPr>
            <w:r w:rsidRPr="00407828">
              <w:rPr>
                <w:rFonts w:asciiTheme="minorHAnsi" w:hAnsiTheme="minorHAnsi" w:cstheme="minorHAnsi"/>
                <w:iCs/>
                <w:sz w:val="20"/>
                <w:szCs w:val="20"/>
              </w:rPr>
              <w:t xml:space="preserve">Fire poses a big threat to the environment, in particular the </w:t>
            </w:r>
            <w:r>
              <w:rPr>
                <w:rFonts w:asciiTheme="minorHAnsi" w:hAnsiTheme="minorHAnsi" w:cstheme="minorHAnsi"/>
                <w:iCs/>
                <w:sz w:val="20"/>
                <w:szCs w:val="20"/>
              </w:rPr>
              <w:t xml:space="preserve">GFRNR </w:t>
            </w:r>
            <w:r w:rsidRPr="00407828">
              <w:rPr>
                <w:rFonts w:asciiTheme="minorHAnsi" w:hAnsiTheme="minorHAnsi" w:cstheme="minorHAnsi"/>
                <w:iCs/>
                <w:sz w:val="20"/>
                <w:szCs w:val="20"/>
              </w:rPr>
              <w:t xml:space="preserve">identified as a Protected Area. </w:t>
            </w:r>
          </w:p>
        </w:tc>
        <w:tc>
          <w:tcPr>
            <w:tcW w:w="12594" w:type="dxa"/>
            <w:vAlign w:val="center"/>
          </w:tcPr>
          <w:p w14:paraId="67205759" w14:textId="77777777" w:rsidR="007F69E5" w:rsidRPr="00407828" w:rsidRDefault="007F69E5" w:rsidP="009D16E7">
            <w:pPr>
              <w:pStyle w:val="ListParagraph"/>
              <w:keepLines/>
              <w:numPr>
                <w:ilvl w:val="0"/>
                <w:numId w:val="69"/>
              </w:numPr>
              <w:jc w:val="both"/>
              <w:rPr>
                <w:rFonts w:asciiTheme="minorHAnsi" w:hAnsiTheme="minorHAnsi" w:cstheme="minorHAnsi"/>
                <w:color w:val="0076BB" w:themeColor="accent1"/>
                <w:sz w:val="20"/>
              </w:rPr>
            </w:pPr>
            <w:r w:rsidRPr="00407828">
              <w:rPr>
                <w:rFonts w:asciiTheme="minorHAnsi" w:hAnsiTheme="minorHAnsi" w:cstheme="minorHAnsi"/>
                <w:color w:val="0076BB" w:themeColor="accent1"/>
                <w:sz w:val="20"/>
              </w:rPr>
              <w:t xml:space="preserve">Fires are only permitted at designated locations. </w:t>
            </w:r>
          </w:p>
          <w:p w14:paraId="35467B9F" w14:textId="7777777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The Contractor shall take all reasonable steps to avoid increasing the risk of fire through activities on site.</w:t>
            </w:r>
          </w:p>
          <w:p w14:paraId="6C014EA9" w14:textId="7777777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The Contractor shall ensure that basic fire-fighting equipment is available at all construction activities on site.</w:t>
            </w:r>
          </w:p>
          <w:p w14:paraId="0933A9AD" w14:textId="7777777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Firebreak should be maintained around offices (including temporary construction offices).</w:t>
            </w:r>
          </w:p>
          <w:p w14:paraId="1E010420" w14:textId="7777777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The Contractor shall ensure that all site personnel are aware of the procedure to be followed in the event of a fire.</w:t>
            </w:r>
          </w:p>
          <w:p w14:paraId="280814E5" w14:textId="7777777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 xml:space="preserve">Due to the threat fire poses to the reserve, no smoking is allowed. If required, a designated smoking area should be provided and clearly demarcated and signposted with a facility for safe containment and disposal of cigarette butts. </w:t>
            </w:r>
          </w:p>
          <w:p w14:paraId="3F839529" w14:textId="7AE7A087" w:rsidR="007F69E5" w:rsidRPr="00407828" w:rsidRDefault="007F69E5" w:rsidP="009D16E7">
            <w:pPr>
              <w:pStyle w:val="ListParagraph"/>
              <w:numPr>
                <w:ilvl w:val="0"/>
                <w:numId w:val="69"/>
              </w:numPr>
              <w:jc w:val="both"/>
              <w:rPr>
                <w:rFonts w:asciiTheme="minorHAnsi" w:hAnsiTheme="minorHAnsi" w:cstheme="minorHAnsi"/>
                <w:sz w:val="20"/>
                <w:lang w:val="en-GB"/>
              </w:rPr>
            </w:pPr>
            <w:r w:rsidRPr="00407828">
              <w:rPr>
                <w:rFonts w:asciiTheme="minorHAnsi" w:hAnsiTheme="minorHAnsi" w:cstheme="minorHAnsi"/>
                <w:sz w:val="20"/>
                <w:lang w:val="en-GB"/>
              </w:rPr>
              <w:t>All fire management should be done in compliance with the Fire Management Plan of the Protected Area.</w:t>
            </w:r>
          </w:p>
        </w:tc>
      </w:tr>
      <w:tr w:rsidR="007F69E5" w:rsidRPr="003D1D2D" w14:paraId="2C0FCC31" w14:textId="77777777" w:rsidTr="0044094E">
        <w:tc>
          <w:tcPr>
            <w:tcW w:w="2045" w:type="dxa"/>
            <w:shd w:val="clear" w:color="auto" w:fill="auto"/>
            <w:vAlign w:val="center"/>
          </w:tcPr>
          <w:p w14:paraId="2D749D72" w14:textId="022DF61C" w:rsidR="007F69E5" w:rsidRPr="00407828" w:rsidRDefault="007F69E5" w:rsidP="00407828">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Construction Traffic impedance</w:t>
            </w:r>
          </w:p>
        </w:tc>
        <w:tc>
          <w:tcPr>
            <w:tcW w:w="5768" w:type="dxa"/>
            <w:shd w:val="clear" w:color="auto" w:fill="auto"/>
            <w:vAlign w:val="center"/>
          </w:tcPr>
          <w:p w14:paraId="6DC8E06C" w14:textId="77777777" w:rsidR="007F69E5" w:rsidRPr="00407828" w:rsidRDefault="007F69E5" w:rsidP="007F69E5">
            <w:pPr>
              <w:contextualSpacing/>
              <w:jc w:val="both"/>
              <w:rPr>
                <w:rFonts w:asciiTheme="minorHAnsi" w:hAnsiTheme="minorHAnsi" w:cstheme="minorHAnsi"/>
                <w:sz w:val="20"/>
                <w:szCs w:val="20"/>
              </w:rPr>
            </w:pPr>
            <w:r w:rsidRPr="00407828">
              <w:rPr>
                <w:rFonts w:asciiTheme="minorHAnsi" w:hAnsiTheme="minorHAnsi" w:cstheme="minorHAnsi"/>
                <w:sz w:val="20"/>
                <w:szCs w:val="20"/>
              </w:rPr>
              <w:t>During the construction phase, construction vehicles will travel to and from the site delivering construction materials.  This will have an impact on traffic volumes in the area.</w:t>
            </w:r>
          </w:p>
        </w:tc>
        <w:tc>
          <w:tcPr>
            <w:tcW w:w="12594" w:type="dxa"/>
            <w:shd w:val="clear" w:color="auto" w:fill="auto"/>
          </w:tcPr>
          <w:p w14:paraId="55CB7868" w14:textId="122FAF08"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The delivery of construction materials must be scheduled out of peak hours to avoid traffic, where possible;</w:t>
            </w:r>
          </w:p>
          <w:p w14:paraId="69EEEBAD" w14:textId="2FD1876F"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sz w:val="20"/>
                <w:szCs w:val="20"/>
                <w:lang w:eastAsia="en-ZA"/>
              </w:rPr>
              <w:t xml:space="preserve">Road repairs must be made immediately should construction machinery cause damage to any of the existing roads; </w:t>
            </w:r>
            <w:r w:rsidRPr="00407828">
              <w:rPr>
                <w:rFonts w:asciiTheme="minorHAnsi" w:eastAsia="Calibri" w:hAnsiTheme="minorHAnsi" w:cstheme="minorHAnsi"/>
                <w:color w:val="0076BB" w:themeColor="accent1"/>
                <w:sz w:val="20"/>
                <w:szCs w:val="20"/>
                <w:lang w:eastAsia="en-ZA"/>
              </w:rPr>
              <w:t>maintenance and cleaning of vehicles, trucks and equipment should take place offsite.</w:t>
            </w:r>
          </w:p>
          <w:p w14:paraId="0DD43C65" w14:textId="22115F6A"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 xml:space="preserve">All construction vehicles must be roadworthy and must be serviced regularly; </w:t>
            </w:r>
          </w:p>
          <w:p w14:paraId="0F862BDE" w14:textId="0AEF56D1" w:rsidR="007F69E5" w:rsidRDefault="007F69E5"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Experienced drivers are to be used.</w:t>
            </w:r>
          </w:p>
          <w:p w14:paraId="3F5D73AD" w14:textId="77777777" w:rsidR="007F69E5" w:rsidRPr="004474C6" w:rsidRDefault="007F69E5" w:rsidP="0086540C">
            <w:pPr>
              <w:pStyle w:val="BodyText"/>
              <w:numPr>
                <w:ilvl w:val="0"/>
                <w:numId w:val="21"/>
              </w:numPr>
              <w:tabs>
                <w:tab w:val="left" w:pos="459"/>
              </w:tabs>
              <w:ind w:left="357" w:hanging="357"/>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Construction worker’s / construction vehicles must take heed of normal road safety regulations; thus, all personnel must obey and respect the law of the road.  A courteous and respectful driving manner should be enforced and maintained so as not to cause harm to any individual.</w:t>
            </w:r>
          </w:p>
          <w:p w14:paraId="1AE2359E" w14:textId="7F2B8BBC"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sidRPr="004474C6">
              <w:rPr>
                <w:rFonts w:asciiTheme="minorHAnsi" w:eastAsia="Calibri" w:hAnsiTheme="minorHAnsi" w:cstheme="minorHAnsi"/>
                <w:sz w:val="20"/>
                <w:szCs w:val="20"/>
                <w:lang w:eastAsia="en-ZA"/>
              </w:rPr>
              <w:t>A designated speed limit must be set by the developer to limit possible road collisions.</w:t>
            </w:r>
          </w:p>
          <w:p w14:paraId="221D9B6D" w14:textId="77777777"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Flag staff must regularly patrol areas especially on site to prevent onsite incidents;</w:t>
            </w:r>
          </w:p>
          <w:p w14:paraId="64E068EE" w14:textId="77777777"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color w:val="0076BB" w:themeColor="accent1"/>
                <w:sz w:val="20"/>
                <w:szCs w:val="20"/>
                <w:lang w:eastAsia="en-ZA"/>
              </w:rPr>
              <w:t>Construction vehicles must adhere to the relevant speed limits</w:t>
            </w:r>
            <w:r w:rsidRPr="00407828">
              <w:rPr>
                <w:rFonts w:asciiTheme="minorHAnsi" w:eastAsia="Calibri" w:hAnsiTheme="minorHAnsi" w:cstheme="minorHAnsi"/>
                <w:sz w:val="20"/>
                <w:szCs w:val="20"/>
                <w:lang w:eastAsia="en-ZA"/>
              </w:rPr>
              <w:t>; and</w:t>
            </w:r>
          </w:p>
          <w:p w14:paraId="43635E05" w14:textId="77777777"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sz w:val="20"/>
                <w:szCs w:val="20"/>
                <w:lang w:eastAsia="en-ZA"/>
              </w:rPr>
              <w:t>Appropriate signage must be used to indicate the construction site.</w:t>
            </w:r>
          </w:p>
          <w:p w14:paraId="1026657B" w14:textId="63145825" w:rsidR="007F69E5" w:rsidRPr="00407828" w:rsidRDefault="007F69E5" w:rsidP="0086540C">
            <w:pPr>
              <w:pStyle w:val="BodyText"/>
              <w:numPr>
                <w:ilvl w:val="0"/>
                <w:numId w:val="21"/>
              </w:numPr>
              <w:tabs>
                <w:tab w:val="left" w:pos="459"/>
              </w:tabs>
              <w:ind w:left="357" w:hanging="357"/>
              <w:contextualSpacing/>
              <w:rPr>
                <w:rFonts w:asciiTheme="minorHAnsi" w:eastAsia="Calibri" w:hAnsiTheme="minorHAnsi" w:cstheme="minorHAnsi"/>
                <w:sz w:val="20"/>
                <w:szCs w:val="20"/>
                <w:lang w:eastAsia="en-ZA"/>
              </w:rPr>
            </w:pPr>
            <w:r w:rsidRPr="00407828">
              <w:rPr>
                <w:rFonts w:asciiTheme="minorHAnsi" w:eastAsia="Calibri" w:hAnsiTheme="minorHAnsi" w:cstheme="minorHAnsi"/>
                <w:color w:val="0076BB" w:themeColor="accent1"/>
                <w:sz w:val="20"/>
                <w:szCs w:val="20"/>
                <w:lang w:eastAsia="en-ZA"/>
              </w:rPr>
              <w:t>Enforce safe driving and take disciplinary action against repeat offenders.</w:t>
            </w:r>
          </w:p>
        </w:tc>
      </w:tr>
      <w:tr w:rsidR="007F69E5" w:rsidRPr="003D1D2D" w14:paraId="5462BE77" w14:textId="77777777" w:rsidTr="00CB4770">
        <w:tc>
          <w:tcPr>
            <w:tcW w:w="2045" w:type="dxa"/>
            <w:shd w:val="clear" w:color="auto" w:fill="FFFFFF" w:themeFill="background1"/>
            <w:vAlign w:val="center"/>
          </w:tcPr>
          <w:p w14:paraId="3365654F" w14:textId="13543322" w:rsidR="007F69E5" w:rsidRPr="00407828" w:rsidRDefault="007F69E5" w:rsidP="00407828">
            <w:pPr>
              <w:autoSpaceDE w:val="0"/>
              <w:autoSpaceDN w:val="0"/>
              <w:adjustRightInd w:val="0"/>
              <w:rPr>
                <w:rFonts w:asciiTheme="minorHAnsi" w:hAnsiTheme="minorHAnsi" w:cstheme="minorHAnsi"/>
                <w:color w:val="0076BB" w:themeColor="accent1"/>
                <w:sz w:val="20"/>
                <w:szCs w:val="20"/>
              </w:rPr>
            </w:pPr>
            <w:r w:rsidRPr="00407828">
              <w:rPr>
                <w:rFonts w:asciiTheme="minorHAnsi" w:hAnsiTheme="minorHAnsi" w:cstheme="minorHAnsi"/>
                <w:color w:val="0076BB" w:themeColor="accent1"/>
                <w:sz w:val="20"/>
                <w:szCs w:val="20"/>
              </w:rPr>
              <w:t>Occupational health &amp; safety, staff management</w:t>
            </w:r>
          </w:p>
        </w:tc>
        <w:tc>
          <w:tcPr>
            <w:tcW w:w="5768" w:type="dxa"/>
            <w:shd w:val="clear" w:color="auto" w:fill="FFFFFF" w:themeFill="background1"/>
          </w:tcPr>
          <w:p w14:paraId="53EC4F8E" w14:textId="7B9C0737" w:rsidR="007F69E5" w:rsidRPr="00407828" w:rsidRDefault="007F69E5" w:rsidP="00CB4770">
            <w:pPr>
              <w:contextualSpacing/>
              <w:jc w:val="center"/>
              <w:rPr>
                <w:rFonts w:asciiTheme="minorHAnsi" w:hAnsiTheme="minorHAnsi" w:cstheme="minorHAnsi"/>
                <w:color w:val="0076BB" w:themeColor="accent1"/>
                <w:sz w:val="20"/>
                <w:szCs w:val="20"/>
              </w:rPr>
            </w:pPr>
            <w:r w:rsidRPr="00407828">
              <w:rPr>
                <w:rFonts w:asciiTheme="minorHAnsi" w:hAnsiTheme="minorHAnsi" w:cstheme="minorHAnsi"/>
                <w:color w:val="0076BB" w:themeColor="accent1"/>
                <w:sz w:val="20"/>
                <w:szCs w:val="20"/>
              </w:rPr>
              <w:t>Occupational Health and Safety needs to be implemented to ensure that incidents and grievances are resolved/prevented via regular site inspections, training, and the use of PPE.</w:t>
            </w:r>
          </w:p>
        </w:tc>
        <w:tc>
          <w:tcPr>
            <w:tcW w:w="12594" w:type="dxa"/>
            <w:shd w:val="clear" w:color="auto" w:fill="FFFFFF" w:themeFill="background1"/>
          </w:tcPr>
          <w:p w14:paraId="518D4D9B" w14:textId="2C93100A" w:rsidR="00C54A18" w:rsidRPr="00C54A18" w:rsidRDefault="00436690"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Pr>
                <w:rFonts w:asciiTheme="minorHAnsi" w:eastAsia="Calibri" w:hAnsiTheme="minorHAnsi" w:cstheme="minorHAnsi"/>
                <w:color w:val="0076BB" w:themeColor="accent1"/>
                <w:sz w:val="20"/>
                <w:szCs w:val="20"/>
                <w:lang w:eastAsia="en-ZA"/>
              </w:rPr>
              <w:t>The contractor must ensure that a h</w:t>
            </w:r>
            <w:r w:rsidR="007F69E5" w:rsidRPr="00407828">
              <w:rPr>
                <w:rFonts w:asciiTheme="minorHAnsi" w:eastAsia="Calibri" w:hAnsiTheme="minorHAnsi" w:cstheme="minorHAnsi"/>
                <w:color w:val="0076BB" w:themeColor="accent1"/>
                <w:sz w:val="20"/>
                <w:szCs w:val="20"/>
                <w:lang w:eastAsia="en-ZA"/>
              </w:rPr>
              <w:t>ealth and safety plan</w:t>
            </w:r>
            <w:r w:rsidR="0004647C">
              <w:rPr>
                <w:rFonts w:asciiTheme="minorHAnsi" w:eastAsia="Calibri" w:hAnsiTheme="minorHAnsi" w:cstheme="minorHAnsi"/>
                <w:color w:val="0076BB" w:themeColor="accent1"/>
                <w:sz w:val="20"/>
                <w:szCs w:val="20"/>
                <w:lang w:eastAsia="en-ZA"/>
              </w:rPr>
              <w:t xml:space="preserve"> is in place</w:t>
            </w:r>
            <w:r w:rsidR="007F69E5" w:rsidRPr="00407828">
              <w:rPr>
                <w:rFonts w:asciiTheme="minorHAnsi" w:eastAsia="Calibri" w:hAnsiTheme="minorHAnsi" w:cstheme="minorHAnsi"/>
                <w:color w:val="0076BB" w:themeColor="accent1"/>
                <w:sz w:val="20"/>
                <w:szCs w:val="20"/>
                <w:lang w:eastAsia="en-ZA"/>
              </w:rPr>
              <w:t xml:space="preserve"> for all construction, including emergency procedures and COVID-19 mitigation for the duration of the pandemic</w:t>
            </w:r>
            <w:r w:rsidR="00C9523B">
              <w:rPr>
                <w:rFonts w:asciiTheme="minorHAnsi" w:eastAsia="Calibri" w:hAnsiTheme="minorHAnsi" w:cstheme="minorHAnsi"/>
                <w:color w:val="0076BB" w:themeColor="accent1"/>
                <w:sz w:val="20"/>
                <w:szCs w:val="20"/>
                <w:lang w:eastAsia="en-ZA"/>
              </w:rPr>
              <w:t>, in the form of</w:t>
            </w:r>
            <w:r w:rsidR="001608BB">
              <w:rPr>
                <w:rFonts w:asciiTheme="minorHAnsi" w:eastAsia="Calibri" w:hAnsiTheme="minorHAnsi" w:cstheme="minorHAnsi"/>
                <w:color w:val="0076BB" w:themeColor="accent1"/>
                <w:sz w:val="20"/>
                <w:szCs w:val="20"/>
                <w:lang w:eastAsia="en-ZA"/>
              </w:rPr>
              <w:t xml:space="preserve"> </w:t>
            </w:r>
            <w:r w:rsidR="001608BB" w:rsidRPr="001608BB">
              <w:rPr>
                <w:rFonts w:asciiTheme="minorHAnsi" w:eastAsia="Calibri" w:hAnsiTheme="minorHAnsi" w:cstheme="minorHAnsi"/>
                <w:color w:val="0076BB" w:themeColor="accent1"/>
                <w:sz w:val="20"/>
                <w:szCs w:val="20"/>
                <w:lang w:eastAsia="en-ZA"/>
              </w:rPr>
              <w:t>a simplified OHS Plan in line with the requirements of ESS2</w:t>
            </w:r>
            <w:r w:rsidR="00EF46B2">
              <w:rPr>
                <w:rFonts w:asciiTheme="minorHAnsi" w:eastAsia="Calibri" w:hAnsiTheme="minorHAnsi" w:cstheme="minorHAnsi"/>
                <w:color w:val="0076BB" w:themeColor="accent1"/>
                <w:sz w:val="20"/>
                <w:szCs w:val="20"/>
                <w:lang w:eastAsia="en-ZA"/>
              </w:rPr>
              <w:t>.</w:t>
            </w:r>
          </w:p>
          <w:p w14:paraId="4BD7AA1C" w14:textId="54AB0444" w:rsidR="002836BC" w:rsidRDefault="00446EEA" w:rsidP="00446EEA">
            <w:pPr>
              <w:pStyle w:val="BodyText"/>
              <w:tabs>
                <w:tab w:val="left" w:pos="459"/>
              </w:tabs>
              <w:contextualSpacing/>
              <w:rPr>
                <w:rFonts w:asciiTheme="minorHAnsi" w:eastAsia="Calibri" w:hAnsiTheme="minorHAnsi" w:cstheme="minorHAnsi"/>
                <w:b/>
                <w:bCs/>
                <w:color w:val="0076BB" w:themeColor="accent1"/>
                <w:sz w:val="20"/>
                <w:szCs w:val="20"/>
                <w:lang w:eastAsia="en-ZA"/>
              </w:rPr>
            </w:pPr>
            <w:r>
              <w:rPr>
                <w:rFonts w:asciiTheme="minorHAnsi" w:eastAsia="Calibri" w:hAnsiTheme="minorHAnsi" w:cstheme="minorHAnsi"/>
                <w:b/>
                <w:bCs/>
                <w:color w:val="0076BB" w:themeColor="accent1"/>
                <w:sz w:val="20"/>
                <w:szCs w:val="20"/>
                <w:lang w:eastAsia="en-ZA"/>
              </w:rPr>
              <w:t>ESS2 OHS Requirements:</w:t>
            </w:r>
          </w:p>
          <w:p w14:paraId="4EC3D58A" w14:textId="77777777" w:rsidR="00181F52" w:rsidRPr="00181F52" w:rsidRDefault="00181F52"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 xml:space="preserve">The OHS measures will be designed and implemented to address: </w:t>
            </w:r>
          </w:p>
          <w:p w14:paraId="67588794" w14:textId="6520D7F7" w:rsidR="00181F52"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identification of potential</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hazards to project workers, particularly those </w:t>
            </w:r>
            <w:r w:rsidR="00B434D3" w:rsidRPr="00181F52">
              <w:rPr>
                <w:rFonts w:asciiTheme="minorHAnsi" w:eastAsia="Calibri" w:hAnsiTheme="minorHAnsi" w:cstheme="minorHAnsi"/>
                <w:color w:val="0076BB" w:themeColor="accent1"/>
                <w:sz w:val="20"/>
                <w:szCs w:val="20"/>
                <w:lang w:eastAsia="en-ZA"/>
              </w:rPr>
              <w:t>that may</w:t>
            </w:r>
            <w:r w:rsidRPr="00181F52">
              <w:rPr>
                <w:rFonts w:asciiTheme="minorHAnsi" w:eastAsia="Calibri" w:hAnsiTheme="minorHAnsi" w:cstheme="minorHAnsi"/>
                <w:color w:val="0076BB" w:themeColor="accent1"/>
                <w:sz w:val="20"/>
                <w:szCs w:val="20"/>
                <w:lang w:eastAsia="en-ZA"/>
              </w:rPr>
              <w:t xml:space="preserve"> be life threatening; </w:t>
            </w:r>
          </w:p>
          <w:p w14:paraId="05C02885" w14:textId="77777777" w:rsidR="00181F52"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provision of preventive</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and protective measures, including modification,</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substitution, or elimination of hazardous conditions</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or substances; </w:t>
            </w:r>
          </w:p>
          <w:p w14:paraId="10573C3C" w14:textId="77777777" w:rsidR="00181F52"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training of project workers and</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maintenance of training records; </w:t>
            </w:r>
          </w:p>
          <w:p w14:paraId="6DE1EAAD" w14:textId="343890A3" w:rsidR="00181F52"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documentation</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and reporting of occupational accidents, </w:t>
            </w:r>
            <w:r w:rsidR="00B434D3" w:rsidRPr="00181F52">
              <w:rPr>
                <w:rFonts w:asciiTheme="minorHAnsi" w:eastAsia="Calibri" w:hAnsiTheme="minorHAnsi" w:cstheme="minorHAnsi"/>
                <w:color w:val="0076BB" w:themeColor="accent1"/>
                <w:sz w:val="20"/>
                <w:szCs w:val="20"/>
                <w:lang w:eastAsia="en-ZA"/>
              </w:rPr>
              <w:t>diseases,</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and incidents; </w:t>
            </w:r>
          </w:p>
          <w:p w14:paraId="59F8C720" w14:textId="77777777" w:rsidR="00181F52"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emergency prevention and</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preparedness and response arrangements to emergency</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situations; </w:t>
            </w:r>
          </w:p>
          <w:p w14:paraId="559D0104" w14:textId="02AD0138" w:rsidR="00446EEA" w:rsidRDefault="00181F52" w:rsidP="0086540C">
            <w:pPr>
              <w:pStyle w:val="BodyText"/>
              <w:numPr>
                <w:ilvl w:val="1"/>
                <w:numId w:val="21"/>
              </w:numPr>
              <w:tabs>
                <w:tab w:val="left" w:pos="459"/>
              </w:tabs>
              <w:contextualSpacing/>
              <w:rPr>
                <w:rFonts w:asciiTheme="minorHAnsi" w:eastAsia="Calibri" w:hAnsiTheme="minorHAnsi" w:cstheme="minorHAnsi"/>
                <w:color w:val="0076BB" w:themeColor="accent1"/>
                <w:sz w:val="20"/>
                <w:szCs w:val="20"/>
                <w:lang w:eastAsia="en-ZA"/>
              </w:rPr>
            </w:pPr>
            <w:r w:rsidRPr="00181F52">
              <w:rPr>
                <w:rFonts w:asciiTheme="minorHAnsi" w:eastAsia="Calibri" w:hAnsiTheme="minorHAnsi" w:cstheme="minorHAnsi"/>
                <w:color w:val="0076BB" w:themeColor="accent1"/>
                <w:sz w:val="20"/>
                <w:szCs w:val="20"/>
                <w:lang w:eastAsia="en-ZA"/>
              </w:rPr>
              <w:t>remedies for adverse</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 xml:space="preserve">impacts such as occupational injuries, deaths, </w:t>
            </w:r>
            <w:r w:rsidR="00B434D3" w:rsidRPr="00181F52">
              <w:rPr>
                <w:rFonts w:asciiTheme="minorHAnsi" w:eastAsia="Calibri" w:hAnsiTheme="minorHAnsi" w:cstheme="minorHAnsi"/>
                <w:color w:val="0076BB" w:themeColor="accent1"/>
                <w:sz w:val="20"/>
                <w:szCs w:val="20"/>
                <w:lang w:eastAsia="en-ZA"/>
              </w:rPr>
              <w:t>disability,</w:t>
            </w:r>
            <w:r>
              <w:rPr>
                <w:rFonts w:asciiTheme="minorHAnsi" w:eastAsia="Calibri" w:hAnsiTheme="minorHAnsi" w:cstheme="minorHAnsi"/>
                <w:color w:val="0076BB" w:themeColor="accent1"/>
                <w:sz w:val="20"/>
                <w:szCs w:val="20"/>
                <w:lang w:eastAsia="en-ZA"/>
              </w:rPr>
              <w:t xml:space="preserve"> </w:t>
            </w:r>
            <w:r w:rsidRPr="00181F52">
              <w:rPr>
                <w:rFonts w:asciiTheme="minorHAnsi" w:eastAsia="Calibri" w:hAnsiTheme="minorHAnsi" w:cstheme="minorHAnsi"/>
                <w:color w:val="0076BB" w:themeColor="accent1"/>
                <w:sz w:val="20"/>
                <w:szCs w:val="20"/>
                <w:lang w:eastAsia="en-ZA"/>
              </w:rPr>
              <w:t>and disease.</w:t>
            </w:r>
          </w:p>
          <w:p w14:paraId="75BC0C2D" w14:textId="13B52495" w:rsidR="00DD43B2" w:rsidRDefault="00DD43B2"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DD43B2">
              <w:rPr>
                <w:rFonts w:asciiTheme="minorHAnsi" w:eastAsia="Calibri" w:hAnsiTheme="minorHAnsi" w:cstheme="minorHAnsi"/>
                <w:color w:val="0076BB" w:themeColor="accent1"/>
                <w:sz w:val="20"/>
                <w:szCs w:val="20"/>
                <w:lang w:eastAsia="en-ZA"/>
              </w:rPr>
              <w:t>All parties who employ or engage project workers</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will develop and implement procedures to</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establish and maintain a safe working environment,</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 xml:space="preserve">including that workplaces, machinery, </w:t>
            </w:r>
            <w:r w:rsidR="00B434D3" w:rsidRPr="00DD43B2">
              <w:rPr>
                <w:rFonts w:asciiTheme="minorHAnsi" w:eastAsia="Calibri" w:hAnsiTheme="minorHAnsi" w:cstheme="minorHAnsi"/>
                <w:color w:val="0076BB" w:themeColor="accent1"/>
                <w:sz w:val="20"/>
                <w:szCs w:val="20"/>
                <w:lang w:eastAsia="en-ZA"/>
              </w:rPr>
              <w:t>equipment,</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and processes under their control are safe and</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without risk to health, including by use of appropriate</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measures relating to chemical, physical and</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 xml:space="preserve">biological </w:t>
            </w:r>
            <w:r w:rsidR="00B434D3" w:rsidRPr="00DD43B2">
              <w:rPr>
                <w:rFonts w:asciiTheme="minorHAnsi" w:eastAsia="Calibri" w:hAnsiTheme="minorHAnsi" w:cstheme="minorHAnsi"/>
                <w:color w:val="0076BB" w:themeColor="accent1"/>
                <w:sz w:val="20"/>
                <w:szCs w:val="20"/>
                <w:lang w:eastAsia="en-ZA"/>
              </w:rPr>
              <w:t>substances,</w:t>
            </w:r>
            <w:r w:rsidRPr="00DD43B2">
              <w:rPr>
                <w:rFonts w:asciiTheme="minorHAnsi" w:eastAsia="Calibri" w:hAnsiTheme="minorHAnsi" w:cstheme="minorHAnsi"/>
                <w:color w:val="0076BB" w:themeColor="accent1"/>
                <w:sz w:val="20"/>
                <w:szCs w:val="20"/>
                <w:lang w:eastAsia="en-ZA"/>
              </w:rPr>
              <w:t xml:space="preserve"> and agents. Such parties will</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actively collaborate and consult with project workers</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 xml:space="preserve">in promoting understanding, and methods </w:t>
            </w:r>
            <w:r w:rsidR="00B434D3" w:rsidRPr="00DD43B2">
              <w:rPr>
                <w:rFonts w:asciiTheme="minorHAnsi" w:eastAsia="Calibri" w:hAnsiTheme="minorHAnsi" w:cstheme="minorHAnsi"/>
                <w:color w:val="0076BB" w:themeColor="accent1"/>
                <w:sz w:val="20"/>
                <w:szCs w:val="20"/>
                <w:lang w:eastAsia="en-ZA"/>
              </w:rPr>
              <w:t>for,</w:t>
            </w:r>
            <w:r w:rsidR="00B434D3">
              <w:rPr>
                <w:rFonts w:asciiTheme="minorHAnsi" w:eastAsia="Calibri" w:hAnsiTheme="minorHAnsi" w:cstheme="minorHAnsi"/>
                <w:color w:val="0076BB" w:themeColor="accent1"/>
                <w:sz w:val="20"/>
                <w:szCs w:val="20"/>
                <w:lang w:eastAsia="en-ZA"/>
              </w:rPr>
              <w:t xml:space="preserve"> implementation</w:t>
            </w:r>
            <w:r w:rsidRPr="00DD43B2">
              <w:rPr>
                <w:rFonts w:asciiTheme="minorHAnsi" w:eastAsia="Calibri" w:hAnsiTheme="minorHAnsi" w:cstheme="minorHAnsi"/>
                <w:color w:val="0076BB" w:themeColor="accent1"/>
                <w:sz w:val="20"/>
                <w:szCs w:val="20"/>
                <w:lang w:eastAsia="en-ZA"/>
              </w:rPr>
              <w:t xml:space="preserve"> of OHS requirements, as well as </w:t>
            </w:r>
            <w:r>
              <w:rPr>
                <w:rFonts w:asciiTheme="minorHAnsi" w:eastAsia="Calibri" w:hAnsiTheme="minorHAnsi" w:cstheme="minorHAnsi"/>
                <w:color w:val="0076BB" w:themeColor="accent1"/>
                <w:sz w:val="20"/>
                <w:szCs w:val="20"/>
                <w:lang w:eastAsia="en-ZA"/>
              </w:rPr>
              <w:t xml:space="preserve">I </w:t>
            </w:r>
            <w:r w:rsidRPr="00DD43B2">
              <w:rPr>
                <w:rFonts w:asciiTheme="minorHAnsi" w:eastAsia="Calibri" w:hAnsiTheme="minorHAnsi" w:cstheme="minorHAnsi"/>
                <w:color w:val="0076BB" w:themeColor="accent1"/>
                <w:sz w:val="20"/>
                <w:szCs w:val="20"/>
                <w:lang w:eastAsia="en-ZA"/>
              </w:rPr>
              <w:t>providing information to project workers, training</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on occupational safety and health, and provision of</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personal protective equipment without expense to</w:t>
            </w:r>
            <w:r>
              <w:rPr>
                <w:rFonts w:asciiTheme="minorHAnsi" w:eastAsia="Calibri" w:hAnsiTheme="minorHAnsi" w:cstheme="minorHAnsi"/>
                <w:color w:val="0076BB" w:themeColor="accent1"/>
                <w:sz w:val="20"/>
                <w:szCs w:val="20"/>
                <w:lang w:eastAsia="en-ZA"/>
              </w:rPr>
              <w:t xml:space="preserve"> </w:t>
            </w:r>
            <w:r w:rsidRPr="00DD43B2">
              <w:rPr>
                <w:rFonts w:asciiTheme="minorHAnsi" w:eastAsia="Calibri" w:hAnsiTheme="minorHAnsi" w:cstheme="minorHAnsi"/>
                <w:color w:val="0076BB" w:themeColor="accent1"/>
                <w:sz w:val="20"/>
                <w:szCs w:val="20"/>
                <w:lang w:eastAsia="en-ZA"/>
              </w:rPr>
              <w:t>the project workers.</w:t>
            </w:r>
          </w:p>
          <w:p w14:paraId="60D33DE1" w14:textId="0805AD9B" w:rsidR="007E6118" w:rsidRDefault="007E6118"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7E6118">
              <w:rPr>
                <w:rFonts w:asciiTheme="minorHAnsi" w:eastAsia="Calibri" w:hAnsiTheme="minorHAnsi" w:cstheme="minorHAnsi"/>
                <w:color w:val="0076BB" w:themeColor="accent1"/>
                <w:sz w:val="20"/>
                <w:szCs w:val="20"/>
                <w:lang w:eastAsia="en-ZA"/>
              </w:rPr>
              <w:t>Workplace processes will be put in place for</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project workers to report work situations that they</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believe are not safe or healthy, and to remove</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themselves from a work situation which they have</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reasonable justification to believe presents an</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imminent and serious danger to their life or health.</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Project workers who remove themselves from such</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situations will not be required to return to work</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until necessary remedial action to correct the situation</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has been taken. Project workers will not be</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retaliated against or otherwise subject to reprisal or</w:t>
            </w:r>
            <w:r>
              <w:rPr>
                <w:rFonts w:asciiTheme="minorHAnsi" w:eastAsia="Calibri" w:hAnsiTheme="minorHAnsi" w:cstheme="minorHAnsi"/>
                <w:color w:val="0076BB" w:themeColor="accent1"/>
                <w:sz w:val="20"/>
                <w:szCs w:val="20"/>
                <w:lang w:eastAsia="en-ZA"/>
              </w:rPr>
              <w:t xml:space="preserve"> </w:t>
            </w:r>
            <w:r w:rsidRPr="007E6118">
              <w:rPr>
                <w:rFonts w:asciiTheme="minorHAnsi" w:eastAsia="Calibri" w:hAnsiTheme="minorHAnsi" w:cstheme="minorHAnsi"/>
                <w:color w:val="0076BB" w:themeColor="accent1"/>
                <w:sz w:val="20"/>
                <w:szCs w:val="20"/>
                <w:lang w:eastAsia="en-ZA"/>
              </w:rPr>
              <w:t>negative action for such reporting or removal.</w:t>
            </w:r>
          </w:p>
          <w:p w14:paraId="5E7F6893" w14:textId="574094DC" w:rsidR="007E6118" w:rsidRDefault="00E40C24"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E40C24">
              <w:rPr>
                <w:rFonts w:asciiTheme="minorHAnsi" w:eastAsia="Calibri" w:hAnsiTheme="minorHAnsi" w:cstheme="minorHAnsi"/>
                <w:color w:val="0076BB" w:themeColor="accent1"/>
                <w:sz w:val="20"/>
                <w:szCs w:val="20"/>
                <w:lang w:eastAsia="en-ZA"/>
              </w:rPr>
              <w:t>Project workers will be provided with facilities</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appropriate to the circumstances of their work,</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including access to canteens, hygiene facilities, and</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appropriate areas for rest. Where accommodation</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services are provided to project workers, policies</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will be put in place and implemented on the management</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and quality of accommodation to protect</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and promote the health, safety, and well-being of</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the project workers, and to provide access to or provision</w:t>
            </w:r>
            <w:r>
              <w:rPr>
                <w:rFonts w:asciiTheme="minorHAnsi" w:eastAsia="Calibri" w:hAnsiTheme="minorHAnsi" w:cstheme="minorHAnsi"/>
                <w:color w:val="0076BB" w:themeColor="accent1"/>
                <w:sz w:val="20"/>
                <w:szCs w:val="20"/>
                <w:lang w:eastAsia="en-ZA"/>
              </w:rPr>
              <w:t xml:space="preserve"> </w:t>
            </w:r>
            <w:r w:rsidRPr="00E40C24">
              <w:rPr>
                <w:rFonts w:asciiTheme="minorHAnsi" w:eastAsia="Calibri" w:hAnsiTheme="minorHAnsi" w:cstheme="minorHAnsi"/>
                <w:color w:val="0076BB" w:themeColor="accent1"/>
                <w:sz w:val="20"/>
                <w:szCs w:val="20"/>
                <w:lang w:eastAsia="en-ZA"/>
              </w:rPr>
              <w:t>of services that accommodate their physical,</w:t>
            </w:r>
            <w:r>
              <w:rPr>
                <w:rFonts w:asciiTheme="minorHAnsi" w:eastAsia="Calibri" w:hAnsiTheme="minorHAnsi" w:cstheme="minorHAnsi"/>
                <w:color w:val="0076BB" w:themeColor="accent1"/>
                <w:sz w:val="20"/>
                <w:szCs w:val="20"/>
                <w:lang w:eastAsia="en-ZA"/>
              </w:rPr>
              <w:t xml:space="preserve"> </w:t>
            </w:r>
            <w:r w:rsidR="000809DE" w:rsidRPr="00E40C24">
              <w:rPr>
                <w:rFonts w:asciiTheme="minorHAnsi" w:eastAsia="Calibri" w:hAnsiTheme="minorHAnsi" w:cstheme="minorHAnsi"/>
                <w:color w:val="0076BB" w:themeColor="accent1"/>
                <w:sz w:val="20"/>
                <w:szCs w:val="20"/>
                <w:lang w:eastAsia="en-ZA"/>
              </w:rPr>
              <w:t>social,</w:t>
            </w:r>
            <w:r w:rsidRPr="00E40C24">
              <w:rPr>
                <w:rFonts w:asciiTheme="minorHAnsi" w:eastAsia="Calibri" w:hAnsiTheme="minorHAnsi" w:cstheme="minorHAnsi"/>
                <w:color w:val="0076BB" w:themeColor="accent1"/>
                <w:sz w:val="20"/>
                <w:szCs w:val="20"/>
                <w:lang w:eastAsia="en-ZA"/>
              </w:rPr>
              <w:t xml:space="preserve"> and cultural needs.</w:t>
            </w:r>
          </w:p>
          <w:p w14:paraId="04A70117" w14:textId="00C3DFF5" w:rsidR="000809DE" w:rsidRDefault="000809DE"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0809DE">
              <w:rPr>
                <w:rFonts w:asciiTheme="minorHAnsi" w:eastAsia="Calibri" w:hAnsiTheme="minorHAnsi" w:cstheme="minorHAnsi"/>
                <w:color w:val="0076BB" w:themeColor="accent1"/>
                <w:sz w:val="20"/>
                <w:szCs w:val="20"/>
                <w:lang w:eastAsia="en-ZA"/>
              </w:rPr>
              <w:t>Where project workers are employed or engaged</w:t>
            </w:r>
            <w:r>
              <w:rPr>
                <w:rFonts w:asciiTheme="minorHAnsi" w:eastAsia="Calibri" w:hAnsiTheme="minorHAnsi" w:cstheme="minorHAnsi"/>
                <w:color w:val="0076BB" w:themeColor="accent1"/>
                <w:sz w:val="20"/>
                <w:szCs w:val="20"/>
                <w:lang w:eastAsia="en-ZA"/>
              </w:rPr>
              <w:t xml:space="preserve"> </w:t>
            </w:r>
            <w:r w:rsidRPr="000809DE">
              <w:rPr>
                <w:rFonts w:asciiTheme="minorHAnsi" w:eastAsia="Calibri" w:hAnsiTheme="minorHAnsi" w:cstheme="minorHAnsi"/>
                <w:color w:val="0076BB" w:themeColor="accent1"/>
                <w:sz w:val="20"/>
                <w:szCs w:val="20"/>
                <w:lang w:eastAsia="en-ZA"/>
              </w:rPr>
              <w:t>by more than one party and are working together</w:t>
            </w:r>
            <w:r>
              <w:rPr>
                <w:rFonts w:asciiTheme="minorHAnsi" w:eastAsia="Calibri" w:hAnsiTheme="minorHAnsi" w:cstheme="minorHAnsi"/>
                <w:color w:val="0076BB" w:themeColor="accent1"/>
                <w:sz w:val="20"/>
                <w:szCs w:val="20"/>
                <w:lang w:eastAsia="en-ZA"/>
              </w:rPr>
              <w:t xml:space="preserve"> </w:t>
            </w:r>
            <w:r w:rsidRPr="000809DE">
              <w:rPr>
                <w:rFonts w:asciiTheme="minorHAnsi" w:eastAsia="Calibri" w:hAnsiTheme="minorHAnsi" w:cstheme="minorHAnsi"/>
                <w:color w:val="0076BB" w:themeColor="accent1"/>
                <w:sz w:val="20"/>
                <w:szCs w:val="20"/>
                <w:lang w:eastAsia="en-ZA"/>
              </w:rPr>
              <w:t>in one location, the parties who employ or engage</w:t>
            </w:r>
            <w:r>
              <w:rPr>
                <w:rFonts w:asciiTheme="minorHAnsi" w:eastAsia="Calibri" w:hAnsiTheme="minorHAnsi" w:cstheme="minorHAnsi"/>
                <w:color w:val="0076BB" w:themeColor="accent1"/>
                <w:sz w:val="20"/>
                <w:szCs w:val="20"/>
                <w:lang w:eastAsia="en-ZA"/>
              </w:rPr>
              <w:t xml:space="preserve"> </w:t>
            </w:r>
            <w:r w:rsidRPr="000809DE">
              <w:rPr>
                <w:rFonts w:asciiTheme="minorHAnsi" w:eastAsia="Calibri" w:hAnsiTheme="minorHAnsi" w:cstheme="minorHAnsi"/>
                <w:color w:val="0076BB" w:themeColor="accent1"/>
                <w:sz w:val="20"/>
                <w:szCs w:val="20"/>
                <w:lang w:eastAsia="en-ZA"/>
              </w:rPr>
              <w:t>the workers will collaborate in applying the OSH requirements, without prejudice to the responsibility of each party for the health and safety of its own workers.</w:t>
            </w:r>
          </w:p>
          <w:p w14:paraId="770537BF" w14:textId="403B425E" w:rsidR="00D527B8" w:rsidRPr="00D527B8" w:rsidRDefault="00D527B8" w:rsidP="0086540C">
            <w:pPr>
              <w:pStyle w:val="BodyText"/>
              <w:numPr>
                <w:ilvl w:val="0"/>
                <w:numId w:val="21"/>
              </w:numPr>
              <w:tabs>
                <w:tab w:val="left" w:pos="459"/>
              </w:tabs>
              <w:contextualSpacing/>
              <w:rPr>
                <w:rFonts w:asciiTheme="minorHAnsi" w:eastAsia="Calibri" w:hAnsiTheme="minorHAnsi" w:cstheme="minorHAnsi"/>
                <w:color w:val="0076BB" w:themeColor="accent1"/>
                <w:sz w:val="20"/>
                <w:szCs w:val="20"/>
                <w:lang w:eastAsia="en-ZA"/>
              </w:rPr>
            </w:pPr>
            <w:r w:rsidRPr="00D527B8">
              <w:rPr>
                <w:rFonts w:asciiTheme="minorHAnsi" w:eastAsia="Calibri" w:hAnsiTheme="minorHAnsi" w:cstheme="minorHAnsi"/>
                <w:color w:val="0076BB" w:themeColor="accent1"/>
                <w:sz w:val="20"/>
                <w:szCs w:val="20"/>
                <w:lang w:eastAsia="en-ZA"/>
              </w:rPr>
              <w:t>A system for regular review of occupational</w:t>
            </w:r>
            <w:r>
              <w:rPr>
                <w:rFonts w:asciiTheme="minorHAnsi" w:eastAsia="Calibri" w:hAnsiTheme="minorHAnsi" w:cstheme="minorHAnsi"/>
                <w:color w:val="0076BB" w:themeColor="accent1"/>
                <w:sz w:val="20"/>
                <w:szCs w:val="20"/>
                <w:lang w:eastAsia="en-ZA"/>
              </w:rPr>
              <w:t xml:space="preserve"> </w:t>
            </w:r>
            <w:r w:rsidRPr="00D527B8">
              <w:rPr>
                <w:rFonts w:asciiTheme="minorHAnsi" w:eastAsia="Calibri" w:hAnsiTheme="minorHAnsi" w:cstheme="minorHAnsi"/>
                <w:color w:val="0076BB" w:themeColor="accent1"/>
                <w:sz w:val="20"/>
                <w:szCs w:val="20"/>
                <w:lang w:eastAsia="en-ZA"/>
              </w:rPr>
              <w:t>safety and health performance and the working</w:t>
            </w:r>
            <w:r>
              <w:rPr>
                <w:rFonts w:asciiTheme="minorHAnsi" w:eastAsia="Calibri" w:hAnsiTheme="minorHAnsi" w:cstheme="minorHAnsi"/>
                <w:color w:val="0076BB" w:themeColor="accent1"/>
                <w:sz w:val="20"/>
                <w:szCs w:val="20"/>
                <w:lang w:eastAsia="en-ZA"/>
              </w:rPr>
              <w:t xml:space="preserve"> </w:t>
            </w:r>
            <w:r w:rsidRPr="00D527B8">
              <w:rPr>
                <w:rFonts w:asciiTheme="minorHAnsi" w:eastAsia="Calibri" w:hAnsiTheme="minorHAnsi" w:cstheme="minorHAnsi"/>
                <w:color w:val="0076BB" w:themeColor="accent1"/>
                <w:sz w:val="20"/>
                <w:szCs w:val="20"/>
                <w:lang w:eastAsia="en-ZA"/>
              </w:rPr>
              <w:t>environment will be put in place and include identification</w:t>
            </w:r>
            <w:r>
              <w:rPr>
                <w:rFonts w:asciiTheme="minorHAnsi" w:eastAsia="Calibri" w:hAnsiTheme="minorHAnsi" w:cstheme="minorHAnsi"/>
                <w:color w:val="0076BB" w:themeColor="accent1"/>
                <w:sz w:val="20"/>
                <w:szCs w:val="20"/>
                <w:lang w:eastAsia="en-ZA"/>
              </w:rPr>
              <w:t xml:space="preserve"> </w:t>
            </w:r>
            <w:r w:rsidRPr="00D527B8">
              <w:rPr>
                <w:rFonts w:asciiTheme="minorHAnsi" w:eastAsia="Calibri" w:hAnsiTheme="minorHAnsi" w:cstheme="minorHAnsi"/>
                <w:color w:val="0076BB" w:themeColor="accent1"/>
                <w:sz w:val="20"/>
                <w:szCs w:val="20"/>
                <w:lang w:eastAsia="en-ZA"/>
              </w:rPr>
              <w:t>of safety and health hazards and risks, implementation of effective methods for responding to identified hazards and risks, setting priorities for taking action, and evaluation of results.</w:t>
            </w:r>
          </w:p>
          <w:p w14:paraId="57B9877B" w14:textId="77777777" w:rsidR="00DD43B2" w:rsidRPr="00DD43B2" w:rsidRDefault="00DD43B2" w:rsidP="00DD43B2">
            <w:pPr>
              <w:pStyle w:val="BodyText"/>
              <w:tabs>
                <w:tab w:val="left" w:pos="459"/>
              </w:tabs>
              <w:contextualSpacing/>
              <w:rPr>
                <w:rFonts w:asciiTheme="minorHAnsi" w:eastAsia="Calibri" w:hAnsiTheme="minorHAnsi" w:cstheme="minorHAnsi"/>
                <w:color w:val="0076BB" w:themeColor="accent1"/>
                <w:sz w:val="20"/>
                <w:szCs w:val="20"/>
                <w:lang w:eastAsia="en-ZA"/>
              </w:rPr>
            </w:pPr>
          </w:p>
          <w:p w14:paraId="21C49284" w14:textId="0C676A18" w:rsidR="007F69E5" w:rsidRPr="00407828" w:rsidRDefault="00AC339F"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Pr>
                <w:rFonts w:asciiTheme="minorHAnsi" w:eastAsia="Calibri" w:hAnsiTheme="minorHAnsi" w:cstheme="minorHAnsi"/>
                <w:color w:val="0076BB" w:themeColor="accent1"/>
                <w:sz w:val="20"/>
                <w:szCs w:val="20"/>
                <w:lang w:eastAsia="en-ZA"/>
              </w:rPr>
              <w:t xml:space="preserve">The contractor must adhere to healthy and safety regulations by </w:t>
            </w:r>
            <w:r w:rsidR="0094465D">
              <w:rPr>
                <w:rFonts w:asciiTheme="minorHAnsi" w:eastAsia="Calibri" w:hAnsiTheme="minorHAnsi" w:cstheme="minorHAnsi"/>
                <w:color w:val="0076BB" w:themeColor="accent1"/>
                <w:sz w:val="20"/>
                <w:szCs w:val="20"/>
                <w:lang w:eastAsia="en-ZA"/>
              </w:rPr>
              <w:t>making use of c</w:t>
            </w:r>
            <w:r w:rsidR="007F69E5" w:rsidRPr="00407828">
              <w:rPr>
                <w:rFonts w:asciiTheme="minorHAnsi" w:eastAsia="Calibri" w:hAnsiTheme="minorHAnsi" w:cstheme="minorHAnsi"/>
                <w:color w:val="0076BB" w:themeColor="accent1"/>
                <w:sz w:val="20"/>
                <w:szCs w:val="20"/>
                <w:lang w:eastAsia="en-ZA"/>
              </w:rPr>
              <w:t xml:space="preserve">over buckets </w:t>
            </w:r>
            <w:r w:rsidR="0094465D">
              <w:rPr>
                <w:rFonts w:asciiTheme="minorHAnsi" w:eastAsia="Calibri" w:hAnsiTheme="minorHAnsi" w:cstheme="minorHAnsi"/>
                <w:color w:val="0076BB" w:themeColor="accent1"/>
                <w:sz w:val="20"/>
                <w:szCs w:val="20"/>
                <w:lang w:eastAsia="en-ZA"/>
              </w:rPr>
              <w:t>for</w:t>
            </w:r>
            <w:r w:rsidR="007F69E5" w:rsidRPr="00407828">
              <w:rPr>
                <w:rFonts w:asciiTheme="minorHAnsi" w:eastAsia="Calibri" w:hAnsiTheme="minorHAnsi" w:cstheme="minorHAnsi"/>
                <w:color w:val="0076BB" w:themeColor="accent1"/>
                <w:sz w:val="20"/>
                <w:szCs w:val="20"/>
                <w:lang w:eastAsia="en-ZA"/>
              </w:rPr>
              <w:t xml:space="preserve"> trucks carrying construction materials such as sand, quarry dust, etc.</w:t>
            </w:r>
          </w:p>
          <w:p w14:paraId="17495B8C" w14:textId="42E1E742" w:rsidR="007F69E5" w:rsidRPr="00407828" w:rsidRDefault="0094465D"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Pr>
                <w:rFonts w:asciiTheme="minorHAnsi" w:eastAsia="Calibri" w:hAnsiTheme="minorHAnsi" w:cstheme="minorHAnsi"/>
                <w:color w:val="0076BB" w:themeColor="accent1"/>
                <w:sz w:val="20"/>
                <w:szCs w:val="20"/>
                <w:lang w:eastAsia="en-ZA"/>
              </w:rPr>
              <w:t>The contractor must mark a</w:t>
            </w:r>
            <w:r w:rsidR="007F69E5" w:rsidRPr="00407828">
              <w:rPr>
                <w:rFonts w:asciiTheme="minorHAnsi" w:eastAsia="Calibri" w:hAnsiTheme="minorHAnsi" w:cstheme="minorHAnsi"/>
                <w:color w:val="0076BB" w:themeColor="accent1"/>
                <w:sz w:val="20"/>
                <w:szCs w:val="20"/>
                <w:lang w:eastAsia="en-ZA"/>
              </w:rPr>
              <w:t>ctive construction areas with high-visibility tape</w:t>
            </w:r>
          </w:p>
          <w:p w14:paraId="0B30B592" w14:textId="1AC4F361" w:rsidR="007F69E5" w:rsidRPr="00407828" w:rsidRDefault="00475676" w:rsidP="0086540C">
            <w:pPr>
              <w:pStyle w:val="BodyText"/>
              <w:numPr>
                <w:ilvl w:val="0"/>
                <w:numId w:val="21"/>
              </w:numPr>
              <w:tabs>
                <w:tab w:val="left" w:pos="459"/>
              </w:tabs>
              <w:ind w:left="357" w:hanging="357"/>
              <w:contextualSpacing/>
              <w:rPr>
                <w:rFonts w:asciiTheme="minorHAnsi" w:eastAsia="Calibri" w:hAnsiTheme="minorHAnsi" w:cstheme="minorHAnsi"/>
                <w:color w:val="0076BB" w:themeColor="accent1"/>
                <w:sz w:val="20"/>
                <w:szCs w:val="20"/>
                <w:lang w:eastAsia="en-ZA"/>
              </w:rPr>
            </w:pPr>
            <w:r>
              <w:rPr>
                <w:rFonts w:asciiTheme="minorHAnsi" w:eastAsia="Calibri" w:hAnsiTheme="minorHAnsi" w:cstheme="minorHAnsi"/>
                <w:color w:val="0076BB" w:themeColor="accent1"/>
                <w:sz w:val="20"/>
                <w:szCs w:val="20"/>
                <w:lang w:eastAsia="en-ZA"/>
              </w:rPr>
              <w:t xml:space="preserve">The contractor needs to ensure that </w:t>
            </w:r>
            <w:r w:rsidRPr="00407828">
              <w:rPr>
                <w:rFonts w:asciiTheme="minorHAnsi" w:eastAsia="Calibri" w:hAnsiTheme="minorHAnsi" w:cstheme="minorHAnsi"/>
                <w:color w:val="0076BB" w:themeColor="accent1"/>
                <w:sz w:val="20"/>
                <w:szCs w:val="20"/>
                <w:lang w:eastAsia="en-ZA"/>
              </w:rPr>
              <w:t xml:space="preserve">open trenches and excavated areas </w:t>
            </w:r>
            <w:r>
              <w:rPr>
                <w:rFonts w:asciiTheme="minorHAnsi" w:eastAsia="Calibri" w:hAnsiTheme="minorHAnsi" w:cstheme="minorHAnsi"/>
                <w:color w:val="0076BB" w:themeColor="accent1"/>
                <w:sz w:val="20"/>
                <w:szCs w:val="20"/>
                <w:lang w:eastAsia="en-ZA"/>
              </w:rPr>
              <w:t>are b</w:t>
            </w:r>
            <w:r w:rsidR="007F69E5" w:rsidRPr="00407828">
              <w:rPr>
                <w:rFonts w:asciiTheme="minorHAnsi" w:eastAsia="Calibri" w:hAnsiTheme="minorHAnsi" w:cstheme="minorHAnsi"/>
                <w:color w:val="0076BB" w:themeColor="accent1"/>
                <w:sz w:val="20"/>
                <w:szCs w:val="20"/>
                <w:lang w:eastAsia="en-ZA"/>
              </w:rPr>
              <w:t>ackfill</w:t>
            </w:r>
            <w:r>
              <w:rPr>
                <w:rFonts w:asciiTheme="minorHAnsi" w:eastAsia="Calibri" w:hAnsiTheme="minorHAnsi" w:cstheme="minorHAnsi"/>
                <w:color w:val="0076BB" w:themeColor="accent1"/>
                <w:sz w:val="20"/>
                <w:szCs w:val="20"/>
                <w:lang w:eastAsia="en-ZA"/>
              </w:rPr>
              <w:t>ed</w:t>
            </w:r>
            <w:r w:rsidR="007F69E5" w:rsidRPr="00407828">
              <w:rPr>
                <w:rFonts w:asciiTheme="minorHAnsi" w:eastAsia="Calibri" w:hAnsiTheme="minorHAnsi" w:cstheme="minorHAnsi"/>
                <w:color w:val="0076BB" w:themeColor="accent1"/>
                <w:sz w:val="20"/>
                <w:szCs w:val="20"/>
                <w:lang w:eastAsia="en-ZA"/>
              </w:rPr>
              <w:t xml:space="preserve"> and or secure</w:t>
            </w:r>
            <w:r>
              <w:rPr>
                <w:rFonts w:asciiTheme="minorHAnsi" w:eastAsia="Calibri" w:hAnsiTheme="minorHAnsi" w:cstheme="minorHAnsi"/>
                <w:color w:val="0076BB" w:themeColor="accent1"/>
                <w:sz w:val="20"/>
                <w:szCs w:val="20"/>
                <w:lang w:eastAsia="en-ZA"/>
              </w:rPr>
              <w:t>d</w:t>
            </w:r>
            <w:r w:rsidR="007F69E5" w:rsidRPr="00407828">
              <w:rPr>
                <w:rFonts w:asciiTheme="minorHAnsi" w:eastAsia="Calibri" w:hAnsiTheme="minorHAnsi" w:cstheme="minorHAnsi"/>
                <w:color w:val="0076BB" w:themeColor="accent1"/>
                <w:sz w:val="20"/>
                <w:szCs w:val="20"/>
                <w:lang w:eastAsia="en-ZA"/>
              </w:rPr>
              <w:t xml:space="preserve"> </w:t>
            </w:r>
          </w:p>
          <w:p w14:paraId="318F50DD" w14:textId="002FD75F" w:rsidR="007F69E5" w:rsidRPr="00407828" w:rsidRDefault="00915651" w:rsidP="0086540C">
            <w:pPr>
              <w:pStyle w:val="ListParagraph"/>
              <w:numPr>
                <w:ilvl w:val="0"/>
                <w:numId w:val="21"/>
              </w:numPr>
              <w:ind w:left="357" w:hanging="357"/>
              <w:rPr>
                <w:rFonts w:asciiTheme="minorHAnsi" w:eastAsia="Calibri" w:hAnsiTheme="minorHAnsi" w:cstheme="minorHAnsi"/>
                <w:color w:val="0076BB" w:themeColor="accent1"/>
                <w:sz w:val="20"/>
                <w:lang w:eastAsia="en-ZA"/>
              </w:rPr>
            </w:pPr>
            <w:r>
              <w:rPr>
                <w:rFonts w:asciiTheme="minorHAnsi" w:eastAsia="Calibri" w:hAnsiTheme="minorHAnsi" w:cstheme="minorHAnsi"/>
                <w:color w:val="0076BB" w:themeColor="accent1"/>
                <w:sz w:val="20"/>
                <w:lang w:eastAsia="en-ZA"/>
              </w:rPr>
              <w:t>The contractor must p</w:t>
            </w:r>
            <w:r w:rsidR="007F69E5" w:rsidRPr="00407828">
              <w:rPr>
                <w:rFonts w:asciiTheme="minorHAnsi" w:eastAsia="Calibri" w:hAnsiTheme="minorHAnsi" w:cstheme="minorHAnsi"/>
                <w:color w:val="0076BB" w:themeColor="accent1"/>
                <w:sz w:val="20"/>
                <w:lang w:eastAsia="en-ZA"/>
              </w:rPr>
              <w:t>rovide adequate sanitary facilities</w:t>
            </w:r>
          </w:p>
          <w:p w14:paraId="4DD631C6" w14:textId="74017225" w:rsidR="007F69E5" w:rsidRPr="00407828" w:rsidRDefault="002F1306" w:rsidP="0086540C">
            <w:pPr>
              <w:pStyle w:val="ListParagraph"/>
              <w:numPr>
                <w:ilvl w:val="0"/>
                <w:numId w:val="21"/>
              </w:numPr>
              <w:ind w:left="357" w:hanging="357"/>
              <w:rPr>
                <w:rFonts w:asciiTheme="minorHAnsi" w:eastAsia="Calibri" w:hAnsiTheme="minorHAnsi" w:cstheme="minorHAnsi"/>
                <w:color w:val="0076BB" w:themeColor="accent1"/>
                <w:sz w:val="20"/>
                <w:lang w:eastAsia="en-ZA"/>
              </w:rPr>
            </w:pPr>
            <w:r>
              <w:rPr>
                <w:rFonts w:asciiTheme="minorHAnsi" w:eastAsia="Calibri" w:hAnsiTheme="minorHAnsi" w:cstheme="minorHAnsi"/>
                <w:color w:val="0076BB" w:themeColor="accent1"/>
                <w:sz w:val="20"/>
                <w:lang w:eastAsia="en-ZA"/>
              </w:rPr>
              <w:t>The contractor must p</w:t>
            </w:r>
            <w:r w:rsidR="007F69E5" w:rsidRPr="00407828">
              <w:rPr>
                <w:rFonts w:asciiTheme="minorHAnsi" w:eastAsia="Calibri" w:hAnsiTheme="minorHAnsi" w:cstheme="minorHAnsi"/>
                <w:color w:val="0076BB" w:themeColor="accent1"/>
                <w:sz w:val="20"/>
                <w:lang w:eastAsia="en-ZA"/>
              </w:rPr>
              <w:t>rovide PPEs for construction workers</w:t>
            </w:r>
          </w:p>
          <w:p w14:paraId="5715F13D" w14:textId="51589B96" w:rsidR="007F69E5" w:rsidRPr="00407828" w:rsidRDefault="002F1306" w:rsidP="0086540C">
            <w:pPr>
              <w:pStyle w:val="ListParagraph"/>
              <w:numPr>
                <w:ilvl w:val="0"/>
                <w:numId w:val="21"/>
              </w:numPr>
              <w:ind w:left="357" w:hanging="357"/>
              <w:rPr>
                <w:rFonts w:asciiTheme="minorHAnsi" w:eastAsia="Calibri" w:hAnsiTheme="minorHAnsi" w:cstheme="minorHAnsi"/>
                <w:color w:val="0076BB" w:themeColor="accent1"/>
                <w:sz w:val="20"/>
                <w:lang w:eastAsia="en-ZA"/>
              </w:rPr>
            </w:pPr>
            <w:r>
              <w:rPr>
                <w:rFonts w:asciiTheme="minorHAnsi" w:eastAsia="Calibri" w:hAnsiTheme="minorHAnsi" w:cstheme="minorHAnsi"/>
                <w:color w:val="0076BB" w:themeColor="accent1"/>
                <w:sz w:val="20"/>
                <w:lang w:eastAsia="en-ZA"/>
              </w:rPr>
              <w:t xml:space="preserve">The contractor must ensure that </w:t>
            </w:r>
            <w:r w:rsidR="007F69E5" w:rsidRPr="00407828">
              <w:rPr>
                <w:rFonts w:asciiTheme="minorHAnsi" w:eastAsia="Calibri" w:hAnsiTheme="minorHAnsi" w:cstheme="minorHAnsi"/>
                <w:color w:val="0076BB" w:themeColor="accent1"/>
                <w:sz w:val="20"/>
                <w:lang w:eastAsia="en-ZA"/>
              </w:rPr>
              <w:t xml:space="preserve">construction workers </w:t>
            </w:r>
            <w:r>
              <w:rPr>
                <w:rFonts w:asciiTheme="minorHAnsi" w:eastAsia="Calibri" w:hAnsiTheme="minorHAnsi" w:cstheme="minorHAnsi"/>
                <w:color w:val="0076BB" w:themeColor="accent1"/>
                <w:sz w:val="20"/>
                <w:lang w:eastAsia="en-ZA"/>
              </w:rPr>
              <w:t xml:space="preserve">are educated on the </w:t>
            </w:r>
            <w:r w:rsidR="009F519F" w:rsidRPr="00407828">
              <w:rPr>
                <w:rFonts w:asciiTheme="minorHAnsi" w:eastAsia="Calibri" w:hAnsiTheme="minorHAnsi" w:cstheme="minorHAnsi"/>
                <w:color w:val="0076BB" w:themeColor="accent1"/>
                <w:sz w:val="20"/>
                <w:lang w:eastAsia="en-ZA"/>
              </w:rPr>
              <w:t>on-site</w:t>
            </w:r>
            <w:r w:rsidR="007F69E5" w:rsidRPr="00407828">
              <w:rPr>
                <w:rFonts w:asciiTheme="minorHAnsi" w:eastAsia="Calibri" w:hAnsiTheme="minorHAnsi" w:cstheme="minorHAnsi"/>
                <w:color w:val="0076BB" w:themeColor="accent1"/>
                <w:sz w:val="20"/>
                <w:lang w:eastAsia="en-ZA"/>
              </w:rPr>
              <w:t xml:space="preserve"> rules/regulation and hygiene and disease (HIV/AIDS) prevention</w:t>
            </w:r>
          </w:p>
          <w:p w14:paraId="6F2204A9" w14:textId="55AFE4CB" w:rsidR="007F69E5" w:rsidRDefault="009F519F" w:rsidP="0086540C">
            <w:pPr>
              <w:pStyle w:val="ListParagraph"/>
              <w:numPr>
                <w:ilvl w:val="0"/>
                <w:numId w:val="21"/>
              </w:numPr>
              <w:ind w:left="357" w:hanging="357"/>
              <w:rPr>
                <w:rFonts w:asciiTheme="minorHAnsi" w:eastAsia="Calibri" w:hAnsiTheme="minorHAnsi" w:cstheme="minorHAnsi"/>
                <w:sz w:val="20"/>
                <w:lang w:eastAsia="en-ZA"/>
              </w:rPr>
            </w:pPr>
            <w:r w:rsidRPr="000809DE">
              <w:rPr>
                <w:rFonts w:asciiTheme="minorHAnsi" w:eastAsia="Calibri" w:hAnsiTheme="minorHAnsi" w:cstheme="minorHAnsi"/>
                <w:color w:val="0076BB" w:themeColor="accent1"/>
                <w:sz w:val="20"/>
                <w:lang w:eastAsia="en-ZA"/>
              </w:rPr>
              <w:t>The contractor must make p</w:t>
            </w:r>
            <w:r w:rsidR="007F69E5" w:rsidRPr="000809DE">
              <w:rPr>
                <w:rFonts w:asciiTheme="minorHAnsi" w:eastAsia="Calibri" w:hAnsiTheme="minorHAnsi" w:cstheme="minorHAnsi"/>
                <w:color w:val="0076BB" w:themeColor="accent1"/>
                <w:sz w:val="20"/>
                <w:lang w:eastAsia="en-ZA"/>
              </w:rPr>
              <w:t>rov</w:t>
            </w:r>
            <w:r w:rsidR="007F69E5" w:rsidRPr="000809DE">
              <w:rPr>
                <w:rFonts w:asciiTheme="minorHAnsi" w:eastAsia="Calibri" w:hAnsiTheme="minorHAnsi" w:cstheme="minorHAnsi"/>
                <w:color w:val="0076BB" w:themeColor="accent1"/>
                <w:sz w:val="20"/>
              </w:rPr>
              <w:t xml:space="preserve">ision </w:t>
            </w:r>
            <w:r w:rsidRPr="000809DE">
              <w:rPr>
                <w:rFonts w:asciiTheme="minorHAnsi" w:eastAsia="Calibri" w:hAnsiTheme="minorHAnsi" w:cstheme="minorHAnsi"/>
                <w:color w:val="0076BB" w:themeColor="accent1"/>
                <w:sz w:val="20"/>
              </w:rPr>
              <w:t>for the availability of clean drinking</w:t>
            </w:r>
            <w:r w:rsidR="007F69E5" w:rsidRPr="000809DE">
              <w:rPr>
                <w:rFonts w:asciiTheme="minorHAnsi" w:eastAsia="Calibri" w:hAnsiTheme="minorHAnsi" w:cstheme="minorHAnsi"/>
                <w:color w:val="0076BB" w:themeColor="accent1"/>
                <w:sz w:val="20"/>
              </w:rPr>
              <w:t xml:space="preserve"> water</w:t>
            </w:r>
            <w:r w:rsidRPr="000809DE">
              <w:rPr>
                <w:rFonts w:asciiTheme="minorHAnsi" w:eastAsia="Calibri" w:hAnsiTheme="minorHAnsi" w:cstheme="minorHAnsi"/>
                <w:color w:val="0076BB" w:themeColor="accent1"/>
                <w:sz w:val="20"/>
              </w:rPr>
              <w:t xml:space="preserve"> to all staff</w:t>
            </w:r>
            <w:r w:rsidR="007F69E5" w:rsidRPr="000809DE">
              <w:rPr>
                <w:rFonts w:asciiTheme="minorHAnsi" w:eastAsia="Calibri" w:hAnsiTheme="minorHAnsi" w:cstheme="minorHAnsi"/>
                <w:color w:val="0076BB" w:themeColor="accent1"/>
                <w:sz w:val="20"/>
              </w:rPr>
              <w:t xml:space="preserve"> </w:t>
            </w:r>
            <w:r w:rsidRPr="000809DE">
              <w:rPr>
                <w:rFonts w:asciiTheme="minorHAnsi" w:eastAsia="Calibri" w:hAnsiTheme="minorHAnsi" w:cstheme="minorHAnsi"/>
                <w:color w:val="0076BB" w:themeColor="accent1"/>
                <w:sz w:val="20"/>
              </w:rPr>
              <w:t xml:space="preserve">as well as proper sanitation services </w:t>
            </w:r>
            <w:r w:rsidR="00BA2362" w:rsidRPr="00B434D3">
              <w:rPr>
                <w:rFonts w:asciiTheme="minorHAnsi" w:eastAsia="Calibri" w:hAnsiTheme="minorHAnsi" w:cstheme="minorHAnsi"/>
                <w:sz w:val="20"/>
              </w:rPr>
              <w:t>–</w:t>
            </w:r>
            <w:r w:rsidRPr="00B434D3">
              <w:rPr>
                <w:rFonts w:asciiTheme="minorHAnsi" w:eastAsia="Calibri" w:hAnsiTheme="minorHAnsi" w:cstheme="minorHAnsi"/>
                <w:sz w:val="20"/>
              </w:rPr>
              <w:t xml:space="preserve"> </w:t>
            </w:r>
            <w:r w:rsidR="00BA2362" w:rsidRPr="00B434D3">
              <w:rPr>
                <w:rFonts w:asciiTheme="minorHAnsi" w:eastAsia="Calibri" w:hAnsiTheme="minorHAnsi" w:cstheme="minorHAnsi"/>
                <w:sz w:val="20"/>
              </w:rPr>
              <w:t xml:space="preserve">one ablution facility must be present for every 20 </w:t>
            </w:r>
            <w:r w:rsidR="00857E2C" w:rsidRPr="00B434D3">
              <w:rPr>
                <w:rFonts w:asciiTheme="minorHAnsi" w:eastAsia="Calibri" w:hAnsiTheme="minorHAnsi" w:cstheme="minorHAnsi"/>
                <w:sz w:val="20"/>
              </w:rPr>
              <w:t>workers;</w:t>
            </w:r>
            <w:r w:rsidR="00A43B82" w:rsidRPr="00B434D3">
              <w:rPr>
                <w:rFonts w:asciiTheme="minorHAnsi" w:eastAsia="Calibri" w:hAnsiTheme="minorHAnsi" w:cstheme="minorHAnsi"/>
                <w:sz w:val="20"/>
              </w:rPr>
              <w:t xml:space="preserve"> </w:t>
            </w:r>
            <w:r w:rsidR="00693B59" w:rsidRPr="00B434D3">
              <w:rPr>
                <w:rFonts w:asciiTheme="minorHAnsi" w:eastAsia="Calibri" w:hAnsiTheme="minorHAnsi" w:cstheme="minorHAnsi"/>
                <w:sz w:val="20"/>
              </w:rPr>
              <w:t>all such facilities associated with each of the construction sites must be placed at a distance greater than 40m from the demarcated edge of the riparian vegetation.</w:t>
            </w:r>
          </w:p>
          <w:p w14:paraId="41209D15" w14:textId="77777777" w:rsidR="00BF050D" w:rsidRPr="00B434D3" w:rsidRDefault="00BF050D" w:rsidP="00BF050D">
            <w:pPr>
              <w:pStyle w:val="ListParagraph"/>
              <w:ind w:left="357"/>
              <w:rPr>
                <w:rFonts w:asciiTheme="minorHAnsi" w:eastAsia="Calibri" w:hAnsiTheme="minorHAnsi" w:cstheme="minorHAnsi"/>
                <w:sz w:val="20"/>
                <w:lang w:eastAsia="en-ZA"/>
              </w:rPr>
            </w:pPr>
          </w:p>
          <w:p w14:paraId="1D974018" w14:textId="183EB4C3" w:rsidR="009200EE" w:rsidRPr="000D64FE" w:rsidRDefault="009200EE" w:rsidP="000D64FE">
            <w:pPr>
              <w:jc w:val="both"/>
              <w:rPr>
                <w:rFonts w:eastAsia="Calibri" w:cs="Times New Roman"/>
                <w:b/>
                <w:bCs/>
                <w:color w:val="0070C0"/>
                <w:sz w:val="20"/>
                <w:lang w:eastAsia="en-US"/>
              </w:rPr>
            </w:pPr>
            <w:r w:rsidRPr="000D64FE">
              <w:rPr>
                <w:rFonts w:eastAsia="Calibri" w:cs="Times New Roman"/>
                <w:b/>
                <w:bCs/>
                <w:color w:val="0070C0"/>
                <w:sz w:val="20"/>
                <w:lang w:eastAsia="en-US"/>
              </w:rPr>
              <w:t xml:space="preserve">ESMF OHS </w:t>
            </w:r>
            <w:r w:rsidR="00446EEA" w:rsidRPr="000D64FE">
              <w:rPr>
                <w:rFonts w:eastAsia="Calibri" w:cs="Times New Roman"/>
                <w:b/>
                <w:bCs/>
                <w:color w:val="0070C0"/>
                <w:sz w:val="20"/>
                <w:lang w:eastAsia="en-US"/>
              </w:rPr>
              <w:t>R</w:t>
            </w:r>
            <w:r w:rsidRPr="000D64FE">
              <w:rPr>
                <w:rFonts w:eastAsia="Calibri" w:cs="Times New Roman"/>
                <w:b/>
                <w:bCs/>
                <w:color w:val="0070C0"/>
                <w:sz w:val="20"/>
                <w:lang w:eastAsia="en-US"/>
              </w:rPr>
              <w:t xml:space="preserve">equirements: </w:t>
            </w:r>
          </w:p>
          <w:p w14:paraId="4E82A751" w14:textId="77777777" w:rsidR="009200EE" w:rsidRPr="000D64FE" w:rsidRDefault="009200EE" w:rsidP="009D16E7">
            <w:pPr>
              <w:numPr>
                <w:ilvl w:val="0"/>
                <w:numId w:val="102"/>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In accordance with the PA’s OHS policies, every individual engaged has the duty to:</w:t>
            </w:r>
          </w:p>
          <w:p w14:paraId="0559BD06"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Uphold health and safety in the premises and outside of SANParks premises.</w:t>
            </w:r>
          </w:p>
          <w:p w14:paraId="5EB5468D"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Take care of their own health and safety and that of other persons who might be affected by their acts or omissions.</w:t>
            </w:r>
          </w:p>
          <w:p w14:paraId="6B6071FA"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Comply with all the health and safety rules, instructions, training, supervision and all the safety systems provided through the program.</w:t>
            </w:r>
          </w:p>
          <w:p w14:paraId="6E016D18"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Attend health and safety training sessions.</w:t>
            </w:r>
          </w:p>
          <w:p w14:paraId="47C31380"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Use personal protective equipment (PPE) provided by the employer.</w:t>
            </w:r>
          </w:p>
          <w:p w14:paraId="21CFF0FD"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Refrain from damaging, misusing or interfering with anything that has been provided for health and safety reasons.</w:t>
            </w:r>
          </w:p>
          <w:p w14:paraId="415CEB6F"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Inform the safety representatives, safety committees and any health and safety organ of any situation that may be considered to be threatening the health and safety or any shortcomings in the safety program.</w:t>
            </w:r>
          </w:p>
          <w:p w14:paraId="24C0CCC7" w14:textId="77777777" w:rsidR="009200EE" w:rsidRPr="000D64FE" w:rsidRDefault="009200EE" w:rsidP="009D16E7">
            <w:pPr>
              <w:numPr>
                <w:ilvl w:val="1"/>
                <w:numId w:val="103"/>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Undertake only those tasks that they are trained and authorized to undertake.</w:t>
            </w:r>
          </w:p>
          <w:p w14:paraId="137CC4C3"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The GFRNR is required to ensure the availability of health and safety policies and guidelines, alert employees to potential hazards, retain updated risk assessments and post risk profiles, have clear health surveillance arrangements, provided adequate PPE, and maintain clear accident and emergency procedures.</w:t>
            </w:r>
          </w:p>
          <w:p w14:paraId="349537D8"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Safety induction is coordinated between the OHS office and the HR department. Training, including refresher courses, must be provided to ensure that all employees have instructions proportionally to their assigned tasks and responsibilities. </w:t>
            </w:r>
          </w:p>
          <w:p w14:paraId="5B8C2C7D"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Persons who are required to use PPE must receive proper training in use. Registers will be kept of training and acceptance of PPE.</w:t>
            </w:r>
          </w:p>
          <w:p w14:paraId="2B939B24"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Every supervisor and at least one of every 50 employees must have first aid training. These first aid representatives must retain a valid certificate of competence. </w:t>
            </w:r>
          </w:p>
          <w:p w14:paraId="58B384DA"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First aid boxes are posted in accessible and well-known locations in the work locations and content must be replenished upon use. </w:t>
            </w:r>
          </w:p>
          <w:p w14:paraId="6EB396D4" w14:textId="77777777" w:rsidR="009200EE"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Any incidents requiring first aid are recorded; in case of serious incidents the heads of departments must be notified.</w:t>
            </w:r>
          </w:p>
          <w:p w14:paraId="3B5AADED" w14:textId="77777777" w:rsidR="00905FA6" w:rsidRPr="000D64FE" w:rsidRDefault="009200EE" w:rsidP="009D16E7">
            <w:pPr>
              <w:numPr>
                <w:ilvl w:val="0"/>
                <w:numId w:val="101"/>
              </w:numPr>
              <w:jc w:val="both"/>
              <w:rPr>
                <w:rFonts w:eastAsia="Times New Roman" w:cs="Times New Roman"/>
                <w:color w:val="0070C0"/>
                <w:sz w:val="20"/>
                <w:szCs w:val="24"/>
                <w:lang w:eastAsia="en-US"/>
              </w:rPr>
            </w:pPr>
            <w:r w:rsidRPr="000D64FE">
              <w:rPr>
                <w:rFonts w:eastAsia="Calibri"/>
                <w:color w:val="0070C0"/>
                <w:sz w:val="20"/>
                <w:szCs w:val="24"/>
              </w:rPr>
              <w:t>The PA must regularly conduct fire drills, inspect escape routes, and maintain fire warning systems and equipment.</w:t>
            </w:r>
          </w:p>
          <w:p w14:paraId="680AC62F" w14:textId="77777777" w:rsidR="0005303D" w:rsidRPr="000D64FE" w:rsidRDefault="0005303D" w:rsidP="000D64FE">
            <w:pPr>
              <w:jc w:val="both"/>
              <w:rPr>
                <w:rFonts w:eastAsia="Calibri"/>
                <w:b/>
                <w:bCs/>
                <w:color w:val="0070C0"/>
                <w:sz w:val="20"/>
                <w:szCs w:val="24"/>
              </w:rPr>
            </w:pPr>
            <w:r w:rsidRPr="000D64FE">
              <w:rPr>
                <w:rFonts w:eastAsia="Calibri"/>
                <w:b/>
                <w:bCs/>
                <w:color w:val="0070C0"/>
                <w:sz w:val="20"/>
                <w:szCs w:val="24"/>
              </w:rPr>
              <w:t xml:space="preserve">ESMF Staff Management: </w:t>
            </w:r>
          </w:p>
          <w:p w14:paraId="0A173141" w14:textId="710327DA" w:rsidR="00D331AB" w:rsidRPr="000D64FE" w:rsidRDefault="00D331AB" w:rsidP="009D16E7">
            <w:pPr>
              <w:numPr>
                <w:ilvl w:val="0"/>
                <w:numId w:val="101"/>
              </w:numPr>
              <w:jc w:val="both"/>
              <w:rPr>
                <w:rFonts w:eastAsia="Times New Roman" w:cs="Times New Roman"/>
                <w:b/>
                <w:bCs/>
                <w:color w:val="0070C0"/>
                <w:sz w:val="20"/>
                <w:szCs w:val="24"/>
                <w:lang w:eastAsia="en-US"/>
              </w:rPr>
            </w:pPr>
            <w:r w:rsidRPr="000D64FE">
              <w:rPr>
                <w:rFonts w:eastAsia="Times New Roman" w:cs="Times New Roman"/>
                <w:b/>
                <w:bCs/>
                <w:color w:val="0070C0"/>
                <w:sz w:val="20"/>
                <w:szCs w:val="24"/>
                <w:lang w:eastAsia="en-US"/>
              </w:rPr>
              <w:t>Age of Employment</w:t>
            </w:r>
          </w:p>
          <w:p w14:paraId="22473FBB" w14:textId="77777777" w:rsidR="005D3326" w:rsidRPr="000D64FE" w:rsidRDefault="005D3326" w:rsidP="009D16E7">
            <w:pPr>
              <w:numPr>
                <w:ilvl w:val="1"/>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The minimum age for engagement in the Project is 18.</w:t>
            </w:r>
          </w:p>
          <w:p w14:paraId="2264AC5F" w14:textId="0243BDC0" w:rsidR="005D3326" w:rsidRPr="000D64FE" w:rsidRDefault="005D3326" w:rsidP="009D16E7">
            <w:pPr>
              <w:numPr>
                <w:ilvl w:val="1"/>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Project activities may not engage child labour, defined as any person below 18 years of age. </w:t>
            </w:r>
            <w:r w:rsidR="00B270C2" w:rsidRPr="000D64FE">
              <w:rPr>
                <w:rFonts w:eastAsia="Times New Roman" w:cs="Times New Roman"/>
                <w:color w:val="0070C0"/>
                <w:sz w:val="20"/>
                <w:szCs w:val="24"/>
                <w:lang w:eastAsia="en-US"/>
              </w:rPr>
              <w:t>The GFRNR</w:t>
            </w:r>
            <w:r w:rsidRPr="000D64FE">
              <w:rPr>
                <w:rFonts w:eastAsia="Times New Roman" w:cs="Times New Roman"/>
                <w:color w:val="0070C0"/>
                <w:sz w:val="20"/>
                <w:szCs w:val="24"/>
                <w:lang w:eastAsia="en-US"/>
              </w:rPr>
              <w:t xml:space="preserve">, </w:t>
            </w:r>
            <w:r w:rsidR="000D52AB" w:rsidRPr="000D64FE">
              <w:rPr>
                <w:rFonts w:eastAsia="Times New Roman" w:cs="Times New Roman"/>
                <w:color w:val="0070C0"/>
                <w:sz w:val="20"/>
                <w:szCs w:val="24"/>
                <w:lang w:eastAsia="en-US"/>
              </w:rPr>
              <w:t>contractors,</w:t>
            </w:r>
            <w:r w:rsidRPr="000D64FE">
              <w:rPr>
                <w:rFonts w:eastAsia="Times New Roman" w:cs="Times New Roman"/>
                <w:color w:val="0070C0"/>
                <w:sz w:val="20"/>
                <w:szCs w:val="24"/>
                <w:lang w:eastAsia="en-US"/>
              </w:rPr>
              <w:t xml:space="preserve"> and sub-contractors are therefore required to retain records of anyone engaged in activities funded by the Project and verify age through details obtained from the South African National Identify Card.</w:t>
            </w:r>
          </w:p>
          <w:p w14:paraId="2CD205EF" w14:textId="77777777" w:rsidR="0005303D" w:rsidRPr="000D64FE" w:rsidRDefault="005D3326" w:rsidP="009D16E7">
            <w:pPr>
              <w:numPr>
                <w:ilvl w:val="1"/>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Should contractor or sub-contractor be found to be in violation of this policy they will be suspended pending further investigation and may face government prosecution</w:t>
            </w:r>
            <w:r w:rsidR="00037DB9" w:rsidRPr="000D64FE">
              <w:rPr>
                <w:rFonts w:eastAsia="Times New Roman" w:cs="Times New Roman"/>
                <w:color w:val="0070C0"/>
                <w:sz w:val="20"/>
                <w:szCs w:val="24"/>
                <w:lang w:eastAsia="en-US"/>
              </w:rPr>
              <w:t>.</w:t>
            </w:r>
          </w:p>
          <w:p w14:paraId="434827EF" w14:textId="77777777" w:rsidR="00037DB9" w:rsidRPr="000D64FE" w:rsidRDefault="00D331AB" w:rsidP="009D16E7">
            <w:pPr>
              <w:numPr>
                <w:ilvl w:val="0"/>
                <w:numId w:val="101"/>
              </w:numPr>
              <w:jc w:val="both"/>
              <w:rPr>
                <w:rFonts w:eastAsia="Times New Roman" w:cs="Times New Roman"/>
                <w:b/>
                <w:bCs/>
                <w:color w:val="0070C0"/>
                <w:sz w:val="20"/>
                <w:szCs w:val="24"/>
                <w:lang w:eastAsia="en-US"/>
              </w:rPr>
            </w:pPr>
            <w:r w:rsidRPr="000D64FE">
              <w:rPr>
                <w:rFonts w:eastAsia="Times New Roman" w:cs="Times New Roman"/>
                <w:b/>
                <w:bCs/>
                <w:color w:val="0070C0"/>
                <w:sz w:val="20"/>
                <w:szCs w:val="24"/>
                <w:lang w:eastAsia="en-US"/>
              </w:rPr>
              <w:t>Terms &amp; Conditions</w:t>
            </w:r>
          </w:p>
          <w:p w14:paraId="003381AB" w14:textId="5B4AB139" w:rsidR="00C9746A" w:rsidRPr="000D64FE" w:rsidRDefault="00C9746A" w:rsidP="009D16E7">
            <w:pPr>
              <w:numPr>
                <w:ilvl w:val="1"/>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The employer will obtain a signed agreement with the following details when a worker is engaged. The information captured shall be readily available during inspection of contractor records by </w:t>
            </w:r>
            <w:r w:rsidR="00B270C2" w:rsidRPr="000D64FE">
              <w:rPr>
                <w:rFonts w:eastAsia="Times New Roman" w:cs="Times New Roman"/>
                <w:color w:val="0070C0"/>
                <w:sz w:val="20"/>
                <w:szCs w:val="24"/>
                <w:lang w:eastAsia="en-US"/>
              </w:rPr>
              <w:t>the GFRNR</w:t>
            </w:r>
            <w:r w:rsidRPr="000D64FE">
              <w:rPr>
                <w:rFonts w:eastAsia="Times New Roman" w:cs="Times New Roman"/>
                <w:color w:val="0070C0"/>
                <w:sz w:val="20"/>
                <w:szCs w:val="24"/>
                <w:lang w:eastAsia="en-US"/>
              </w:rPr>
              <w:t xml:space="preserve"> and during World Bank supervision missions. The agreement, as applicable to the type of engagement, should be jointly signed by worker and employer.</w:t>
            </w:r>
          </w:p>
          <w:p w14:paraId="53021FAA"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Name of employer(s)</w:t>
            </w:r>
          </w:p>
          <w:p w14:paraId="13858C7C"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Job description </w:t>
            </w:r>
          </w:p>
          <w:p w14:paraId="056B3D1A"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Employee details</w:t>
            </w:r>
          </w:p>
          <w:p w14:paraId="7E13CFEE"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South African National Identify Card</w:t>
            </w:r>
          </w:p>
          <w:p w14:paraId="591CD439"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Name</w:t>
            </w:r>
          </w:p>
          <w:p w14:paraId="420664CD"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Date of Birth</w:t>
            </w:r>
          </w:p>
          <w:p w14:paraId="0A55DB00"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Contact details/address</w:t>
            </w:r>
          </w:p>
          <w:p w14:paraId="1ABF5044"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Resident in PA community (yes/no)</w:t>
            </w:r>
          </w:p>
          <w:p w14:paraId="3876FC32"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Date of employment commencement</w:t>
            </w:r>
          </w:p>
          <w:p w14:paraId="47B5EC8B"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Wage agreement:</w:t>
            </w:r>
          </w:p>
          <w:p w14:paraId="29407D4B" w14:textId="77777777" w:rsidR="00C9746A" w:rsidRPr="000D64FE" w:rsidRDefault="00C9746A" w:rsidP="009D16E7">
            <w:pPr>
              <w:numPr>
                <w:ilvl w:val="2"/>
                <w:numId w:val="101"/>
              </w:numPr>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Remuneration</w:t>
            </w:r>
          </w:p>
          <w:p w14:paraId="2A137632"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Frequency of payment</w:t>
            </w:r>
          </w:p>
          <w:p w14:paraId="47AA2EBC"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Method of payment</w:t>
            </w:r>
          </w:p>
          <w:p w14:paraId="4B689144" w14:textId="26C0E38D"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Mandatory deductions, as relevant (taxes, other)</w:t>
            </w:r>
          </w:p>
          <w:p w14:paraId="0599ADF5" w14:textId="77777777" w:rsidR="00C9746A" w:rsidRPr="000D64FE" w:rsidRDefault="00C9746A" w:rsidP="009D16E7">
            <w:pPr>
              <w:numPr>
                <w:ilvl w:val="1"/>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The employer must keep a signed record that affirms that the following information has been provided to the worker and associated induction training records:</w:t>
            </w:r>
          </w:p>
          <w:p w14:paraId="73B331B8"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Collective agreement, if applicable</w:t>
            </w:r>
          </w:p>
          <w:p w14:paraId="3C875602"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Hours of work </w:t>
            </w:r>
          </w:p>
          <w:p w14:paraId="2EFB4F70"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Probation period</w:t>
            </w:r>
          </w:p>
          <w:p w14:paraId="7A2344D0"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Notice period </w:t>
            </w:r>
          </w:p>
          <w:p w14:paraId="3613EA8E"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Acknowledgement of knowledge of access to grievances related to Project and/or employment (signature)</w:t>
            </w:r>
          </w:p>
          <w:p w14:paraId="351A2154"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Leave entitlements </w:t>
            </w:r>
          </w:p>
          <w:p w14:paraId="467D61E4" w14:textId="77777777" w:rsidR="00C9746A"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Code of Conduct (see following section)</w:t>
            </w:r>
          </w:p>
          <w:p w14:paraId="42A6DF05" w14:textId="77777777" w:rsidR="006334C8" w:rsidRPr="000D64FE" w:rsidRDefault="00C9746A" w:rsidP="009D16E7">
            <w:pPr>
              <w:numPr>
                <w:ilvl w:val="2"/>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Other benefits, as relevant (Pension, Transport, Housing, Holiday, Education, Health) </w:t>
            </w:r>
          </w:p>
          <w:p w14:paraId="4265E0A1" w14:textId="77777777" w:rsidR="009D2EC3" w:rsidRPr="000D64FE" w:rsidRDefault="00081764" w:rsidP="009D16E7">
            <w:pPr>
              <w:numPr>
                <w:ilvl w:val="0"/>
                <w:numId w:val="101"/>
              </w:numPr>
              <w:ind w:hanging="357"/>
              <w:jc w:val="both"/>
              <w:rPr>
                <w:rFonts w:eastAsia="Times New Roman" w:cs="Times New Roman"/>
                <w:b/>
                <w:bCs/>
                <w:color w:val="0070C0"/>
                <w:sz w:val="20"/>
                <w:szCs w:val="24"/>
                <w:lang w:eastAsia="en-US"/>
              </w:rPr>
            </w:pPr>
            <w:r w:rsidRPr="000D64FE">
              <w:rPr>
                <w:rFonts w:eastAsia="Times New Roman" w:cs="Times New Roman"/>
                <w:b/>
                <w:bCs/>
                <w:color w:val="0070C0"/>
                <w:sz w:val="20"/>
                <w:szCs w:val="24"/>
                <w:lang w:eastAsia="en-US"/>
              </w:rPr>
              <w:t>Code of Conduct</w:t>
            </w:r>
          </w:p>
          <w:p w14:paraId="5A1698C2" w14:textId="7C15B7E2" w:rsidR="002D144B" w:rsidRPr="000D64FE" w:rsidRDefault="002D144B" w:rsidP="009D16E7">
            <w:pPr>
              <w:numPr>
                <w:ilvl w:val="1"/>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 xml:space="preserve">The </w:t>
            </w:r>
            <w:r w:rsidR="00B270C2" w:rsidRPr="000D64FE">
              <w:rPr>
                <w:rFonts w:eastAsia="Times New Roman" w:cs="Times New Roman"/>
                <w:color w:val="0070C0"/>
                <w:sz w:val="20"/>
                <w:szCs w:val="24"/>
                <w:lang w:eastAsia="en-US"/>
              </w:rPr>
              <w:t>GFRNR</w:t>
            </w:r>
            <w:r w:rsidRPr="000D64FE">
              <w:rPr>
                <w:rFonts w:eastAsia="Times New Roman" w:cs="Times New Roman"/>
                <w:color w:val="0070C0"/>
                <w:sz w:val="20"/>
                <w:szCs w:val="24"/>
                <w:lang w:eastAsia="en-US"/>
              </w:rPr>
              <w:t xml:space="preserve"> ha</w:t>
            </w:r>
            <w:r w:rsidR="00B270C2" w:rsidRPr="000D64FE">
              <w:rPr>
                <w:rFonts w:eastAsia="Times New Roman" w:cs="Times New Roman"/>
                <w:color w:val="0070C0"/>
                <w:sz w:val="20"/>
                <w:szCs w:val="24"/>
                <w:lang w:eastAsia="en-US"/>
              </w:rPr>
              <w:t>s</w:t>
            </w:r>
            <w:r w:rsidRPr="000D64FE">
              <w:rPr>
                <w:rFonts w:eastAsia="Times New Roman" w:cs="Times New Roman"/>
                <w:color w:val="0070C0"/>
                <w:sz w:val="20"/>
                <w:szCs w:val="24"/>
                <w:lang w:eastAsia="en-US"/>
              </w:rPr>
              <w:t xml:space="preserve"> a strict policy to prevent sexual harassment as well as procedures for settling complaints or grievances. To reflect these procedures, and associated GBV or SEA, as well as procedures required to adhere to good procedures for OHS, all persons engaged under the Project must adhere to standard principles reflected in the GFRNR’s Code of Conduct related to promote exemplary conduct in the workplace. </w:t>
            </w:r>
          </w:p>
          <w:p w14:paraId="2C991B00" w14:textId="7D8BAC41" w:rsidR="002D144B" w:rsidRPr="000D64FE" w:rsidRDefault="002D144B" w:rsidP="009D16E7">
            <w:pPr>
              <w:numPr>
                <w:ilvl w:val="1"/>
                <w:numId w:val="101"/>
              </w:numPr>
              <w:ind w:hanging="357"/>
              <w:jc w:val="both"/>
              <w:rPr>
                <w:rFonts w:eastAsia="Times New Roman" w:cs="Times New Roman"/>
                <w:color w:val="0070C0"/>
                <w:sz w:val="20"/>
                <w:szCs w:val="24"/>
                <w:lang w:eastAsia="en-US"/>
              </w:rPr>
            </w:pPr>
            <w:r w:rsidRPr="000D64FE">
              <w:rPr>
                <w:rFonts w:eastAsia="Times New Roman" w:cs="Times New Roman"/>
                <w:color w:val="0070C0"/>
                <w:sz w:val="20"/>
                <w:szCs w:val="24"/>
                <w:lang w:eastAsia="en-US"/>
              </w:rPr>
              <w:t>The GFRNR must ensure that any employer is responsible to ensure that any persons engaged, including consultants, are appraised of the principles and keep diligent records of acceptance along with the records affirming terms and conditions (see prior section).</w:t>
            </w:r>
          </w:p>
          <w:p w14:paraId="2BB4DBD8" w14:textId="2EB19CD8" w:rsidR="00081764" w:rsidRPr="009D2EC3" w:rsidRDefault="002D144B" w:rsidP="009D16E7">
            <w:pPr>
              <w:numPr>
                <w:ilvl w:val="1"/>
                <w:numId w:val="101"/>
              </w:numPr>
              <w:ind w:hanging="357"/>
              <w:jc w:val="both"/>
              <w:rPr>
                <w:rFonts w:eastAsia="Times New Roman" w:cs="Times New Roman"/>
                <w:color w:val="FF0000"/>
                <w:sz w:val="20"/>
                <w:szCs w:val="24"/>
                <w:lang w:eastAsia="en-US"/>
              </w:rPr>
            </w:pPr>
            <w:r w:rsidRPr="000D64FE">
              <w:rPr>
                <w:rFonts w:eastAsia="Times New Roman" w:cs="Times New Roman"/>
                <w:color w:val="0070C0"/>
                <w:sz w:val="20"/>
                <w:szCs w:val="24"/>
                <w:lang w:eastAsia="en-US"/>
              </w:rPr>
              <w:t>Contractor and sub-contractor’s personnel procured for works may submit their existing Codes of Conduct for review of equivalence in response to request for proposals or adopt Code of Conduct from the World Bank’s Standard Procurement Document, which is provided in Annex 9</w:t>
            </w:r>
            <w:r w:rsidR="001155D7" w:rsidRPr="000D64FE">
              <w:rPr>
                <w:rFonts w:eastAsia="Times New Roman" w:cs="Times New Roman"/>
                <w:color w:val="0070C0"/>
                <w:sz w:val="20"/>
                <w:szCs w:val="24"/>
                <w:lang w:eastAsia="en-US"/>
              </w:rPr>
              <w:t xml:space="preserve"> of the ESMF</w:t>
            </w:r>
            <w:r w:rsidRPr="000D64FE">
              <w:rPr>
                <w:rFonts w:eastAsia="Times New Roman" w:cs="Times New Roman"/>
                <w:color w:val="0070C0"/>
                <w:sz w:val="20"/>
                <w:szCs w:val="24"/>
                <w:lang w:eastAsia="en-US"/>
              </w:rPr>
              <w:t>. This document, or the Contractors approved Code of Conduct, must be signed by the worker engaged and maintained as part of the labour management procedure.</w:t>
            </w:r>
          </w:p>
        </w:tc>
      </w:tr>
      <w:tr w:rsidR="007F69E5" w:rsidRPr="003D1D2D" w14:paraId="46132FC9" w14:textId="77777777" w:rsidTr="0044094E">
        <w:tc>
          <w:tcPr>
            <w:tcW w:w="2045" w:type="dxa"/>
            <w:shd w:val="clear" w:color="auto" w:fill="FFFFFF" w:themeFill="background1"/>
            <w:vAlign w:val="center"/>
          </w:tcPr>
          <w:p w14:paraId="51240288" w14:textId="61063ACC" w:rsidR="007F69E5" w:rsidRPr="00407828" w:rsidRDefault="007F69E5" w:rsidP="007F69E5">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Safety and security</w:t>
            </w:r>
          </w:p>
        </w:tc>
        <w:tc>
          <w:tcPr>
            <w:tcW w:w="5768" w:type="dxa"/>
            <w:shd w:val="clear" w:color="auto" w:fill="FFFFFF" w:themeFill="background1"/>
            <w:vAlign w:val="center"/>
          </w:tcPr>
          <w:p w14:paraId="470A8B96" w14:textId="388E1B29" w:rsidR="007F69E5" w:rsidRPr="00407828" w:rsidRDefault="007F69E5" w:rsidP="009D16E7">
            <w:pPr>
              <w:pStyle w:val="ListParagraph"/>
              <w:numPr>
                <w:ilvl w:val="0"/>
                <w:numId w:val="90"/>
              </w:numPr>
              <w:ind w:left="357" w:hanging="357"/>
              <w:jc w:val="both"/>
              <w:rPr>
                <w:rFonts w:asciiTheme="minorHAnsi" w:hAnsiTheme="minorHAnsi" w:cstheme="minorHAnsi"/>
                <w:sz w:val="20"/>
              </w:rPr>
            </w:pPr>
            <w:r w:rsidRPr="00407828">
              <w:rPr>
                <w:rFonts w:asciiTheme="minorHAnsi" w:hAnsiTheme="minorHAnsi" w:cstheme="minorHAnsi"/>
                <w:sz w:val="20"/>
              </w:rPr>
              <w:t xml:space="preserve">There is potential for construction labourers to trespass </w:t>
            </w:r>
            <w:r w:rsidR="00732E42" w:rsidRPr="00407828">
              <w:rPr>
                <w:rFonts w:asciiTheme="minorHAnsi" w:hAnsiTheme="minorHAnsi" w:cstheme="minorHAnsi"/>
                <w:sz w:val="20"/>
              </w:rPr>
              <w:t>onto areas</w:t>
            </w:r>
            <w:r w:rsidRPr="00407828">
              <w:rPr>
                <w:rFonts w:asciiTheme="minorHAnsi" w:hAnsiTheme="minorHAnsi" w:cstheme="minorHAnsi"/>
                <w:sz w:val="20"/>
              </w:rPr>
              <w:t xml:space="preserve"> not demarcated for construction within the reserve and any areas outside the reserve.</w:t>
            </w:r>
          </w:p>
          <w:p w14:paraId="7A99CD69" w14:textId="34B26F8F" w:rsidR="007F69E5" w:rsidRPr="00407828" w:rsidRDefault="007F69E5" w:rsidP="009D16E7">
            <w:pPr>
              <w:pStyle w:val="ListParagraph"/>
              <w:numPr>
                <w:ilvl w:val="0"/>
                <w:numId w:val="90"/>
              </w:numPr>
              <w:ind w:left="357" w:hanging="357"/>
              <w:jc w:val="both"/>
              <w:rPr>
                <w:rFonts w:asciiTheme="minorHAnsi" w:eastAsiaTheme="minorHAnsi" w:hAnsiTheme="minorHAnsi" w:cstheme="minorHAnsi"/>
                <w:sz w:val="20"/>
              </w:rPr>
            </w:pPr>
            <w:r w:rsidRPr="00407828">
              <w:rPr>
                <w:rFonts w:asciiTheme="minorHAnsi" w:hAnsiTheme="minorHAnsi" w:cstheme="minorHAnsi"/>
                <w:sz w:val="20"/>
              </w:rPr>
              <w:t>Dangerous animals (</w:t>
            </w:r>
            <w:r w:rsidR="00732E42" w:rsidRPr="00407828">
              <w:rPr>
                <w:rFonts w:asciiTheme="minorHAnsi" w:hAnsiTheme="minorHAnsi" w:cstheme="minorHAnsi"/>
                <w:sz w:val="20"/>
              </w:rPr>
              <w:t>e.g.,</w:t>
            </w:r>
            <w:r w:rsidRPr="00407828">
              <w:rPr>
                <w:rFonts w:asciiTheme="minorHAnsi" w:hAnsiTheme="minorHAnsi" w:cstheme="minorHAnsi"/>
                <w:sz w:val="20"/>
              </w:rPr>
              <w:t xml:space="preserve"> buffalo and rhino) occur within the reserve and might pose a threat to labourers. </w:t>
            </w:r>
          </w:p>
          <w:p w14:paraId="6D820E58" w14:textId="796A1FC4" w:rsidR="007F69E5" w:rsidRPr="00407828" w:rsidRDefault="007F69E5" w:rsidP="009D16E7">
            <w:pPr>
              <w:pStyle w:val="ListParagraph"/>
              <w:numPr>
                <w:ilvl w:val="0"/>
                <w:numId w:val="90"/>
              </w:numPr>
              <w:ind w:left="357" w:hanging="357"/>
              <w:contextualSpacing/>
              <w:jc w:val="both"/>
              <w:rPr>
                <w:rFonts w:asciiTheme="minorHAnsi" w:hAnsiTheme="minorHAnsi" w:cstheme="minorHAnsi"/>
                <w:sz w:val="20"/>
              </w:rPr>
            </w:pPr>
            <w:r w:rsidRPr="00407828">
              <w:rPr>
                <w:rFonts w:asciiTheme="minorHAnsi" w:hAnsiTheme="minorHAnsi" w:cstheme="minorHAnsi"/>
                <w:sz w:val="20"/>
              </w:rPr>
              <w:t>Injury of animals, particularly within the reserve, due to construction activities not confined to demarcated areas.</w:t>
            </w:r>
          </w:p>
        </w:tc>
        <w:tc>
          <w:tcPr>
            <w:tcW w:w="12594" w:type="dxa"/>
            <w:shd w:val="clear" w:color="auto" w:fill="FFFFFF" w:themeFill="background1"/>
          </w:tcPr>
          <w:p w14:paraId="77518E52" w14:textId="77777777" w:rsidR="007F69E5" w:rsidRPr="00407828" w:rsidRDefault="007F69E5" w:rsidP="009D16E7">
            <w:pPr>
              <w:pStyle w:val="ListParagraph"/>
              <w:numPr>
                <w:ilvl w:val="0"/>
                <w:numId w:val="90"/>
              </w:numPr>
              <w:ind w:left="357" w:hanging="357"/>
              <w:rPr>
                <w:rFonts w:asciiTheme="minorHAnsi" w:eastAsia="Calibri" w:hAnsiTheme="minorHAnsi" w:cstheme="minorHAnsi"/>
                <w:sz w:val="20"/>
              </w:rPr>
            </w:pPr>
            <w:r w:rsidRPr="00407828">
              <w:rPr>
                <w:rFonts w:asciiTheme="minorHAnsi" w:eastAsia="Calibri" w:hAnsiTheme="minorHAnsi" w:cstheme="minorHAnsi"/>
                <w:sz w:val="20"/>
              </w:rPr>
              <w:t>Any construction personnel found to be trespassing must be subjected to a disciplinary hearing.</w:t>
            </w:r>
          </w:p>
          <w:p w14:paraId="0ECDE431" w14:textId="77777777" w:rsidR="007F69E5" w:rsidRPr="00407828" w:rsidRDefault="007F69E5" w:rsidP="009D16E7">
            <w:pPr>
              <w:pStyle w:val="ListParagraph"/>
              <w:numPr>
                <w:ilvl w:val="0"/>
                <w:numId w:val="90"/>
              </w:numPr>
              <w:ind w:left="357" w:hanging="357"/>
              <w:rPr>
                <w:rFonts w:asciiTheme="minorHAnsi" w:eastAsia="Calibri" w:hAnsiTheme="minorHAnsi" w:cstheme="minorHAnsi"/>
                <w:sz w:val="20"/>
              </w:rPr>
            </w:pPr>
            <w:r w:rsidRPr="00407828">
              <w:rPr>
                <w:rFonts w:asciiTheme="minorHAnsi" w:eastAsia="Calibri" w:hAnsiTheme="minorHAnsi" w:cstheme="minorHAnsi"/>
                <w:sz w:val="20"/>
              </w:rPr>
              <w:t xml:space="preserve">Training, safety, and human rights protocols should be implemented via </w:t>
            </w:r>
          </w:p>
          <w:p w14:paraId="0BB7DDC8" w14:textId="77777777" w:rsidR="007F69E5" w:rsidRPr="00407828" w:rsidRDefault="007F69E5" w:rsidP="009D16E7">
            <w:pPr>
              <w:pStyle w:val="ListParagraph"/>
              <w:numPr>
                <w:ilvl w:val="1"/>
                <w:numId w:val="90"/>
              </w:numPr>
              <w:rPr>
                <w:rFonts w:asciiTheme="minorHAnsi" w:eastAsia="Calibri" w:hAnsiTheme="minorHAnsi" w:cstheme="minorHAnsi"/>
                <w:sz w:val="20"/>
              </w:rPr>
            </w:pPr>
            <w:r w:rsidRPr="00407828">
              <w:rPr>
                <w:rFonts w:asciiTheme="minorHAnsi" w:eastAsia="Calibri" w:hAnsiTheme="minorHAnsi" w:cstheme="minorHAnsi"/>
                <w:sz w:val="20"/>
              </w:rPr>
              <w:t>Competency training</w:t>
            </w:r>
          </w:p>
          <w:p w14:paraId="27C3FB0E" w14:textId="77777777" w:rsidR="007F69E5" w:rsidRPr="00407828" w:rsidRDefault="007F69E5" w:rsidP="009D16E7">
            <w:pPr>
              <w:pStyle w:val="ListParagraph"/>
              <w:numPr>
                <w:ilvl w:val="1"/>
                <w:numId w:val="90"/>
              </w:numPr>
              <w:rPr>
                <w:rFonts w:asciiTheme="minorHAnsi" w:eastAsia="Calibri" w:hAnsiTheme="minorHAnsi" w:cstheme="minorHAnsi"/>
                <w:sz w:val="20"/>
              </w:rPr>
            </w:pPr>
            <w:r w:rsidRPr="00407828">
              <w:rPr>
                <w:rFonts w:asciiTheme="minorHAnsi" w:eastAsia="Calibri" w:hAnsiTheme="minorHAnsi" w:cstheme="minorHAnsi"/>
                <w:sz w:val="20"/>
              </w:rPr>
              <w:t xml:space="preserve">Annual human rights training </w:t>
            </w:r>
          </w:p>
          <w:p w14:paraId="248300CF" w14:textId="5CDEB05E" w:rsidR="007F69E5" w:rsidRPr="00407828" w:rsidRDefault="00732E42" w:rsidP="009D16E7">
            <w:pPr>
              <w:pStyle w:val="ListParagraph"/>
              <w:numPr>
                <w:ilvl w:val="1"/>
                <w:numId w:val="90"/>
              </w:numPr>
              <w:rPr>
                <w:rFonts w:asciiTheme="minorHAnsi" w:eastAsia="Calibri" w:hAnsiTheme="minorHAnsi" w:cstheme="minorHAnsi"/>
                <w:sz w:val="20"/>
              </w:rPr>
            </w:pPr>
            <w:r w:rsidRPr="00407828">
              <w:rPr>
                <w:rFonts w:asciiTheme="minorHAnsi" w:eastAsia="Calibri" w:hAnsiTheme="minorHAnsi" w:cstheme="minorHAnsi"/>
                <w:sz w:val="20"/>
              </w:rPr>
              <w:t>Firearms</w:t>
            </w:r>
            <w:r w:rsidR="007F69E5" w:rsidRPr="00407828">
              <w:rPr>
                <w:rFonts w:asciiTheme="minorHAnsi" w:eastAsia="Calibri" w:hAnsiTheme="minorHAnsi" w:cstheme="minorHAnsi"/>
                <w:sz w:val="20"/>
              </w:rPr>
              <w:t xml:space="preserve"> control measures and security engagement protocol</w:t>
            </w:r>
          </w:p>
          <w:p w14:paraId="50C2CBEE" w14:textId="785D9E43" w:rsidR="007F69E5" w:rsidRPr="00407828" w:rsidRDefault="007F69E5" w:rsidP="009D16E7">
            <w:pPr>
              <w:pStyle w:val="ListParagraph"/>
              <w:numPr>
                <w:ilvl w:val="0"/>
                <w:numId w:val="90"/>
              </w:numPr>
              <w:ind w:left="357" w:hanging="357"/>
              <w:rPr>
                <w:rFonts w:asciiTheme="minorHAnsi" w:hAnsiTheme="minorHAnsi" w:cstheme="minorHAnsi"/>
                <w:sz w:val="20"/>
              </w:rPr>
            </w:pPr>
            <w:r w:rsidRPr="00407828">
              <w:rPr>
                <w:rFonts w:asciiTheme="minorHAnsi" w:hAnsiTheme="minorHAnsi" w:cstheme="minorHAnsi"/>
                <w:sz w:val="20"/>
              </w:rPr>
              <w:t xml:space="preserve">All staff and equipment must </w:t>
            </w:r>
            <w:r w:rsidR="00732E42" w:rsidRPr="00407828">
              <w:rPr>
                <w:rFonts w:asciiTheme="minorHAnsi" w:hAnsiTheme="minorHAnsi" w:cstheme="minorHAnsi"/>
                <w:sz w:val="20"/>
              </w:rPr>
              <w:t>always remain within the demarcated work areas</w:t>
            </w:r>
            <w:r w:rsidRPr="00407828">
              <w:rPr>
                <w:rFonts w:asciiTheme="minorHAnsi" w:hAnsiTheme="minorHAnsi" w:cstheme="minorHAnsi"/>
                <w:sz w:val="20"/>
              </w:rPr>
              <w:t>. This should be monitored by the Contractor or by the Reserve Manager. Permission should be obtained from the Nature Reserve Manager prior to the movement of staff and/or equipment outside the boundaries of the agreed work areas.</w:t>
            </w:r>
          </w:p>
          <w:p w14:paraId="5C165548" w14:textId="77777777" w:rsidR="007F69E5" w:rsidRPr="00407828" w:rsidRDefault="007F69E5" w:rsidP="009D16E7">
            <w:pPr>
              <w:pStyle w:val="ListParagraph"/>
              <w:numPr>
                <w:ilvl w:val="0"/>
                <w:numId w:val="90"/>
              </w:numPr>
              <w:ind w:left="357" w:hanging="357"/>
              <w:rPr>
                <w:rFonts w:asciiTheme="minorHAnsi" w:hAnsiTheme="minorHAnsi" w:cstheme="minorHAnsi"/>
                <w:sz w:val="20"/>
              </w:rPr>
            </w:pPr>
            <w:r w:rsidRPr="00407828">
              <w:rPr>
                <w:rFonts w:asciiTheme="minorHAnsi" w:hAnsiTheme="minorHAnsi" w:cstheme="minorHAnsi"/>
                <w:sz w:val="20"/>
              </w:rPr>
              <w:t>All personnel shall be off site by gate closing time unless permission was granted by the Reserve Manager to stay on site and provided for as part of the contract.</w:t>
            </w:r>
          </w:p>
          <w:p w14:paraId="5FD2939B" w14:textId="77777777" w:rsidR="007F69E5" w:rsidRPr="00407828" w:rsidRDefault="007F69E5" w:rsidP="009D16E7">
            <w:pPr>
              <w:pStyle w:val="ListParagraph"/>
              <w:numPr>
                <w:ilvl w:val="0"/>
                <w:numId w:val="90"/>
              </w:numPr>
              <w:ind w:left="357" w:hanging="357"/>
              <w:rPr>
                <w:rFonts w:asciiTheme="minorHAnsi" w:hAnsiTheme="minorHAnsi" w:cstheme="minorHAnsi"/>
                <w:sz w:val="20"/>
              </w:rPr>
            </w:pPr>
            <w:r w:rsidRPr="00407828">
              <w:rPr>
                <w:rFonts w:asciiTheme="minorHAnsi" w:hAnsiTheme="minorHAnsi" w:cstheme="minorHAnsi"/>
                <w:sz w:val="20"/>
              </w:rPr>
              <w:t>All Contractors, subcontractors and staff shall be identified by clothing with company logos and be in possession by valid SA identity documents.</w:t>
            </w:r>
          </w:p>
          <w:p w14:paraId="316D383C" w14:textId="77777777" w:rsidR="007F69E5" w:rsidRPr="00EB5062" w:rsidRDefault="007F69E5" w:rsidP="00407828">
            <w:pPr>
              <w:pStyle w:val="BodyText"/>
              <w:tabs>
                <w:tab w:val="left" w:pos="459"/>
              </w:tabs>
              <w:ind w:left="357"/>
              <w:contextualSpacing/>
              <w:rPr>
                <w:rFonts w:asciiTheme="minorHAnsi" w:eastAsia="Calibri" w:hAnsiTheme="minorHAnsi" w:cstheme="minorHAnsi"/>
                <w:color w:val="0076BB" w:themeColor="accent1"/>
                <w:sz w:val="20"/>
                <w:szCs w:val="20"/>
                <w:lang w:eastAsia="en-ZA"/>
              </w:rPr>
            </w:pPr>
          </w:p>
        </w:tc>
      </w:tr>
      <w:tr w:rsidR="007F69E5" w:rsidRPr="003D1D2D" w14:paraId="3A3454EC" w14:textId="77777777" w:rsidTr="0044094E">
        <w:tc>
          <w:tcPr>
            <w:tcW w:w="2045" w:type="dxa"/>
            <w:shd w:val="clear" w:color="auto" w:fill="auto"/>
            <w:vAlign w:val="center"/>
          </w:tcPr>
          <w:p w14:paraId="75194997" w14:textId="77777777" w:rsidR="007F69E5" w:rsidRPr="00407828" w:rsidRDefault="007F69E5" w:rsidP="00407828">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Existing infrastructure disturbance</w:t>
            </w:r>
          </w:p>
        </w:tc>
        <w:tc>
          <w:tcPr>
            <w:tcW w:w="5768" w:type="dxa"/>
            <w:shd w:val="clear" w:color="auto" w:fill="auto"/>
            <w:vAlign w:val="center"/>
          </w:tcPr>
          <w:p w14:paraId="37C42BBA" w14:textId="77777777" w:rsidR="007F69E5" w:rsidRPr="00407828" w:rsidRDefault="007F69E5" w:rsidP="009D16E7">
            <w:pPr>
              <w:pStyle w:val="BodyText"/>
              <w:numPr>
                <w:ilvl w:val="0"/>
                <w:numId w:val="74"/>
              </w:numPr>
              <w:ind w:left="360"/>
              <w:rPr>
                <w:rFonts w:asciiTheme="minorHAnsi" w:hAnsiTheme="minorHAnsi" w:cstheme="minorHAnsi"/>
                <w:sz w:val="20"/>
                <w:szCs w:val="20"/>
              </w:rPr>
            </w:pPr>
            <w:r w:rsidRPr="00407828">
              <w:rPr>
                <w:rFonts w:asciiTheme="minorHAnsi" w:hAnsiTheme="minorHAnsi" w:cstheme="minorHAnsi"/>
                <w:sz w:val="20"/>
                <w:szCs w:val="20"/>
              </w:rPr>
              <w:t>Damage to fences, or other existing structures or infrastructure could occur during the construction phase.</w:t>
            </w:r>
          </w:p>
          <w:p w14:paraId="7ED10D1D" w14:textId="2BEB4C0B" w:rsidR="007F69E5" w:rsidRPr="00DA7924" w:rsidRDefault="007F69E5" w:rsidP="007F69E5">
            <w:pPr>
              <w:autoSpaceDE w:val="0"/>
              <w:autoSpaceDN w:val="0"/>
              <w:adjustRightInd w:val="0"/>
              <w:rPr>
                <w:rFonts w:ascii="Arial" w:hAnsi="Arial" w:cs="Arial"/>
                <w:color w:val="000000"/>
                <w:sz w:val="24"/>
                <w:szCs w:val="24"/>
                <w:lang w:eastAsia="en-US"/>
              </w:rPr>
            </w:pPr>
          </w:p>
          <w:p w14:paraId="34F11B1B" w14:textId="77777777" w:rsidR="007F69E5" w:rsidRPr="00407828" w:rsidRDefault="007F69E5" w:rsidP="009D16E7">
            <w:pPr>
              <w:pStyle w:val="ListParagraph"/>
              <w:numPr>
                <w:ilvl w:val="0"/>
                <w:numId w:val="74"/>
              </w:numPr>
              <w:autoSpaceDE w:val="0"/>
              <w:autoSpaceDN w:val="0"/>
              <w:adjustRightInd w:val="0"/>
              <w:ind w:left="360"/>
              <w:rPr>
                <w:rFonts w:asciiTheme="minorHAnsi" w:hAnsiTheme="minorHAnsi" w:cstheme="minorHAnsi"/>
                <w:color w:val="000000"/>
                <w:sz w:val="20"/>
              </w:rPr>
            </w:pPr>
            <w:r w:rsidRPr="00407828">
              <w:rPr>
                <w:rFonts w:asciiTheme="minorHAnsi" w:hAnsiTheme="minorHAnsi" w:cstheme="minorHAnsi"/>
                <w:color w:val="000000"/>
                <w:sz w:val="20"/>
              </w:rPr>
              <w:t xml:space="preserve">The proposed development/ registration will take place within the vicinity of the following Eskom powerlines:- </w:t>
            </w:r>
          </w:p>
          <w:p w14:paraId="20A9A12B" w14:textId="7CD10115" w:rsidR="007F69E5" w:rsidRPr="00407828" w:rsidRDefault="007F69E5" w:rsidP="009D16E7">
            <w:pPr>
              <w:pStyle w:val="ListParagraph"/>
              <w:numPr>
                <w:ilvl w:val="1"/>
                <w:numId w:val="76"/>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Committees/Breakfastvlei 66kV Overhead Line </w:t>
            </w:r>
          </w:p>
          <w:p w14:paraId="2698B79A" w14:textId="79238095" w:rsidR="007F69E5" w:rsidRPr="00407828" w:rsidRDefault="007F69E5" w:rsidP="009D16E7">
            <w:pPr>
              <w:pStyle w:val="ListParagraph"/>
              <w:numPr>
                <w:ilvl w:val="1"/>
                <w:numId w:val="76"/>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Peddie/Naudeshoek 22kV Overhead Line (Albany CNC section) </w:t>
            </w:r>
          </w:p>
          <w:p w14:paraId="4BC865A3" w14:textId="6208BB01" w:rsidR="007F69E5" w:rsidRPr="00407828" w:rsidRDefault="007F69E5" w:rsidP="009D16E7">
            <w:pPr>
              <w:pStyle w:val="ListParagraph"/>
              <w:numPr>
                <w:ilvl w:val="1"/>
                <w:numId w:val="76"/>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Fort Beaufort/Katberg 11kV Overhead Line (Alice CNC section) </w:t>
            </w:r>
          </w:p>
          <w:p w14:paraId="61EFFE1F" w14:textId="03FAFE58" w:rsidR="007F69E5" w:rsidRPr="00407828" w:rsidRDefault="007F69E5" w:rsidP="009D16E7">
            <w:pPr>
              <w:pStyle w:val="ListParagraph"/>
              <w:numPr>
                <w:ilvl w:val="1"/>
                <w:numId w:val="76"/>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Committees/Fort Brown 22kV Overhead Line </w:t>
            </w:r>
          </w:p>
          <w:p w14:paraId="4EF4D848" w14:textId="4EFC1570" w:rsidR="007F69E5" w:rsidRPr="00407828" w:rsidRDefault="007F69E5" w:rsidP="00407828">
            <w:pPr>
              <w:autoSpaceDE w:val="0"/>
              <w:autoSpaceDN w:val="0"/>
              <w:adjustRightInd w:val="0"/>
              <w:ind w:left="360"/>
              <w:rPr>
                <w:rFonts w:asciiTheme="minorHAnsi" w:hAnsiTheme="minorHAnsi" w:cstheme="minorHAnsi"/>
                <w:color w:val="000000"/>
                <w:sz w:val="20"/>
                <w:szCs w:val="20"/>
                <w:lang w:eastAsia="en-US"/>
              </w:rPr>
            </w:pPr>
            <w:r w:rsidRPr="00407828">
              <w:rPr>
                <w:rFonts w:asciiTheme="minorHAnsi" w:hAnsiTheme="minorHAnsi" w:cstheme="minorHAnsi"/>
                <w:color w:val="000000"/>
                <w:sz w:val="20"/>
                <w:szCs w:val="20"/>
                <w:lang w:eastAsia="en-US"/>
              </w:rPr>
              <w:t xml:space="preserve">There is </w:t>
            </w:r>
            <w:r w:rsidRPr="00DA7924">
              <w:rPr>
                <w:rFonts w:asciiTheme="minorHAnsi" w:hAnsiTheme="minorHAnsi" w:cstheme="minorHAnsi"/>
                <w:color w:val="000000"/>
                <w:sz w:val="20"/>
                <w:szCs w:val="20"/>
                <w:lang w:eastAsia="en-US"/>
              </w:rPr>
              <w:t xml:space="preserve">a </w:t>
            </w:r>
            <w:r w:rsidRPr="00407828">
              <w:rPr>
                <w:rFonts w:asciiTheme="minorHAnsi" w:hAnsiTheme="minorHAnsi" w:cstheme="minorHAnsi"/>
                <w:color w:val="000000"/>
                <w:sz w:val="20"/>
                <w:szCs w:val="20"/>
                <w:lang w:eastAsia="en-US"/>
              </w:rPr>
              <w:t xml:space="preserve">building and tree restriction from the centre/structure of the powerline which must be observed in all future developments: </w:t>
            </w:r>
          </w:p>
          <w:p w14:paraId="221A2703" w14:textId="37CF4E9E" w:rsidR="007F69E5" w:rsidRPr="00407828" w:rsidRDefault="007F69E5" w:rsidP="009D16E7">
            <w:pPr>
              <w:pStyle w:val="ListParagraph"/>
              <w:numPr>
                <w:ilvl w:val="0"/>
                <w:numId w:val="75"/>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11m from the 66kV powerline and </w:t>
            </w:r>
          </w:p>
          <w:p w14:paraId="6057644C" w14:textId="2707D094" w:rsidR="007F69E5" w:rsidRPr="00407828" w:rsidRDefault="007F69E5" w:rsidP="009D16E7">
            <w:pPr>
              <w:pStyle w:val="ListParagraph"/>
              <w:numPr>
                <w:ilvl w:val="0"/>
                <w:numId w:val="75"/>
              </w:numPr>
              <w:autoSpaceDE w:val="0"/>
              <w:autoSpaceDN w:val="0"/>
              <w:adjustRightInd w:val="0"/>
              <w:rPr>
                <w:rFonts w:asciiTheme="minorHAnsi" w:hAnsiTheme="minorHAnsi" w:cstheme="minorHAnsi"/>
                <w:color w:val="000000"/>
                <w:sz w:val="20"/>
              </w:rPr>
            </w:pPr>
            <w:r w:rsidRPr="00407828">
              <w:rPr>
                <w:rFonts w:asciiTheme="minorHAnsi" w:hAnsiTheme="minorHAnsi" w:cstheme="minorHAnsi"/>
                <w:color w:val="000000"/>
                <w:sz w:val="20"/>
              </w:rPr>
              <w:t xml:space="preserve">9m from the 11&amp;22kV powerline </w:t>
            </w:r>
          </w:p>
          <w:p w14:paraId="6629253B" w14:textId="6EEA90DC" w:rsidR="007F69E5" w:rsidRPr="00407828" w:rsidRDefault="007F69E5" w:rsidP="007F69E5">
            <w:pPr>
              <w:pStyle w:val="BodyText"/>
              <w:rPr>
                <w:rFonts w:asciiTheme="minorHAnsi" w:hAnsiTheme="minorHAnsi" w:cstheme="minorHAnsi"/>
                <w:sz w:val="20"/>
                <w:szCs w:val="20"/>
              </w:rPr>
            </w:pPr>
          </w:p>
        </w:tc>
        <w:tc>
          <w:tcPr>
            <w:tcW w:w="12594" w:type="dxa"/>
            <w:shd w:val="clear" w:color="auto" w:fill="auto"/>
          </w:tcPr>
          <w:p w14:paraId="22E06C79" w14:textId="77777777" w:rsidR="00CD2A1F" w:rsidRPr="00CD2A1F" w:rsidRDefault="00CD2A1F" w:rsidP="009D16E7">
            <w:pPr>
              <w:numPr>
                <w:ilvl w:val="0"/>
                <w:numId w:val="95"/>
              </w:numPr>
              <w:jc w:val="both"/>
              <w:rPr>
                <w:rFonts w:eastAsia="Calibri"/>
                <w:sz w:val="20"/>
                <w:szCs w:val="20"/>
                <w:lang w:eastAsia="en-US"/>
              </w:rPr>
            </w:pPr>
            <w:r w:rsidRPr="00CD2A1F">
              <w:rPr>
                <w:rFonts w:eastAsia="Calibri"/>
                <w:sz w:val="20"/>
                <w:szCs w:val="20"/>
                <w:lang w:eastAsia="en-US"/>
              </w:rPr>
              <w:t>Avoid damage or disturbance to all existing structures and infrastructure where possible.</w:t>
            </w:r>
          </w:p>
          <w:p w14:paraId="16AE10D6" w14:textId="77777777" w:rsidR="007F69E5" w:rsidRPr="00CD2A1F" w:rsidRDefault="00CD2A1F" w:rsidP="009D16E7">
            <w:pPr>
              <w:numPr>
                <w:ilvl w:val="0"/>
                <w:numId w:val="95"/>
              </w:numPr>
              <w:jc w:val="both"/>
              <w:rPr>
                <w:rFonts w:eastAsia="Times New Roman"/>
                <w:sz w:val="20"/>
                <w:szCs w:val="20"/>
                <w:lang w:eastAsia="en-US"/>
              </w:rPr>
            </w:pPr>
            <w:r w:rsidRPr="00CD2A1F">
              <w:rPr>
                <w:rFonts w:eastAsia="Times New Roman"/>
                <w:sz w:val="20"/>
                <w:szCs w:val="20"/>
                <w:lang w:eastAsia="en-US"/>
              </w:rPr>
              <w:t>The following standard conditions must be adhered to:</w:t>
            </w:r>
          </w:p>
          <w:p w14:paraId="2EC8A208" w14:textId="157D2740" w:rsidR="00CD2A1F" w:rsidRPr="00CD2A1F" w:rsidRDefault="00CD2A1F" w:rsidP="009D16E7">
            <w:pPr>
              <w:numPr>
                <w:ilvl w:val="1"/>
                <w:numId w:val="95"/>
              </w:numPr>
              <w:jc w:val="both"/>
              <w:rPr>
                <w:rFonts w:eastAsia="Times New Roman"/>
                <w:sz w:val="20"/>
                <w:szCs w:val="20"/>
                <w:lang w:eastAsia="en-US"/>
              </w:rPr>
            </w:pPr>
            <w:r w:rsidRPr="00CD2A1F">
              <w:rPr>
                <w:rFonts w:eastAsia="Times New Roman"/>
                <w:sz w:val="20"/>
                <w:szCs w:val="20"/>
                <w:lang w:eastAsia="en-US"/>
              </w:rPr>
              <w:t xml:space="preserve">Eskom services and equipment must be </w:t>
            </w:r>
            <w:r w:rsidR="00732E42" w:rsidRPr="00CD2A1F">
              <w:rPr>
                <w:rFonts w:eastAsia="Times New Roman"/>
                <w:sz w:val="20"/>
                <w:szCs w:val="20"/>
                <w:lang w:eastAsia="en-US"/>
              </w:rPr>
              <w:t>always acknowledged</w:t>
            </w:r>
            <w:r w:rsidRPr="00CD2A1F">
              <w:rPr>
                <w:rFonts w:eastAsia="Times New Roman"/>
                <w:sz w:val="20"/>
                <w:szCs w:val="20"/>
                <w:lang w:eastAsia="en-US"/>
              </w:rPr>
              <w:t xml:space="preserve"> and may not be tampered or interfered with. The proposed development must be registered subject to Eskom existing powerlines. </w:t>
            </w:r>
          </w:p>
          <w:p w14:paraId="61FCE0E6" w14:textId="77777777" w:rsidR="007F69E5" w:rsidRPr="00CD2A1F" w:rsidRDefault="007F69E5"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No construction work may be executed closer than 9m of the Eskom Distribution structure or 6 meters from structure supporting mechanism. </w:t>
            </w:r>
          </w:p>
          <w:p w14:paraId="3D4CC925"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Natural ground level must be maintained within Eskom servitude area. </w:t>
            </w:r>
          </w:p>
          <w:p w14:paraId="45CD785E"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All work within Eskom servitude area must be carried out in accordance with the requirements of the Occupational Health and Safety Act, 85 of 1993. Special attention must be given to clearances between Eskom’s conductors, structures, cables, electrical apparatus and proposed work as stipulated in Government notice GN R1593 of 12 August 1998 amended to GN R1185 of 1 June 1990 promulgated under the aforementioned act. </w:t>
            </w:r>
          </w:p>
          <w:p w14:paraId="768F8583"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Eskom shall not be liable for the death or injury of any person, or for loss of or damage to any property, whether as a result of encroachment or use of the area where Eskom has its services, by applicant, his/her agents, contractors, employees or successors in title. </w:t>
            </w:r>
            <w:r w:rsidR="007F69E5" w:rsidRPr="00CD2A1F">
              <w:rPr>
                <w:rFonts w:eastAsia="Times New Roman"/>
                <w:sz w:val="20"/>
                <w:szCs w:val="20"/>
                <w:lang w:eastAsia="en-US"/>
              </w:rPr>
              <w:t xml:space="preserve"> </w:t>
            </w:r>
          </w:p>
          <w:p w14:paraId="7B01EAD9"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The applicant indemnifies Eskom against loss, claims or damages, including claims pertaining to interference with Eskom services, apparatus, or otherwise. </w:t>
            </w:r>
            <w:r w:rsidR="007F69E5" w:rsidRPr="00CD2A1F">
              <w:rPr>
                <w:rFonts w:eastAsia="Times New Roman"/>
                <w:sz w:val="20"/>
                <w:szCs w:val="20"/>
                <w:lang w:eastAsia="en-US"/>
              </w:rPr>
              <w:t xml:space="preserve"> </w:t>
            </w:r>
          </w:p>
          <w:p w14:paraId="139B7534" w14:textId="6BC31725"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Eskom shall </w:t>
            </w:r>
            <w:r w:rsidR="000C4EF7" w:rsidRPr="00CD2A1F">
              <w:rPr>
                <w:rFonts w:eastAsia="Times New Roman"/>
                <w:sz w:val="20"/>
                <w:szCs w:val="20"/>
                <w:lang w:eastAsia="en-US"/>
              </w:rPr>
              <w:t>always</w:t>
            </w:r>
            <w:r w:rsidRPr="00CD2A1F">
              <w:rPr>
                <w:rFonts w:eastAsia="Times New Roman"/>
                <w:sz w:val="20"/>
                <w:szCs w:val="20"/>
                <w:lang w:eastAsia="en-US"/>
              </w:rPr>
              <w:t xml:space="preserve"> have unobstructed access to and egress from its services. </w:t>
            </w:r>
            <w:r w:rsidR="007F69E5" w:rsidRPr="00CD2A1F">
              <w:rPr>
                <w:rFonts w:eastAsia="Times New Roman"/>
                <w:sz w:val="20"/>
                <w:szCs w:val="20"/>
                <w:lang w:eastAsia="en-US"/>
              </w:rPr>
              <w:t xml:space="preserve"> </w:t>
            </w:r>
          </w:p>
          <w:p w14:paraId="4DEC14CC"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 xml:space="preserve">No dumping shall be allowed with Eskom servitude area. </w:t>
            </w:r>
            <w:r w:rsidR="007F69E5" w:rsidRPr="00CD2A1F">
              <w:rPr>
                <w:rFonts w:eastAsia="Times New Roman"/>
                <w:sz w:val="20"/>
                <w:szCs w:val="20"/>
                <w:lang w:eastAsia="en-US"/>
              </w:rPr>
              <w:t xml:space="preserve"> </w:t>
            </w:r>
          </w:p>
          <w:p w14:paraId="74E6A5D5" w14:textId="77777777" w:rsidR="007F69E5" w:rsidRPr="00CD2A1F" w:rsidRDefault="00CD2A1F" w:rsidP="009D16E7">
            <w:pPr>
              <w:numPr>
                <w:ilvl w:val="0"/>
                <w:numId w:val="96"/>
              </w:numPr>
              <w:jc w:val="both"/>
              <w:rPr>
                <w:rFonts w:eastAsia="Times New Roman"/>
                <w:sz w:val="20"/>
                <w:szCs w:val="20"/>
                <w:lang w:eastAsia="en-US"/>
              </w:rPr>
            </w:pPr>
            <w:r w:rsidRPr="00CD2A1F">
              <w:rPr>
                <w:rFonts w:eastAsia="Times New Roman"/>
                <w:sz w:val="20"/>
                <w:szCs w:val="20"/>
                <w:lang w:eastAsia="en-US"/>
              </w:rPr>
              <w:t>Any developments which necessitate the relocation of Eskom service will be to the account of the developer. Quote for relocations can be lodged with Eskom contact centre at number 086 0037566.</w:t>
            </w:r>
          </w:p>
          <w:p w14:paraId="7EB328E2" w14:textId="77E462D1" w:rsidR="007F69E5" w:rsidRPr="00407828" w:rsidRDefault="00CD2A1F" w:rsidP="009D16E7">
            <w:pPr>
              <w:numPr>
                <w:ilvl w:val="0"/>
                <w:numId w:val="96"/>
              </w:numPr>
              <w:jc w:val="both"/>
            </w:pPr>
            <w:r w:rsidRPr="00CD2A1F">
              <w:rPr>
                <w:rFonts w:eastAsia="Times New Roman"/>
                <w:sz w:val="20"/>
                <w:szCs w:val="20"/>
                <w:lang w:eastAsia="en-US"/>
              </w:rPr>
              <w:t xml:space="preserve">Should the applicant or his/ her contractor damage any of Eskom service during commencement of any work whatsoever, the incident must be reported to Eskom </w:t>
            </w:r>
            <w:r w:rsidR="000C4EF7" w:rsidRPr="00CD2A1F">
              <w:rPr>
                <w:rFonts w:eastAsia="Times New Roman"/>
                <w:sz w:val="20"/>
                <w:szCs w:val="20"/>
                <w:lang w:eastAsia="en-US"/>
              </w:rPr>
              <w:t>24-hour</w:t>
            </w:r>
            <w:r w:rsidRPr="00CD2A1F">
              <w:rPr>
                <w:rFonts w:eastAsia="Times New Roman"/>
                <w:sz w:val="20"/>
                <w:szCs w:val="20"/>
                <w:lang w:eastAsia="en-US"/>
              </w:rPr>
              <w:t xml:space="preserve"> Contact Centre (086 0037566) immediately. </w:t>
            </w:r>
          </w:p>
        </w:tc>
      </w:tr>
      <w:tr w:rsidR="007F69E5" w:rsidRPr="003D1D2D" w14:paraId="6797A124" w14:textId="77777777" w:rsidTr="00A31FE0">
        <w:trPr>
          <w:trHeight w:val="707"/>
        </w:trPr>
        <w:tc>
          <w:tcPr>
            <w:tcW w:w="2045" w:type="dxa"/>
            <w:shd w:val="clear" w:color="auto" w:fill="auto"/>
            <w:vAlign w:val="center"/>
          </w:tcPr>
          <w:p w14:paraId="04AAAE17" w14:textId="77777777" w:rsidR="007F69E5" w:rsidRPr="00407828" w:rsidRDefault="007F69E5" w:rsidP="00407828">
            <w:pPr>
              <w:autoSpaceDE w:val="0"/>
              <w:autoSpaceDN w:val="0"/>
              <w:adjustRightInd w:val="0"/>
              <w:rPr>
                <w:rFonts w:asciiTheme="minorHAnsi" w:hAnsiTheme="minorHAnsi" w:cstheme="minorHAnsi"/>
                <w:sz w:val="20"/>
                <w:szCs w:val="20"/>
              </w:rPr>
            </w:pPr>
            <w:r w:rsidRPr="00407828">
              <w:rPr>
                <w:rFonts w:asciiTheme="minorHAnsi" w:hAnsiTheme="minorHAnsi" w:cstheme="minorHAnsi"/>
                <w:sz w:val="20"/>
                <w:szCs w:val="20"/>
              </w:rPr>
              <w:t>Socio-Economic</w:t>
            </w:r>
          </w:p>
        </w:tc>
        <w:tc>
          <w:tcPr>
            <w:tcW w:w="5768" w:type="dxa"/>
            <w:shd w:val="clear" w:color="auto" w:fill="auto"/>
            <w:vAlign w:val="center"/>
          </w:tcPr>
          <w:p w14:paraId="0419F014" w14:textId="77777777" w:rsidR="000C6D90" w:rsidRPr="0038184C" w:rsidRDefault="000C6D90" w:rsidP="009D16E7">
            <w:pPr>
              <w:pStyle w:val="ListParagraph"/>
              <w:keepLines/>
              <w:numPr>
                <w:ilvl w:val="0"/>
                <w:numId w:val="77"/>
              </w:numPr>
              <w:ind w:left="357" w:hanging="357"/>
              <w:jc w:val="both"/>
              <w:rPr>
                <w:rFonts w:asciiTheme="minorHAnsi" w:hAnsiTheme="minorHAnsi" w:cstheme="minorHAnsi"/>
                <w:color w:val="FF0000"/>
                <w:sz w:val="20"/>
                <w:shd w:val="clear" w:color="auto" w:fill="FFFFFF"/>
              </w:rPr>
            </w:pPr>
            <w:r w:rsidRPr="0038184C">
              <w:rPr>
                <w:rFonts w:asciiTheme="minorHAnsi" w:hAnsiTheme="minorHAnsi" w:cstheme="minorHAnsi"/>
                <w:color w:val="FF0000"/>
                <w:sz w:val="20"/>
                <w:shd w:val="clear" w:color="auto" w:fill="FFFFFF"/>
              </w:rPr>
              <w:t xml:space="preserve">Rhinos are considered an umbrella species that play a crucial role in shaping entire ecosystems on which countless other species depend. This ecosystem contributes to South Africa’s national economy through tourism, job creation, and as an important source of foreign exchange. </w:t>
            </w:r>
          </w:p>
          <w:p w14:paraId="12488B70" w14:textId="27CDC44D" w:rsidR="000C6D90" w:rsidRPr="0038184C" w:rsidRDefault="000C6D90" w:rsidP="009D16E7">
            <w:pPr>
              <w:pStyle w:val="ListParagraph"/>
              <w:keepLines/>
              <w:numPr>
                <w:ilvl w:val="0"/>
                <w:numId w:val="77"/>
              </w:numPr>
              <w:ind w:left="357" w:hanging="357"/>
              <w:jc w:val="both"/>
              <w:rPr>
                <w:rFonts w:asciiTheme="minorHAnsi" w:hAnsiTheme="minorHAnsi" w:cstheme="minorHAnsi"/>
                <w:color w:val="FF0000"/>
                <w:sz w:val="20"/>
                <w:szCs w:val="24"/>
                <w:shd w:val="clear" w:color="auto" w:fill="FFFFFF"/>
              </w:rPr>
            </w:pPr>
            <w:r w:rsidRPr="0038184C">
              <w:rPr>
                <w:rFonts w:asciiTheme="minorHAnsi" w:hAnsiTheme="minorHAnsi" w:cstheme="minorHAnsi"/>
                <w:color w:val="FF0000"/>
                <w:sz w:val="20"/>
                <w:szCs w:val="24"/>
                <w:shd w:val="clear" w:color="auto" w:fill="FFFFFF"/>
              </w:rPr>
              <w:t xml:space="preserve">The proposed infrastructure development and upgrading within the GFRNR will bring jobs to local communities through the creation of conservation-related employment in a rural and underserved region of South Africa. </w:t>
            </w:r>
          </w:p>
          <w:p w14:paraId="22E55F5B" w14:textId="27A57A10" w:rsidR="007F69E5" w:rsidRPr="0038184C" w:rsidRDefault="007F69E5" w:rsidP="009D16E7">
            <w:pPr>
              <w:pStyle w:val="ListParagraph"/>
              <w:numPr>
                <w:ilvl w:val="0"/>
                <w:numId w:val="77"/>
              </w:numPr>
              <w:ind w:left="357" w:hanging="357"/>
              <w:jc w:val="both"/>
              <w:rPr>
                <w:rFonts w:asciiTheme="minorHAnsi" w:hAnsiTheme="minorHAnsi" w:cstheme="minorHAnsi"/>
                <w:color w:val="FF0000"/>
                <w:sz w:val="20"/>
              </w:rPr>
            </w:pPr>
            <w:r w:rsidRPr="0038184C">
              <w:rPr>
                <w:rFonts w:asciiTheme="minorHAnsi" w:hAnsiTheme="minorHAnsi" w:cstheme="minorHAnsi"/>
                <w:color w:val="FF0000"/>
                <w:sz w:val="20"/>
              </w:rPr>
              <w:t>Creation of job opportunities for skilled personnel (e.g., contractor, specialists etc.) and non-skilled personnel (e.g., labourers).</w:t>
            </w:r>
          </w:p>
          <w:p w14:paraId="5487E5F9" w14:textId="77777777" w:rsidR="007F69E5" w:rsidRPr="0038184C" w:rsidRDefault="007F69E5" w:rsidP="009D16E7">
            <w:pPr>
              <w:pStyle w:val="ListParagraph"/>
              <w:numPr>
                <w:ilvl w:val="0"/>
                <w:numId w:val="77"/>
              </w:numPr>
              <w:ind w:left="357" w:hanging="357"/>
              <w:jc w:val="both"/>
              <w:rPr>
                <w:rFonts w:asciiTheme="minorHAnsi" w:hAnsiTheme="minorHAnsi" w:cstheme="minorHAnsi"/>
                <w:color w:val="FF0000"/>
                <w:sz w:val="20"/>
              </w:rPr>
            </w:pPr>
            <w:r w:rsidRPr="0038184C">
              <w:rPr>
                <w:rFonts w:asciiTheme="minorHAnsi" w:hAnsiTheme="minorHAnsi" w:cstheme="minorHAnsi"/>
                <w:color w:val="FF0000"/>
                <w:sz w:val="20"/>
              </w:rPr>
              <w:t>Skills development of the local community through employment opportunities.</w:t>
            </w:r>
          </w:p>
          <w:p w14:paraId="7C8E58F8" w14:textId="77777777" w:rsidR="007F69E5" w:rsidRPr="0038184C" w:rsidRDefault="007F69E5" w:rsidP="009D16E7">
            <w:pPr>
              <w:pStyle w:val="ListParagraph"/>
              <w:numPr>
                <w:ilvl w:val="0"/>
                <w:numId w:val="77"/>
              </w:numPr>
              <w:ind w:left="357" w:hanging="357"/>
              <w:jc w:val="both"/>
              <w:rPr>
                <w:rFonts w:asciiTheme="minorHAnsi" w:hAnsiTheme="minorHAnsi" w:cstheme="minorHAnsi"/>
                <w:color w:val="FF0000"/>
                <w:sz w:val="20"/>
              </w:rPr>
            </w:pPr>
            <w:r w:rsidRPr="0038184C">
              <w:rPr>
                <w:rFonts w:asciiTheme="minorHAnsi" w:hAnsiTheme="minorHAnsi" w:cstheme="minorHAnsi"/>
                <w:color w:val="FF0000"/>
                <w:sz w:val="20"/>
              </w:rPr>
              <w:t>Possible economic benefits to local suppliers of building materials as goods and services may be purchased from these entities during the construction phase.</w:t>
            </w:r>
          </w:p>
          <w:p w14:paraId="2FE06DFF" w14:textId="5F36276D" w:rsidR="00267B73" w:rsidRPr="0038184C" w:rsidRDefault="00267B73" w:rsidP="009D16E7">
            <w:pPr>
              <w:pStyle w:val="ListParagraph"/>
              <w:numPr>
                <w:ilvl w:val="0"/>
                <w:numId w:val="77"/>
              </w:numPr>
              <w:jc w:val="both"/>
              <w:rPr>
                <w:rFonts w:asciiTheme="minorHAnsi" w:hAnsiTheme="minorHAnsi"/>
                <w:color w:val="FF0000"/>
                <w:sz w:val="20"/>
              </w:rPr>
            </w:pPr>
            <w:r w:rsidRPr="0038184C">
              <w:rPr>
                <w:rFonts w:asciiTheme="minorHAnsi" w:hAnsiTheme="minorHAnsi"/>
                <w:color w:val="FF0000"/>
                <w:sz w:val="20"/>
              </w:rPr>
              <w:t xml:space="preserve">Safety of security personnel can be threatened by suspected poachers through violent altercations, as well as increase in incidents where good practices associated with firearm use and human rights measures are not adhered to. </w:t>
            </w:r>
          </w:p>
          <w:p w14:paraId="4FE89AA4" w14:textId="16DBBD18" w:rsidR="00267B73" w:rsidRPr="0038184C" w:rsidRDefault="00267B73" w:rsidP="009D16E7">
            <w:pPr>
              <w:pStyle w:val="ListParagraph"/>
              <w:numPr>
                <w:ilvl w:val="0"/>
                <w:numId w:val="77"/>
              </w:numPr>
              <w:jc w:val="both"/>
              <w:rPr>
                <w:rFonts w:asciiTheme="minorHAnsi" w:hAnsiTheme="minorHAnsi"/>
                <w:color w:val="FF0000"/>
                <w:sz w:val="20"/>
              </w:rPr>
            </w:pPr>
            <w:r w:rsidRPr="0038184C">
              <w:rPr>
                <w:rFonts w:asciiTheme="minorHAnsi" w:hAnsiTheme="minorHAnsi"/>
                <w:color w:val="FF0000"/>
                <w:sz w:val="20"/>
              </w:rPr>
              <w:t xml:space="preserve">There is a potential risk that the construction process for most of the investment projects could increase HIV/AIDS prevalence in the project areas especially through interactions of the locals with the labour forces.  Increase in risk of sexually transmitted diseases, such as HIV/AIDS etc. due to influx of migrant workers; solid waste and effluent discharge from construction camps and risk of increase in vectors of schistosomiasis due to stagnant water associated with construction works/borrow pits, etc.   There may be minor community health and safety related impacts during construction or associated with specific community investments, including risk of increased GBV and SEA. Specific risks of GBV/SEA will be considered in subsequent </w:t>
            </w:r>
            <w:r w:rsidR="000C4EF7" w:rsidRPr="0038184C">
              <w:rPr>
                <w:rFonts w:asciiTheme="minorHAnsi" w:hAnsiTheme="minorHAnsi"/>
                <w:color w:val="FF0000"/>
                <w:sz w:val="20"/>
              </w:rPr>
              <w:t>ESMPs,</w:t>
            </w:r>
            <w:r w:rsidRPr="0038184C">
              <w:rPr>
                <w:rFonts w:asciiTheme="minorHAnsi" w:hAnsiTheme="minorHAnsi"/>
                <w:color w:val="FF0000"/>
                <w:sz w:val="20"/>
              </w:rPr>
              <w:t xml:space="preserve"> and measures will be put in place to mitigate and manage any risks of incidents.</w:t>
            </w:r>
          </w:p>
          <w:p w14:paraId="2981589A" w14:textId="07ECB69C" w:rsidR="00267B73" w:rsidRPr="0038184C" w:rsidRDefault="000C4EF7" w:rsidP="009D16E7">
            <w:pPr>
              <w:pStyle w:val="ListParagraph"/>
              <w:numPr>
                <w:ilvl w:val="0"/>
                <w:numId w:val="77"/>
              </w:numPr>
              <w:jc w:val="both"/>
              <w:rPr>
                <w:rFonts w:asciiTheme="minorHAnsi" w:hAnsiTheme="minorHAnsi"/>
                <w:color w:val="FF0000"/>
                <w:sz w:val="20"/>
              </w:rPr>
            </w:pPr>
            <w:r w:rsidRPr="0038184C">
              <w:rPr>
                <w:rFonts w:asciiTheme="minorHAnsi" w:hAnsiTheme="minorHAnsi"/>
                <w:color w:val="FF0000"/>
                <w:sz w:val="20"/>
              </w:rPr>
              <w:t xml:space="preserve">Traffic </w:t>
            </w:r>
            <w:r w:rsidR="00267B73" w:rsidRPr="0038184C">
              <w:rPr>
                <w:rFonts w:asciiTheme="minorHAnsi" w:hAnsiTheme="minorHAnsi"/>
                <w:color w:val="FF0000"/>
                <w:sz w:val="20"/>
              </w:rPr>
              <w:t xml:space="preserve">congestion from construction and maintenance could potentially cause disruption of access, </w:t>
            </w:r>
            <w:r w:rsidRPr="0038184C">
              <w:rPr>
                <w:rFonts w:asciiTheme="minorHAnsi" w:hAnsiTheme="minorHAnsi"/>
                <w:color w:val="FF0000"/>
                <w:sz w:val="20"/>
              </w:rPr>
              <w:t>health,</w:t>
            </w:r>
            <w:r w:rsidR="00267B73" w:rsidRPr="0038184C">
              <w:rPr>
                <w:rFonts w:asciiTheme="minorHAnsi" w:hAnsiTheme="minorHAnsi"/>
                <w:color w:val="FF0000"/>
                <w:sz w:val="20"/>
              </w:rPr>
              <w:t xml:space="preserve"> and safety impacts, as well as economic impacts. The use of construction vehicles and machineries in project sites could cause increased traffic and flow of vehicles resulting in possible traffic safety issues.</w:t>
            </w:r>
          </w:p>
          <w:p w14:paraId="7BF82849" w14:textId="0D0CB2B3" w:rsidR="007F69E5" w:rsidRPr="00054683" w:rsidRDefault="00267B73" w:rsidP="009D16E7">
            <w:pPr>
              <w:pStyle w:val="ListParagraph"/>
              <w:numPr>
                <w:ilvl w:val="0"/>
                <w:numId w:val="77"/>
              </w:numPr>
              <w:jc w:val="both"/>
              <w:rPr>
                <w:rFonts w:asciiTheme="minorHAnsi" w:hAnsiTheme="minorHAnsi" w:cstheme="minorHAnsi"/>
                <w:color w:val="7030A0"/>
                <w:sz w:val="20"/>
              </w:rPr>
            </w:pPr>
            <w:r w:rsidRPr="0038184C">
              <w:rPr>
                <w:rFonts w:asciiTheme="minorHAnsi" w:hAnsiTheme="minorHAnsi"/>
                <w:color w:val="FF0000"/>
                <w:sz w:val="20"/>
              </w:rPr>
              <w:t xml:space="preserve">The increase in the number of people in a specific </w:t>
            </w:r>
            <w:r w:rsidR="00DF7C2C" w:rsidRPr="0038184C">
              <w:rPr>
                <w:rFonts w:asciiTheme="minorHAnsi" w:hAnsiTheme="minorHAnsi"/>
                <w:color w:val="FF0000"/>
                <w:sz w:val="20"/>
              </w:rPr>
              <w:t>p</w:t>
            </w:r>
            <w:r w:rsidRPr="0038184C">
              <w:rPr>
                <w:rFonts w:asciiTheme="minorHAnsi" w:hAnsiTheme="minorHAnsi"/>
                <w:color w:val="FF0000"/>
                <w:sz w:val="20"/>
              </w:rPr>
              <w:t xml:space="preserve">roject area or site, especially during construction, has the potential to lead to </w:t>
            </w:r>
            <w:r w:rsidR="000C4EF7" w:rsidRPr="0038184C">
              <w:rPr>
                <w:rFonts w:asciiTheme="minorHAnsi" w:hAnsiTheme="minorHAnsi"/>
                <w:color w:val="FF0000"/>
                <w:sz w:val="20"/>
              </w:rPr>
              <w:t>several</w:t>
            </w:r>
            <w:r w:rsidRPr="0038184C">
              <w:rPr>
                <w:rFonts w:asciiTheme="minorHAnsi" w:hAnsiTheme="minorHAnsi"/>
                <w:color w:val="FF0000"/>
                <w:sz w:val="20"/>
              </w:rPr>
              <w:t xml:space="preserve"> negative socio-economic impacts, including increased insecurity and community conflicts, increased incidences of diseases; increased risk of accidents and occupational hazards; and immigration of construction workers and labour force management challenges. However, the Project activities are generally smaller investments that will not require significant labour input and where labour is needed, the Project has an emphasis on engaging local labour wherever possible to have a minimum influx of workers and provide opportunities to local populations. Regardless, all consultants and workers will be required to sign Code of Conducts to encourage respectful behaviour. </w:t>
            </w:r>
          </w:p>
        </w:tc>
        <w:tc>
          <w:tcPr>
            <w:tcW w:w="12594" w:type="dxa"/>
            <w:shd w:val="clear" w:color="auto" w:fill="auto"/>
          </w:tcPr>
          <w:p w14:paraId="3AE81035" w14:textId="6B4C020C" w:rsidR="007F69E5" w:rsidRDefault="007F69E5" w:rsidP="009D16E7">
            <w:pPr>
              <w:pStyle w:val="ListParagraph"/>
              <w:numPr>
                <w:ilvl w:val="0"/>
                <w:numId w:val="77"/>
              </w:numPr>
              <w:rPr>
                <w:rFonts w:asciiTheme="minorHAnsi" w:eastAsia="Calibri" w:hAnsiTheme="minorHAnsi" w:cstheme="minorHAnsi"/>
                <w:sz w:val="20"/>
              </w:rPr>
            </w:pPr>
            <w:r w:rsidRPr="00407828">
              <w:rPr>
                <w:rFonts w:asciiTheme="minorHAnsi" w:eastAsia="Calibri" w:hAnsiTheme="minorHAnsi" w:cstheme="minorHAnsi"/>
                <w:sz w:val="20"/>
              </w:rPr>
              <w:t xml:space="preserve">Ensure that the local communities are given preferred employment opportunities and provided with training (skilled) to provide future labour in the project </w:t>
            </w:r>
            <w:r w:rsidR="000C4EF7" w:rsidRPr="00407828">
              <w:rPr>
                <w:rFonts w:asciiTheme="minorHAnsi" w:eastAsia="Calibri" w:hAnsiTheme="minorHAnsi" w:cstheme="minorHAnsi"/>
                <w:sz w:val="20"/>
              </w:rPr>
              <w:t>e.g.,</w:t>
            </w:r>
            <w:r w:rsidRPr="00407828">
              <w:rPr>
                <w:rFonts w:asciiTheme="minorHAnsi" w:eastAsia="Calibri" w:hAnsiTheme="minorHAnsi" w:cstheme="minorHAnsi"/>
                <w:sz w:val="20"/>
              </w:rPr>
              <w:t xml:space="preserve"> operation and maintenance.</w:t>
            </w:r>
          </w:p>
          <w:p w14:paraId="5EBDD2F8" w14:textId="77777777" w:rsidR="00251588" w:rsidRDefault="00251588" w:rsidP="009D16E7">
            <w:pPr>
              <w:pStyle w:val="ListParagraph"/>
              <w:numPr>
                <w:ilvl w:val="0"/>
                <w:numId w:val="77"/>
              </w:numPr>
              <w:rPr>
                <w:rFonts w:asciiTheme="minorHAnsi" w:eastAsia="Calibri" w:hAnsiTheme="minorHAnsi" w:cstheme="minorHAnsi"/>
                <w:sz w:val="20"/>
              </w:rPr>
            </w:pPr>
            <w:r w:rsidRPr="00407828">
              <w:rPr>
                <w:rFonts w:asciiTheme="minorHAnsi" w:eastAsia="Calibri" w:hAnsiTheme="minorHAnsi" w:cstheme="minorHAnsi"/>
                <w:sz w:val="20"/>
              </w:rPr>
              <w:t xml:space="preserve">A Community Liaison Officer could assist in raising any concerns / complaints noted by the affected community.  </w:t>
            </w:r>
          </w:p>
          <w:p w14:paraId="01B1ADF7" w14:textId="77777777"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Provide comprehensive training on conflict resolution, de-escalation techniques, and situational awareness.</w:t>
            </w:r>
          </w:p>
          <w:p w14:paraId="186B9288" w14:textId="09D2D9E8"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Educate personnel on the specific threats and behaviours associated with poachers and how to identify them.</w:t>
            </w:r>
          </w:p>
          <w:p w14:paraId="66D1D119" w14:textId="77777777"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Ensure reliable communication systems (e.g., radios, satellite phones) to maintain contact with headquarters and other team members.</w:t>
            </w:r>
          </w:p>
          <w:p w14:paraId="1A4FA34C" w14:textId="77777777"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Implement a distress signal system or panic button for emergencies.</w:t>
            </w:r>
          </w:p>
          <w:p w14:paraId="170A1450" w14:textId="77777777"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Encourage personnel to work in pairs or teams for added security.</w:t>
            </w:r>
          </w:p>
          <w:p w14:paraId="78BA08C4" w14:textId="77777777" w:rsidR="00DF7C2C" w:rsidRPr="0038184C" w:rsidRDefault="00DF7C2C" w:rsidP="009D16E7">
            <w:pPr>
              <w:pStyle w:val="ListParagraph"/>
              <w:numPr>
                <w:ilvl w:val="0"/>
                <w:numId w:val="77"/>
              </w:numPr>
              <w:rPr>
                <w:rFonts w:asciiTheme="minorHAnsi" w:eastAsia="Calibri" w:hAnsiTheme="minorHAnsi"/>
                <w:color w:val="FF0000"/>
                <w:sz w:val="20"/>
              </w:rPr>
            </w:pPr>
            <w:r w:rsidRPr="0038184C">
              <w:rPr>
                <w:rFonts w:asciiTheme="minorHAnsi" w:eastAsia="Calibri" w:hAnsiTheme="minorHAnsi"/>
                <w:color w:val="FF0000"/>
                <w:sz w:val="20"/>
              </w:rPr>
              <w:t>Establish clear communication protocols within teams.</w:t>
            </w:r>
          </w:p>
          <w:p w14:paraId="2082388A" w14:textId="77777777" w:rsidR="00DF7C2C" w:rsidRPr="0038184C" w:rsidRDefault="00DF7C2C"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Conduct HIV/AIDS awareness campaigns to educate workers, contractors, and local communities about the virus, its transmission, and prevention methods.</w:t>
            </w:r>
          </w:p>
          <w:p w14:paraId="3EBFBA35" w14:textId="77777777" w:rsidR="00DF7C2C" w:rsidRPr="0038184C" w:rsidRDefault="00DF7C2C"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Provide information about local healthcare services and resources for HIV testing and treatment.</w:t>
            </w:r>
          </w:p>
          <w:p w14:paraId="5C57664F" w14:textId="77777777" w:rsidR="00DF7C2C" w:rsidRPr="0038184C" w:rsidRDefault="00DF7C2C" w:rsidP="009D16E7">
            <w:pPr>
              <w:numPr>
                <w:ilvl w:val="0"/>
                <w:numId w:val="77"/>
              </w:numPr>
              <w:spacing w:before="100" w:beforeAutospacing="1" w:after="100" w:afterAutospacing="1"/>
              <w:rPr>
                <w:rFonts w:asciiTheme="minorHAnsi" w:eastAsia="Calibri" w:hAnsiTheme="minorHAnsi" w:cstheme="minorHAnsi"/>
                <w:color w:val="FF0000"/>
                <w:sz w:val="20"/>
                <w:szCs w:val="20"/>
                <w:lang w:eastAsia="en-US"/>
              </w:rPr>
            </w:pPr>
            <w:r w:rsidRPr="0038184C">
              <w:rPr>
                <w:rFonts w:asciiTheme="minorHAnsi" w:hAnsiTheme="minorHAnsi"/>
                <w:color w:val="FF0000"/>
                <w:sz w:val="20"/>
              </w:rPr>
              <w:t>Integrate HIV/AIDS policies into the project's overall health and safety plan</w:t>
            </w:r>
            <w:r w:rsidRPr="0038184C">
              <w:rPr>
                <w:rFonts w:asciiTheme="minorHAnsi" w:eastAsia="Calibri" w:hAnsiTheme="minorHAnsi" w:cstheme="minorHAnsi"/>
                <w:color w:val="FF0000"/>
                <w:sz w:val="20"/>
                <w:szCs w:val="20"/>
                <w:lang w:eastAsia="en-US"/>
              </w:rPr>
              <w:t>.</w:t>
            </w:r>
          </w:p>
          <w:p w14:paraId="1FFCC37C" w14:textId="77777777" w:rsidR="00DF7C2C" w:rsidRPr="0038184C" w:rsidRDefault="00DF7C2C"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Ensure that all contractors and subcontractors adhere to these policies.</w:t>
            </w:r>
          </w:p>
          <w:p w14:paraId="34A70D49" w14:textId="77777777" w:rsidR="00054683" w:rsidRPr="0038184C" w:rsidRDefault="00054683"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Implement controlled access points to the construction site, including fencing, gates, and surveillance cameras.</w:t>
            </w:r>
          </w:p>
          <w:p w14:paraId="07B57008" w14:textId="77777777" w:rsidR="00054683" w:rsidRPr="0038184C" w:rsidRDefault="00054683"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Issue identification badges or passes to authorized personnel only.</w:t>
            </w:r>
          </w:p>
          <w:p w14:paraId="56979375" w14:textId="77777777" w:rsidR="00054683" w:rsidRPr="0038184C" w:rsidRDefault="00054683" w:rsidP="009D16E7">
            <w:pPr>
              <w:numPr>
                <w:ilvl w:val="0"/>
                <w:numId w:val="77"/>
              </w:numPr>
              <w:spacing w:before="100" w:beforeAutospacing="1" w:after="100" w:afterAutospacing="1"/>
              <w:rPr>
                <w:rFonts w:asciiTheme="minorHAnsi" w:hAnsiTheme="minorHAnsi"/>
                <w:color w:val="FF0000"/>
                <w:sz w:val="20"/>
              </w:rPr>
            </w:pPr>
            <w:r w:rsidRPr="0038184C">
              <w:rPr>
                <w:rFonts w:asciiTheme="minorHAnsi" w:hAnsiTheme="minorHAnsi"/>
                <w:color w:val="FF0000"/>
                <w:sz w:val="20"/>
              </w:rPr>
              <w:t>Provide security training to construction workers and subcontractors to help them recognize and report suspicious activity.</w:t>
            </w:r>
          </w:p>
          <w:p w14:paraId="65B18DBE" w14:textId="74BA93F9" w:rsidR="000C4EF7" w:rsidRPr="00054683" w:rsidRDefault="00054683" w:rsidP="009D16E7">
            <w:pPr>
              <w:numPr>
                <w:ilvl w:val="0"/>
                <w:numId w:val="77"/>
              </w:numPr>
              <w:spacing w:before="100" w:beforeAutospacing="1" w:after="100" w:afterAutospacing="1"/>
              <w:rPr>
                <w:rFonts w:asciiTheme="minorHAnsi" w:eastAsia="Calibri" w:hAnsiTheme="minorHAnsi" w:cstheme="minorHAnsi"/>
                <w:color w:val="7030A0"/>
                <w:sz w:val="20"/>
                <w:szCs w:val="20"/>
                <w:lang w:eastAsia="en-US"/>
              </w:rPr>
            </w:pPr>
            <w:r w:rsidRPr="0038184C">
              <w:rPr>
                <w:rFonts w:asciiTheme="minorHAnsi" w:hAnsiTheme="minorHAnsi"/>
                <w:color w:val="FF0000"/>
                <w:sz w:val="20"/>
              </w:rPr>
              <w:t>Educate workers on how to secure their personal belongings.</w:t>
            </w:r>
          </w:p>
        </w:tc>
      </w:tr>
    </w:tbl>
    <w:p w14:paraId="678BDA50" w14:textId="77777777" w:rsidR="00EB0E1D" w:rsidRDefault="00EB0E1D" w:rsidP="00EB0E1D">
      <w:pPr>
        <w:pStyle w:val="Heading2"/>
        <w:ind w:left="1224"/>
      </w:pPr>
    </w:p>
    <w:p w14:paraId="3D58F5B8" w14:textId="61BB3FCF" w:rsidR="008A2C66" w:rsidRDefault="008A2C66" w:rsidP="00B036A8">
      <w:pPr>
        <w:pStyle w:val="Heading2"/>
        <w:numPr>
          <w:ilvl w:val="2"/>
          <w:numId w:val="105"/>
        </w:numPr>
      </w:pPr>
      <w:bookmarkStart w:id="725" w:name="_Toc147311031"/>
      <w:bookmarkStart w:id="726" w:name="_Toc147740063"/>
      <w:r w:rsidRPr="00D30479">
        <w:t>Impact</w:t>
      </w:r>
      <w:r w:rsidR="00AA61FD">
        <w:t xml:space="preserve"> Rating</w:t>
      </w:r>
      <w:r w:rsidR="00A43B1F">
        <w:t>s</w:t>
      </w:r>
      <w:bookmarkEnd w:id="725"/>
      <w:bookmarkEnd w:id="726"/>
    </w:p>
    <w:p w14:paraId="4D788BF4" w14:textId="18842D8C" w:rsidR="00AA61FD" w:rsidRDefault="00AA61FD" w:rsidP="00AA61FD">
      <w:pPr>
        <w:pStyle w:val="Caption"/>
        <w:keepNext/>
      </w:pPr>
      <w:bookmarkStart w:id="727" w:name="_Ref140057754"/>
      <w:bookmarkStart w:id="728" w:name="_Toc147311102"/>
      <w:bookmarkStart w:id="729" w:name="_Toc148445996"/>
      <w:r>
        <w:t xml:space="preserve">Table </w:t>
      </w:r>
      <w:fldSimple w:instr=" STYLEREF 1 \s ">
        <w:r w:rsidR="007C0452">
          <w:rPr>
            <w:noProof/>
          </w:rPr>
          <w:t>13</w:t>
        </w:r>
      </w:fldSimple>
      <w:r w:rsidR="00A629C9">
        <w:noBreakHyphen/>
      </w:r>
      <w:fldSimple w:instr=" SEQ Table \* ARABIC \s 1 ">
        <w:r w:rsidR="007C0452">
          <w:rPr>
            <w:noProof/>
          </w:rPr>
          <w:t>3</w:t>
        </w:r>
      </w:fldSimple>
      <w:bookmarkEnd w:id="727"/>
      <w:r>
        <w:t xml:space="preserve">: </w:t>
      </w:r>
      <w:r w:rsidRPr="00407828">
        <w:rPr>
          <w:szCs w:val="20"/>
        </w:rPr>
        <w:t>Assessment of the Construction Phase Impacts</w:t>
      </w:r>
      <w:r>
        <w:rPr>
          <w:szCs w:val="20"/>
        </w:rPr>
        <w:t xml:space="preserve"> for Preferred (and only) Alternative</w:t>
      </w:r>
      <w:bookmarkEnd w:id="728"/>
      <w:bookmarkEnd w:id="729"/>
    </w:p>
    <w:tbl>
      <w:tblPr>
        <w:tblW w:w="20691" w:type="dxa"/>
        <w:tblLook w:val="04A0" w:firstRow="1" w:lastRow="0" w:firstColumn="1" w:lastColumn="0" w:noHBand="0" w:noVBand="1"/>
      </w:tblPr>
      <w:tblGrid>
        <w:gridCol w:w="2142"/>
        <w:gridCol w:w="1086"/>
        <w:gridCol w:w="1272"/>
        <w:gridCol w:w="1599"/>
        <w:gridCol w:w="908"/>
        <w:gridCol w:w="907"/>
        <w:gridCol w:w="1083"/>
        <w:gridCol w:w="907"/>
        <w:gridCol w:w="1083"/>
        <w:gridCol w:w="1017"/>
        <w:gridCol w:w="1099"/>
        <w:gridCol w:w="1083"/>
        <w:gridCol w:w="1017"/>
        <w:gridCol w:w="1083"/>
        <w:gridCol w:w="1017"/>
        <w:gridCol w:w="1694"/>
        <w:gridCol w:w="1694"/>
      </w:tblGrid>
      <w:tr w:rsidR="00AA61FD" w:rsidRPr="00203910" w14:paraId="316339BD" w14:textId="77777777" w:rsidTr="000C4EF7">
        <w:trPr>
          <w:trHeight w:val="450"/>
        </w:trPr>
        <w:tc>
          <w:tcPr>
            <w:tcW w:w="214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9DF9D1" w14:textId="77777777" w:rsidR="00AA61FD" w:rsidRPr="00203910" w:rsidRDefault="00AA61FD">
            <w:pPr>
              <w:jc w:val="center"/>
              <w:rPr>
                <w:b/>
                <w:sz w:val="20"/>
                <w:szCs w:val="20"/>
              </w:rPr>
            </w:pPr>
            <w:r>
              <w:rPr>
                <w:b/>
                <w:sz w:val="20"/>
                <w:szCs w:val="20"/>
              </w:rPr>
              <w:t xml:space="preserve">Impact </w:t>
            </w:r>
          </w:p>
        </w:tc>
        <w:tc>
          <w:tcPr>
            <w:tcW w:w="1086" w:type="dxa"/>
            <w:vMerge w:val="restart"/>
            <w:tcBorders>
              <w:top w:val="single" w:sz="4" w:space="0" w:color="auto"/>
              <w:left w:val="nil"/>
              <w:right w:val="single" w:sz="4" w:space="0" w:color="auto"/>
            </w:tcBorders>
            <w:shd w:val="clear" w:color="000000" w:fill="D9D9D9"/>
            <w:vAlign w:val="center"/>
          </w:tcPr>
          <w:p w14:paraId="5B858929" w14:textId="77777777" w:rsidR="00AA61FD" w:rsidRPr="00203910" w:rsidRDefault="00AA61FD">
            <w:pPr>
              <w:jc w:val="center"/>
              <w:rPr>
                <w:b/>
                <w:sz w:val="20"/>
                <w:szCs w:val="20"/>
              </w:rPr>
            </w:pPr>
            <w:r w:rsidRPr="00203910">
              <w:rPr>
                <w:b/>
                <w:sz w:val="20"/>
                <w:szCs w:val="20"/>
              </w:rPr>
              <w:t>Mitigation required</w:t>
            </w:r>
          </w:p>
        </w:tc>
        <w:tc>
          <w:tcPr>
            <w:tcW w:w="1272" w:type="dxa"/>
            <w:vMerge w:val="restart"/>
            <w:tcBorders>
              <w:top w:val="single" w:sz="4" w:space="0" w:color="auto"/>
              <w:left w:val="single" w:sz="4" w:space="0" w:color="auto"/>
              <w:right w:val="single" w:sz="4" w:space="0" w:color="auto"/>
            </w:tcBorders>
            <w:shd w:val="clear" w:color="000000" w:fill="D9D9D9"/>
            <w:vAlign w:val="center"/>
          </w:tcPr>
          <w:p w14:paraId="2CEBD99D" w14:textId="77777777" w:rsidR="00AA61FD" w:rsidRPr="00203910" w:rsidRDefault="00AA61FD">
            <w:pPr>
              <w:jc w:val="center"/>
              <w:rPr>
                <w:b/>
                <w:sz w:val="20"/>
                <w:szCs w:val="20"/>
              </w:rPr>
            </w:pPr>
            <w:r w:rsidRPr="00203910">
              <w:rPr>
                <w:b/>
                <w:sz w:val="20"/>
                <w:szCs w:val="20"/>
              </w:rPr>
              <w:t>Type</w:t>
            </w:r>
          </w:p>
        </w:tc>
        <w:tc>
          <w:tcPr>
            <w:tcW w:w="1599" w:type="dxa"/>
            <w:vMerge w:val="restart"/>
            <w:tcBorders>
              <w:top w:val="single" w:sz="4" w:space="0" w:color="auto"/>
              <w:left w:val="single" w:sz="4" w:space="0" w:color="auto"/>
              <w:right w:val="single" w:sz="4" w:space="0" w:color="auto"/>
            </w:tcBorders>
            <w:shd w:val="clear" w:color="000000" w:fill="D9D9D9"/>
            <w:vAlign w:val="center"/>
          </w:tcPr>
          <w:p w14:paraId="6F082F34" w14:textId="77777777" w:rsidR="00AA61FD" w:rsidRPr="00203910" w:rsidRDefault="00AA61FD">
            <w:pPr>
              <w:jc w:val="center"/>
              <w:rPr>
                <w:b/>
                <w:sz w:val="20"/>
                <w:szCs w:val="20"/>
              </w:rPr>
            </w:pPr>
            <w:r w:rsidRPr="00203910">
              <w:rPr>
                <w:b/>
                <w:sz w:val="20"/>
                <w:szCs w:val="20"/>
              </w:rPr>
              <w:t>Nature of the impact</w:t>
            </w:r>
          </w:p>
        </w:tc>
        <w:tc>
          <w:tcPr>
            <w:tcW w:w="1815"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2807CF8F" w14:textId="77777777" w:rsidR="00AA61FD" w:rsidRPr="00203910" w:rsidRDefault="00AA61FD">
            <w:pPr>
              <w:jc w:val="center"/>
              <w:rPr>
                <w:b/>
                <w:sz w:val="20"/>
                <w:szCs w:val="20"/>
              </w:rPr>
            </w:pPr>
            <w:r w:rsidRPr="00203910">
              <w:rPr>
                <w:b/>
                <w:sz w:val="20"/>
                <w:szCs w:val="20"/>
              </w:rPr>
              <w:t>Spatial extent</w:t>
            </w:r>
          </w:p>
        </w:tc>
        <w:tc>
          <w:tcPr>
            <w:tcW w:w="1990" w:type="dxa"/>
            <w:gridSpan w:val="2"/>
            <w:tcBorders>
              <w:top w:val="single" w:sz="4" w:space="0" w:color="auto"/>
              <w:left w:val="nil"/>
              <w:bottom w:val="single" w:sz="4" w:space="0" w:color="auto"/>
              <w:right w:val="single" w:sz="4" w:space="0" w:color="auto"/>
            </w:tcBorders>
            <w:shd w:val="clear" w:color="000000" w:fill="D9D9D9"/>
            <w:vAlign w:val="center"/>
            <w:hideMark/>
          </w:tcPr>
          <w:p w14:paraId="4EB2698E" w14:textId="77777777" w:rsidR="00AA61FD" w:rsidRPr="00203910" w:rsidRDefault="00AA61FD">
            <w:pPr>
              <w:jc w:val="center"/>
              <w:rPr>
                <w:b/>
                <w:sz w:val="20"/>
                <w:szCs w:val="20"/>
              </w:rPr>
            </w:pPr>
            <w:r w:rsidRPr="00203910">
              <w:rPr>
                <w:b/>
                <w:sz w:val="20"/>
                <w:szCs w:val="20"/>
              </w:rPr>
              <w:t>Severity / intensity / magnitude</w:t>
            </w:r>
          </w:p>
        </w:tc>
        <w:tc>
          <w:tcPr>
            <w:tcW w:w="2100" w:type="dxa"/>
            <w:gridSpan w:val="2"/>
            <w:tcBorders>
              <w:top w:val="single" w:sz="4" w:space="0" w:color="auto"/>
              <w:left w:val="nil"/>
              <w:bottom w:val="single" w:sz="4" w:space="0" w:color="auto"/>
              <w:right w:val="single" w:sz="4" w:space="0" w:color="auto"/>
            </w:tcBorders>
            <w:shd w:val="clear" w:color="000000" w:fill="D9D9D9"/>
            <w:vAlign w:val="center"/>
            <w:hideMark/>
          </w:tcPr>
          <w:p w14:paraId="2D8846CD" w14:textId="77777777" w:rsidR="00AA61FD" w:rsidRPr="00203910" w:rsidRDefault="00AA61FD">
            <w:pPr>
              <w:jc w:val="center"/>
              <w:rPr>
                <w:b/>
                <w:sz w:val="20"/>
                <w:szCs w:val="20"/>
              </w:rPr>
            </w:pPr>
            <w:r w:rsidRPr="00203910">
              <w:rPr>
                <w:b/>
                <w:sz w:val="20"/>
                <w:szCs w:val="20"/>
              </w:rPr>
              <w:t>Duration</w:t>
            </w:r>
          </w:p>
        </w:tc>
        <w:tc>
          <w:tcPr>
            <w:tcW w:w="109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010F49F" w14:textId="77777777" w:rsidR="00AA61FD" w:rsidRPr="00203910" w:rsidRDefault="00AA61FD">
            <w:pPr>
              <w:jc w:val="center"/>
              <w:rPr>
                <w:b/>
                <w:sz w:val="20"/>
                <w:szCs w:val="20"/>
              </w:rPr>
            </w:pPr>
            <w:r w:rsidRPr="00203910">
              <w:rPr>
                <w:b/>
                <w:sz w:val="20"/>
                <w:szCs w:val="20"/>
              </w:rPr>
              <w:t>Resource loss</w:t>
            </w:r>
          </w:p>
        </w:tc>
        <w:tc>
          <w:tcPr>
            <w:tcW w:w="2100" w:type="dxa"/>
            <w:gridSpan w:val="2"/>
            <w:tcBorders>
              <w:top w:val="single" w:sz="4" w:space="0" w:color="auto"/>
              <w:left w:val="nil"/>
              <w:bottom w:val="single" w:sz="4" w:space="0" w:color="auto"/>
              <w:right w:val="single" w:sz="4" w:space="0" w:color="auto"/>
            </w:tcBorders>
            <w:shd w:val="clear" w:color="000000" w:fill="D9D9D9"/>
            <w:vAlign w:val="center"/>
            <w:hideMark/>
          </w:tcPr>
          <w:p w14:paraId="058562EA" w14:textId="77777777" w:rsidR="00AA61FD" w:rsidRPr="00203910" w:rsidRDefault="00AA61FD">
            <w:pPr>
              <w:jc w:val="center"/>
              <w:rPr>
                <w:b/>
                <w:sz w:val="20"/>
                <w:szCs w:val="20"/>
              </w:rPr>
            </w:pPr>
            <w:r w:rsidRPr="00203910">
              <w:rPr>
                <w:b/>
                <w:sz w:val="20"/>
                <w:szCs w:val="20"/>
              </w:rPr>
              <w:t>Reversibility</w:t>
            </w:r>
          </w:p>
        </w:tc>
        <w:tc>
          <w:tcPr>
            <w:tcW w:w="2100" w:type="dxa"/>
            <w:gridSpan w:val="2"/>
            <w:tcBorders>
              <w:top w:val="single" w:sz="4" w:space="0" w:color="auto"/>
              <w:left w:val="nil"/>
              <w:bottom w:val="single" w:sz="4" w:space="0" w:color="auto"/>
              <w:right w:val="single" w:sz="4" w:space="0" w:color="auto"/>
            </w:tcBorders>
            <w:shd w:val="clear" w:color="000000" w:fill="D9D9D9"/>
            <w:vAlign w:val="center"/>
            <w:hideMark/>
          </w:tcPr>
          <w:p w14:paraId="693054BE" w14:textId="77777777" w:rsidR="00AA61FD" w:rsidRPr="00203910" w:rsidRDefault="00AA61FD">
            <w:pPr>
              <w:jc w:val="center"/>
              <w:rPr>
                <w:b/>
                <w:sz w:val="20"/>
                <w:szCs w:val="20"/>
              </w:rPr>
            </w:pPr>
            <w:r w:rsidRPr="00203910">
              <w:rPr>
                <w:b/>
                <w:sz w:val="20"/>
                <w:szCs w:val="20"/>
              </w:rPr>
              <w:t>Probability</w:t>
            </w:r>
          </w:p>
        </w:tc>
        <w:tc>
          <w:tcPr>
            <w:tcW w:w="16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E2FDD87" w14:textId="77777777" w:rsidR="00AA61FD" w:rsidRPr="00203910" w:rsidRDefault="00AA61FD">
            <w:pPr>
              <w:jc w:val="center"/>
              <w:rPr>
                <w:b/>
                <w:sz w:val="20"/>
                <w:szCs w:val="20"/>
              </w:rPr>
            </w:pPr>
            <w:r w:rsidRPr="00203910">
              <w:rPr>
                <w:b/>
                <w:sz w:val="20"/>
                <w:szCs w:val="20"/>
              </w:rPr>
              <w:t>Significance without mitigation</w:t>
            </w:r>
          </w:p>
        </w:tc>
        <w:tc>
          <w:tcPr>
            <w:tcW w:w="169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D528273" w14:textId="77777777" w:rsidR="00AA61FD" w:rsidRPr="00203910" w:rsidRDefault="00AA61FD">
            <w:pPr>
              <w:jc w:val="center"/>
              <w:rPr>
                <w:b/>
                <w:sz w:val="20"/>
                <w:szCs w:val="20"/>
              </w:rPr>
            </w:pPr>
            <w:r w:rsidRPr="00203910">
              <w:rPr>
                <w:b/>
                <w:sz w:val="20"/>
                <w:szCs w:val="20"/>
              </w:rPr>
              <w:t>Significance with mitigation</w:t>
            </w:r>
          </w:p>
        </w:tc>
      </w:tr>
      <w:tr w:rsidR="00AA61FD" w:rsidRPr="00203910" w14:paraId="19E80E98" w14:textId="77777777" w:rsidTr="000C4EF7">
        <w:trPr>
          <w:trHeight w:val="300"/>
        </w:trPr>
        <w:tc>
          <w:tcPr>
            <w:tcW w:w="2142"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AAD7D5" w14:textId="77777777" w:rsidR="00AA61FD" w:rsidRPr="00203910" w:rsidRDefault="00AA61FD">
            <w:pPr>
              <w:rPr>
                <w:rFonts w:eastAsia="Times New Roman"/>
                <w:b/>
                <w:bCs/>
                <w:sz w:val="20"/>
                <w:szCs w:val="20"/>
              </w:rPr>
            </w:pPr>
          </w:p>
        </w:tc>
        <w:tc>
          <w:tcPr>
            <w:tcW w:w="1086" w:type="dxa"/>
            <w:vMerge/>
            <w:tcBorders>
              <w:left w:val="nil"/>
              <w:bottom w:val="single" w:sz="4" w:space="0" w:color="auto"/>
              <w:right w:val="single" w:sz="4" w:space="0" w:color="auto"/>
            </w:tcBorders>
            <w:shd w:val="clear" w:color="000000" w:fill="D9D9D9"/>
          </w:tcPr>
          <w:p w14:paraId="2326EDDB" w14:textId="77777777" w:rsidR="00AA61FD" w:rsidRPr="00203910" w:rsidRDefault="00AA61FD">
            <w:pPr>
              <w:jc w:val="center"/>
              <w:rPr>
                <w:rFonts w:eastAsia="Times New Roman"/>
                <w:b/>
                <w:bCs/>
                <w:sz w:val="20"/>
                <w:szCs w:val="20"/>
              </w:rPr>
            </w:pPr>
          </w:p>
        </w:tc>
        <w:tc>
          <w:tcPr>
            <w:tcW w:w="1272" w:type="dxa"/>
            <w:vMerge/>
            <w:tcBorders>
              <w:left w:val="single" w:sz="4" w:space="0" w:color="auto"/>
              <w:bottom w:val="single" w:sz="4" w:space="0" w:color="auto"/>
              <w:right w:val="single" w:sz="4" w:space="0" w:color="auto"/>
            </w:tcBorders>
            <w:shd w:val="clear" w:color="000000" w:fill="D9D9D9"/>
          </w:tcPr>
          <w:p w14:paraId="277FBE7B" w14:textId="77777777" w:rsidR="00AA61FD" w:rsidRPr="00203910" w:rsidRDefault="00AA61FD">
            <w:pPr>
              <w:jc w:val="center"/>
              <w:rPr>
                <w:rFonts w:eastAsia="Times New Roman"/>
                <w:b/>
                <w:bCs/>
                <w:sz w:val="20"/>
                <w:szCs w:val="20"/>
              </w:rPr>
            </w:pPr>
          </w:p>
        </w:tc>
        <w:tc>
          <w:tcPr>
            <w:tcW w:w="1599" w:type="dxa"/>
            <w:vMerge/>
            <w:tcBorders>
              <w:left w:val="single" w:sz="4" w:space="0" w:color="auto"/>
              <w:bottom w:val="single" w:sz="4" w:space="0" w:color="auto"/>
              <w:right w:val="single" w:sz="4" w:space="0" w:color="auto"/>
            </w:tcBorders>
            <w:shd w:val="clear" w:color="000000" w:fill="D9D9D9"/>
          </w:tcPr>
          <w:p w14:paraId="6ABB38F1" w14:textId="77777777" w:rsidR="00AA61FD" w:rsidRPr="00203910" w:rsidRDefault="00AA61FD">
            <w:pPr>
              <w:jc w:val="center"/>
              <w:rPr>
                <w:rFonts w:eastAsia="Times New Roman"/>
                <w:b/>
                <w:bCs/>
                <w:sz w:val="20"/>
                <w:szCs w:val="20"/>
              </w:rPr>
            </w:pPr>
          </w:p>
        </w:tc>
        <w:tc>
          <w:tcPr>
            <w:tcW w:w="90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B846199" w14:textId="77777777" w:rsidR="00AA61FD" w:rsidRPr="00203910" w:rsidRDefault="00AA61FD">
            <w:pPr>
              <w:jc w:val="center"/>
              <w:rPr>
                <w:rFonts w:eastAsia="Times New Roman"/>
                <w:b/>
                <w:bCs/>
                <w:sz w:val="20"/>
                <w:szCs w:val="20"/>
              </w:rPr>
            </w:pPr>
            <w:r w:rsidRPr="00203910">
              <w:rPr>
                <w:rFonts w:eastAsia="Times New Roman"/>
                <w:b/>
                <w:bCs/>
                <w:sz w:val="20"/>
                <w:szCs w:val="20"/>
              </w:rPr>
              <w:t>Without</w:t>
            </w:r>
          </w:p>
        </w:tc>
        <w:tc>
          <w:tcPr>
            <w:tcW w:w="907" w:type="dxa"/>
            <w:tcBorders>
              <w:top w:val="nil"/>
              <w:left w:val="nil"/>
              <w:bottom w:val="single" w:sz="4" w:space="0" w:color="auto"/>
              <w:right w:val="single" w:sz="4" w:space="0" w:color="auto"/>
            </w:tcBorders>
            <w:shd w:val="clear" w:color="000000" w:fill="D9D9D9"/>
            <w:vAlign w:val="center"/>
            <w:hideMark/>
          </w:tcPr>
          <w:p w14:paraId="10A10194" w14:textId="77777777" w:rsidR="00AA61FD" w:rsidRPr="00203910" w:rsidRDefault="00AA61FD">
            <w:pPr>
              <w:jc w:val="center"/>
              <w:rPr>
                <w:rFonts w:eastAsia="Times New Roman"/>
                <w:b/>
                <w:bCs/>
                <w:sz w:val="20"/>
                <w:szCs w:val="20"/>
              </w:rPr>
            </w:pPr>
            <w:r w:rsidRPr="00203910">
              <w:rPr>
                <w:rFonts w:eastAsia="Times New Roman"/>
                <w:b/>
                <w:bCs/>
                <w:sz w:val="20"/>
                <w:szCs w:val="20"/>
              </w:rPr>
              <w:t>With</w:t>
            </w:r>
          </w:p>
        </w:tc>
        <w:tc>
          <w:tcPr>
            <w:tcW w:w="1083" w:type="dxa"/>
            <w:tcBorders>
              <w:top w:val="nil"/>
              <w:left w:val="nil"/>
              <w:bottom w:val="single" w:sz="4" w:space="0" w:color="auto"/>
              <w:right w:val="single" w:sz="4" w:space="0" w:color="auto"/>
            </w:tcBorders>
            <w:shd w:val="clear" w:color="000000" w:fill="D9D9D9"/>
            <w:vAlign w:val="center"/>
            <w:hideMark/>
          </w:tcPr>
          <w:p w14:paraId="0BC639D3" w14:textId="77777777" w:rsidR="00AA61FD" w:rsidRPr="00203910" w:rsidRDefault="00AA61FD">
            <w:pPr>
              <w:jc w:val="center"/>
              <w:rPr>
                <w:rFonts w:eastAsia="Times New Roman"/>
                <w:b/>
                <w:bCs/>
                <w:sz w:val="20"/>
                <w:szCs w:val="20"/>
              </w:rPr>
            </w:pPr>
            <w:r w:rsidRPr="00203910">
              <w:rPr>
                <w:rFonts w:eastAsia="Times New Roman"/>
                <w:b/>
                <w:bCs/>
                <w:sz w:val="20"/>
                <w:szCs w:val="20"/>
              </w:rPr>
              <w:t>Without</w:t>
            </w:r>
          </w:p>
        </w:tc>
        <w:tc>
          <w:tcPr>
            <w:tcW w:w="907" w:type="dxa"/>
            <w:tcBorders>
              <w:top w:val="nil"/>
              <w:left w:val="nil"/>
              <w:bottom w:val="single" w:sz="4" w:space="0" w:color="auto"/>
              <w:right w:val="single" w:sz="4" w:space="0" w:color="auto"/>
            </w:tcBorders>
            <w:shd w:val="clear" w:color="000000" w:fill="D9D9D9"/>
            <w:vAlign w:val="center"/>
            <w:hideMark/>
          </w:tcPr>
          <w:p w14:paraId="4EA509D3" w14:textId="77777777" w:rsidR="00AA61FD" w:rsidRPr="00203910" w:rsidRDefault="00AA61FD">
            <w:pPr>
              <w:jc w:val="center"/>
              <w:rPr>
                <w:rFonts w:eastAsia="Times New Roman"/>
                <w:b/>
                <w:bCs/>
                <w:sz w:val="20"/>
                <w:szCs w:val="20"/>
              </w:rPr>
            </w:pPr>
            <w:r w:rsidRPr="00203910">
              <w:rPr>
                <w:rFonts w:eastAsia="Times New Roman"/>
                <w:b/>
                <w:bCs/>
                <w:sz w:val="20"/>
                <w:szCs w:val="20"/>
              </w:rPr>
              <w:t>With</w:t>
            </w:r>
          </w:p>
        </w:tc>
        <w:tc>
          <w:tcPr>
            <w:tcW w:w="1083" w:type="dxa"/>
            <w:tcBorders>
              <w:top w:val="nil"/>
              <w:left w:val="nil"/>
              <w:bottom w:val="single" w:sz="4" w:space="0" w:color="auto"/>
              <w:right w:val="single" w:sz="4" w:space="0" w:color="auto"/>
            </w:tcBorders>
            <w:shd w:val="clear" w:color="000000" w:fill="D9D9D9"/>
            <w:vAlign w:val="center"/>
            <w:hideMark/>
          </w:tcPr>
          <w:p w14:paraId="2C76CA02" w14:textId="77777777" w:rsidR="00AA61FD" w:rsidRPr="00203910" w:rsidRDefault="00AA61FD">
            <w:pPr>
              <w:jc w:val="center"/>
              <w:rPr>
                <w:rFonts w:eastAsia="Times New Roman"/>
                <w:b/>
                <w:bCs/>
                <w:sz w:val="20"/>
                <w:szCs w:val="20"/>
              </w:rPr>
            </w:pPr>
            <w:r w:rsidRPr="00203910">
              <w:rPr>
                <w:rFonts w:eastAsia="Times New Roman"/>
                <w:b/>
                <w:bCs/>
                <w:sz w:val="20"/>
                <w:szCs w:val="20"/>
              </w:rPr>
              <w:t>Without</w:t>
            </w:r>
          </w:p>
        </w:tc>
        <w:tc>
          <w:tcPr>
            <w:tcW w:w="1017" w:type="dxa"/>
            <w:tcBorders>
              <w:top w:val="nil"/>
              <w:left w:val="nil"/>
              <w:bottom w:val="single" w:sz="4" w:space="0" w:color="auto"/>
              <w:right w:val="single" w:sz="4" w:space="0" w:color="auto"/>
            </w:tcBorders>
            <w:shd w:val="clear" w:color="000000" w:fill="D9D9D9"/>
            <w:vAlign w:val="center"/>
            <w:hideMark/>
          </w:tcPr>
          <w:p w14:paraId="643066D9" w14:textId="77777777" w:rsidR="00AA61FD" w:rsidRPr="00203910" w:rsidRDefault="00AA61FD">
            <w:pPr>
              <w:jc w:val="center"/>
              <w:rPr>
                <w:rFonts w:eastAsia="Times New Roman"/>
                <w:b/>
                <w:bCs/>
                <w:sz w:val="20"/>
                <w:szCs w:val="20"/>
              </w:rPr>
            </w:pPr>
            <w:r w:rsidRPr="00203910">
              <w:rPr>
                <w:rFonts w:eastAsia="Times New Roman"/>
                <w:b/>
                <w:bCs/>
                <w:sz w:val="20"/>
                <w:szCs w:val="20"/>
              </w:rPr>
              <w:t>With</w:t>
            </w:r>
          </w:p>
        </w:tc>
        <w:tc>
          <w:tcPr>
            <w:tcW w:w="1099" w:type="dxa"/>
            <w:vMerge/>
            <w:tcBorders>
              <w:top w:val="single" w:sz="4" w:space="0" w:color="auto"/>
              <w:left w:val="single" w:sz="4" w:space="0" w:color="auto"/>
              <w:bottom w:val="single" w:sz="4" w:space="0" w:color="auto"/>
              <w:right w:val="single" w:sz="4" w:space="0" w:color="auto"/>
            </w:tcBorders>
            <w:vAlign w:val="center"/>
            <w:hideMark/>
          </w:tcPr>
          <w:p w14:paraId="2FE66E8C" w14:textId="77777777" w:rsidR="00AA61FD" w:rsidRPr="00203910" w:rsidRDefault="00AA61FD">
            <w:pPr>
              <w:rPr>
                <w:rFonts w:eastAsia="Times New Roman"/>
                <w:b/>
                <w:bCs/>
                <w:sz w:val="20"/>
                <w:szCs w:val="20"/>
              </w:rPr>
            </w:pPr>
          </w:p>
        </w:tc>
        <w:tc>
          <w:tcPr>
            <w:tcW w:w="1083" w:type="dxa"/>
            <w:tcBorders>
              <w:top w:val="nil"/>
              <w:left w:val="nil"/>
              <w:bottom w:val="single" w:sz="4" w:space="0" w:color="auto"/>
              <w:right w:val="single" w:sz="4" w:space="0" w:color="auto"/>
            </w:tcBorders>
            <w:shd w:val="clear" w:color="000000" w:fill="D9D9D9"/>
            <w:vAlign w:val="center"/>
            <w:hideMark/>
          </w:tcPr>
          <w:p w14:paraId="362BB0ED" w14:textId="77777777" w:rsidR="00AA61FD" w:rsidRPr="00203910" w:rsidRDefault="00AA61FD">
            <w:pPr>
              <w:jc w:val="center"/>
              <w:rPr>
                <w:rFonts w:eastAsia="Times New Roman"/>
                <w:b/>
                <w:bCs/>
                <w:sz w:val="20"/>
                <w:szCs w:val="20"/>
              </w:rPr>
            </w:pPr>
            <w:r w:rsidRPr="00203910">
              <w:rPr>
                <w:rFonts w:eastAsia="Times New Roman"/>
                <w:b/>
                <w:bCs/>
                <w:sz w:val="20"/>
                <w:szCs w:val="20"/>
              </w:rPr>
              <w:t>Without</w:t>
            </w:r>
          </w:p>
        </w:tc>
        <w:tc>
          <w:tcPr>
            <w:tcW w:w="1017" w:type="dxa"/>
            <w:tcBorders>
              <w:top w:val="nil"/>
              <w:left w:val="nil"/>
              <w:bottom w:val="single" w:sz="4" w:space="0" w:color="auto"/>
              <w:right w:val="single" w:sz="4" w:space="0" w:color="auto"/>
            </w:tcBorders>
            <w:shd w:val="clear" w:color="000000" w:fill="D9D9D9"/>
            <w:vAlign w:val="center"/>
            <w:hideMark/>
          </w:tcPr>
          <w:p w14:paraId="452F3330" w14:textId="77777777" w:rsidR="00AA61FD" w:rsidRPr="00203910" w:rsidRDefault="00AA61FD">
            <w:pPr>
              <w:jc w:val="center"/>
              <w:rPr>
                <w:rFonts w:eastAsia="Times New Roman"/>
                <w:b/>
                <w:bCs/>
                <w:sz w:val="20"/>
                <w:szCs w:val="20"/>
              </w:rPr>
            </w:pPr>
            <w:r w:rsidRPr="00203910">
              <w:rPr>
                <w:rFonts w:eastAsia="Times New Roman"/>
                <w:b/>
                <w:bCs/>
                <w:sz w:val="20"/>
                <w:szCs w:val="20"/>
              </w:rPr>
              <w:t>With</w:t>
            </w:r>
          </w:p>
        </w:tc>
        <w:tc>
          <w:tcPr>
            <w:tcW w:w="1083" w:type="dxa"/>
            <w:tcBorders>
              <w:top w:val="nil"/>
              <w:left w:val="nil"/>
              <w:bottom w:val="single" w:sz="4" w:space="0" w:color="auto"/>
              <w:right w:val="single" w:sz="4" w:space="0" w:color="auto"/>
            </w:tcBorders>
            <w:shd w:val="clear" w:color="000000" w:fill="D9D9D9"/>
            <w:vAlign w:val="center"/>
            <w:hideMark/>
          </w:tcPr>
          <w:p w14:paraId="3ECB9007" w14:textId="77777777" w:rsidR="00AA61FD" w:rsidRPr="00203910" w:rsidRDefault="00AA61FD">
            <w:pPr>
              <w:jc w:val="center"/>
              <w:rPr>
                <w:rFonts w:eastAsia="Times New Roman"/>
                <w:b/>
                <w:bCs/>
                <w:sz w:val="20"/>
                <w:szCs w:val="20"/>
              </w:rPr>
            </w:pPr>
            <w:r w:rsidRPr="00203910">
              <w:rPr>
                <w:rFonts w:eastAsia="Times New Roman"/>
                <w:b/>
                <w:bCs/>
                <w:sz w:val="20"/>
                <w:szCs w:val="20"/>
              </w:rPr>
              <w:t>Without</w:t>
            </w:r>
          </w:p>
        </w:tc>
        <w:tc>
          <w:tcPr>
            <w:tcW w:w="1017" w:type="dxa"/>
            <w:tcBorders>
              <w:top w:val="nil"/>
              <w:left w:val="nil"/>
              <w:bottom w:val="single" w:sz="4" w:space="0" w:color="auto"/>
              <w:right w:val="single" w:sz="4" w:space="0" w:color="auto"/>
            </w:tcBorders>
            <w:shd w:val="clear" w:color="000000" w:fill="D9D9D9"/>
            <w:vAlign w:val="center"/>
            <w:hideMark/>
          </w:tcPr>
          <w:p w14:paraId="22614359" w14:textId="77777777" w:rsidR="00AA61FD" w:rsidRPr="00203910" w:rsidRDefault="00AA61FD">
            <w:pPr>
              <w:jc w:val="center"/>
              <w:rPr>
                <w:rFonts w:eastAsia="Times New Roman"/>
                <w:b/>
                <w:bCs/>
                <w:sz w:val="20"/>
                <w:szCs w:val="20"/>
              </w:rPr>
            </w:pPr>
            <w:r w:rsidRPr="00203910">
              <w:rPr>
                <w:rFonts w:eastAsia="Times New Roman"/>
                <w:b/>
                <w:bCs/>
                <w:sz w:val="20"/>
                <w:szCs w:val="20"/>
              </w:rPr>
              <w:t>With</w:t>
            </w:r>
          </w:p>
        </w:tc>
        <w:tc>
          <w:tcPr>
            <w:tcW w:w="1694" w:type="dxa"/>
            <w:vMerge/>
            <w:tcBorders>
              <w:top w:val="single" w:sz="4" w:space="0" w:color="auto"/>
              <w:left w:val="single" w:sz="4" w:space="0" w:color="auto"/>
              <w:bottom w:val="single" w:sz="4" w:space="0" w:color="auto"/>
              <w:right w:val="single" w:sz="4" w:space="0" w:color="auto"/>
            </w:tcBorders>
            <w:vAlign w:val="center"/>
            <w:hideMark/>
          </w:tcPr>
          <w:p w14:paraId="086168E7" w14:textId="77777777" w:rsidR="00AA61FD" w:rsidRPr="00203910" w:rsidRDefault="00AA61FD">
            <w:pPr>
              <w:rPr>
                <w:rFonts w:eastAsia="Times New Roman"/>
                <w:b/>
                <w:bCs/>
                <w:sz w:val="20"/>
                <w:szCs w:val="20"/>
              </w:rPr>
            </w:pPr>
          </w:p>
        </w:tc>
        <w:tc>
          <w:tcPr>
            <w:tcW w:w="1694" w:type="dxa"/>
            <w:vMerge/>
            <w:tcBorders>
              <w:top w:val="single" w:sz="4" w:space="0" w:color="auto"/>
              <w:left w:val="single" w:sz="4" w:space="0" w:color="auto"/>
              <w:bottom w:val="single" w:sz="4" w:space="0" w:color="auto"/>
              <w:right w:val="single" w:sz="4" w:space="0" w:color="auto"/>
            </w:tcBorders>
            <w:vAlign w:val="center"/>
            <w:hideMark/>
          </w:tcPr>
          <w:p w14:paraId="1C0228E8" w14:textId="77777777" w:rsidR="00AA61FD" w:rsidRPr="00203910" w:rsidRDefault="00AA61FD">
            <w:pPr>
              <w:rPr>
                <w:rFonts w:eastAsia="Times New Roman"/>
                <w:b/>
                <w:bCs/>
                <w:sz w:val="20"/>
                <w:szCs w:val="20"/>
              </w:rPr>
            </w:pPr>
          </w:p>
        </w:tc>
      </w:tr>
      <w:tr w:rsidR="00AA61FD" w:rsidRPr="00F557B4" w14:paraId="5D872387"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7684AD8A" w14:textId="77777777" w:rsidR="00AA61FD" w:rsidRPr="00751B16" w:rsidRDefault="00AA61FD">
            <w:pPr>
              <w:keepLines/>
              <w:spacing w:after="200" w:line="276" w:lineRule="auto"/>
              <w:rPr>
                <w:rFonts w:cstheme="minorHAnsi"/>
                <w:b/>
                <w:bCs/>
                <w:sz w:val="20"/>
                <w:szCs w:val="20"/>
                <w:lang w:val="en-GB" w:eastAsia="en-US"/>
              </w:rPr>
            </w:pPr>
            <w:r w:rsidRPr="008A214E">
              <w:rPr>
                <w:rFonts w:cstheme="minorHAnsi"/>
                <w:b/>
                <w:bCs/>
                <w:sz w:val="20"/>
                <w:szCs w:val="20"/>
                <w:lang w:val="en-GB"/>
              </w:rPr>
              <w:t xml:space="preserve">Alteration to surface water features </w:t>
            </w:r>
          </w:p>
        </w:tc>
        <w:tc>
          <w:tcPr>
            <w:tcW w:w="1086" w:type="dxa"/>
            <w:tcBorders>
              <w:top w:val="single" w:sz="4" w:space="0" w:color="auto"/>
              <w:left w:val="single" w:sz="4" w:space="0" w:color="auto"/>
              <w:bottom w:val="single" w:sz="4" w:space="0" w:color="auto"/>
              <w:right w:val="single" w:sz="4" w:space="0" w:color="auto"/>
            </w:tcBorders>
            <w:vAlign w:val="center"/>
          </w:tcPr>
          <w:p w14:paraId="5B027C8B"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0970D29E" w14:textId="77777777" w:rsidR="00AA61FD" w:rsidRPr="00203910" w:rsidRDefault="00AA61FD">
            <w:pPr>
              <w:jc w:val="center"/>
              <w:rPr>
                <w:sz w:val="20"/>
                <w:szCs w:val="20"/>
              </w:rPr>
            </w:pPr>
            <w:r w:rsidRPr="00203910">
              <w:rPr>
                <w:sz w:val="20"/>
                <w:szCs w:val="20"/>
              </w:rPr>
              <w:t>Direct</w:t>
            </w:r>
            <w:r>
              <w:rPr>
                <w:sz w:val="20"/>
                <w:szCs w:val="20"/>
              </w:rPr>
              <w:t>, Indirect, Cumulative</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484C9D03"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single" w:sz="8" w:space="0" w:color="auto"/>
              <w:left w:val="nil"/>
              <w:bottom w:val="single" w:sz="8" w:space="0" w:color="auto"/>
              <w:right w:val="single" w:sz="8" w:space="0" w:color="auto"/>
            </w:tcBorders>
            <w:shd w:val="clear" w:color="auto" w:fill="FFFFFF" w:themeFill="background1"/>
            <w:vAlign w:val="bottom"/>
          </w:tcPr>
          <w:p w14:paraId="3E305CF9"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single" w:sz="8" w:space="0" w:color="auto"/>
              <w:left w:val="nil"/>
              <w:bottom w:val="single" w:sz="8" w:space="0" w:color="auto"/>
              <w:right w:val="single" w:sz="8" w:space="0" w:color="auto"/>
            </w:tcBorders>
            <w:shd w:val="clear" w:color="auto" w:fill="FFFFFF" w:themeFill="background1"/>
            <w:vAlign w:val="bottom"/>
          </w:tcPr>
          <w:p w14:paraId="606B90F9"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single" w:sz="8" w:space="0" w:color="auto"/>
              <w:left w:val="nil"/>
              <w:bottom w:val="single" w:sz="8" w:space="0" w:color="auto"/>
              <w:right w:val="single" w:sz="8" w:space="0" w:color="auto"/>
            </w:tcBorders>
            <w:shd w:val="clear" w:color="auto" w:fill="FFFFFF" w:themeFill="background1"/>
            <w:vAlign w:val="bottom"/>
          </w:tcPr>
          <w:p w14:paraId="19A59C77" w14:textId="77777777" w:rsidR="00AA61FD" w:rsidRPr="00F557B4" w:rsidRDefault="00AA61FD">
            <w:pPr>
              <w:jc w:val="center"/>
              <w:rPr>
                <w:rFonts w:eastAsia="Times New Roman"/>
                <w:sz w:val="20"/>
                <w:szCs w:val="20"/>
              </w:rPr>
            </w:pPr>
            <w:r w:rsidRPr="00F557B4">
              <w:rPr>
                <w:color w:val="000000"/>
                <w:sz w:val="20"/>
                <w:szCs w:val="20"/>
              </w:rPr>
              <w:t>7</w:t>
            </w:r>
          </w:p>
        </w:tc>
        <w:tc>
          <w:tcPr>
            <w:tcW w:w="907" w:type="dxa"/>
            <w:tcBorders>
              <w:top w:val="single" w:sz="8" w:space="0" w:color="auto"/>
              <w:left w:val="nil"/>
              <w:bottom w:val="single" w:sz="8" w:space="0" w:color="auto"/>
              <w:right w:val="single" w:sz="8" w:space="0" w:color="auto"/>
            </w:tcBorders>
            <w:shd w:val="clear" w:color="auto" w:fill="FFFFFF" w:themeFill="background1"/>
            <w:vAlign w:val="bottom"/>
          </w:tcPr>
          <w:p w14:paraId="01704C50"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single" w:sz="8" w:space="0" w:color="auto"/>
              <w:left w:val="nil"/>
              <w:bottom w:val="single" w:sz="8" w:space="0" w:color="auto"/>
              <w:right w:val="single" w:sz="8" w:space="0" w:color="auto"/>
            </w:tcBorders>
            <w:shd w:val="clear" w:color="auto" w:fill="FFFFFF" w:themeFill="background1"/>
            <w:vAlign w:val="bottom"/>
          </w:tcPr>
          <w:p w14:paraId="4C2C4CB0"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8" w:space="0" w:color="auto"/>
              <w:left w:val="nil"/>
              <w:bottom w:val="single" w:sz="8" w:space="0" w:color="auto"/>
              <w:right w:val="single" w:sz="8" w:space="0" w:color="auto"/>
            </w:tcBorders>
            <w:shd w:val="clear" w:color="auto" w:fill="FFFFFF" w:themeFill="background1"/>
            <w:vAlign w:val="bottom"/>
          </w:tcPr>
          <w:p w14:paraId="5A86DB8C" w14:textId="77777777" w:rsidR="00AA61FD" w:rsidRPr="00F557B4" w:rsidRDefault="00AA61FD">
            <w:pPr>
              <w:jc w:val="center"/>
              <w:rPr>
                <w:rFonts w:eastAsia="Times New Roman"/>
                <w:sz w:val="20"/>
                <w:szCs w:val="20"/>
              </w:rPr>
            </w:pPr>
            <w:r w:rsidRPr="00F557B4">
              <w:rPr>
                <w:color w:val="000000"/>
                <w:sz w:val="20"/>
                <w:szCs w:val="20"/>
              </w:rPr>
              <w:t>3</w:t>
            </w:r>
          </w:p>
        </w:tc>
        <w:tc>
          <w:tcPr>
            <w:tcW w:w="1099" w:type="dxa"/>
            <w:tcBorders>
              <w:top w:val="single" w:sz="8" w:space="0" w:color="auto"/>
              <w:left w:val="nil"/>
              <w:bottom w:val="single" w:sz="8" w:space="0" w:color="auto"/>
              <w:right w:val="single" w:sz="8" w:space="0" w:color="auto"/>
            </w:tcBorders>
            <w:shd w:val="clear" w:color="auto" w:fill="FFFFFF" w:themeFill="background1"/>
            <w:vAlign w:val="bottom"/>
          </w:tcPr>
          <w:p w14:paraId="02A1667A" w14:textId="77777777" w:rsidR="00AA61FD" w:rsidRPr="00F557B4" w:rsidRDefault="00AA61FD">
            <w:pPr>
              <w:jc w:val="center"/>
              <w:rPr>
                <w:rFonts w:eastAsia="Times New Roman"/>
                <w:sz w:val="20"/>
                <w:szCs w:val="20"/>
              </w:rPr>
            </w:pPr>
            <w:r w:rsidRPr="00F557B4">
              <w:rPr>
                <w:color w:val="000000"/>
                <w:sz w:val="20"/>
                <w:szCs w:val="20"/>
              </w:rPr>
              <w:t>5</w:t>
            </w:r>
          </w:p>
        </w:tc>
        <w:tc>
          <w:tcPr>
            <w:tcW w:w="1083" w:type="dxa"/>
            <w:tcBorders>
              <w:top w:val="single" w:sz="8" w:space="0" w:color="auto"/>
              <w:left w:val="nil"/>
              <w:bottom w:val="single" w:sz="8" w:space="0" w:color="auto"/>
              <w:right w:val="single" w:sz="8" w:space="0" w:color="auto"/>
            </w:tcBorders>
            <w:shd w:val="clear" w:color="auto" w:fill="FFFFFF" w:themeFill="background1"/>
            <w:vAlign w:val="bottom"/>
          </w:tcPr>
          <w:p w14:paraId="04E4F6EB"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8" w:space="0" w:color="auto"/>
              <w:left w:val="nil"/>
              <w:bottom w:val="single" w:sz="8" w:space="0" w:color="auto"/>
              <w:right w:val="single" w:sz="4" w:space="0" w:color="auto"/>
            </w:tcBorders>
            <w:shd w:val="clear" w:color="auto" w:fill="FFFFFF" w:themeFill="background1"/>
            <w:vAlign w:val="bottom"/>
          </w:tcPr>
          <w:p w14:paraId="5EE1495F"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C8B499"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5C4F5C6" w14:textId="77777777" w:rsidR="00AA61FD" w:rsidRPr="00F557B4" w:rsidRDefault="00AA61FD">
            <w:pPr>
              <w:jc w:val="center"/>
              <w:rPr>
                <w:rFonts w:eastAsia="Times New Roman"/>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30157C81" w14:textId="77777777" w:rsidR="00AA61FD" w:rsidRPr="0003282A" w:rsidRDefault="00AA61FD">
            <w:pPr>
              <w:jc w:val="center"/>
              <w:rPr>
                <w:rFonts w:eastAsia="Times New Roman" w:cs="Times New Roman"/>
                <w:b/>
                <w:bCs/>
                <w:sz w:val="20"/>
                <w:szCs w:val="20"/>
              </w:rPr>
            </w:pPr>
            <w:r w:rsidRPr="0003282A">
              <w:rPr>
                <w:b/>
                <w:bCs/>
                <w:color w:val="000000"/>
                <w:sz w:val="20"/>
                <w:szCs w:val="20"/>
              </w:rPr>
              <w:t>63</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435636F5" w14:textId="77777777" w:rsidR="00AA61FD" w:rsidRPr="0003282A" w:rsidRDefault="00AA61FD">
            <w:pPr>
              <w:jc w:val="center"/>
              <w:rPr>
                <w:b/>
                <w:bCs/>
                <w:sz w:val="20"/>
                <w:szCs w:val="20"/>
              </w:rPr>
            </w:pPr>
            <w:r w:rsidRPr="0003282A">
              <w:rPr>
                <w:b/>
                <w:bCs/>
                <w:color w:val="000000"/>
                <w:sz w:val="20"/>
                <w:szCs w:val="20"/>
              </w:rPr>
              <w:t>30</w:t>
            </w:r>
          </w:p>
        </w:tc>
      </w:tr>
      <w:tr w:rsidR="00AA61FD" w:rsidRPr="00F557B4" w14:paraId="62BFE757"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246AD9AC" w14:textId="77777777" w:rsidR="00AA61FD" w:rsidRPr="00751B16" w:rsidRDefault="00AA61FD">
            <w:pPr>
              <w:keepLines/>
              <w:spacing w:after="200" w:line="276" w:lineRule="auto"/>
              <w:rPr>
                <w:rFonts w:asciiTheme="minorHAnsi" w:hAnsiTheme="minorHAnsi" w:cstheme="minorHAnsi"/>
                <w:b/>
                <w:bCs/>
                <w:sz w:val="20"/>
                <w:szCs w:val="20"/>
                <w:lang w:val="en-GB"/>
              </w:rPr>
            </w:pPr>
            <w:r w:rsidRPr="008A214E">
              <w:rPr>
                <w:rFonts w:cstheme="minorHAnsi"/>
                <w:b/>
                <w:bCs/>
                <w:sz w:val="20"/>
                <w:szCs w:val="20"/>
                <w:lang w:val="en-GB"/>
              </w:rPr>
              <w:t xml:space="preserve">Surface water and ground water contamination  </w:t>
            </w:r>
          </w:p>
        </w:tc>
        <w:tc>
          <w:tcPr>
            <w:tcW w:w="1086" w:type="dxa"/>
            <w:tcBorders>
              <w:top w:val="single" w:sz="4" w:space="0" w:color="auto"/>
              <w:left w:val="single" w:sz="4" w:space="0" w:color="auto"/>
              <w:bottom w:val="single" w:sz="4" w:space="0" w:color="auto"/>
              <w:right w:val="single" w:sz="4" w:space="0" w:color="auto"/>
            </w:tcBorders>
            <w:vAlign w:val="center"/>
          </w:tcPr>
          <w:p w14:paraId="322D56FB" w14:textId="77777777" w:rsidR="00AA61FD" w:rsidRPr="00203910" w:rsidRDefault="00AA61FD">
            <w:pPr>
              <w:jc w:val="center"/>
              <w:rPr>
                <w:sz w:val="20"/>
                <w:szCs w:val="20"/>
              </w:rPr>
            </w:pPr>
            <w:r>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106E9734" w14:textId="77777777" w:rsidR="00AA61FD" w:rsidRPr="00203910" w:rsidRDefault="00AA61FD">
            <w:pPr>
              <w:jc w:val="center"/>
              <w:rPr>
                <w:sz w:val="20"/>
                <w:szCs w:val="20"/>
              </w:rPr>
            </w:pPr>
            <w:r w:rsidRPr="00203910">
              <w:rPr>
                <w:sz w:val="20"/>
                <w:szCs w:val="20"/>
              </w:rPr>
              <w:t>Direct</w:t>
            </w:r>
            <w:r>
              <w:rPr>
                <w:sz w:val="20"/>
                <w:szCs w:val="20"/>
              </w:rPr>
              <w:t>, Indirect, Cumulative</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7DAB6C52" w14:textId="77777777" w:rsidR="00AA61FD" w:rsidRPr="004B4C6C" w:rsidRDefault="00AA61FD">
            <w:pPr>
              <w:jc w:val="center"/>
              <w:rPr>
                <w:color w:val="FFFFFF" w:themeColor="background1"/>
                <w:sz w:val="20"/>
                <w:szCs w:val="20"/>
              </w:rPr>
            </w:pPr>
            <w:r>
              <w:rPr>
                <w:color w:val="FFFFFF" w:themeColor="background1"/>
                <w:sz w:val="20"/>
                <w:szCs w:val="20"/>
              </w:rPr>
              <w:t xml:space="preserve">Negative </w:t>
            </w:r>
          </w:p>
        </w:tc>
        <w:tc>
          <w:tcPr>
            <w:tcW w:w="908" w:type="dxa"/>
            <w:tcBorders>
              <w:top w:val="nil"/>
              <w:left w:val="nil"/>
              <w:bottom w:val="single" w:sz="8" w:space="0" w:color="auto"/>
              <w:right w:val="single" w:sz="8" w:space="0" w:color="auto"/>
            </w:tcBorders>
            <w:shd w:val="clear" w:color="auto" w:fill="FFFFFF" w:themeFill="background1"/>
            <w:vAlign w:val="bottom"/>
          </w:tcPr>
          <w:p w14:paraId="34677C1A" w14:textId="77777777" w:rsidR="00AA61FD" w:rsidRPr="00F557B4" w:rsidRDefault="00AA61FD">
            <w:pPr>
              <w:jc w:val="center"/>
              <w:rPr>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0110C418" w14:textId="77777777" w:rsidR="00AA61FD" w:rsidRPr="00F557B4" w:rsidRDefault="00AA61FD">
            <w:pPr>
              <w:jc w:val="center"/>
              <w:rPr>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7B3F8D9A" w14:textId="77777777" w:rsidR="00AA61FD" w:rsidRPr="00F557B4" w:rsidRDefault="00AA61FD">
            <w:pPr>
              <w:jc w:val="center"/>
              <w:rPr>
                <w:sz w:val="20"/>
                <w:szCs w:val="20"/>
              </w:rPr>
            </w:pPr>
            <w:r w:rsidRPr="00F557B4">
              <w:rPr>
                <w:color w:val="000000"/>
                <w:sz w:val="20"/>
                <w:szCs w:val="20"/>
              </w:rPr>
              <w:t>7</w:t>
            </w:r>
          </w:p>
        </w:tc>
        <w:tc>
          <w:tcPr>
            <w:tcW w:w="907" w:type="dxa"/>
            <w:tcBorders>
              <w:top w:val="nil"/>
              <w:left w:val="nil"/>
              <w:bottom w:val="single" w:sz="8" w:space="0" w:color="auto"/>
              <w:right w:val="single" w:sz="8" w:space="0" w:color="auto"/>
            </w:tcBorders>
            <w:shd w:val="clear" w:color="auto" w:fill="FFFFFF" w:themeFill="background1"/>
            <w:vAlign w:val="bottom"/>
          </w:tcPr>
          <w:p w14:paraId="502858B0" w14:textId="77777777" w:rsidR="00AA61FD" w:rsidRPr="00F557B4" w:rsidRDefault="00AA61FD">
            <w:pPr>
              <w:jc w:val="center"/>
              <w:rPr>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36DF342D" w14:textId="77777777" w:rsidR="00AA61FD" w:rsidRPr="00F557B4" w:rsidRDefault="00AA61FD">
            <w:pPr>
              <w:jc w:val="center"/>
              <w:rPr>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2BE16CD4" w14:textId="77777777" w:rsidR="00AA61FD" w:rsidRPr="00F557B4" w:rsidRDefault="00AA61FD">
            <w:pPr>
              <w:jc w:val="center"/>
              <w:rPr>
                <w:sz w:val="20"/>
                <w:szCs w:val="20"/>
              </w:rPr>
            </w:pPr>
            <w:r w:rsidRPr="00F557B4">
              <w:rPr>
                <w:color w:val="000000"/>
                <w:sz w:val="20"/>
                <w:szCs w:val="20"/>
              </w:rPr>
              <w:t>3</w:t>
            </w:r>
          </w:p>
        </w:tc>
        <w:tc>
          <w:tcPr>
            <w:tcW w:w="1099" w:type="dxa"/>
            <w:tcBorders>
              <w:top w:val="nil"/>
              <w:left w:val="nil"/>
              <w:bottom w:val="single" w:sz="8" w:space="0" w:color="auto"/>
              <w:right w:val="single" w:sz="8" w:space="0" w:color="auto"/>
            </w:tcBorders>
            <w:shd w:val="clear" w:color="auto" w:fill="FFFFFF" w:themeFill="background1"/>
            <w:vAlign w:val="bottom"/>
          </w:tcPr>
          <w:p w14:paraId="0218C9A0" w14:textId="77777777" w:rsidR="00AA61FD" w:rsidRPr="00F557B4" w:rsidRDefault="00AA61FD">
            <w:pPr>
              <w:jc w:val="center"/>
              <w:rPr>
                <w:sz w:val="20"/>
                <w:szCs w:val="20"/>
              </w:rPr>
            </w:pPr>
            <w:r w:rsidRPr="00F557B4">
              <w:rPr>
                <w:color w:val="000000"/>
                <w:sz w:val="20"/>
                <w:szCs w:val="20"/>
              </w:rPr>
              <w:t>5</w:t>
            </w:r>
          </w:p>
        </w:tc>
        <w:tc>
          <w:tcPr>
            <w:tcW w:w="1083" w:type="dxa"/>
            <w:tcBorders>
              <w:top w:val="nil"/>
              <w:left w:val="nil"/>
              <w:bottom w:val="single" w:sz="8" w:space="0" w:color="auto"/>
              <w:right w:val="single" w:sz="8" w:space="0" w:color="auto"/>
            </w:tcBorders>
            <w:shd w:val="clear" w:color="auto" w:fill="FFFFFF" w:themeFill="background1"/>
            <w:vAlign w:val="bottom"/>
          </w:tcPr>
          <w:p w14:paraId="0BFBB2FB" w14:textId="77777777" w:rsidR="00AA61FD" w:rsidRPr="00F557B4" w:rsidRDefault="00AA61FD">
            <w:pPr>
              <w:jc w:val="center"/>
              <w:rPr>
                <w:sz w:val="20"/>
                <w:szCs w:val="20"/>
              </w:rPr>
            </w:pPr>
            <w:r w:rsidRPr="00F557B4">
              <w:rPr>
                <w:color w:val="000000"/>
                <w:sz w:val="20"/>
                <w:szCs w:val="20"/>
              </w:rPr>
              <w:t>3</w:t>
            </w:r>
          </w:p>
        </w:tc>
        <w:tc>
          <w:tcPr>
            <w:tcW w:w="1017" w:type="dxa"/>
            <w:tcBorders>
              <w:top w:val="nil"/>
              <w:left w:val="nil"/>
              <w:bottom w:val="single" w:sz="8" w:space="0" w:color="auto"/>
              <w:right w:val="single" w:sz="4" w:space="0" w:color="auto"/>
            </w:tcBorders>
            <w:shd w:val="clear" w:color="auto" w:fill="FFFFFF" w:themeFill="background1"/>
            <w:vAlign w:val="bottom"/>
          </w:tcPr>
          <w:p w14:paraId="520DEEF9"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B95A23B" w14:textId="77777777" w:rsidR="00AA61FD" w:rsidRPr="00F557B4" w:rsidRDefault="00AA61FD">
            <w:pPr>
              <w:jc w:val="center"/>
              <w:rPr>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7DB5E8" w14:textId="77777777" w:rsidR="00AA61FD" w:rsidRPr="00F557B4" w:rsidRDefault="00AA61FD">
            <w:pPr>
              <w:jc w:val="center"/>
              <w:rPr>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0FB86485" w14:textId="77777777" w:rsidR="00AA61FD" w:rsidRPr="0003282A" w:rsidRDefault="00AA61FD">
            <w:pPr>
              <w:jc w:val="center"/>
              <w:rPr>
                <w:b/>
                <w:bCs/>
                <w:sz w:val="20"/>
                <w:szCs w:val="20"/>
              </w:rPr>
            </w:pPr>
            <w:r w:rsidRPr="0003282A">
              <w:rPr>
                <w:b/>
                <w:bCs/>
                <w:color w:val="000000"/>
                <w:sz w:val="20"/>
                <w:szCs w:val="20"/>
              </w:rPr>
              <w:t>63</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2FF4F0A0" w14:textId="77777777" w:rsidR="00AA61FD" w:rsidRPr="0003282A" w:rsidRDefault="00AA61FD">
            <w:pPr>
              <w:jc w:val="center"/>
              <w:rPr>
                <w:b/>
                <w:bCs/>
                <w:sz w:val="20"/>
                <w:szCs w:val="20"/>
              </w:rPr>
            </w:pPr>
            <w:r w:rsidRPr="0003282A">
              <w:rPr>
                <w:b/>
                <w:bCs/>
                <w:color w:val="000000"/>
                <w:sz w:val="20"/>
                <w:szCs w:val="20"/>
              </w:rPr>
              <w:t>30</w:t>
            </w:r>
          </w:p>
        </w:tc>
      </w:tr>
      <w:tr w:rsidR="00AA61FD" w:rsidRPr="00F557B4" w14:paraId="7E83E24B" w14:textId="77777777" w:rsidTr="000C4EF7">
        <w:trPr>
          <w:trHeight w:val="300"/>
        </w:trPr>
        <w:tc>
          <w:tcPr>
            <w:tcW w:w="2142" w:type="dxa"/>
            <w:tcBorders>
              <w:top w:val="single" w:sz="4" w:space="0" w:color="auto"/>
              <w:left w:val="single" w:sz="4" w:space="0" w:color="auto"/>
              <w:bottom w:val="single" w:sz="4" w:space="0" w:color="auto"/>
            </w:tcBorders>
            <w:vAlign w:val="center"/>
          </w:tcPr>
          <w:p w14:paraId="771ADDCD"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Site Contamination</w:t>
            </w:r>
          </w:p>
        </w:tc>
        <w:tc>
          <w:tcPr>
            <w:tcW w:w="1086" w:type="dxa"/>
            <w:tcBorders>
              <w:top w:val="single" w:sz="4" w:space="0" w:color="auto"/>
              <w:left w:val="single" w:sz="4" w:space="0" w:color="auto"/>
              <w:bottom w:val="single" w:sz="4" w:space="0" w:color="auto"/>
              <w:right w:val="single" w:sz="4" w:space="0" w:color="auto"/>
            </w:tcBorders>
            <w:vAlign w:val="center"/>
          </w:tcPr>
          <w:p w14:paraId="5CBC0293"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33BB9A0B" w14:textId="77777777" w:rsidR="00AA61FD" w:rsidRPr="00203910" w:rsidRDefault="00AA61FD">
            <w:pPr>
              <w:jc w:val="center"/>
              <w:rPr>
                <w:sz w:val="20"/>
                <w:szCs w:val="20"/>
              </w:rPr>
            </w:pPr>
            <w:r w:rsidRPr="00203910">
              <w:rPr>
                <w:sz w:val="20"/>
                <w:szCs w:val="20"/>
              </w:rPr>
              <w:t>Direct</w:t>
            </w:r>
            <w:r>
              <w:rPr>
                <w:sz w:val="20"/>
                <w:szCs w:val="20"/>
              </w:rPr>
              <w:t>, Indirect, Cumulative</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3F116D44"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1A99984E"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8" w:space="0" w:color="auto"/>
              <w:right w:val="single" w:sz="8" w:space="0" w:color="auto"/>
            </w:tcBorders>
            <w:shd w:val="clear" w:color="auto" w:fill="FFFFFF" w:themeFill="background1"/>
            <w:vAlign w:val="bottom"/>
          </w:tcPr>
          <w:p w14:paraId="1174B092"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4A68869"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43CC06E6"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05318ED5"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59413CB9"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36C359A7" w14:textId="77777777" w:rsidR="00AA61FD" w:rsidRPr="00F557B4" w:rsidRDefault="00AA61FD">
            <w:pPr>
              <w:jc w:val="center"/>
              <w:rPr>
                <w:rFonts w:eastAsia="Times New Roman"/>
                <w:sz w:val="20"/>
                <w:szCs w:val="20"/>
              </w:rPr>
            </w:pPr>
            <w:r w:rsidRPr="00F557B4">
              <w:rPr>
                <w:color w:val="000000"/>
                <w:sz w:val="20"/>
                <w:szCs w:val="20"/>
              </w:rPr>
              <w:t>5</w:t>
            </w:r>
          </w:p>
        </w:tc>
        <w:tc>
          <w:tcPr>
            <w:tcW w:w="1083" w:type="dxa"/>
            <w:tcBorders>
              <w:top w:val="nil"/>
              <w:left w:val="nil"/>
              <w:bottom w:val="single" w:sz="8" w:space="0" w:color="auto"/>
              <w:right w:val="single" w:sz="8" w:space="0" w:color="auto"/>
            </w:tcBorders>
            <w:shd w:val="clear" w:color="auto" w:fill="FFFFFF" w:themeFill="background1"/>
            <w:vAlign w:val="bottom"/>
          </w:tcPr>
          <w:p w14:paraId="7F532A57"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4" w:space="0" w:color="auto"/>
            </w:tcBorders>
            <w:shd w:val="clear" w:color="auto" w:fill="FFFFFF" w:themeFill="background1"/>
            <w:vAlign w:val="bottom"/>
          </w:tcPr>
          <w:p w14:paraId="348C412B"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ACE850"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B5908CD"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41B35BBE" w14:textId="77777777" w:rsidR="00AA61FD" w:rsidRPr="0003282A" w:rsidRDefault="00AA61FD">
            <w:pPr>
              <w:jc w:val="center"/>
              <w:rPr>
                <w:b/>
                <w:bCs/>
                <w:sz w:val="20"/>
                <w:szCs w:val="20"/>
              </w:rPr>
            </w:pPr>
            <w:r w:rsidRPr="0003282A">
              <w:rPr>
                <w:b/>
                <w:bCs/>
                <w:color w:val="000000"/>
                <w:sz w:val="20"/>
                <w:szCs w:val="20"/>
              </w:rPr>
              <w:t>48</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18D35581" w14:textId="77777777" w:rsidR="00AA61FD" w:rsidRPr="0003282A" w:rsidRDefault="00AA61FD">
            <w:pPr>
              <w:jc w:val="center"/>
              <w:rPr>
                <w:b/>
                <w:bCs/>
                <w:sz w:val="20"/>
                <w:szCs w:val="20"/>
              </w:rPr>
            </w:pPr>
            <w:r w:rsidRPr="0003282A">
              <w:rPr>
                <w:b/>
                <w:bCs/>
                <w:color w:val="000000"/>
                <w:sz w:val="20"/>
                <w:szCs w:val="20"/>
              </w:rPr>
              <w:t>9</w:t>
            </w:r>
          </w:p>
        </w:tc>
      </w:tr>
      <w:tr w:rsidR="00AA61FD" w:rsidRPr="00F557B4" w14:paraId="55C22D1F"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248D4C70"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Vegetation</w:t>
            </w:r>
          </w:p>
        </w:tc>
        <w:tc>
          <w:tcPr>
            <w:tcW w:w="1086" w:type="dxa"/>
            <w:tcBorders>
              <w:top w:val="single" w:sz="4" w:space="0" w:color="auto"/>
              <w:left w:val="single" w:sz="4" w:space="0" w:color="auto"/>
              <w:bottom w:val="single" w:sz="4" w:space="0" w:color="auto"/>
              <w:right w:val="single" w:sz="4" w:space="0" w:color="auto"/>
            </w:tcBorders>
            <w:vAlign w:val="center"/>
          </w:tcPr>
          <w:p w14:paraId="5BBA1B75"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0DBC4F3E" w14:textId="77777777" w:rsidR="00AA61FD" w:rsidRPr="00203910" w:rsidRDefault="00AA61FD">
            <w:pPr>
              <w:jc w:val="center"/>
              <w:rPr>
                <w:sz w:val="20"/>
                <w:szCs w:val="20"/>
              </w:rPr>
            </w:pPr>
            <w:r w:rsidRPr="00203910">
              <w:rPr>
                <w:sz w:val="20"/>
                <w:szCs w:val="20"/>
              </w:rPr>
              <w:t>Direct</w:t>
            </w:r>
            <w:r>
              <w:rPr>
                <w:sz w:val="20"/>
                <w:szCs w:val="20"/>
              </w:rPr>
              <w:t>, Indirect, Cumulative</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0C38BB0B"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776C4D57"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10DFF33A"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7A82ABD8" w14:textId="77777777" w:rsidR="00AA61FD" w:rsidRPr="00F557B4" w:rsidRDefault="00AA61FD">
            <w:pPr>
              <w:jc w:val="center"/>
              <w:rPr>
                <w:rFonts w:eastAsia="Times New Roman"/>
                <w:sz w:val="20"/>
                <w:szCs w:val="20"/>
              </w:rPr>
            </w:pPr>
            <w:r w:rsidRPr="00F557B4">
              <w:rPr>
                <w:color w:val="000000"/>
                <w:sz w:val="20"/>
                <w:szCs w:val="20"/>
              </w:rPr>
              <w:t>7</w:t>
            </w:r>
          </w:p>
        </w:tc>
        <w:tc>
          <w:tcPr>
            <w:tcW w:w="907" w:type="dxa"/>
            <w:tcBorders>
              <w:top w:val="nil"/>
              <w:left w:val="nil"/>
              <w:bottom w:val="single" w:sz="8" w:space="0" w:color="auto"/>
              <w:right w:val="single" w:sz="8" w:space="0" w:color="auto"/>
            </w:tcBorders>
            <w:shd w:val="clear" w:color="auto" w:fill="FFFFFF" w:themeFill="background1"/>
            <w:vAlign w:val="bottom"/>
          </w:tcPr>
          <w:p w14:paraId="02076B05"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71A14181"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525AF5E3" w14:textId="77777777" w:rsidR="00AA61FD" w:rsidRPr="00F557B4" w:rsidRDefault="00AA61FD">
            <w:pPr>
              <w:jc w:val="center"/>
              <w:rPr>
                <w:rFonts w:eastAsia="Times New Roman"/>
                <w:sz w:val="20"/>
                <w:szCs w:val="20"/>
              </w:rPr>
            </w:pPr>
            <w:r w:rsidRPr="00F557B4">
              <w:rPr>
                <w:color w:val="000000"/>
                <w:sz w:val="20"/>
                <w:szCs w:val="20"/>
              </w:rPr>
              <w:t>3</w:t>
            </w:r>
          </w:p>
        </w:tc>
        <w:tc>
          <w:tcPr>
            <w:tcW w:w="1099" w:type="dxa"/>
            <w:tcBorders>
              <w:top w:val="nil"/>
              <w:left w:val="nil"/>
              <w:bottom w:val="single" w:sz="8" w:space="0" w:color="auto"/>
              <w:right w:val="single" w:sz="8" w:space="0" w:color="auto"/>
            </w:tcBorders>
            <w:shd w:val="clear" w:color="auto" w:fill="FFFFFF" w:themeFill="background1"/>
            <w:vAlign w:val="bottom"/>
          </w:tcPr>
          <w:p w14:paraId="0697F855"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0F1E99D1"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nil"/>
              <w:left w:val="nil"/>
              <w:bottom w:val="single" w:sz="8" w:space="0" w:color="auto"/>
              <w:right w:val="single" w:sz="4" w:space="0" w:color="auto"/>
            </w:tcBorders>
            <w:shd w:val="clear" w:color="auto" w:fill="FFFFFF" w:themeFill="background1"/>
            <w:vAlign w:val="bottom"/>
          </w:tcPr>
          <w:p w14:paraId="23FF9E99"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0742BDA"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C2FCA0" w14:textId="77777777" w:rsidR="00AA61FD" w:rsidRPr="00F557B4" w:rsidRDefault="00AA61FD">
            <w:pPr>
              <w:jc w:val="center"/>
              <w:rPr>
                <w:rFonts w:eastAsia="Times New Roman"/>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FF0000"/>
            <w:vAlign w:val="bottom"/>
          </w:tcPr>
          <w:p w14:paraId="0A6242F8" w14:textId="77777777" w:rsidR="00AA61FD" w:rsidRPr="0003282A" w:rsidRDefault="00AA61FD">
            <w:pPr>
              <w:jc w:val="center"/>
              <w:rPr>
                <w:b/>
                <w:bCs/>
                <w:sz w:val="20"/>
                <w:szCs w:val="20"/>
              </w:rPr>
            </w:pPr>
            <w:r w:rsidRPr="0003282A">
              <w:rPr>
                <w:b/>
                <w:bCs/>
                <w:color w:val="000000"/>
                <w:sz w:val="20"/>
                <w:szCs w:val="20"/>
              </w:rPr>
              <w:t>105</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76AFEA73" w14:textId="77777777" w:rsidR="00AA61FD" w:rsidRPr="0003282A" w:rsidRDefault="00AA61FD">
            <w:pPr>
              <w:jc w:val="center"/>
              <w:rPr>
                <w:b/>
                <w:bCs/>
                <w:sz w:val="20"/>
                <w:szCs w:val="20"/>
              </w:rPr>
            </w:pPr>
            <w:r w:rsidRPr="0003282A">
              <w:rPr>
                <w:b/>
                <w:bCs/>
                <w:color w:val="000000"/>
                <w:sz w:val="20"/>
                <w:szCs w:val="20"/>
              </w:rPr>
              <w:t>30</w:t>
            </w:r>
          </w:p>
        </w:tc>
      </w:tr>
      <w:tr w:rsidR="00AA61FD" w:rsidRPr="00F557B4" w14:paraId="2ECB830F" w14:textId="77777777" w:rsidTr="000C4EF7">
        <w:trPr>
          <w:trHeight w:val="375"/>
        </w:trPr>
        <w:tc>
          <w:tcPr>
            <w:tcW w:w="2142" w:type="dxa"/>
            <w:tcBorders>
              <w:top w:val="single" w:sz="4" w:space="0" w:color="auto"/>
              <w:left w:val="single" w:sz="4" w:space="0" w:color="auto"/>
              <w:bottom w:val="single" w:sz="4" w:space="0" w:color="auto"/>
            </w:tcBorders>
            <w:shd w:val="clear" w:color="auto" w:fill="auto"/>
            <w:vAlign w:val="center"/>
          </w:tcPr>
          <w:p w14:paraId="1549D51B" w14:textId="77777777" w:rsidR="00AA61FD" w:rsidRPr="008A214E" w:rsidRDefault="00AA61FD">
            <w:pPr>
              <w:autoSpaceDE w:val="0"/>
              <w:autoSpaceDN w:val="0"/>
              <w:adjustRightInd w:val="0"/>
              <w:rPr>
                <w:b/>
                <w:bCs/>
                <w:sz w:val="20"/>
                <w:szCs w:val="20"/>
              </w:rPr>
            </w:pPr>
            <w:r w:rsidRPr="008A214E">
              <w:rPr>
                <w:rFonts w:asciiTheme="minorHAnsi" w:hAnsiTheme="minorHAnsi" w:cstheme="minorHAnsi"/>
                <w:b/>
                <w:bCs/>
                <w:sz w:val="20"/>
                <w:szCs w:val="20"/>
              </w:rPr>
              <w:t>Fauna</w:t>
            </w:r>
          </w:p>
        </w:tc>
        <w:tc>
          <w:tcPr>
            <w:tcW w:w="1086" w:type="dxa"/>
            <w:tcBorders>
              <w:top w:val="single" w:sz="4" w:space="0" w:color="auto"/>
              <w:left w:val="single" w:sz="4" w:space="0" w:color="auto"/>
              <w:bottom w:val="single" w:sz="4" w:space="0" w:color="auto"/>
              <w:right w:val="single" w:sz="4" w:space="0" w:color="auto"/>
            </w:tcBorders>
            <w:vAlign w:val="center"/>
          </w:tcPr>
          <w:p w14:paraId="4C81344A"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13BFDFAA" w14:textId="77777777" w:rsidR="00AA61FD" w:rsidRPr="00203910" w:rsidRDefault="00AA61FD">
            <w:pPr>
              <w:jc w:val="center"/>
              <w:rPr>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42F43BFF"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2EAE8B2A"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791DA8D0"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01E23C9C" w14:textId="77777777" w:rsidR="00AA61FD" w:rsidRPr="00F557B4" w:rsidRDefault="00AA61FD">
            <w:pPr>
              <w:jc w:val="center"/>
              <w:rPr>
                <w:rFonts w:eastAsia="Times New Roman"/>
                <w:sz w:val="20"/>
                <w:szCs w:val="20"/>
              </w:rPr>
            </w:pPr>
            <w:r w:rsidRPr="00F557B4">
              <w:rPr>
                <w:color w:val="000000"/>
                <w:sz w:val="20"/>
                <w:szCs w:val="20"/>
              </w:rPr>
              <w:t>7</w:t>
            </w:r>
          </w:p>
        </w:tc>
        <w:tc>
          <w:tcPr>
            <w:tcW w:w="907" w:type="dxa"/>
            <w:tcBorders>
              <w:top w:val="nil"/>
              <w:left w:val="nil"/>
              <w:bottom w:val="single" w:sz="8" w:space="0" w:color="auto"/>
              <w:right w:val="single" w:sz="8" w:space="0" w:color="auto"/>
            </w:tcBorders>
            <w:shd w:val="clear" w:color="auto" w:fill="FFFFFF" w:themeFill="background1"/>
            <w:vAlign w:val="bottom"/>
          </w:tcPr>
          <w:p w14:paraId="5F3BE8B0"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185A94BD"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6608D73F" w14:textId="77777777" w:rsidR="00AA61FD" w:rsidRPr="00F557B4" w:rsidRDefault="00AA61FD">
            <w:pPr>
              <w:jc w:val="center"/>
              <w:rPr>
                <w:rFonts w:eastAsia="Times New Roman"/>
                <w:sz w:val="20"/>
                <w:szCs w:val="20"/>
              </w:rPr>
            </w:pPr>
            <w:r w:rsidRPr="00F557B4">
              <w:rPr>
                <w:color w:val="000000"/>
                <w:sz w:val="20"/>
                <w:szCs w:val="20"/>
              </w:rPr>
              <w:t>3</w:t>
            </w:r>
          </w:p>
        </w:tc>
        <w:tc>
          <w:tcPr>
            <w:tcW w:w="1099" w:type="dxa"/>
            <w:tcBorders>
              <w:top w:val="nil"/>
              <w:left w:val="nil"/>
              <w:bottom w:val="single" w:sz="8" w:space="0" w:color="auto"/>
              <w:right w:val="single" w:sz="8" w:space="0" w:color="auto"/>
            </w:tcBorders>
            <w:shd w:val="clear" w:color="auto" w:fill="FFFFFF" w:themeFill="background1"/>
            <w:vAlign w:val="bottom"/>
          </w:tcPr>
          <w:p w14:paraId="7C367BC0"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51367C38"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nil"/>
              <w:left w:val="nil"/>
              <w:bottom w:val="single" w:sz="8" w:space="0" w:color="auto"/>
              <w:right w:val="single" w:sz="4" w:space="0" w:color="auto"/>
            </w:tcBorders>
            <w:shd w:val="clear" w:color="auto" w:fill="FFFFFF" w:themeFill="background1"/>
            <w:vAlign w:val="bottom"/>
          </w:tcPr>
          <w:p w14:paraId="324859C5"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CA8A3D9"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A2880A"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524990B1" w14:textId="77777777" w:rsidR="00AA61FD" w:rsidRPr="0003282A" w:rsidRDefault="00AA61FD">
            <w:pPr>
              <w:jc w:val="center"/>
              <w:rPr>
                <w:b/>
                <w:bCs/>
                <w:sz w:val="20"/>
                <w:szCs w:val="20"/>
              </w:rPr>
            </w:pPr>
            <w:r w:rsidRPr="0003282A">
              <w:rPr>
                <w:b/>
                <w:bCs/>
                <w:color w:val="000000"/>
                <w:sz w:val="20"/>
                <w:szCs w:val="20"/>
              </w:rPr>
              <w:t>63</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6B40C4D1" w14:textId="77777777" w:rsidR="00AA61FD" w:rsidRPr="0003282A" w:rsidRDefault="00AA61FD">
            <w:pPr>
              <w:jc w:val="center"/>
              <w:rPr>
                <w:b/>
                <w:bCs/>
                <w:sz w:val="20"/>
                <w:szCs w:val="20"/>
              </w:rPr>
            </w:pPr>
            <w:r w:rsidRPr="0003282A">
              <w:rPr>
                <w:b/>
                <w:bCs/>
                <w:color w:val="000000"/>
                <w:sz w:val="20"/>
                <w:szCs w:val="20"/>
              </w:rPr>
              <w:t>15</w:t>
            </w:r>
          </w:p>
        </w:tc>
      </w:tr>
      <w:tr w:rsidR="00AA61FD" w:rsidRPr="00F557B4" w14:paraId="0F21B1BB" w14:textId="77777777" w:rsidTr="000C4EF7">
        <w:trPr>
          <w:trHeight w:val="408"/>
        </w:trPr>
        <w:tc>
          <w:tcPr>
            <w:tcW w:w="2142" w:type="dxa"/>
            <w:tcBorders>
              <w:top w:val="single" w:sz="4" w:space="0" w:color="auto"/>
              <w:left w:val="single" w:sz="4" w:space="0" w:color="auto"/>
              <w:bottom w:val="single" w:sz="4" w:space="0" w:color="auto"/>
            </w:tcBorders>
            <w:shd w:val="clear" w:color="auto" w:fill="auto"/>
            <w:vAlign w:val="center"/>
          </w:tcPr>
          <w:p w14:paraId="506F971D"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 xml:space="preserve">Soil disturbance </w:t>
            </w:r>
          </w:p>
        </w:tc>
        <w:tc>
          <w:tcPr>
            <w:tcW w:w="1086" w:type="dxa"/>
            <w:tcBorders>
              <w:top w:val="single" w:sz="4" w:space="0" w:color="auto"/>
              <w:left w:val="single" w:sz="4" w:space="0" w:color="auto"/>
              <w:bottom w:val="single" w:sz="4" w:space="0" w:color="auto"/>
              <w:right w:val="single" w:sz="4" w:space="0" w:color="auto"/>
            </w:tcBorders>
            <w:vAlign w:val="center"/>
          </w:tcPr>
          <w:p w14:paraId="64050402"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2F779DB7" w14:textId="77777777" w:rsidR="00AA61FD" w:rsidRPr="00203910" w:rsidRDefault="00AA61FD">
            <w:pPr>
              <w:jc w:val="center"/>
              <w:rPr>
                <w:sz w:val="20"/>
                <w:szCs w:val="20"/>
              </w:rPr>
            </w:pPr>
            <w:r w:rsidRPr="00203910">
              <w:rPr>
                <w:sz w:val="20"/>
                <w:szCs w:val="20"/>
              </w:rPr>
              <w:t>Direct</w:t>
            </w:r>
            <w:r>
              <w:rPr>
                <w:sz w:val="20"/>
                <w:szCs w:val="20"/>
              </w:rPr>
              <w:t xml:space="preserve"> and Indirect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1AEA38EB"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26965522"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8" w:space="0" w:color="auto"/>
              <w:right w:val="single" w:sz="8" w:space="0" w:color="auto"/>
            </w:tcBorders>
            <w:shd w:val="clear" w:color="auto" w:fill="FFFFFF" w:themeFill="background1"/>
            <w:vAlign w:val="bottom"/>
          </w:tcPr>
          <w:p w14:paraId="704CB0F2"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92D2B93"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64ED8363"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06D656C4"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67CB62F6"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00A05555" w14:textId="77777777" w:rsidR="00AA61FD" w:rsidRPr="00F557B4" w:rsidRDefault="00AA61FD">
            <w:pPr>
              <w:jc w:val="center"/>
              <w:rPr>
                <w:rFonts w:eastAsia="Times New Roman"/>
                <w:sz w:val="20"/>
                <w:szCs w:val="20"/>
              </w:rPr>
            </w:pPr>
            <w:r w:rsidRPr="00F557B4">
              <w:rPr>
                <w:color w:val="000000"/>
                <w:sz w:val="20"/>
                <w:szCs w:val="20"/>
              </w:rPr>
              <w:t>5</w:t>
            </w:r>
          </w:p>
        </w:tc>
        <w:tc>
          <w:tcPr>
            <w:tcW w:w="1083" w:type="dxa"/>
            <w:tcBorders>
              <w:top w:val="nil"/>
              <w:left w:val="nil"/>
              <w:bottom w:val="single" w:sz="8" w:space="0" w:color="auto"/>
              <w:right w:val="single" w:sz="8" w:space="0" w:color="auto"/>
            </w:tcBorders>
            <w:shd w:val="clear" w:color="auto" w:fill="FFFFFF" w:themeFill="background1"/>
            <w:vAlign w:val="bottom"/>
          </w:tcPr>
          <w:p w14:paraId="21F648D1"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4" w:space="0" w:color="auto"/>
            </w:tcBorders>
            <w:shd w:val="clear" w:color="auto" w:fill="FFFFFF" w:themeFill="background1"/>
            <w:vAlign w:val="bottom"/>
          </w:tcPr>
          <w:p w14:paraId="0054307B"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8D4804A"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B4A6F69"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01A0FB7F" w14:textId="77777777" w:rsidR="00AA61FD" w:rsidRPr="0003282A" w:rsidRDefault="00AA61FD">
            <w:pPr>
              <w:jc w:val="center"/>
              <w:rPr>
                <w:b/>
                <w:bCs/>
                <w:sz w:val="20"/>
                <w:szCs w:val="20"/>
              </w:rPr>
            </w:pPr>
            <w:r w:rsidRPr="0003282A">
              <w:rPr>
                <w:b/>
                <w:bCs/>
                <w:color w:val="000000"/>
                <w:sz w:val="20"/>
                <w:szCs w:val="20"/>
              </w:rPr>
              <w:t>48</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17DCDD47" w14:textId="77777777" w:rsidR="00AA61FD" w:rsidRPr="0003282A" w:rsidRDefault="00AA61FD">
            <w:pPr>
              <w:jc w:val="center"/>
              <w:rPr>
                <w:b/>
                <w:bCs/>
                <w:sz w:val="20"/>
                <w:szCs w:val="20"/>
              </w:rPr>
            </w:pPr>
            <w:r w:rsidRPr="0003282A">
              <w:rPr>
                <w:b/>
                <w:bCs/>
                <w:color w:val="000000"/>
                <w:sz w:val="20"/>
                <w:szCs w:val="20"/>
              </w:rPr>
              <w:t>9</w:t>
            </w:r>
          </w:p>
        </w:tc>
      </w:tr>
      <w:tr w:rsidR="00AA61FD" w:rsidRPr="00F557B4" w14:paraId="7A0A9DDE"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1AAC161C"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Solid Waste Pollution</w:t>
            </w:r>
          </w:p>
        </w:tc>
        <w:tc>
          <w:tcPr>
            <w:tcW w:w="1086" w:type="dxa"/>
            <w:tcBorders>
              <w:top w:val="single" w:sz="4" w:space="0" w:color="auto"/>
              <w:left w:val="single" w:sz="4" w:space="0" w:color="auto"/>
              <w:bottom w:val="single" w:sz="4" w:space="0" w:color="auto"/>
              <w:right w:val="single" w:sz="4" w:space="0" w:color="auto"/>
            </w:tcBorders>
            <w:vAlign w:val="center"/>
          </w:tcPr>
          <w:p w14:paraId="56D8F0B9"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5B97C268" w14:textId="77777777" w:rsidR="00AA61FD" w:rsidRPr="00203910" w:rsidRDefault="00AA61FD">
            <w:pPr>
              <w:jc w:val="center"/>
              <w:rPr>
                <w:sz w:val="20"/>
                <w:szCs w:val="20"/>
              </w:rPr>
            </w:pPr>
            <w:r w:rsidRPr="00203910">
              <w:rPr>
                <w:sz w:val="20"/>
                <w:szCs w:val="20"/>
              </w:rPr>
              <w:t>Direct</w:t>
            </w:r>
            <w:r>
              <w:rPr>
                <w:sz w:val="20"/>
                <w:szCs w:val="20"/>
              </w:rPr>
              <w:t xml:space="preserve"> and Indirect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680A062A"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639B7929"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5E83F60E"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078360F7"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562B8A18"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5F5D948E"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241903A0"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6EACC426"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74EDDA64" w14:textId="77777777" w:rsidR="00AA61FD" w:rsidRPr="00F557B4" w:rsidRDefault="00AA61FD">
            <w:pPr>
              <w:jc w:val="center"/>
              <w:rPr>
                <w:rFonts w:eastAsia="Times New Roman"/>
                <w:sz w:val="20"/>
                <w:szCs w:val="20"/>
              </w:rPr>
            </w:pPr>
            <w:r w:rsidRPr="00F557B4">
              <w:rPr>
                <w:color w:val="000000"/>
                <w:sz w:val="20"/>
                <w:szCs w:val="20"/>
              </w:rPr>
              <w:t>1</w:t>
            </w:r>
          </w:p>
        </w:tc>
        <w:tc>
          <w:tcPr>
            <w:tcW w:w="1017" w:type="dxa"/>
            <w:tcBorders>
              <w:top w:val="nil"/>
              <w:left w:val="nil"/>
              <w:bottom w:val="single" w:sz="8" w:space="0" w:color="auto"/>
              <w:right w:val="single" w:sz="4" w:space="0" w:color="auto"/>
            </w:tcBorders>
            <w:shd w:val="clear" w:color="auto" w:fill="FFFFFF" w:themeFill="background1"/>
            <w:vAlign w:val="bottom"/>
          </w:tcPr>
          <w:p w14:paraId="63E02071"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8498178"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F89A15"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2A3BE807" w14:textId="77777777" w:rsidR="00AA61FD" w:rsidRPr="0003282A" w:rsidRDefault="00AA61FD">
            <w:pPr>
              <w:jc w:val="center"/>
              <w:rPr>
                <w:b/>
                <w:bCs/>
                <w:sz w:val="20"/>
                <w:szCs w:val="20"/>
              </w:rPr>
            </w:pPr>
            <w:r w:rsidRPr="0003282A">
              <w:rPr>
                <w:b/>
                <w:bCs/>
                <w:color w:val="000000"/>
                <w:sz w:val="20"/>
                <w:szCs w:val="20"/>
              </w:rPr>
              <w:t>27</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57412A8F" w14:textId="77777777" w:rsidR="00AA61FD" w:rsidRPr="0003282A" w:rsidRDefault="00AA61FD">
            <w:pPr>
              <w:jc w:val="center"/>
              <w:rPr>
                <w:b/>
                <w:bCs/>
                <w:sz w:val="20"/>
                <w:szCs w:val="20"/>
              </w:rPr>
            </w:pPr>
            <w:r w:rsidRPr="0003282A">
              <w:rPr>
                <w:b/>
                <w:bCs/>
                <w:color w:val="000000"/>
                <w:sz w:val="20"/>
                <w:szCs w:val="20"/>
              </w:rPr>
              <w:t>5</w:t>
            </w:r>
          </w:p>
        </w:tc>
      </w:tr>
      <w:tr w:rsidR="00AA61FD" w:rsidRPr="00F557B4" w14:paraId="022218E5"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04573966"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 xml:space="preserve">Archaeological and Cultural heritage sites </w:t>
            </w:r>
          </w:p>
        </w:tc>
        <w:tc>
          <w:tcPr>
            <w:tcW w:w="1086" w:type="dxa"/>
            <w:tcBorders>
              <w:top w:val="single" w:sz="4" w:space="0" w:color="auto"/>
              <w:left w:val="single" w:sz="4" w:space="0" w:color="auto"/>
              <w:bottom w:val="single" w:sz="4" w:space="0" w:color="auto"/>
              <w:right w:val="single" w:sz="4" w:space="0" w:color="auto"/>
            </w:tcBorders>
            <w:vAlign w:val="center"/>
          </w:tcPr>
          <w:p w14:paraId="2141B953"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716F72A0" w14:textId="77777777" w:rsidR="00AA61FD" w:rsidRPr="00203910" w:rsidRDefault="00AA61FD">
            <w:pPr>
              <w:jc w:val="center"/>
              <w:rPr>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5B8D5D48"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5940886B"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1BBE54FA"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6FCEC812"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8" w:space="0" w:color="auto"/>
              <w:right w:val="single" w:sz="8" w:space="0" w:color="auto"/>
            </w:tcBorders>
            <w:shd w:val="clear" w:color="auto" w:fill="FFFFFF" w:themeFill="background1"/>
            <w:vAlign w:val="bottom"/>
          </w:tcPr>
          <w:p w14:paraId="6ADE3ECA"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6B1BCD15"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nil"/>
              <w:left w:val="nil"/>
              <w:bottom w:val="single" w:sz="8" w:space="0" w:color="auto"/>
              <w:right w:val="single" w:sz="8" w:space="0" w:color="auto"/>
            </w:tcBorders>
            <w:shd w:val="clear" w:color="auto" w:fill="FFFFFF" w:themeFill="background1"/>
            <w:vAlign w:val="bottom"/>
          </w:tcPr>
          <w:p w14:paraId="249788A8"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64624967" w14:textId="77777777" w:rsidR="00AA61FD" w:rsidRPr="00F557B4" w:rsidRDefault="00AA61FD">
            <w:pPr>
              <w:jc w:val="center"/>
              <w:rPr>
                <w:rFonts w:eastAsia="Times New Roman"/>
                <w:sz w:val="20"/>
                <w:szCs w:val="20"/>
              </w:rPr>
            </w:pPr>
            <w:r w:rsidRPr="00F557B4">
              <w:rPr>
                <w:color w:val="000000"/>
                <w:sz w:val="20"/>
                <w:szCs w:val="20"/>
              </w:rPr>
              <w:t>5</w:t>
            </w:r>
          </w:p>
        </w:tc>
        <w:tc>
          <w:tcPr>
            <w:tcW w:w="1083" w:type="dxa"/>
            <w:tcBorders>
              <w:top w:val="nil"/>
              <w:left w:val="nil"/>
              <w:bottom w:val="single" w:sz="8" w:space="0" w:color="auto"/>
              <w:right w:val="single" w:sz="8" w:space="0" w:color="auto"/>
            </w:tcBorders>
            <w:shd w:val="clear" w:color="auto" w:fill="FFFFFF" w:themeFill="background1"/>
            <w:vAlign w:val="bottom"/>
          </w:tcPr>
          <w:p w14:paraId="29A6F359"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nil"/>
              <w:left w:val="nil"/>
              <w:bottom w:val="single" w:sz="8" w:space="0" w:color="auto"/>
              <w:right w:val="single" w:sz="4" w:space="0" w:color="auto"/>
            </w:tcBorders>
            <w:shd w:val="clear" w:color="auto" w:fill="FFFFFF" w:themeFill="background1"/>
            <w:vAlign w:val="bottom"/>
          </w:tcPr>
          <w:p w14:paraId="04D26BA3"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777F893" w14:textId="77777777" w:rsidR="00AA61FD" w:rsidRPr="00F557B4" w:rsidRDefault="00AA61FD">
            <w:pPr>
              <w:jc w:val="center"/>
              <w:rPr>
                <w:rFonts w:eastAsia="Times New Roman"/>
                <w:sz w:val="20"/>
                <w:szCs w:val="20"/>
              </w:rPr>
            </w:pPr>
            <w:r w:rsidRPr="00F557B4">
              <w:rPr>
                <w:color w:val="000000"/>
                <w:sz w:val="20"/>
                <w:szCs w:val="20"/>
              </w:rPr>
              <w:t>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087E742"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28BFB03C" w14:textId="77777777" w:rsidR="00AA61FD" w:rsidRPr="0003282A" w:rsidRDefault="00AA61FD">
            <w:pPr>
              <w:jc w:val="center"/>
              <w:rPr>
                <w:b/>
                <w:bCs/>
                <w:sz w:val="20"/>
                <w:szCs w:val="20"/>
              </w:rPr>
            </w:pPr>
            <w:r w:rsidRPr="0003282A">
              <w:rPr>
                <w:b/>
                <w:bCs/>
                <w:color w:val="000000"/>
                <w:sz w:val="20"/>
                <w:szCs w:val="20"/>
              </w:rPr>
              <w:t>36</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5CD8BEF1" w14:textId="77777777" w:rsidR="00AA61FD" w:rsidRPr="0003282A" w:rsidRDefault="00AA61FD">
            <w:pPr>
              <w:jc w:val="center"/>
              <w:rPr>
                <w:b/>
                <w:bCs/>
                <w:sz w:val="20"/>
                <w:szCs w:val="20"/>
              </w:rPr>
            </w:pPr>
            <w:r w:rsidRPr="0003282A">
              <w:rPr>
                <w:b/>
                <w:bCs/>
                <w:color w:val="000000"/>
                <w:sz w:val="20"/>
                <w:szCs w:val="20"/>
              </w:rPr>
              <w:t>9</w:t>
            </w:r>
          </w:p>
        </w:tc>
      </w:tr>
      <w:tr w:rsidR="00AA61FD" w:rsidRPr="00F557B4" w14:paraId="3A90AE59"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7121A789"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Palaeontological sites</w:t>
            </w:r>
          </w:p>
        </w:tc>
        <w:tc>
          <w:tcPr>
            <w:tcW w:w="1086" w:type="dxa"/>
            <w:tcBorders>
              <w:top w:val="single" w:sz="4" w:space="0" w:color="auto"/>
              <w:left w:val="single" w:sz="4" w:space="0" w:color="auto"/>
              <w:bottom w:val="single" w:sz="4" w:space="0" w:color="auto"/>
              <w:right w:val="single" w:sz="4" w:space="0" w:color="auto"/>
            </w:tcBorders>
            <w:vAlign w:val="center"/>
          </w:tcPr>
          <w:p w14:paraId="33252244"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32A0600C" w14:textId="77777777" w:rsidR="00AA61FD" w:rsidRPr="00203910" w:rsidRDefault="00AA61FD">
            <w:pPr>
              <w:jc w:val="center"/>
              <w:rPr>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4D9181ED"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62324B92"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3E89FE26"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EE7D70A" w14:textId="77777777" w:rsidR="00AA61FD" w:rsidRPr="00F557B4" w:rsidRDefault="00AA61FD">
            <w:pPr>
              <w:jc w:val="center"/>
              <w:rPr>
                <w:rFonts w:eastAsia="Times New Roman"/>
                <w:sz w:val="20"/>
                <w:szCs w:val="20"/>
              </w:rPr>
            </w:pPr>
            <w:r w:rsidRPr="00F557B4">
              <w:rPr>
                <w:color w:val="000000"/>
                <w:sz w:val="20"/>
                <w:szCs w:val="20"/>
              </w:rPr>
              <w:t>5</w:t>
            </w:r>
          </w:p>
        </w:tc>
        <w:tc>
          <w:tcPr>
            <w:tcW w:w="907" w:type="dxa"/>
            <w:tcBorders>
              <w:top w:val="nil"/>
              <w:left w:val="nil"/>
              <w:bottom w:val="single" w:sz="8" w:space="0" w:color="auto"/>
              <w:right w:val="single" w:sz="8" w:space="0" w:color="auto"/>
            </w:tcBorders>
            <w:shd w:val="clear" w:color="auto" w:fill="FFFFFF" w:themeFill="background1"/>
            <w:vAlign w:val="bottom"/>
          </w:tcPr>
          <w:p w14:paraId="2F316F4E"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1687C08E"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70F2CA6B"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2D4C6BF9" w14:textId="77777777" w:rsidR="00AA61FD" w:rsidRPr="00F557B4" w:rsidRDefault="00AA61FD">
            <w:pPr>
              <w:jc w:val="center"/>
              <w:rPr>
                <w:rFonts w:eastAsia="Times New Roman"/>
                <w:sz w:val="20"/>
                <w:szCs w:val="20"/>
              </w:rPr>
            </w:pPr>
            <w:r w:rsidRPr="00F557B4">
              <w:rPr>
                <w:color w:val="000000"/>
                <w:sz w:val="20"/>
                <w:szCs w:val="20"/>
              </w:rPr>
              <w:t>5</w:t>
            </w:r>
          </w:p>
        </w:tc>
        <w:tc>
          <w:tcPr>
            <w:tcW w:w="1083" w:type="dxa"/>
            <w:tcBorders>
              <w:top w:val="nil"/>
              <w:left w:val="nil"/>
              <w:bottom w:val="single" w:sz="8" w:space="0" w:color="auto"/>
              <w:right w:val="single" w:sz="8" w:space="0" w:color="auto"/>
            </w:tcBorders>
            <w:shd w:val="clear" w:color="auto" w:fill="FFFFFF" w:themeFill="background1"/>
            <w:vAlign w:val="bottom"/>
          </w:tcPr>
          <w:p w14:paraId="67D70818"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nil"/>
              <w:left w:val="nil"/>
              <w:bottom w:val="single" w:sz="8" w:space="0" w:color="auto"/>
              <w:right w:val="single" w:sz="4" w:space="0" w:color="auto"/>
            </w:tcBorders>
            <w:shd w:val="clear" w:color="auto" w:fill="FFFFFF" w:themeFill="background1"/>
            <w:vAlign w:val="bottom"/>
          </w:tcPr>
          <w:p w14:paraId="3F5E7C5A"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D5574C"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182C6D7" w14:textId="77777777" w:rsidR="00AA61FD" w:rsidRPr="00F557B4" w:rsidRDefault="00AA61FD">
            <w:pPr>
              <w:jc w:val="center"/>
              <w:rPr>
                <w:rFonts w:eastAsia="Times New Roman"/>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711303D7" w14:textId="77777777" w:rsidR="00AA61FD" w:rsidRPr="0003282A" w:rsidRDefault="00AA61FD">
            <w:pPr>
              <w:jc w:val="center"/>
              <w:rPr>
                <w:b/>
                <w:bCs/>
                <w:sz w:val="20"/>
                <w:szCs w:val="20"/>
              </w:rPr>
            </w:pPr>
            <w:r w:rsidRPr="0003282A">
              <w:rPr>
                <w:b/>
                <w:bCs/>
                <w:color w:val="000000"/>
                <w:sz w:val="20"/>
                <w:szCs w:val="20"/>
              </w:rPr>
              <w:t>57</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018731DD" w14:textId="77777777" w:rsidR="00AA61FD" w:rsidRPr="0003282A" w:rsidRDefault="00AA61FD">
            <w:pPr>
              <w:jc w:val="center"/>
              <w:rPr>
                <w:b/>
                <w:bCs/>
                <w:sz w:val="20"/>
                <w:szCs w:val="20"/>
              </w:rPr>
            </w:pPr>
            <w:r w:rsidRPr="0003282A">
              <w:rPr>
                <w:b/>
                <w:bCs/>
                <w:color w:val="000000"/>
                <w:sz w:val="20"/>
                <w:szCs w:val="20"/>
              </w:rPr>
              <w:t>11</w:t>
            </w:r>
          </w:p>
        </w:tc>
      </w:tr>
      <w:tr w:rsidR="00AA61FD" w:rsidRPr="00F557B4" w14:paraId="1264C37B" w14:textId="77777777" w:rsidTr="000C4EF7">
        <w:trPr>
          <w:trHeight w:val="300"/>
        </w:trPr>
        <w:tc>
          <w:tcPr>
            <w:tcW w:w="2142" w:type="dxa"/>
            <w:tcBorders>
              <w:top w:val="single" w:sz="4" w:space="0" w:color="auto"/>
              <w:left w:val="single" w:sz="4" w:space="0" w:color="auto"/>
              <w:bottom w:val="single" w:sz="4" w:space="0" w:color="auto"/>
            </w:tcBorders>
            <w:vAlign w:val="center"/>
          </w:tcPr>
          <w:p w14:paraId="5B7D559D"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 xml:space="preserve"> Air Emissions </w:t>
            </w:r>
          </w:p>
        </w:tc>
        <w:tc>
          <w:tcPr>
            <w:tcW w:w="1086" w:type="dxa"/>
            <w:tcBorders>
              <w:top w:val="single" w:sz="4" w:space="0" w:color="auto"/>
              <w:left w:val="single" w:sz="4" w:space="0" w:color="auto"/>
              <w:bottom w:val="single" w:sz="4" w:space="0" w:color="auto"/>
              <w:right w:val="single" w:sz="4" w:space="0" w:color="auto"/>
            </w:tcBorders>
            <w:vAlign w:val="center"/>
          </w:tcPr>
          <w:p w14:paraId="724A3FB3"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257AA3CD" w14:textId="77777777" w:rsidR="00AA61FD" w:rsidRPr="00203910" w:rsidRDefault="00AA61FD">
            <w:pPr>
              <w:jc w:val="center"/>
              <w:rPr>
                <w:rFonts w:eastAsia="Times New Roman"/>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6CEAA6FE"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01154EF8"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8" w:space="0" w:color="auto"/>
              <w:right w:val="single" w:sz="8" w:space="0" w:color="auto"/>
            </w:tcBorders>
            <w:shd w:val="clear" w:color="auto" w:fill="FFFFFF" w:themeFill="background1"/>
            <w:vAlign w:val="bottom"/>
          </w:tcPr>
          <w:p w14:paraId="29833AC4"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2A722D4C"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79409582"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3DB49D11"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54FA6892"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258A8940"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EC0186B" w14:textId="77777777" w:rsidR="00AA61FD" w:rsidRPr="00F557B4" w:rsidRDefault="00AA61FD">
            <w:pPr>
              <w:jc w:val="center"/>
              <w:rPr>
                <w:rFonts w:eastAsia="Times New Roman"/>
                <w:sz w:val="20"/>
                <w:szCs w:val="20"/>
              </w:rPr>
            </w:pPr>
            <w:r w:rsidRPr="00F557B4">
              <w:rPr>
                <w:color w:val="000000"/>
                <w:sz w:val="20"/>
                <w:szCs w:val="20"/>
              </w:rPr>
              <w:t>1</w:t>
            </w:r>
          </w:p>
        </w:tc>
        <w:tc>
          <w:tcPr>
            <w:tcW w:w="1017" w:type="dxa"/>
            <w:tcBorders>
              <w:top w:val="nil"/>
              <w:left w:val="nil"/>
              <w:bottom w:val="single" w:sz="8" w:space="0" w:color="auto"/>
              <w:right w:val="single" w:sz="4" w:space="0" w:color="auto"/>
            </w:tcBorders>
            <w:shd w:val="clear" w:color="auto" w:fill="FFFFFF" w:themeFill="background1"/>
            <w:vAlign w:val="bottom"/>
          </w:tcPr>
          <w:p w14:paraId="3A75953E"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BEB333B"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1931C2" w14:textId="77777777" w:rsidR="00AA61FD" w:rsidRPr="00F557B4" w:rsidRDefault="00AA61FD">
            <w:pPr>
              <w:jc w:val="center"/>
              <w:rPr>
                <w:rFonts w:eastAsia="Times New Roman"/>
                <w:sz w:val="20"/>
                <w:szCs w:val="20"/>
              </w:rPr>
            </w:pPr>
            <w:r w:rsidRPr="00F557B4">
              <w:rPr>
                <w:color w:val="000000"/>
                <w:sz w:val="20"/>
                <w:szCs w:val="20"/>
              </w:rPr>
              <w:t>3</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7696925A" w14:textId="77777777" w:rsidR="00AA61FD" w:rsidRPr="0003282A" w:rsidRDefault="00AA61FD">
            <w:pPr>
              <w:jc w:val="center"/>
              <w:rPr>
                <w:b/>
                <w:bCs/>
                <w:sz w:val="20"/>
                <w:szCs w:val="20"/>
              </w:rPr>
            </w:pPr>
            <w:r w:rsidRPr="0003282A">
              <w:rPr>
                <w:b/>
                <w:bCs/>
                <w:color w:val="000000"/>
                <w:sz w:val="20"/>
                <w:szCs w:val="20"/>
              </w:rPr>
              <w:t>40</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09796D5A" w14:textId="77777777" w:rsidR="00AA61FD" w:rsidRPr="0003282A" w:rsidRDefault="00AA61FD">
            <w:pPr>
              <w:jc w:val="center"/>
              <w:rPr>
                <w:b/>
                <w:bCs/>
                <w:sz w:val="20"/>
                <w:szCs w:val="20"/>
              </w:rPr>
            </w:pPr>
            <w:r w:rsidRPr="0003282A">
              <w:rPr>
                <w:b/>
                <w:bCs/>
                <w:color w:val="000000"/>
                <w:sz w:val="20"/>
                <w:szCs w:val="20"/>
              </w:rPr>
              <w:t>15</w:t>
            </w:r>
          </w:p>
        </w:tc>
      </w:tr>
      <w:tr w:rsidR="00AA61FD" w:rsidRPr="00F557B4" w14:paraId="22ACFFCB" w14:textId="77777777" w:rsidTr="000C4EF7">
        <w:trPr>
          <w:trHeight w:val="300"/>
        </w:trPr>
        <w:tc>
          <w:tcPr>
            <w:tcW w:w="2142" w:type="dxa"/>
            <w:tcBorders>
              <w:top w:val="single" w:sz="4" w:space="0" w:color="auto"/>
              <w:left w:val="single" w:sz="4" w:space="0" w:color="auto"/>
              <w:bottom w:val="single" w:sz="4" w:space="0" w:color="auto"/>
            </w:tcBorders>
            <w:vAlign w:val="center"/>
          </w:tcPr>
          <w:p w14:paraId="3EABF87C"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Noise</w:t>
            </w:r>
          </w:p>
        </w:tc>
        <w:tc>
          <w:tcPr>
            <w:tcW w:w="1086" w:type="dxa"/>
            <w:tcBorders>
              <w:top w:val="single" w:sz="4" w:space="0" w:color="auto"/>
              <w:left w:val="single" w:sz="4" w:space="0" w:color="auto"/>
              <w:bottom w:val="single" w:sz="4" w:space="0" w:color="auto"/>
              <w:right w:val="single" w:sz="4" w:space="0" w:color="auto"/>
            </w:tcBorders>
            <w:vAlign w:val="center"/>
          </w:tcPr>
          <w:p w14:paraId="66688CBA"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53EBBA0C" w14:textId="77777777" w:rsidR="00AA61FD" w:rsidRPr="00203910" w:rsidRDefault="00AA61FD">
            <w:pPr>
              <w:jc w:val="center"/>
              <w:rPr>
                <w:rFonts w:eastAsia="Times New Roman"/>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154D4F94"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51F2A5D9"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8" w:space="0" w:color="auto"/>
              <w:right w:val="single" w:sz="8" w:space="0" w:color="auto"/>
            </w:tcBorders>
            <w:shd w:val="clear" w:color="auto" w:fill="FFFFFF" w:themeFill="background1"/>
            <w:vAlign w:val="bottom"/>
          </w:tcPr>
          <w:p w14:paraId="64D161CD"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FA1EBDC"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11E23077"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2D69FB08"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55D0256A" w14:textId="77777777" w:rsidR="00AA61FD" w:rsidRPr="00F557B4" w:rsidRDefault="00AA61FD">
            <w:pPr>
              <w:jc w:val="center"/>
              <w:rPr>
                <w:rFonts w:eastAsia="Times New Roman"/>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2D384699"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62F9356B" w14:textId="77777777" w:rsidR="00AA61FD" w:rsidRPr="00F557B4" w:rsidRDefault="00AA61FD">
            <w:pPr>
              <w:jc w:val="center"/>
              <w:rPr>
                <w:rFonts w:eastAsia="Times New Roman"/>
                <w:sz w:val="20"/>
                <w:szCs w:val="20"/>
              </w:rPr>
            </w:pPr>
            <w:r w:rsidRPr="00F557B4">
              <w:rPr>
                <w:color w:val="000000"/>
                <w:sz w:val="20"/>
                <w:szCs w:val="20"/>
              </w:rPr>
              <w:t>1</w:t>
            </w:r>
          </w:p>
        </w:tc>
        <w:tc>
          <w:tcPr>
            <w:tcW w:w="1017" w:type="dxa"/>
            <w:tcBorders>
              <w:top w:val="nil"/>
              <w:left w:val="nil"/>
              <w:bottom w:val="single" w:sz="8" w:space="0" w:color="auto"/>
              <w:right w:val="single" w:sz="4" w:space="0" w:color="auto"/>
            </w:tcBorders>
            <w:shd w:val="clear" w:color="auto" w:fill="FFFFFF" w:themeFill="background1"/>
            <w:vAlign w:val="bottom"/>
          </w:tcPr>
          <w:p w14:paraId="0D8341E9"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843AAB"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ECBA6B6" w14:textId="77777777" w:rsidR="00AA61FD" w:rsidRPr="00F557B4" w:rsidRDefault="00AA61FD">
            <w:pPr>
              <w:jc w:val="center"/>
              <w:rPr>
                <w:rFonts w:eastAsia="Times New Roman"/>
                <w:sz w:val="20"/>
                <w:szCs w:val="20"/>
              </w:rPr>
            </w:pPr>
            <w:r w:rsidRPr="00F557B4">
              <w:rPr>
                <w:color w:val="000000"/>
                <w:sz w:val="20"/>
                <w:szCs w:val="20"/>
              </w:rPr>
              <w:t>3</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35C75FDF" w14:textId="77777777" w:rsidR="00AA61FD" w:rsidRPr="0003282A" w:rsidRDefault="00AA61FD">
            <w:pPr>
              <w:jc w:val="center"/>
              <w:rPr>
                <w:b/>
                <w:bCs/>
                <w:sz w:val="20"/>
                <w:szCs w:val="20"/>
              </w:rPr>
            </w:pPr>
            <w:r w:rsidRPr="0003282A">
              <w:rPr>
                <w:b/>
                <w:bCs/>
                <w:color w:val="000000"/>
                <w:sz w:val="20"/>
                <w:szCs w:val="20"/>
              </w:rPr>
              <w:t>40</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3CB5B9FD" w14:textId="77777777" w:rsidR="00AA61FD" w:rsidRPr="0003282A" w:rsidRDefault="00AA61FD">
            <w:pPr>
              <w:jc w:val="center"/>
              <w:rPr>
                <w:b/>
                <w:bCs/>
                <w:sz w:val="20"/>
                <w:szCs w:val="20"/>
              </w:rPr>
            </w:pPr>
            <w:r w:rsidRPr="0003282A">
              <w:rPr>
                <w:b/>
                <w:bCs/>
                <w:color w:val="000000"/>
                <w:sz w:val="20"/>
                <w:szCs w:val="20"/>
              </w:rPr>
              <w:t>15</w:t>
            </w:r>
          </w:p>
        </w:tc>
      </w:tr>
      <w:tr w:rsidR="00AA61FD" w:rsidRPr="00F557B4" w14:paraId="14D51CFB" w14:textId="77777777" w:rsidTr="000C4EF7">
        <w:trPr>
          <w:trHeight w:val="626"/>
        </w:trPr>
        <w:tc>
          <w:tcPr>
            <w:tcW w:w="2142" w:type="dxa"/>
            <w:tcBorders>
              <w:top w:val="single" w:sz="4" w:space="0" w:color="auto"/>
              <w:left w:val="single" w:sz="4" w:space="0" w:color="auto"/>
              <w:bottom w:val="single" w:sz="4" w:space="0" w:color="auto"/>
              <w:right w:val="single" w:sz="4" w:space="0" w:color="auto"/>
            </w:tcBorders>
            <w:vAlign w:val="center"/>
          </w:tcPr>
          <w:p w14:paraId="61DDE343" w14:textId="77777777" w:rsidR="00AA61FD" w:rsidRPr="00751B16" w:rsidRDefault="00AA61FD">
            <w:pPr>
              <w:spacing w:after="200" w:line="276" w:lineRule="auto"/>
              <w:rPr>
                <w:rFonts w:cstheme="minorHAnsi"/>
                <w:b/>
                <w:bCs/>
                <w:sz w:val="20"/>
                <w:szCs w:val="20"/>
                <w:lang w:val="en-US" w:eastAsia="en-US"/>
              </w:rPr>
            </w:pPr>
            <w:r w:rsidRPr="008A214E">
              <w:rPr>
                <w:rFonts w:cstheme="minorHAnsi"/>
                <w:b/>
                <w:bCs/>
                <w:sz w:val="20"/>
                <w:szCs w:val="20"/>
              </w:rPr>
              <w:t>Visual and aesthetic intrusion</w:t>
            </w:r>
          </w:p>
        </w:tc>
        <w:tc>
          <w:tcPr>
            <w:tcW w:w="1086" w:type="dxa"/>
            <w:tcBorders>
              <w:top w:val="single" w:sz="4" w:space="0" w:color="auto"/>
              <w:left w:val="single" w:sz="4" w:space="0" w:color="auto"/>
              <w:bottom w:val="single" w:sz="4" w:space="0" w:color="auto"/>
              <w:right w:val="single" w:sz="4" w:space="0" w:color="auto"/>
            </w:tcBorders>
            <w:vAlign w:val="center"/>
          </w:tcPr>
          <w:p w14:paraId="18647D59"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62298A69" w14:textId="77777777" w:rsidR="00AA61FD" w:rsidRPr="00203910" w:rsidRDefault="00AA61FD">
            <w:pPr>
              <w:jc w:val="center"/>
              <w:rPr>
                <w:rFonts w:eastAsia="Times New Roman"/>
                <w:sz w:val="20"/>
                <w:szCs w:val="20"/>
              </w:rPr>
            </w:pPr>
            <w:r w:rsidRPr="00203910">
              <w:rPr>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6EAFB822"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6637CFF5"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0631E185"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42A553ED"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8" w:space="0" w:color="auto"/>
              <w:right w:val="single" w:sz="8" w:space="0" w:color="auto"/>
            </w:tcBorders>
            <w:shd w:val="clear" w:color="auto" w:fill="FFFFFF" w:themeFill="background1"/>
            <w:vAlign w:val="bottom"/>
          </w:tcPr>
          <w:p w14:paraId="5B91962B"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7B3ADF1C" w14:textId="77777777" w:rsidR="00AA61FD" w:rsidRPr="00F557B4" w:rsidRDefault="00AA61FD">
            <w:pPr>
              <w:jc w:val="center"/>
              <w:rPr>
                <w:rFonts w:eastAsia="Times New Roman"/>
                <w:sz w:val="20"/>
                <w:szCs w:val="20"/>
              </w:rPr>
            </w:pPr>
            <w:r w:rsidRPr="00F557B4">
              <w:rPr>
                <w:color w:val="000000"/>
                <w:sz w:val="20"/>
                <w:szCs w:val="20"/>
              </w:rPr>
              <w:t>1</w:t>
            </w:r>
          </w:p>
        </w:tc>
        <w:tc>
          <w:tcPr>
            <w:tcW w:w="1017" w:type="dxa"/>
            <w:tcBorders>
              <w:top w:val="nil"/>
              <w:left w:val="nil"/>
              <w:bottom w:val="single" w:sz="8" w:space="0" w:color="auto"/>
              <w:right w:val="single" w:sz="8" w:space="0" w:color="auto"/>
            </w:tcBorders>
            <w:shd w:val="clear" w:color="auto" w:fill="FFFFFF" w:themeFill="background1"/>
            <w:vAlign w:val="bottom"/>
          </w:tcPr>
          <w:p w14:paraId="1C8E402B" w14:textId="77777777" w:rsidR="00AA61FD" w:rsidRPr="00F557B4" w:rsidRDefault="00AA61FD">
            <w:pPr>
              <w:jc w:val="center"/>
              <w:rPr>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18406300"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7922C55F" w14:textId="77777777" w:rsidR="00AA61FD" w:rsidRPr="00F557B4" w:rsidRDefault="00AA61FD">
            <w:pPr>
              <w:jc w:val="center"/>
              <w:rPr>
                <w:sz w:val="20"/>
                <w:szCs w:val="20"/>
              </w:rPr>
            </w:pPr>
            <w:r w:rsidRPr="00F557B4">
              <w:rPr>
                <w:color w:val="000000"/>
                <w:sz w:val="20"/>
                <w:szCs w:val="20"/>
              </w:rPr>
              <w:t>1</w:t>
            </w:r>
          </w:p>
        </w:tc>
        <w:tc>
          <w:tcPr>
            <w:tcW w:w="1017" w:type="dxa"/>
            <w:tcBorders>
              <w:top w:val="nil"/>
              <w:left w:val="nil"/>
              <w:bottom w:val="single" w:sz="8" w:space="0" w:color="auto"/>
              <w:right w:val="single" w:sz="4" w:space="0" w:color="auto"/>
            </w:tcBorders>
            <w:shd w:val="clear" w:color="auto" w:fill="FFFFFF" w:themeFill="background1"/>
            <w:vAlign w:val="bottom"/>
          </w:tcPr>
          <w:p w14:paraId="45FACD90"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1ACF77C" w14:textId="77777777" w:rsidR="00AA61FD" w:rsidRPr="00F557B4" w:rsidRDefault="00AA61FD">
            <w:pPr>
              <w:jc w:val="center"/>
              <w:rPr>
                <w:rFonts w:eastAsia="Times New Roman"/>
                <w:sz w:val="20"/>
                <w:szCs w:val="20"/>
              </w:rPr>
            </w:pPr>
            <w:r w:rsidRPr="00F557B4">
              <w:rPr>
                <w:color w:val="000000"/>
                <w:sz w:val="20"/>
                <w:szCs w:val="20"/>
              </w:rPr>
              <w:t>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9F38A6" w14:textId="77777777" w:rsidR="00AA61FD" w:rsidRPr="00F557B4" w:rsidRDefault="00AA61FD">
            <w:pPr>
              <w:jc w:val="center"/>
              <w:rPr>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2E4D01A9" w14:textId="77777777" w:rsidR="00AA61FD" w:rsidRPr="0003282A" w:rsidRDefault="00AA61FD">
            <w:pPr>
              <w:jc w:val="center"/>
              <w:rPr>
                <w:b/>
                <w:bCs/>
                <w:sz w:val="20"/>
                <w:szCs w:val="20"/>
              </w:rPr>
            </w:pPr>
            <w:r w:rsidRPr="0003282A">
              <w:rPr>
                <w:b/>
                <w:bCs/>
                <w:color w:val="000000"/>
                <w:sz w:val="20"/>
                <w:szCs w:val="20"/>
              </w:rPr>
              <w:t>10</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5B458390" w14:textId="77777777" w:rsidR="00AA61FD" w:rsidRPr="0003282A" w:rsidRDefault="00AA61FD">
            <w:pPr>
              <w:jc w:val="center"/>
              <w:rPr>
                <w:b/>
                <w:bCs/>
                <w:sz w:val="20"/>
                <w:szCs w:val="20"/>
              </w:rPr>
            </w:pPr>
            <w:r w:rsidRPr="0003282A">
              <w:rPr>
                <w:b/>
                <w:bCs/>
                <w:color w:val="000000"/>
                <w:sz w:val="20"/>
                <w:szCs w:val="20"/>
              </w:rPr>
              <w:t>10</w:t>
            </w:r>
          </w:p>
        </w:tc>
      </w:tr>
      <w:tr w:rsidR="00AA61FD" w:rsidRPr="00F557B4" w14:paraId="7910A624" w14:textId="77777777" w:rsidTr="000C4EF7">
        <w:trPr>
          <w:trHeight w:val="300"/>
        </w:trPr>
        <w:tc>
          <w:tcPr>
            <w:tcW w:w="2142" w:type="dxa"/>
            <w:tcBorders>
              <w:top w:val="single" w:sz="4" w:space="0" w:color="auto"/>
              <w:left w:val="single" w:sz="4" w:space="0" w:color="auto"/>
              <w:bottom w:val="single" w:sz="4" w:space="0" w:color="auto"/>
            </w:tcBorders>
            <w:vAlign w:val="center"/>
          </w:tcPr>
          <w:p w14:paraId="4EC591B7"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Fire Risk</w:t>
            </w:r>
          </w:p>
        </w:tc>
        <w:tc>
          <w:tcPr>
            <w:tcW w:w="1086" w:type="dxa"/>
            <w:tcBorders>
              <w:top w:val="single" w:sz="4" w:space="0" w:color="auto"/>
              <w:left w:val="single" w:sz="4" w:space="0" w:color="auto"/>
              <w:bottom w:val="single" w:sz="4" w:space="0" w:color="auto"/>
              <w:right w:val="single" w:sz="4" w:space="0" w:color="auto"/>
            </w:tcBorders>
            <w:vAlign w:val="center"/>
          </w:tcPr>
          <w:p w14:paraId="0C73ECBB"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564D6DD7" w14:textId="77777777" w:rsidR="00AA61FD" w:rsidRPr="00203910" w:rsidRDefault="00AA61FD">
            <w:pPr>
              <w:jc w:val="center"/>
              <w:rPr>
                <w:rFonts w:eastAsia="Times New Roman"/>
                <w:sz w:val="20"/>
                <w:szCs w:val="20"/>
              </w:rPr>
            </w:pPr>
            <w:r w:rsidRPr="00203910">
              <w:rPr>
                <w:sz w:val="20"/>
                <w:szCs w:val="20"/>
              </w:rPr>
              <w:t>Direct</w:t>
            </w:r>
            <w:r>
              <w:rPr>
                <w:sz w:val="20"/>
                <w:szCs w:val="20"/>
              </w:rPr>
              <w:t xml:space="preserve"> and Indirect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737BBBE0"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bottom"/>
          </w:tcPr>
          <w:p w14:paraId="6CE37A5B" w14:textId="77777777" w:rsidR="00AA61FD" w:rsidRPr="00F557B4" w:rsidRDefault="00AA61FD">
            <w:pPr>
              <w:jc w:val="center"/>
              <w:rPr>
                <w:rFonts w:eastAsia="Times New Roman"/>
                <w:sz w:val="20"/>
                <w:szCs w:val="20"/>
              </w:rPr>
            </w:pPr>
            <w:r w:rsidRPr="00F557B4">
              <w:rPr>
                <w:color w:val="000000"/>
                <w:sz w:val="20"/>
                <w:szCs w:val="20"/>
              </w:rPr>
              <w:t>3</w:t>
            </w:r>
          </w:p>
        </w:tc>
        <w:tc>
          <w:tcPr>
            <w:tcW w:w="907" w:type="dxa"/>
            <w:tcBorders>
              <w:top w:val="nil"/>
              <w:left w:val="nil"/>
              <w:bottom w:val="single" w:sz="8" w:space="0" w:color="auto"/>
              <w:right w:val="single" w:sz="8" w:space="0" w:color="auto"/>
            </w:tcBorders>
            <w:shd w:val="clear" w:color="auto" w:fill="FFFFFF" w:themeFill="background1"/>
            <w:vAlign w:val="bottom"/>
          </w:tcPr>
          <w:p w14:paraId="6DD9EA2B"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5BF9703A" w14:textId="77777777" w:rsidR="00AA61FD" w:rsidRPr="00F557B4" w:rsidRDefault="00AA61FD">
            <w:pPr>
              <w:jc w:val="center"/>
              <w:rPr>
                <w:rFonts w:eastAsia="Times New Roman"/>
                <w:sz w:val="20"/>
                <w:szCs w:val="20"/>
              </w:rPr>
            </w:pPr>
            <w:r w:rsidRPr="00F557B4">
              <w:rPr>
                <w:color w:val="000000"/>
                <w:sz w:val="20"/>
                <w:szCs w:val="20"/>
              </w:rPr>
              <w:t>7</w:t>
            </w:r>
          </w:p>
        </w:tc>
        <w:tc>
          <w:tcPr>
            <w:tcW w:w="907" w:type="dxa"/>
            <w:tcBorders>
              <w:top w:val="nil"/>
              <w:left w:val="nil"/>
              <w:bottom w:val="single" w:sz="8" w:space="0" w:color="auto"/>
              <w:right w:val="single" w:sz="8" w:space="0" w:color="auto"/>
            </w:tcBorders>
            <w:shd w:val="clear" w:color="auto" w:fill="FFFFFF" w:themeFill="background1"/>
            <w:vAlign w:val="bottom"/>
          </w:tcPr>
          <w:p w14:paraId="0B533D9C" w14:textId="77777777" w:rsidR="00AA61FD" w:rsidRPr="00F557B4" w:rsidRDefault="00AA61FD">
            <w:pPr>
              <w:jc w:val="center"/>
              <w:rPr>
                <w:rFonts w:eastAsia="Times New Roman"/>
                <w:sz w:val="20"/>
                <w:szCs w:val="20"/>
              </w:rPr>
            </w:pPr>
            <w:r w:rsidRPr="00F557B4">
              <w:rPr>
                <w:color w:val="000000"/>
                <w:sz w:val="20"/>
                <w:szCs w:val="20"/>
              </w:rPr>
              <w:t>3</w:t>
            </w:r>
          </w:p>
        </w:tc>
        <w:tc>
          <w:tcPr>
            <w:tcW w:w="1083" w:type="dxa"/>
            <w:tcBorders>
              <w:top w:val="nil"/>
              <w:left w:val="nil"/>
              <w:bottom w:val="single" w:sz="8" w:space="0" w:color="auto"/>
              <w:right w:val="single" w:sz="8" w:space="0" w:color="auto"/>
            </w:tcBorders>
            <w:shd w:val="clear" w:color="auto" w:fill="FFFFFF" w:themeFill="background1"/>
            <w:vAlign w:val="bottom"/>
          </w:tcPr>
          <w:p w14:paraId="136F49AA"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8" w:space="0" w:color="auto"/>
              <w:right w:val="single" w:sz="8" w:space="0" w:color="auto"/>
            </w:tcBorders>
            <w:shd w:val="clear" w:color="auto" w:fill="FFFFFF" w:themeFill="background1"/>
            <w:vAlign w:val="bottom"/>
          </w:tcPr>
          <w:p w14:paraId="2F69B6E1" w14:textId="77777777" w:rsidR="00AA61FD" w:rsidRPr="00F557B4" w:rsidRDefault="00AA61FD">
            <w:pPr>
              <w:jc w:val="center"/>
              <w:rPr>
                <w:sz w:val="20"/>
                <w:szCs w:val="20"/>
              </w:rPr>
            </w:pPr>
            <w:r w:rsidRPr="00F557B4">
              <w:rPr>
                <w:color w:val="000000"/>
                <w:sz w:val="20"/>
                <w:szCs w:val="20"/>
              </w:rPr>
              <w:t>1</w:t>
            </w:r>
          </w:p>
        </w:tc>
        <w:tc>
          <w:tcPr>
            <w:tcW w:w="1099" w:type="dxa"/>
            <w:tcBorders>
              <w:top w:val="nil"/>
              <w:left w:val="nil"/>
              <w:bottom w:val="single" w:sz="8" w:space="0" w:color="auto"/>
              <w:right w:val="single" w:sz="8" w:space="0" w:color="auto"/>
            </w:tcBorders>
            <w:shd w:val="clear" w:color="auto" w:fill="FFFFFF" w:themeFill="background1"/>
            <w:vAlign w:val="bottom"/>
          </w:tcPr>
          <w:p w14:paraId="0599B174"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8" w:space="0" w:color="auto"/>
              <w:right w:val="single" w:sz="8" w:space="0" w:color="auto"/>
            </w:tcBorders>
            <w:shd w:val="clear" w:color="auto" w:fill="FFFFFF" w:themeFill="background1"/>
            <w:vAlign w:val="bottom"/>
          </w:tcPr>
          <w:p w14:paraId="74396F34" w14:textId="77777777" w:rsidR="00AA61FD" w:rsidRPr="00F557B4" w:rsidRDefault="00AA61FD">
            <w:pPr>
              <w:jc w:val="center"/>
              <w:rPr>
                <w:sz w:val="20"/>
                <w:szCs w:val="20"/>
              </w:rPr>
            </w:pPr>
            <w:r w:rsidRPr="00F557B4">
              <w:rPr>
                <w:color w:val="000000"/>
                <w:sz w:val="20"/>
                <w:szCs w:val="20"/>
              </w:rPr>
              <w:t>3</w:t>
            </w:r>
          </w:p>
        </w:tc>
        <w:tc>
          <w:tcPr>
            <w:tcW w:w="1017" w:type="dxa"/>
            <w:tcBorders>
              <w:top w:val="nil"/>
              <w:left w:val="nil"/>
              <w:bottom w:val="single" w:sz="8" w:space="0" w:color="auto"/>
              <w:right w:val="single" w:sz="4" w:space="0" w:color="auto"/>
            </w:tcBorders>
            <w:shd w:val="clear" w:color="auto" w:fill="FFFFFF" w:themeFill="background1"/>
            <w:vAlign w:val="bottom"/>
          </w:tcPr>
          <w:p w14:paraId="5A6C0358"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CC91EB5" w14:textId="77777777" w:rsidR="00AA61FD" w:rsidRPr="00F557B4" w:rsidRDefault="00AA61FD">
            <w:pPr>
              <w:jc w:val="center"/>
              <w:rPr>
                <w:rFonts w:eastAsia="Times New Roman"/>
                <w:sz w:val="20"/>
                <w:szCs w:val="20"/>
              </w:rPr>
            </w:pPr>
            <w:r w:rsidRPr="00F557B4">
              <w:rPr>
                <w:color w:val="000000"/>
                <w:sz w:val="20"/>
                <w:szCs w:val="20"/>
              </w:rPr>
              <w:t>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ABFA7E" w14:textId="77777777" w:rsidR="00AA61FD" w:rsidRPr="00F557B4" w:rsidRDefault="00AA61FD">
            <w:pPr>
              <w:jc w:val="center"/>
              <w:rPr>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42B58D9D" w14:textId="77777777" w:rsidR="00AA61FD" w:rsidRPr="0003282A" w:rsidRDefault="00AA61FD">
            <w:pPr>
              <w:jc w:val="center"/>
              <w:rPr>
                <w:b/>
                <w:bCs/>
                <w:sz w:val="20"/>
                <w:szCs w:val="20"/>
              </w:rPr>
            </w:pPr>
            <w:r w:rsidRPr="0003282A">
              <w:rPr>
                <w:b/>
                <w:bCs/>
                <w:color w:val="000000"/>
                <w:sz w:val="20"/>
                <w:szCs w:val="20"/>
              </w:rPr>
              <w:t>34</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4A0691B5" w14:textId="77777777" w:rsidR="00AA61FD" w:rsidRPr="0003282A" w:rsidRDefault="00AA61FD">
            <w:pPr>
              <w:jc w:val="center"/>
              <w:rPr>
                <w:b/>
                <w:bCs/>
                <w:sz w:val="20"/>
                <w:szCs w:val="20"/>
              </w:rPr>
            </w:pPr>
            <w:r w:rsidRPr="0003282A">
              <w:rPr>
                <w:b/>
                <w:bCs/>
                <w:color w:val="000000"/>
                <w:sz w:val="20"/>
                <w:szCs w:val="20"/>
              </w:rPr>
              <w:t>7</w:t>
            </w:r>
          </w:p>
        </w:tc>
      </w:tr>
      <w:tr w:rsidR="00AA61FD" w:rsidRPr="00F557B4" w14:paraId="709CB3C5"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0EC2A7AB"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Construction Traffic impedance</w:t>
            </w:r>
          </w:p>
        </w:tc>
        <w:tc>
          <w:tcPr>
            <w:tcW w:w="1086" w:type="dxa"/>
            <w:tcBorders>
              <w:top w:val="single" w:sz="4" w:space="0" w:color="auto"/>
              <w:left w:val="single" w:sz="4" w:space="0" w:color="auto"/>
              <w:bottom w:val="single" w:sz="4" w:space="0" w:color="auto"/>
              <w:right w:val="single" w:sz="4" w:space="0" w:color="auto"/>
            </w:tcBorders>
            <w:vAlign w:val="center"/>
          </w:tcPr>
          <w:p w14:paraId="5CA716DF"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11255B5B" w14:textId="77777777" w:rsidR="00AA61FD" w:rsidRPr="00203910" w:rsidRDefault="00AA61FD">
            <w:pPr>
              <w:jc w:val="center"/>
              <w:rPr>
                <w:rFonts w:eastAsia="Times New Roman"/>
                <w:sz w:val="20"/>
                <w:szCs w:val="20"/>
              </w:rPr>
            </w:pPr>
            <w:r w:rsidRPr="00203910">
              <w:rPr>
                <w:sz w:val="20"/>
                <w:szCs w:val="20"/>
              </w:rPr>
              <w:t>Direct</w:t>
            </w:r>
            <w:r>
              <w:rPr>
                <w:sz w:val="20"/>
                <w:szCs w:val="20"/>
              </w:rPr>
              <w:t>, Indirect, Cumulative</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612E6C93"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nil"/>
              <w:left w:val="nil"/>
              <w:bottom w:val="single" w:sz="4" w:space="0" w:color="auto"/>
              <w:right w:val="single" w:sz="8" w:space="0" w:color="auto"/>
            </w:tcBorders>
            <w:shd w:val="clear" w:color="auto" w:fill="FFFFFF" w:themeFill="background1"/>
            <w:vAlign w:val="bottom"/>
          </w:tcPr>
          <w:p w14:paraId="4D083E49" w14:textId="77777777" w:rsidR="00AA61FD" w:rsidRPr="00F557B4" w:rsidRDefault="00AA61FD">
            <w:pPr>
              <w:jc w:val="center"/>
              <w:rPr>
                <w:rFonts w:eastAsia="Times New Roman"/>
                <w:sz w:val="20"/>
                <w:szCs w:val="20"/>
              </w:rPr>
            </w:pPr>
            <w:r w:rsidRPr="00F557B4">
              <w:rPr>
                <w:color w:val="000000"/>
                <w:sz w:val="20"/>
                <w:szCs w:val="20"/>
              </w:rPr>
              <w:t>2</w:t>
            </w:r>
          </w:p>
        </w:tc>
        <w:tc>
          <w:tcPr>
            <w:tcW w:w="907" w:type="dxa"/>
            <w:tcBorders>
              <w:top w:val="nil"/>
              <w:left w:val="nil"/>
              <w:bottom w:val="single" w:sz="4" w:space="0" w:color="auto"/>
              <w:right w:val="single" w:sz="8" w:space="0" w:color="auto"/>
            </w:tcBorders>
            <w:shd w:val="clear" w:color="auto" w:fill="FFFFFF" w:themeFill="background1"/>
            <w:vAlign w:val="bottom"/>
          </w:tcPr>
          <w:p w14:paraId="504A4C29"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4" w:space="0" w:color="auto"/>
              <w:right w:val="single" w:sz="8" w:space="0" w:color="auto"/>
            </w:tcBorders>
            <w:shd w:val="clear" w:color="auto" w:fill="FFFFFF" w:themeFill="background1"/>
            <w:vAlign w:val="bottom"/>
          </w:tcPr>
          <w:p w14:paraId="4D58B256"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nil"/>
              <w:left w:val="nil"/>
              <w:bottom w:val="single" w:sz="4" w:space="0" w:color="auto"/>
              <w:right w:val="single" w:sz="8" w:space="0" w:color="auto"/>
            </w:tcBorders>
            <w:shd w:val="clear" w:color="auto" w:fill="FFFFFF" w:themeFill="background1"/>
            <w:vAlign w:val="bottom"/>
          </w:tcPr>
          <w:p w14:paraId="5EBE673B"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nil"/>
              <w:left w:val="nil"/>
              <w:bottom w:val="single" w:sz="4" w:space="0" w:color="auto"/>
              <w:right w:val="single" w:sz="8" w:space="0" w:color="auto"/>
            </w:tcBorders>
            <w:shd w:val="clear" w:color="auto" w:fill="FFFFFF" w:themeFill="background1"/>
            <w:vAlign w:val="bottom"/>
          </w:tcPr>
          <w:p w14:paraId="498B220B" w14:textId="77777777" w:rsidR="00AA61FD" w:rsidRPr="00F557B4" w:rsidRDefault="00AA61FD">
            <w:pPr>
              <w:jc w:val="center"/>
              <w:rPr>
                <w:rFonts w:eastAsia="Times New Roman"/>
                <w:sz w:val="20"/>
                <w:szCs w:val="20"/>
              </w:rPr>
            </w:pPr>
            <w:r w:rsidRPr="00F557B4">
              <w:rPr>
                <w:color w:val="000000"/>
                <w:sz w:val="20"/>
                <w:szCs w:val="20"/>
              </w:rPr>
              <w:t>3</w:t>
            </w:r>
          </w:p>
        </w:tc>
        <w:tc>
          <w:tcPr>
            <w:tcW w:w="1017" w:type="dxa"/>
            <w:tcBorders>
              <w:top w:val="nil"/>
              <w:left w:val="nil"/>
              <w:bottom w:val="single" w:sz="4" w:space="0" w:color="auto"/>
              <w:right w:val="single" w:sz="8" w:space="0" w:color="auto"/>
            </w:tcBorders>
            <w:shd w:val="clear" w:color="auto" w:fill="FFFFFF" w:themeFill="background1"/>
            <w:vAlign w:val="bottom"/>
          </w:tcPr>
          <w:p w14:paraId="79A5D124" w14:textId="77777777" w:rsidR="00AA61FD" w:rsidRPr="00F557B4" w:rsidRDefault="00AA61FD">
            <w:pPr>
              <w:jc w:val="center"/>
              <w:rPr>
                <w:sz w:val="20"/>
                <w:szCs w:val="20"/>
              </w:rPr>
            </w:pPr>
            <w:r w:rsidRPr="00F557B4">
              <w:rPr>
                <w:color w:val="000000"/>
                <w:sz w:val="20"/>
                <w:szCs w:val="20"/>
              </w:rPr>
              <w:t>1</w:t>
            </w:r>
          </w:p>
        </w:tc>
        <w:tc>
          <w:tcPr>
            <w:tcW w:w="1099" w:type="dxa"/>
            <w:tcBorders>
              <w:top w:val="nil"/>
              <w:left w:val="nil"/>
              <w:bottom w:val="single" w:sz="4" w:space="0" w:color="auto"/>
              <w:right w:val="single" w:sz="8" w:space="0" w:color="auto"/>
            </w:tcBorders>
            <w:shd w:val="clear" w:color="auto" w:fill="FFFFFF" w:themeFill="background1"/>
            <w:vAlign w:val="bottom"/>
          </w:tcPr>
          <w:p w14:paraId="6955476A" w14:textId="77777777" w:rsidR="00AA61FD" w:rsidRPr="00F557B4" w:rsidRDefault="00AA61FD">
            <w:pPr>
              <w:jc w:val="center"/>
              <w:rPr>
                <w:sz w:val="20"/>
                <w:szCs w:val="20"/>
              </w:rPr>
            </w:pPr>
            <w:r w:rsidRPr="00F557B4">
              <w:rPr>
                <w:color w:val="000000"/>
                <w:sz w:val="20"/>
                <w:szCs w:val="20"/>
              </w:rPr>
              <w:t>1</w:t>
            </w:r>
          </w:p>
        </w:tc>
        <w:tc>
          <w:tcPr>
            <w:tcW w:w="1083" w:type="dxa"/>
            <w:tcBorders>
              <w:top w:val="nil"/>
              <w:left w:val="nil"/>
              <w:bottom w:val="single" w:sz="4" w:space="0" w:color="auto"/>
              <w:right w:val="single" w:sz="8" w:space="0" w:color="auto"/>
            </w:tcBorders>
            <w:shd w:val="clear" w:color="auto" w:fill="FFFFFF" w:themeFill="background1"/>
            <w:vAlign w:val="bottom"/>
          </w:tcPr>
          <w:p w14:paraId="07A198BC" w14:textId="77777777" w:rsidR="00AA61FD" w:rsidRPr="00F557B4" w:rsidRDefault="00AA61FD">
            <w:pPr>
              <w:jc w:val="center"/>
              <w:rPr>
                <w:sz w:val="20"/>
                <w:szCs w:val="20"/>
              </w:rPr>
            </w:pPr>
            <w:r w:rsidRPr="00F557B4">
              <w:rPr>
                <w:color w:val="00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5D6D1500"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CCB7D63" w14:textId="77777777" w:rsidR="00AA61FD" w:rsidRPr="00F557B4" w:rsidRDefault="00AA61FD">
            <w:pPr>
              <w:jc w:val="center"/>
              <w:rPr>
                <w:rFonts w:eastAsia="Times New Roman"/>
                <w:sz w:val="20"/>
                <w:szCs w:val="20"/>
              </w:rPr>
            </w:pPr>
            <w:r w:rsidRPr="00F557B4">
              <w:rPr>
                <w:color w:val="00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5961761" w14:textId="77777777" w:rsidR="00AA61FD" w:rsidRPr="00F557B4" w:rsidRDefault="00AA61FD">
            <w:pPr>
              <w:jc w:val="center"/>
              <w:rPr>
                <w:sz w:val="20"/>
                <w:szCs w:val="20"/>
              </w:rPr>
            </w:pPr>
            <w:r w:rsidRPr="00F557B4">
              <w:rPr>
                <w:color w:val="000000"/>
                <w:sz w:val="20"/>
                <w:szCs w:val="20"/>
              </w:rPr>
              <w:t>3</w:t>
            </w:r>
          </w:p>
        </w:tc>
        <w:tc>
          <w:tcPr>
            <w:tcW w:w="1694" w:type="dxa"/>
            <w:tcBorders>
              <w:top w:val="single" w:sz="4" w:space="0" w:color="auto"/>
              <w:left w:val="single" w:sz="4" w:space="0" w:color="auto"/>
              <w:bottom w:val="single" w:sz="4" w:space="0" w:color="auto"/>
              <w:right w:val="single" w:sz="4" w:space="0" w:color="auto"/>
            </w:tcBorders>
            <w:shd w:val="clear" w:color="auto" w:fill="ED7D31" w:themeFill="accent6"/>
            <w:vAlign w:val="bottom"/>
          </w:tcPr>
          <w:p w14:paraId="4A0BCAF7" w14:textId="77777777" w:rsidR="00AA61FD" w:rsidRPr="0003282A" w:rsidRDefault="00AA61FD">
            <w:pPr>
              <w:jc w:val="center"/>
              <w:rPr>
                <w:b/>
                <w:bCs/>
                <w:sz w:val="20"/>
                <w:szCs w:val="20"/>
              </w:rPr>
            </w:pPr>
            <w:r w:rsidRPr="0003282A">
              <w:rPr>
                <w:b/>
                <w:bCs/>
                <w:color w:val="000000"/>
                <w:sz w:val="20"/>
                <w:szCs w:val="20"/>
              </w:rPr>
              <w:t>40</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417640B2" w14:textId="77777777" w:rsidR="00AA61FD" w:rsidRPr="0003282A" w:rsidRDefault="00AA61FD">
            <w:pPr>
              <w:jc w:val="center"/>
              <w:rPr>
                <w:b/>
                <w:bCs/>
                <w:sz w:val="20"/>
                <w:szCs w:val="20"/>
              </w:rPr>
            </w:pPr>
            <w:r w:rsidRPr="0003282A">
              <w:rPr>
                <w:b/>
                <w:bCs/>
                <w:color w:val="000000"/>
                <w:sz w:val="20"/>
                <w:szCs w:val="20"/>
              </w:rPr>
              <w:t>15</w:t>
            </w:r>
          </w:p>
        </w:tc>
      </w:tr>
      <w:tr w:rsidR="00AA61FD" w:rsidRPr="00F557B4" w14:paraId="52C802BD" w14:textId="77777777" w:rsidTr="000C4EF7">
        <w:trPr>
          <w:trHeight w:val="300"/>
        </w:trPr>
        <w:tc>
          <w:tcPr>
            <w:tcW w:w="2142" w:type="dxa"/>
            <w:tcBorders>
              <w:top w:val="single" w:sz="4" w:space="0" w:color="auto"/>
              <w:left w:val="single" w:sz="4" w:space="0" w:color="auto"/>
              <w:bottom w:val="single" w:sz="4" w:space="0" w:color="auto"/>
            </w:tcBorders>
            <w:shd w:val="clear" w:color="auto" w:fill="FFFFFF" w:themeFill="background1"/>
            <w:vAlign w:val="center"/>
          </w:tcPr>
          <w:p w14:paraId="46A974DE" w14:textId="77777777" w:rsidR="00AA61FD" w:rsidRPr="008A214E" w:rsidRDefault="00AA61FD">
            <w:pPr>
              <w:rPr>
                <w:rFonts w:cs="Arial"/>
                <w:b/>
                <w:bCs/>
                <w:iCs/>
                <w:sz w:val="20"/>
                <w:szCs w:val="20"/>
              </w:rPr>
            </w:pPr>
            <w:r w:rsidRPr="008A214E">
              <w:rPr>
                <w:rFonts w:asciiTheme="minorHAnsi" w:hAnsiTheme="minorHAnsi" w:cstheme="minorHAnsi"/>
                <w:b/>
                <w:bCs/>
                <w:sz w:val="20"/>
                <w:szCs w:val="20"/>
              </w:rPr>
              <w:t>Occupational health &amp; safety, staff management</w:t>
            </w:r>
          </w:p>
        </w:tc>
        <w:tc>
          <w:tcPr>
            <w:tcW w:w="1086" w:type="dxa"/>
            <w:tcBorders>
              <w:top w:val="single" w:sz="4" w:space="0" w:color="auto"/>
              <w:left w:val="single" w:sz="4" w:space="0" w:color="auto"/>
              <w:bottom w:val="single" w:sz="4" w:space="0" w:color="auto"/>
              <w:right w:val="single" w:sz="4" w:space="0" w:color="auto"/>
            </w:tcBorders>
            <w:vAlign w:val="center"/>
          </w:tcPr>
          <w:p w14:paraId="6DF53C7E" w14:textId="77777777" w:rsidR="00AA61FD" w:rsidRPr="00203910" w:rsidRDefault="00AA61FD">
            <w:pPr>
              <w:jc w:val="center"/>
              <w:rPr>
                <w:sz w:val="20"/>
                <w:szCs w:val="20"/>
              </w:rPr>
            </w:pPr>
            <w:r>
              <w:rPr>
                <w:sz w:val="20"/>
                <w:szCs w:val="20"/>
              </w:rPr>
              <w:t>Yes</w:t>
            </w:r>
          </w:p>
        </w:tc>
        <w:tc>
          <w:tcPr>
            <w:tcW w:w="12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E916D" w14:textId="77777777" w:rsidR="00AA61FD" w:rsidRPr="00203910" w:rsidRDefault="00AA61FD">
            <w:pPr>
              <w:jc w:val="center"/>
              <w:rPr>
                <w:rFonts w:eastAsia="Times New Roman"/>
                <w:sz w:val="20"/>
                <w:szCs w:val="20"/>
              </w:rPr>
            </w:pPr>
            <w:r>
              <w:rPr>
                <w:rFonts w:eastAsia="Times New Roman"/>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53BDF2EA"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single" w:sz="4" w:space="0" w:color="auto"/>
              <w:left w:val="nil"/>
              <w:bottom w:val="single" w:sz="4" w:space="0" w:color="auto"/>
              <w:right w:val="single" w:sz="4" w:space="0" w:color="auto"/>
            </w:tcBorders>
            <w:shd w:val="clear" w:color="auto" w:fill="FFFFFF" w:themeFill="background1"/>
            <w:vAlign w:val="bottom"/>
          </w:tcPr>
          <w:p w14:paraId="391CDFA3" w14:textId="77777777" w:rsidR="00AA61FD" w:rsidRPr="00F557B4" w:rsidRDefault="00AA61FD">
            <w:pPr>
              <w:jc w:val="center"/>
              <w:rPr>
                <w:sz w:val="20"/>
                <w:szCs w:val="20"/>
              </w:rPr>
            </w:pPr>
            <w:r w:rsidRPr="00F557B4">
              <w:rPr>
                <w:color w:val="000000"/>
                <w:sz w:val="20"/>
                <w:szCs w:val="20"/>
              </w:rPr>
              <w:t>1</w:t>
            </w:r>
          </w:p>
        </w:tc>
        <w:tc>
          <w:tcPr>
            <w:tcW w:w="90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BC47E2"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1E7083" w14:textId="77777777" w:rsidR="00AA61FD" w:rsidRPr="00F557B4" w:rsidRDefault="00AA61FD">
            <w:pPr>
              <w:jc w:val="center"/>
              <w:rPr>
                <w:sz w:val="20"/>
                <w:szCs w:val="20"/>
              </w:rPr>
            </w:pPr>
            <w:r w:rsidRPr="00F557B4">
              <w:rPr>
                <w:color w:val="000000"/>
                <w:sz w:val="20"/>
                <w:szCs w:val="20"/>
              </w:rPr>
              <w:t>1</w:t>
            </w:r>
          </w:p>
        </w:tc>
        <w:tc>
          <w:tcPr>
            <w:tcW w:w="90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FCF0909"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49A87FE" w14:textId="77777777" w:rsidR="00AA61FD" w:rsidRPr="00F557B4" w:rsidRDefault="00AA61FD">
            <w:pPr>
              <w:jc w:val="center"/>
              <w:rPr>
                <w:sz w:val="20"/>
                <w:szCs w:val="20"/>
              </w:rPr>
            </w:pPr>
            <w:r w:rsidRPr="00F557B4">
              <w:rPr>
                <w:color w:val="000000"/>
                <w:sz w:val="20"/>
                <w:szCs w:val="20"/>
              </w:rPr>
              <w:t>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7600080" w14:textId="77777777" w:rsidR="00AA61FD" w:rsidRPr="00F557B4" w:rsidRDefault="00AA61FD">
            <w:pPr>
              <w:jc w:val="center"/>
              <w:rPr>
                <w:sz w:val="20"/>
                <w:szCs w:val="20"/>
              </w:rPr>
            </w:pPr>
            <w:r w:rsidRPr="00F557B4">
              <w:rPr>
                <w:color w:val="000000"/>
                <w:sz w:val="20"/>
                <w:szCs w:val="20"/>
              </w:rPr>
              <w:t>1</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00179F"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39728E5" w14:textId="77777777" w:rsidR="00AA61FD" w:rsidRPr="00F557B4" w:rsidRDefault="00AA61FD">
            <w:pPr>
              <w:jc w:val="center"/>
              <w:rPr>
                <w:sz w:val="20"/>
                <w:szCs w:val="20"/>
              </w:rPr>
            </w:pPr>
            <w:r w:rsidRPr="00F557B4">
              <w:rPr>
                <w:color w:val="000000"/>
                <w:sz w:val="20"/>
                <w:szCs w:val="20"/>
              </w:rPr>
              <w:t>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08B5E1"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3646A9" w14:textId="77777777" w:rsidR="00AA61FD" w:rsidRPr="00F557B4" w:rsidRDefault="00AA61FD">
            <w:pPr>
              <w:jc w:val="center"/>
              <w:rPr>
                <w:sz w:val="20"/>
                <w:szCs w:val="20"/>
              </w:rPr>
            </w:pPr>
            <w:r w:rsidRPr="00F557B4">
              <w:rPr>
                <w:color w:val="000000"/>
                <w:sz w:val="20"/>
                <w:szCs w:val="20"/>
              </w:rPr>
              <w:t>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341BE01" w14:textId="77777777" w:rsidR="00AA61FD" w:rsidRPr="00F557B4" w:rsidRDefault="00AA61FD">
            <w:pPr>
              <w:jc w:val="center"/>
              <w:rPr>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0C22E28A" w14:textId="77777777" w:rsidR="00AA61FD" w:rsidRPr="0003282A" w:rsidRDefault="00AA61FD">
            <w:pPr>
              <w:jc w:val="center"/>
              <w:rPr>
                <w:b/>
                <w:bCs/>
                <w:sz w:val="20"/>
                <w:szCs w:val="20"/>
              </w:rPr>
            </w:pPr>
            <w:r w:rsidRPr="0003282A">
              <w:rPr>
                <w:b/>
                <w:bCs/>
                <w:color w:val="000000"/>
                <w:sz w:val="20"/>
                <w:szCs w:val="20"/>
              </w:rPr>
              <w:t>10</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31598820" w14:textId="77777777" w:rsidR="00AA61FD" w:rsidRPr="0003282A" w:rsidRDefault="00AA61FD">
            <w:pPr>
              <w:jc w:val="center"/>
              <w:rPr>
                <w:b/>
                <w:bCs/>
                <w:sz w:val="20"/>
                <w:szCs w:val="20"/>
              </w:rPr>
            </w:pPr>
            <w:r w:rsidRPr="0003282A">
              <w:rPr>
                <w:b/>
                <w:bCs/>
                <w:color w:val="000000"/>
                <w:sz w:val="20"/>
                <w:szCs w:val="20"/>
              </w:rPr>
              <w:t>10</w:t>
            </w:r>
          </w:p>
        </w:tc>
      </w:tr>
      <w:tr w:rsidR="00AA61FD" w:rsidRPr="00F557B4" w14:paraId="39DA6215" w14:textId="77777777" w:rsidTr="000C4EF7">
        <w:trPr>
          <w:trHeight w:val="300"/>
        </w:trPr>
        <w:tc>
          <w:tcPr>
            <w:tcW w:w="2142" w:type="dxa"/>
            <w:tcBorders>
              <w:top w:val="single" w:sz="4" w:space="0" w:color="auto"/>
              <w:left w:val="single" w:sz="4" w:space="0" w:color="auto"/>
              <w:bottom w:val="single" w:sz="4" w:space="0" w:color="auto"/>
            </w:tcBorders>
            <w:shd w:val="clear" w:color="auto" w:fill="FFFFFF" w:themeFill="background1"/>
            <w:vAlign w:val="center"/>
          </w:tcPr>
          <w:p w14:paraId="5E1DF66C" w14:textId="77777777" w:rsidR="00AA61FD" w:rsidRPr="008A214E" w:rsidRDefault="00AA61FD">
            <w:pPr>
              <w:rPr>
                <w:rFonts w:eastAsia="Times New Roman"/>
                <w:b/>
                <w:bCs/>
                <w:sz w:val="20"/>
                <w:szCs w:val="20"/>
              </w:rPr>
            </w:pPr>
            <w:r w:rsidRPr="008A214E">
              <w:rPr>
                <w:rFonts w:asciiTheme="minorHAnsi" w:hAnsiTheme="minorHAnsi" w:cstheme="minorHAnsi"/>
                <w:b/>
                <w:bCs/>
                <w:sz w:val="20"/>
                <w:szCs w:val="20"/>
              </w:rPr>
              <w:t>Safety and security</w:t>
            </w:r>
          </w:p>
        </w:tc>
        <w:tc>
          <w:tcPr>
            <w:tcW w:w="1086" w:type="dxa"/>
            <w:tcBorders>
              <w:top w:val="single" w:sz="4" w:space="0" w:color="auto"/>
              <w:left w:val="single" w:sz="4" w:space="0" w:color="auto"/>
              <w:bottom w:val="single" w:sz="4" w:space="0" w:color="auto"/>
              <w:right w:val="single" w:sz="4" w:space="0" w:color="auto"/>
            </w:tcBorders>
            <w:vAlign w:val="center"/>
          </w:tcPr>
          <w:p w14:paraId="3E8362A7" w14:textId="77777777" w:rsidR="00AA61FD" w:rsidRPr="00203910" w:rsidRDefault="00AA61FD">
            <w:pPr>
              <w:jc w:val="center"/>
              <w:rPr>
                <w:sz w:val="20"/>
                <w:szCs w:val="20"/>
              </w:rPr>
            </w:pPr>
            <w:r w:rsidRPr="00203910">
              <w:rPr>
                <w:sz w:val="20"/>
                <w:szCs w:val="20"/>
              </w:rPr>
              <w:t>Yes</w:t>
            </w:r>
          </w:p>
        </w:tc>
        <w:tc>
          <w:tcPr>
            <w:tcW w:w="12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6C7D34" w14:textId="77777777" w:rsidR="00AA61FD" w:rsidRPr="00203910" w:rsidRDefault="00AA61FD">
            <w:pPr>
              <w:jc w:val="center"/>
              <w:rPr>
                <w:rFonts w:eastAsia="Times New Roman"/>
                <w:sz w:val="20"/>
                <w:szCs w:val="20"/>
              </w:rPr>
            </w:pPr>
            <w:r w:rsidRPr="00203910">
              <w:rPr>
                <w:rFonts w:eastAsia="Times New Roman"/>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4A0C1A3E"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single" w:sz="4" w:space="0" w:color="auto"/>
              <w:left w:val="nil"/>
              <w:bottom w:val="single" w:sz="4" w:space="0" w:color="auto"/>
              <w:right w:val="single" w:sz="4" w:space="0" w:color="auto"/>
            </w:tcBorders>
            <w:shd w:val="clear" w:color="auto" w:fill="FFFFFF" w:themeFill="background1"/>
            <w:vAlign w:val="bottom"/>
          </w:tcPr>
          <w:p w14:paraId="4D579B02"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4E27771"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F0CEA1D" w14:textId="77777777" w:rsidR="00AA61FD" w:rsidRPr="00F557B4" w:rsidRDefault="00AA61FD">
            <w:pPr>
              <w:jc w:val="center"/>
              <w:rPr>
                <w:rFonts w:eastAsia="Times New Roman"/>
                <w:sz w:val="20"/>
                <w:szCs w:val="20"/>
              </w:rPr>
            </w:pPr>
            <w:r w:rsidRPr="00F557B4">
              <w:rPr>
                <w:color w:val="000000"/>
                <w:sz w:val="20"/>
                <w:szCs w:val="20"/>
              </w:rPr>
              <w:t>1</w:t>
            </w:r>
          </w:p>
        </w:tc>
        <w:tc>
          <w:tcPr>
            <w:tcW w:w="90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D7E3FFD" w14:textId="77777777" w:rsidR="00AA61FD" w:rsidRPr="00F557B4" w:rsidRDefault="00AA61FD">
            <w:pPr>
              <w:jc w:val="center"/>
              <w:rPr>
                <w:rFonts w:eastAsia="Times New Roman"/>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F69A4A7" w14:textId="77777777" w:rsidR="00AA61FD" w:rsidRPr="00F557B4" w:rsidRDefault="00AA61FD">
            <w:pPr>
              <w:jc w:val="center"/>
              <w:rPr>
                <w:rFonts w:eastAsia="Times New Roman"/>
                <w:sz w:val="20"/>
                <w:szCs w:val="20"/>
              </w:rPr>
            </w:pPr>
            <w:r w:rsidRPr="00F557B4">
              <w:rPr>
                <w:color w:val="000000"/>
                <w:sz w:val="20"/>
                <w:szCs w:val="20"/>
              </w:rPr>
              <w:t>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2DE690C" w14:textId="77777777" w:rsidR="00AA61FD" w:rsidRPr="00F557B4" w:rsidRDefault="00AA61FD">
            <w:pPr>
              <w:jc w:val="center"/>
              <w:rPr>
                <w:sz w:val="20"/>
                <w:szCs w:val="20"/>
              </w:rPr>
            </w:pPr>
            <w:r w:rsidRPr="00F557B4">
              <w:rPr>
                <w:color w:val="000000"/>
                <w:sz w:val="20"/>
                <w:szCs w:val="20"/>
              </w:rPr>
              <w:t>1</w:t>
            </w:r>
          </w:p>
        </w:tc>
        <w:tc>
          <w:tcPr>
            <w:tcW w:w="1099"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970A4AF"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6AB7AD" w14:textId="77777777" w:rsidR="00AA61FD" w:rsidRPr="00F557B4" w:rsidRDefault="00AA61FD">
            <w:pPr>
              <w:jc w:val="center"/>
              <w:rPr>
                <w:sz w:val="20"/>
                <w:szCs w:val="20"/>
              </w:rPr>
            </w:pPr>
            <w:r w:rsidRPr="00F557B4">
              <w:rPr>
                <w:color w:val="000000"/>
                <w:sz w:val="20"/>
                <w:szCs w:val="20"/>
              </w:rPr>
              <w:t>1</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15231D"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F10361" w14:textId="77777777" w:rsidR="00AA61FD" w:rsidRPr="00F557B4" w:rsidRDefault="00AA61FD">
            <w:pPr>
              <w:jc w:val="center"/>
              <w:rPr>
                <w:rFonts w:eastAsia="Times New Roman"/>
                <w:sz w:val="20"/>
                <w:szCs w:val="20"/>
              </w:rPr>
            </w:pPr>
            <w:r w:rsidRPr="00F557B4">
              <w:rPr>
                <w:color w:val="000000"/>
                <w:sz w:val="20"/>
                <w:szCs w:val="20"/>
              </w:rPr>
              <w:t>2</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01B5835" w14:textId="77777777" w:rsidR="00AA61FD" w:rsidRPr="00F557B4" w:rsidRDefault="00AA61FD">
            <w:pPr>
              <w:jc w:val="center"/>
              <w:rPr>
                <w:sz w:val="20"/>
                <w:szCs w:val="20"/>
              </w:rPr>
            </w:pPr>
            <w:r w:rsidRPr="00F557B4">
              <w:rPr>
                <w:color w:val="000000"/>
                <w:sz w:val="20"/>
                <w:szCs w:val="20"/>
              </w:rPr>
              <w:t>2</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6413DD64" w14:textId="77777777" w:rsidR="00AA61FD" w:rsidRPr="0003282A" w:rsidRDefault="00AA61FD">
            <w:pPr>
              <w:jc w:val="center"/>
              <w:rPr>
                <w:b/>
                <w:bCs/>
                <w:sz w:val="20"/>
                <w:szCs w:val="20"/>
              </w:rPr>
            </w:pPr>
            <w:r w:rsidRPr="0003282A">
              <w:rPr>
                <w:b/>
                <w:bCs/>
                <w:color w:val="000000"/>
                <w:sz w:val="20"/>
                <w:szCs w:val="20"/>
              </w:rPr>
              <w:t>6</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69213425" w14:textId="77777777" w:rsidR="00AA61FD" w:rsidRPr="0003282A" w:rsidRDefault="00AA61FD">
            <w:pPr>
              <w:jc w:val="center"/>
              <w:rPr>
                <w:b/>
                <w:bCs/>
                <w:sz w:val="20"/>
                <w:szCs w:val="20"/>
              </w:rPr>
            </w:pPr>
            <w:r w:rsidRPr="0003282A">
              <w:rPr>
                <w:b/>
                <w:bCs/>
                <w:color w:val="000000"/>
                <w:sz w:val="20"/>
                <w:szCs w:val="20"/>
              </w:rPr>
              <w:t>6</w:t>
            </w:r>
          </w:p>
        </w:tc>
      </w:tr>
      <w:tr w:rsidR="00AA61FD" w:rsidRPr="00F557B4" w14:paraId="47A438E4"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09F19606" w14:textId="77777777" w:rsidR="00AA61FD" w:rsidRPr="008A214E" w:rsidRDefault="00AA61FD">
            <w:pPr>
              <w:rPr>
                <w:rFonts w:cs="Arial"/>
                <w:b/>
                <w:bCs/>
                <w:iCs/>
                <w:sz w:val="20"/>
                <w:szCs w:val="20"/>
              </w:rPr>
            </w:pPr>
            <w:r w:rsidRPr="008A214E">
              <w:rPr>
                <w:rFonts w:asciiTheme="minorHAnsi" w:hAnsiTheme="minorHAnsi" w:cstheme="minorHAnsi"/>
                <w:b/>
                <w:bCs/>
                <w:sz w:val="20"/>
                <w:szCs w:val="20"/>
              </w:rPr>
              <w:t>Existing infrastructure disturbance</w:t>
            </w:r>
          </w:p>
        </w:tc>
        <w:tc>
          <w:tcPr>
            <w:tcW w:w="1086" w:type="dxa"/>
            <w:tcBorders>
              <w:top w:val="single" w:sz="4" w:space="0" w:color="auto"/>
              <w:left w:val="single" w:sz="4" w:space="0" w:color="auto"/>
              <w:bottom w:val="single" w:sz="4" w:space="0" w:color="auto"/>
              <w:right w:val="single" w:sz="4" w:space="0" w:color="auto"/>
            </w:tcBorders>
            <w:vAlign w:val="center"/>
          </w:tcPr>
          <w:p w14:paraId="14152838" w14:textId="77777777" w:rsidR="00AA61FD" w:rsidRPr="00203910" w:rsidRDefault="00AA61FD">
            <w:pPr>
              <w:jc w:val="center"/>
              <w:rPr>
                <w:sz w:val="20"/>
                <w:szCs w:val="20"/>
              </w:rPr>
            </w:pPr>
            <w:r>
              <w:rPr>
                <w:sz w:val="20"/>
                <w:szCs w:val="20"/>
              </w:rPr>
              <w:t>Yes</w:t>
            </w:r>
          </w:p>
        </w:tc>
        <w:tc>
          <w:tcPr>
            <w:tcW w:w="12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B49D20" w14:textId="77777777" w:rsidR="00AA61FD" w:rsidRPr="00203910" w:rsidRDefault="00AA61FD">
            <w:pPr>
              <w:jc w:val="center"/>
              <w:rPr>
                <w:rFonts w:eastAsia="Times New Roman"/>
                <w:sz w:val="20"/>
                <w:szCs w:val="20"/>
              </w:rPr>
            </w:pPr>
            <w:r>
              <w:rPr>
                <w:rFonts w:eastAsia="Times New Roman"/>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4DFC919E" w14:textId="77777777" w:rsidR="00AA61FD" w:rsidRPr="004B4C6C" w:rsidRDefault="00AA61FD">
            <w:pPr>
              <w:jc w:val="center"/>
              <w:rPr>
                <w:color w:val="FFFFFF" w:themeColor="background1"/>
                <w:sz w:val="20"/>
                <w:szCs w:val="20"/>
              </w:rPr>
            </w:pPr>
            <w:r w:rsidRPr="004B4C6C">
              <w:rPr>
                <w:color w:val="FFFFFF" w:themeColor="background1"/>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D6B2EB1" w14:textId="77777777" w:rsidR="00AA61FD" w:rsidRPr="00F557B4" w:rsidRDefault="00AA61FD">
            <w:pPr>
              <w:jc w:val="center"/>
              <w:rPr>
                <w:sz w:val="20"/>
                <w:szCs w:val="20"/>
              </w:rPr>
            </w:pPr>
            <w:r w:rsidRPr="00F557B4">
              <w:rPr>
                <w:color w:val="00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43EB2367"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EB9FDDC" w14:textId="77777777" w:rsidR="00AA61FD" w:rsidRPr="00F557B4" w:rsidRDefault="00AA61FD">
            <w:pPr>
              <w:jc w:val="center"/>
              <w:rPr>
                <w:sz w:val="20"/>
                <w:szCs w:val="20"/>
              </w:rPr>
            </w:pPr>
            <w:r w:rsidRPr="00F557B4">
              <w:rPr>
                <w:color w:val="00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304CB9CA"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0A803E32" w14:textId="77777777" w:rsidR="00AA61FD" w:rsidRPr="00F557B4" w:rsidRDefault="00AA61FD">
            <w:pPr>
              <w:jc w:val="center"/>
              <w:rPr>
                <w:sz w:val="20"/>
                <w:szCs w:val="20"/>
              </w:rPr>
            </w:pPr>
            <w:r w:rsidRPr="00F557B4">
              <w:rPr>
                <w:color w:val="00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74DEC666" w14:textId="77777777" w:rsidR="00AA61FD" w:rsidRPr="00F557B4" w:rsidRDefault="00AA61FD">
            <w:pPr>
              <w:jc w:val="center"/>
              <w:rPr>
                <w:sz w:val="20"/>
                <w:szCs w:val="20"/>
              </w:rPr>
            </w:pPr>
            <w:r w:rsidRPr="00F557B4">
              <w:rPr>
                <w:color w:val="00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216E26C6"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19D24D2D" w14:textId="77777777" w:rsidR="00AA61FD" w:rsidRPr="00F557B4" w:rsidRDefault="00AA61FD">
            <w:pPr>
              <w:jc w:val="center"/>
              <w:rPr>
                <w:sz w:val="20"/>
                <w:szCs w:val="20"/>
              </w:rPr>
            </w:pPr>
            <w:r w:rsidRPr="00F557B4">
              <w:rPr>
                <w:color w:val="00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33E7899F" w14:textId="77777777" w:rsidR="00AA61FD" w:rsidRPr="00F557B4" w:rsidRDefault="00AA61FD">
            <w:pPr>
              <w:jc w:val="center"/>
              <w:rPr>
                <w:sz w:val="20"/>
                <w:szCs w:val="20"/>
              </w:rPr>
            </w:pPr>
            <w:r w:rsidRPr="00F557B4">
              <w:rPr>
                <w:color w:val="00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54975D2C" w14:textId="77777777" w:rsidR="00AA61FD" w:rsidRPr="00F557B4" w:rsidRDefault="00AA61FD">
            <w:pPr>
              <w:jc w:val="center"/>
              <w:rPr>
                <w:sz w:val="20"/>
                <w:szCs w:val="20"/>
              </w:rPr>
            </w:pPr>
            <w:r w:rsidRPr="00F557B4">
              <w:rPr>
                <w:color w:val="00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DDE349B" w14:textId="77777777" w:rsidR="00AA61FD" w:rsidRPr="00F557B4" w:rsidRDefault="00AA61FD">
            <w:pPr>
              <w:jc w:val="center"/>
              <w:rPr>
                <w:sz w:val="20"/>
                <w:szCs w:val="20"/>
              </w:rPr>
            </w:pPr>
            <w:r w:rsidRPr="00F557B4">
              <w:rPr>
                <w:color w:val="00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6094ED0E" w14:textId="77777777" w:rsidR="00AA61FD" w:rsidRPr="0003282A" w:rsidRDefault="00AA61FD">
            <w:pPr>
              <w:jc w:val="center"/>
              <w:rPr>
                <w:b/>
                <w:bCs/>
                <w:sz w:val="20"/>
                <w:szCs w:val="20"/>
              </w:rPr>
            </w:pPr>
            <w:r w:rsidRPr="0003282A">
              <w:rPr>
                <w:b/>
                <w:bCs/>
                <w:color w:val="00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4C572E9E" w14:textId="77777777" w:rsidR="00AA61FD" w:rsidRPr="0003282A" w:rsidRDefault="00AA61FD">
            <w:pPr>
              <w:jc w:val="center"/>
              <w:rPr>
                <w:b/>
                <w:bCs/>
                <w:sz w:val="20"/>
                <w:szCs w:val="20"/>
              </w:rPr>
            </w:pPr>
            <w:r w:rsidRPr="0003282A">
              <w:rPr>
                <w:b/>
                <w:bCs/>
                <w:color w:val="000000"/>
                <w:sz w:val="20"/>
                <w:szCs w:val="20"/>
              </w:rPr>
              <w:t>3</w:t>
            </w:r>
          </w:p>
        </w:tc>
      </w:tr>
      <w:tr w:rsidR="006C5930" w:rsidRPr="00F557B4" w14:paraId="2F737778" w14:textId="77777777" w:rsidTr="000C4EF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69D8A9B8" w14:textId="7D40CDC3" w:rsidR="006C5930" w:rsidRPr="00D9512C" w:rsidRDefault="006C5930" w:rsidP="006C5930">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 xml:space="preserve">Socio-Economic </w:t>
            </w:r>
            <w:r w:rsidR="000C4EF7" w:rsidRPr="00D9512C">
              <w:rPr>
                <w:rFonts w:asciiTheme="minorHAnsi" w:hAnsiTheme="minorHAnsi" w:cstheme="minorHAnsi"/>
                <w:b/>
                <w:bCs/>
                <w:color w:val="FF0000"/>
                <w:sz w:val="20"/>
                <w:szCs w:val="20"/>
              </w:rPr>
              <w:t xml:space="preserve">– </w:t>
            </w:r>
            <w:r w:rsidR="005769FA" w:rsidRPr="00D9512C">
              <w:rPr>
                <w:rFonts w:cs="Arial"/>
                <w:b/>
                <w:bCs/>
                <w:iCs/>
                <w:color w:val="FF0000"/>
                <w:sz w:val="20"/>
                <w:szCs w:val="20"/>
              </w:rPr>
              <w:t xml:space="preserve">Rhino conservation </w:t>
            </w:r>
          </w:p>
        </w:tc>
        <w:tc>
          <w:tcPr>
            <w:tcW w:w="1086" w:type="dxa"/>
            <w:tcBorders>
              <w:top w:val="single" w:sz="4" w:space="0" w:color="auto"/>
              <w:left w:val="single" w:sz="4" w:space="0" w:color="auto"/>
              <w:bottom w:val="single" w:sz="4" w:space="0" w:color="auto"/>
              <w:right w:val="single" w:sz="4" w:space="0" w:color="auto"/>
            </w:tcBorders>
            <w:vAlign w:val="center"/>
          </w:tcPr>
          <w:p w14:paraId="37F3F593" w14:textId="4972D179" w:rsidR="006C5930" w:rsidRPr="00D9512C" w:rsidRDefault="00755441">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2520DA4D" w14:textId="53C7F70E" w:rsidR="006C5930" w:rsidRPr="00D9512C" w:rsidRDefault="00E70B73">
            <w:pPr>
              <w:jc w:val="center"/>
              <w:rPr>
                <w:rFonts w:eastAsia="Times New Roman"/>
                <w:color w:val="FF0000"/>
                <w:sz w:val="20"/>
                <w:szCs w:val="20"/>
              </w:rPr>
            </w:pPr>
            <w:r w:rsidRPr="00D9512C">
              <w:rPr>
                <w:rFonts w:eastAsia="Times New Roman"/>
                <w:color w:val="FF0000"/>
                <w:sz w:val="20"/>
                <w:szCs w:val="20"/>
              </w:rPr>
              <w:t>Direct, Indirect and Cumulative</w:t>
            </w:r>
          </w:p>
        </w:tc>
        <w:tc>
          <w:tcPr>
            <w:tcW w:w="1599" w:type="dxa"/>
            <w:tcBorders>
              <w:top w:val="single" w:sz="4" w:space="0" w:color="auto"/>
              <w:left w:val="single" w:sz="4" w:space="0" w:color="auto"/>
              <w:bottom w:val="single" w:sz="4" w:space="0" w:color="auto"/>
              <w:right w:val="single" w:sz="4" w:space="0" w:color="auto"/>
            </w:tcBorders>
            <w:shd w:val="clear" w:color="auto" w:fill="00B0F0"/>
            <w:vAlign w:val="center"/>
          </w:tcPr>
          <w:p w14:paraId="786383E7" w14:textId="6606B947" w:rsidR="006C5930" w:rsidRPr="00D9512C" w:rsidRDefault="00755441">
            <w:pPr>
              <w:jc w:val="center"/>
              <w:rPr>
                <w:color w:val="FF0000"/>
                <w:sz w:val="20"/>
                <w:szCs w:val="20"/>
              </w:rPr>
            </w:pPr>
            <w:r w:rsidRPr="00D9512C">
              <w:rPr>
                <w:color w:val="FF0000"/>
                <w:sz w:val="20"/>
                <w:szCs w:val="20"/>
              </w:rPr>
              <w:t>Positive</w:t>
            </w:r>
          </w:p>
        </w:tc>
        <w:tc>
          <w:tcPr>
            <w:tcW w:w="908" w:type="dxa"/>
            <w:tcBorders>
              <w:top w:val="nil"/>
              <w:left w:val="single" w:sz="4" w:space="0" w:color="auto"/>
              <w:bottom w:val="single" w:sz="4" w:space="0" w:color="auto"/>
              <w:right w:val="single" w:sz="4" w:space="0" w:color="auto"/>
            </w:tcBorders>
            <w:shd w:val="clear" w:color="auto" w:fill="FFFFFF" w:themeFill="background1"/>
            <w:vAlign w:val="bottom"/>
          </w:tcPr>
          <w:p w14:paraId="1CC81D25" w14:textId="4C6114DD" w:rsidR="006C5930" w:rsidRPr="00D9512C" w:rsidRDefault="00EC2F49">
            <w:pPr>
              <w:jc w:val="center"/>
              <w:rPr>
                <w:color w:val="FF0000"/>
                <w:sz w:val="20"/>
                <w:szCs w:val="20"/>
              </w:rPr>
            </w:pPr>
            <w:r w:rsidRPr="00D9512C">
              <w:rPr>
                <w:color w:val="FF0000"/>
                <w:sz w:val="20"/>
                <w:szCs w:val="20"/>
              </w:rPr>
              <w:t>5</w:t>
            </w:r>
          </w:p>
        </w:tc>
        <w:tc>
          <w:tcPr>
            <w:tcW w:w="907" w:type="dxa"/>
            <w:tcBorders>
              <w:top w:val="nil"/>
              <w:left w:val="nil"/>
              <w:bottom w:val="single" w:sz="4" w:space="0" w:color="auto"/>
              <w:right w:val="single" w:sz="4" w:space="0" w:color="auto"/>
            </w:tcBorders>
            <w:shd w:val="clear" w:color="auto" w:fill="FFFFFF" w:themeFill="background1"/>
            <w:vAlign w:val="bottom"/>
          </w:tcPr>
          <w:p w14:paraId="4412E165" w14:textId="436A39A7" w:rsidR="006C5930" w:rsidRPr="00D9512C" w:rsidRDefault="00EC2F49">
            <w:pPr>
              <w:jc w:val="center"/>
              <w:rPr>
                <w:color w:val="FF0000"/>
                <w:sz w:val="20"/>
                <w:szCs w:val="20"/>
              </w:rPr>
            </w:pPr>
            <w:r w:rsidRPr="00D9512C">
              <w:rPr>
                <w:color w:val="FF0000"/>
                <w:sz w:val="20"/>
                <w:szCs w:val="20"/>
              </w:rPr>
              <w:t>5</w:t>
            </w:r>
          </w:p>
        </w:tc>
        <w:tc>
          <w:tcPr>
            <w:tcW w:w="1083" w:type="dxa"/>
            <w:tcBorders>
              <w:top w:val="nil"/>
              <w:left w:val="nil"/>
              <w:bottom w:val="single" w:sz="4" w:space="0" w:color="auto"/>
              <w:right w:val="single" w:sz="4" w:space="0" w:color="auto"/>
            </w:tcBorders>
            <w:shd w:val="clear" w:color="auto" w:fill="FFFFFF" w:themeFill="background1"/>
            <w:vAlign w:val="bottom"/>
          </w:tcPr>
          <w:p w14:paraId="235DA813" w14:textId="4ABEC0C6" w:rsidR="006C5930" w:rsidRPr="00D9512C" w:rsidRDefault="00024C24">
            <w:pPr>
              <w:jc w:val="center"/>
              <w:rPr>
                <w:color w:val="FF0000"/>
                <w:sz w:val="20"/>
                <w:szCs w:val="20"/>
              </w:rPr>
            </w:pPr>
            <w:r w:rsidRPr="00D9512C">
              <w:rPr>
                <w:color w:val="FF0000"/>
                <w:sz w:val="20"/>
                <w:szCs w:val="20"/>
              </w:rPr>
              <w:t>1</w:t>
            </w:r>
          </w:p>
        </w:tc>
        <w:tc>
          <w:tcPr>
            <w:tcW w:w="907" w:type="dxa"/>
            <w:tcBorders>
              <w:top w:val="nil"/>
              <w:left w:val="nil"/>
              <w:bottom w:val="single" w:sz="4" w:space="0" w:color="auto"/>
              <w:right w:val="single" w:sz="4" w:space="0" w:color="auto"/>
            </w:tcBorders>
            <w:shd w:val="clear" w:color="auto" w:fill="FFFFFF" w:themeFill="background1"/>
            <w:vAlign w:val="bottom"/>
          </w:tcPr>
          <w:p w14:paraId="5B05A636" w14:textId="12F642D9" w:rsidR="006C5930" w:rsidRPr="00D9512C" w:rsidRDefault="00024C24">
            <w:pPr>
              <w:jc w:val="center"/>
              <w:rPr>
                <w:color w:val="FF0000"/>
                <w:sz w:val="20"/>
                <w:szCs w:val="20"/>
              </w:rPr>
            </w:pPr>
            <w:r w:rsidRPr="00D9512C">
              <w:rPr>
                <w:color w:val="FF0000"/>
                <w:sz w:val="20"/>
                <w:szCs w:val="20"/>
              </w:rPr>
              <w:t>3</w:t>
            </w:r>
          </w:p>
        </w:tc>
        <w:tc>
          <w:tcPr>
            <w:tcW w:w="1083" w:type="dxa"/>
            <w:tcBorders>
              <w:top w:val="nil"/>
              <w:left w:val="nil"/>
              <w:bottom w:val="single" w:sz="4" w:space="0" w:color="auto"/>
              <w:right w:val="single" w:sz="4" w:space="0" w:color="auto"/>
            </w:tcBorders>
            <w:shd w:val="clear" w:color="auto" w:fill="FFFFFF" w:themeFill="background1"/>
            <w:vAlign w:val="bottom"/>
          </w:tcPr>
          <w:p w14:paraId="02C64022" w14:textId="0ADB5DD5" w:rsidR="006C5930" w:rsidRPr="00D9512C" w:rsidRDefault="00D94137">
            <w:pPr>
              <w:jc w:val="center"/>
              <w:rPr>
                <w:color w:val="FF0000"/>
                <w:sz w:val="20"/>
                <w:szCs w:val="20"/>
              </w:rPr>
            </w:pPr>
            <w:r w:rsidRPr="00D9512C">
              <w:rPr>
                <w:color w:val="FF0000"/>
                <w:sz w:val="20"/>
                <w:szCs w:val="20"/>
              </w:rPr>
              <w:t>3</w:t>
            </w:r>
          </w:p>
        </w:tc>
        <w:tc>
          <w:tcPr>
            <w:tcW w:w="1017" w:type="dxa"/>
            <w:tcBorders>
              <w:top w:val="nil"/>
              <w:left w:val="nil"/>
              <w:bottom w:val="single" w:sz="4" w:space="0" w:color="auto"/>
              <w:right w:val="single" w:sz="4" w:space="0" w:color="auto"/>
            </w:tcBorders>
            <w:shd w:val="clear" w:color="auto" w:fill="FFFFFF" w:themeFill="background1"/>
            <w:vAlign w:val="bottom"/>
          </w:tcPr>
          <w:p w14:paraId="0A971C04" w14:textId="1CAB7305" w:rsidR="006C5930" w:rsidRPr="00D9512C" w:rsidRDefault="00D94137">
            <w:pPr>
              <w:jc w:val="center"/>
              <w:rPr>
                <w:color w:val="FF0000"/>
                <w:sz w:val="20"/>
                <w:szCs w:val="20"/>
              </w:rPr>
            </w:pPr>
            <w:r w:rsidRPr="00D9512C">
              <w:rPr>
                <w:color w:val="FF0000"/>
                <w:sz w:val="20"/>
                <w:szCs w:val="20"/>
              </w:rPr>
              <w:t>3</w:t>
            </w:r>
          </w:p>
        </w:tc>
        <w:tc>
          <w:tcPr>
            <w:tcW w:w="1099" w:type="dxa"/>
            <w:tcBorders>
              <w:top w:val="nil"/>
              <w:left w:val="nil"/>
              <w:bottom w:val="single" w:sz="4" w:space="0" w:color="auto"/>
              <w:right w:val="single" w:sz="4" w:space="0" w:color="auto"/>
            </w:tcBorders>
            <w:shd w:val="clear" w:color="auto" w:fill="FFFFFF" w:themeFill="background1"/>
            <w:vAlign w:val="bottom"/>
          </w:tcPr>
          <w:p w14:paraId="621A79C1" w14:textId="1795093E" w:rsidR="006C5930" w:rsidRPr="00D9512C" w:rsidRDefault="00D94137">
            <w:pPr>
              <w:jc w:val="center"/>
              <w:rPr>
                <w:color w:val="FF0000"/>
                <w:sz w:val="20"/>
                <w:szCs w:val="20"/>
              </w:rPr>
            </w:pPr>
            <w:r w:rsidRPr="00D9512C">
              <w:rPr>
                <w:color w:val="FF0000"/>
                <w:sz w:val="20"/>
                <w:szCs w:val="20"/>
              </w:rPr>
              <w:t>5</w:t>
            </w:r>
          </w:p>
        </w:tc>
        <w:tc>
          <w:tcPr>
            <w:tcW w:w="1083" w:type="dxa"/>
            <w:tcBorders>
              <w:top w:val="nil"/>
              <w:left w:val="nil"/>
              <w:bottom w:val="single" w:sz="4" w:space="0" w:color="auto"/>
              <w:right w:val="single" w:sz="4" w:space="0" w:color="auto"/>
            </w:tcBorders>
            <w:shd w:val="clear" w:color="auto" w:fill="FFFFFF" w:themeFill="background1"/>
            <w:vAlign w:val="bottom"/>
          </w:tcPr>
          <w:p w14:paraId="2CBDC9B5" w14:textId="4B904F36" w:rsidR="006C5930" w:rsidRPr="00D9512C" w:rsidRDefault="00D94137">
            <w:pPr>
              <w:jc w:val="center"/>
              <w:rPr>
                <w:color w:val="FF0000"/>
                <w:sz w:val="20"/>
                <w:szCs w:val="20"/>
              </w:rPr>
            </w:pPr>
            <w:r w:rsidRPr="00D9512C">
              <w:rPr>
                <w:color w:val="FF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07EFDED4" w14:textId="7A3BB397" w:rsidR="006C5930" w:rsidRPr="00D9512C" w:rsidRDefault="00D94137">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184415BA" w14:textId="747922D7" w:rsidR="006C5930" w:rsidRPr="00D9512C" w:rsidRDefault="00D94137">
            <w:pPr>
              <w:jc w:val="center"/>
              <w:rPr>
                <w:color w:val="FF0000"/>
                <w:sz w:val="20"/>
                <w:szCs w:val="20"/>
              </w:rPr>
            </w:pPr>
            <w:r w:rsidRPr="00D9512C">
              <w:rPr>
                <w:color w:val="FF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7024895" w14:textId="663A95C1" w:rsidR="006C5930" w:rsidRPr="00D9512C" w:rsidRDefault="00D94137">
            <w:pPr>
              <w:jc w:val="center"/>
              <w:rPr>
                <w:color w:val="FF0000"/>
                <w:sz w:val="20"/>
                <w:szCs w:val="20"/>
              </w:rPr>
            </w:pPr>
            <w:r w:rsidRPr="00D9512C">
              <w:rPr>
                <w:color w:val="FF0000"/>
                <w:sz w:val="20"/>
                <w:szCs w:val="20"/>
              </w:rPr>
              <w:t>5</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7DA71E98" w14:textId="36B6349C" w:rsidR="006C5930" w:rsidRPr="00D9512C" w:rsidRDefault="0064452A">
            <w:pPr>
              <w:jc w:val="center"/>
              <w:rPr>
                <w:b/>
                <w:bCs/>
                <w:color w:val="FF0000"/>
                <w:sz w:val="20"/>
                <w:szCs w:val="20"/>
              </w:rPr>
            </w:pPr>
            <w:r w:rsidRPr="00D9512C">
              <w:rPr>
                <w:b/>
                <w:bCs/>
                <w:color w:val="FF0000"/>
                <w:sz w:val="20"/>
                <w:szCs w:val="20"/>
              </w:rPr>
              <w:t>4</w:t>
            </w:r>
            <w:r w:rsidR="00902648" w:rsidRPr="00D9512C">
              <w:rPr>
                <w:b/>
                <w:bCs/>
                <w:color w:val="FF0000"/>
                <w:sz w:val="20"/>
                <w:szCs w:val="20"/>
              </w:rPr>
              <w:t>5</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0F4D9C57" w14:textId="19534790" w:rsidR="006C5930" w:rsidRPr="00D9512C" w:rsidRDefault="0064452A">
            <w:pPr>
              <w:jc w:val="center"/>
              <w:rPr>
                <w:b/>
                <w:bCs/>
                <w:color w:val="FF0000"/>
                <w:sz w:val="20"/>
                <w:szCs w:val="20"/>
              </w:rPr>
            </w:pPr>
            <w:r w:rsidRPr="00D9512C">
              <w:rPr>
                <w:b/>
                <w:bCs/>
                <w:color w:val="FF0000"/>
                <w:sz w:val="20"/>
                <w:szCs w:val="20"/>
              </w:rPr>
              <w:t>5</w:t>
            </w:r>
            <w:r w:rsidR="00737B47" w:rsidRPr="00D9512C">
              <w:rPr>
                <w:b/>
                <w:bCs/>
                <w:color w:val="FF0000"/>
                <w:sz w:val="20"/>
                <w:szCs w:val="20"/>
              </w:rPr>
              <w:t>5</w:t>
            </w:r>
          </w:p>
        </w:tc>
      </w:tr>
      <w:tr w:rsidR="00AA61FD" w:rsidRPr="00F557B4" w14:paraId="083EE4D7" w14:textId="77777777" w:rsidTr="004E27FA">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02276656" w14:textId="017B4C5D" w:rsidR="00231AF6" w:rsidRPr="00D9512C" w:rsidRDefault="00AA61FD">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w:t>
            </w:r>
            <w:r w:rsidR="00231AF6" w:rsidRPr="00D9512C">
              <w:rPr>
                <w:rFonts w:asciiTheme="minorHAnsi" w:hAnsiTheme="minorHAnsi" w:cstheme="minorHAnsi"/>
                <w:b/>
                <w:bCs/>
                <w:color w:val="FF0000"/>
                <w:sz w:val="20"/>
                <w:szCs w:val="20"/>
              </w:rPr>
              <w:t xml:space="preserve"> </w:t>
            </w:r>
            <w:r w:rsidR="000C4EF7" w:rsidRPr="00D9512C">
              <w:rPr>
                <w:rFonts w:asciiTheme="minorHAnsi" w:hAnsiTheme="minorHAnsi" w:cstheme="minorHAnsi"/>
                <w:b/>
                <w:bCs/>
                <w:color w:val="FF0000"/>
                <w:sz w:val="20"/>
                <w:szCs w:val="20"/>
              </w:rPr>
              <w:t xml:space="preserve">– </w:t>
            </w:r>
            <w:r w:rsidR="00231AF6" w:rsidRPr="00D9512C">
              <w:rPr>
                <w:rFonts w:cs="Arial"/>
                <w:b/>
                <w:bCs/>
                <w:iCs/>
                <w:color w:val="FF0000"/>
                <w:sz w:val="20"/>
                <w:szCs w:val="20"/>
              </w:rPr>
              <w:t>Job creation</w:t>
            </w:r>
            <w:r w:rsidR="000C4EF7" w:rsidRPr="00D9512C">
              <w:rPr>
                <w:rFonts w:cs="Arial"/>
                <w:b/>
                <w:bCs/>
                <w:iCs/>
                <w:color w:val="FF0000"/>
                <w:sz w:val="20"/>
                <w:szCs w:val="20"/>
              </w:rPr>
              <w:t xml:space="preserve"> </w:t>
            </w:r>
          </w:p>
        </w:tc>
        <w:tc>
          <w:tcPr>
            <w:tcW w:w="1086" w:type="dxa"/>
            <w:tcBorders>
              <w:top w:val="single" w:sz="4" w:space="0" w:color="auto"/>
              <w:left w:val="single" w:sz="4" w:space="0" w:color="auto"/>
              <w:bottom w:val="single" w:sz="4" w:space="0" w:color="auto"/>
              <w:right w:val="single" w:sz="4" w:space="0" w:color="auto"/>
            </w:tcBorders>
            <w:vAlign w:val="center"/>
          </w:tcPr>
          <w:p w14:paraId="3C8DAD1C" w14:textId="77777777" w:rsidR="00AA61FD" w:rsidRPr="00D9512C" w:rsidRDefault="00AA61FD">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2236EA09" w14:textId="77777777" w:rsidR="00AA61FD" w:rsidRPr="00D9512C" w:rsidRDefault="00AA61FD">
            <w:pPr>
              <w:jc w:val="center"/>
              <w:rPr>
                <w:rFonts w:eastAsia="Times New Roman"/>
                <w:color w:val="FF0000"/>
                <w:sz w:val="20"/>
                <w:szCs w:val="20"/>
              </w:rPr>
            </w:pPr>
            <w:r w:rsidRPr="00D9512C">
              <w:rPr>
                <w:rFonts w:eastAsia="Times New Roman"/>
                <w:color w:val="FF0000"/>
                <w:sz w:val="20"/>
                <w:szCs w:val="20"/>
              </w:rPr>
              <w:t>Direct, Indirect and Cumulative</w:t>
            </w:r>
          </w:p>
        </w:tc>
        <w:tc>
          <w:tcPr>
            <w:tcW w:w="1599" w:type="dxa"/>
            <w:tcBorders>
              <w:top w:val="single" w:sz="4" w:space="0" w:color="auto"/>
              <w:left w:val="single" w:sz="4" w:space="0" w:color="auto"/>
              <w:bottom w:val="single" w:sz="4" w:space="0" w:color="auto"/>
              <w:right w:val="single" w:sz="4" w:space="0" w:color="auto"/>
            </w:tcBorders>
            <w:shd w:val="clear" w:color="auto" w:fill="00B0F0"/>
            <w:vAlign w:val="center"/>
          </w:tcPr>
          <w:p w14:paraId="2FBD241A" w14:textId="77777777" w:rsidR="00AA61FD" w:rsidRPr="00D9512C" w:rsidRDefault="00AA61FD" w:rsidP="004E27FA">
            <w:pPr>
              <w:jc w:val="center"/>
              <w:rPr>
                <w:color w:val="FF0000"/>
                <w:sz w:val="20"/>
                <w:szCs w:val="20"/>
              </w:rPr>
            </w:pPr>
            <w:r w:rsidRPr="00D9512C">
              <w:rPr>
                <w:color w:val="FF0000"/>
                <w:sz w:val="20"/>
                <w:szCs w:val="20"/>
              </w:rPr>
              <w:t>Positive</w:t>
            </w:r>
          </w:p>
        </w:tc>
        <w:tc>
          <w:tcPr>
            <w:tcW w:w="908" w:type="dxa"/>
            <w:tcBorders>
              <w:top w:val="nil"/>
              <w:left w:val="single" w:sz="4" w:space="0" w:color="auto"/>
              <w:bottom w:val="single" w:sz="4" w:space="0" w:color="auto"/>
              <w:right w:val="single" w:sz="4" w:space="0" w:color="auto"/>
            </w:tcBorders>
            <w:shd w:val="clear" w:color="auto" w:fill="FFFFFF" w:themeFill="background1"/>
            <w:vAlign w:val="bottom"/>
          </w:tcPr>
          <w:p w14:paraId="061EC234" w14:textId="77777777" w:rsidR="00AA61FD" w:rsidRPr="00D9512C" w:rsidRDefault="00AA61FD">
            <w:pPr>
              <w:jc w:val="center"/>
              <w:rPr>
                <w:color w:val="FF0000"/>
                <w:sz w:val="20"/>
                <w:szCs w:val="20"/>
              </w:rPr>
            </w:pPr>
            <w:r w:rsidRPr="00D9512C">
              <w:rPr>
                <w:color w:val="FF0000"/>
                <w:sz w:val="20"/>
                <w:szCs w:val="20"/>
              </w:rPr>
              <w:t>2</w:t>
            </w:r>
          </w:p>
        </w:tc>
        <w:tc>
          <w:tcPr>
            <w:tcW w:w="907" w:type="dxa"/>
            <w:tcBorders>
              <w:top w:val="nil"/>
              <w:left w:val="nil"/>
              <w:bottom w:val="single" w:sz="4" w:space="0" w:color="auto"/>
              <w:right w:val="single" w:sz="4" w:space="0" w:color="auto"/>
            </w:tcBorders>
            <w:shd w:val="clear" w:color="auto" w:fill="FFFFFF" w:themeFill="background1"/>
            <w:vAlign w:val="bottom"/>
          </w:tcPr>
          <w:p w14:paraId="650D06AD" w14:textId="77777777" w:rsidR="00AA61FD" w:rsidRPr="00D9512C" w:rsidRDefault="00AA61FD">
            <w:pPr>
              <w:jc w:val="center"/>
              <w:rPr>
                <w:color w:val="FF0000"/>
                <w:sz w:val="20"/>
                <w:szCs w:val="20"/>
              </w:rPr>
            </w:pPr>
            <w:r w:rsidRPr="00D9512C">
              <w:rPr>
                <w:color w:val="FF0000"/>
                <w:sz w:val="20"/>
                <w:szCs w:val="20"/>
              </w:rPr>
              <w:t>2</w:t>
            </w:r>
          </w:p>
        </w:tc>
        <w:tc>
          <w:tcPr>
            <w:tcW w:w="1083" w:type="dxa"/>
            <w:tcBorders>
              <w:top w:val="nil"/>
              <w:left w:val="nil"/>
              <w:bottom w:val="single" w:sz="4" w:space="0" w:color="auto"/>
              <w:right w:val="single" w:sz="4" w:space="0" w:color="auto"/>
            </w:tcBorders>
            <w:shd w:val="clear" w:color="auto" w:fill="FFFFFF" w:themeFill="background1"/>
            <w:vAlign w:val="bottom"/>
          </w:tcPr>
          <w:p w14:paraId="3FC6071F" w14:textId="77777777" w:rsidR="00AA61FD" w:rsidRPr="00D9512C" w:rsidRDefault="00AA61FD">
            <w:pPr>
              <w:jc w:val="center"/>
              <w:rPr>
                <w:color w:val="FF0000"/>
                <w:sz w:val="20"/>
                <w:szCs w:val="20"/>
              </w:rPr>
            </w:pPr>
            <w:r w:rsidRPr="00D9512C">
              <w:rPr>
                <w:color w:val="FF0000"/>
                <w:sz w:val="20"/>
                <w:szCs w:val="20"/>
              </w:rPr>
              <w:t>1</w:t>
            </w:r>
          </w:p>
        </w:tc>
        <w:tc>
          <w:tcPr>
            <w:tcW w:w="907" w:type="dxa"/>
            <w:tcBorders>
              <w:top w:val="nil"/>
              <w:left w:val="nil"/>
              <w:bottom w:val="single" w:sz="4" w:space="0" w:color="auto"/>
              <w:right w:val="single" w:sz="4" w:space="0" w:color="auto"/>
            </w:tcBorders>
            <w:shd w:val="clear" w:color="auto" w:fill="FFFFFF" w:themeFill="background1"/>
            <w:vAlign w:val="bottom"/>
          </w:tcPr>
          <w:p w14:paraId="2B0BF5CC" w14:textId="77777777" w:rsidR="00AA61FD" w:rsidRPr="00D9512C" w:rsidRDefault="00AA61FD">
            <w:pPr>
              <w:jc w:val="center"/>
              <w:rPr>
                <w:color w:val="FF0000"/>
                <w:sz w:val="20"/>
                <w:szCs w:val="20"/>
              </w:rPr>
            </w:pPr>
            <w:r w:rsidRPr="00D9512C">
              <w:rPr>
                <w:color w:val="FF0000"/>
                <w:sz w:val="20"/>
                <w:szCs w:val="20"/>
              </w:rPr>
              <w:t>3</w:t>
            </w:r>
          </w:p>
        </w:tc>
        <w:tc>
          <w:tcPr>
            <w:tcW w:w="1083" w:type="dxa"/>
            <w:tcBorders>
              <w:top w:val="nil"/>
              <w:left w:val="nil"/>
              <w:bottom w:val="single" w:sz="4" w:space="0" w:color="auto"/>
              <w:right w:val="single" w:sz="4" w:space="0" w:color="auto"/>
            </w:tcBorders>
            <w:shd w:val="clear" w:color="auto" w:fill="FFFFFF" w:themeFill="background1"/>
            <w:vAlign w:val="bottom"/>
          </w:tcPr>
          <w:p w14:paraId="04E15C2B" w14:textId="77777777" w:rsidR="00AA61FD" w:rsidRPr="00D9512C" w:rsidRDefault="00AA61FD">
            <w:pPr>
              <w:jc w:val="center"/>
              <w:rPr>
                <w:color w:val="FF0000"/>
                <w:sz w:val="20"/>
                <w:szCs w:val="20"/>
              </w:rPr>
            </w:pPr>
            <w:r w:rsidRPr="00D9512C">
              <w:rPr>
                <w:color w:val="FF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549994EB" w14:textId="77777777" w:rsidR="00AA61FD" w:rsidRPr="00D9512C" w:rsidRDefault="00AA61FD">
            <w:pPr>
              <w:jc w:val="center"/>
              <w:rPr>
                <w:color w:val="FF0000"/>
                <w:sz w:val="20"/>
                <w:szCs w:val="20"/>
              </w:rPr>
            </w:pPr>
            <w:r w:rsidRPr="00D9512C">
              <w:rPr>
                <w:color w:val="FF0000"/>
                <w:sz w:val="20"/>
                <w:szCs w:val="20"/>
              </w:rPr>
              <w:t>1</w:t>
            </w:r>
          </w:p>
        </w:tc>
        <w:tc>
          <w:tcPr>
            <w:tcW w:w="1099" w:type="dxa"/>
            <w:tcBorders>
              <w:top w:val="nil"/>
              <w:left w:val="nil"/>
              <w:bottom w:val="single" w:sz="4" w:space="0" w:color="auto"/>
              <w:right w:val="single" w:sz="4" w:space="0" w:color="auto"/>
            </w:tcBorders>
            <w:shd w:val="clear" w:color="auto" w:fill="FFFFFF" w:themeFill="background1"/>
            <w:vAlign w:val="bottom"/>
          </w:tcPr>
          <w:p w14:paraId="22F2D729" w14:textId="77777777" w:rsidR="00AA61FD" w:rsidRPr="00D9512C" w:rsidRDefault="00AA61FD">
            <w:pPr>
              <w:jc w:val="center"/>
              <w:rPr>
                <w:color w:val="FF0000"/>
                <w:sz w:val="20"/>
                <w:szCs w:val="20"/>
              </w:rPr>
            </w:pPr>
            <w:r w:rsidRPr="00D9512C">
              <w:rPr>
                <w:color w:val="FF0000"/>
                <w:sz w:val="20"/>
                <w:szCs w:val="20"/>
              </w:rPr>
              <w:t>4</w:t>
            </w:r>
          </w:p>
        </w:tc>
        <w:tc>
          <w:tcPr>
            <w:tcW w:w="1083" w:type="dxa"/>
            <w:tcBorders>
              <w:top w:val="nil"/>
              <w:left w:val="nil"/>
              <w:bottom w:val="single" w:sz="4" w:space="0" w:color="auto"/>
              <w:right w:val="single" w:sz="4" w:space="0" w:color="auto"/>
            </w:tcBorders>
            <w:shd w:val="clear" w:color="auto" w:fill="FFFFFF" w:themeFill="background1"/>
            <w:vAlign w:val="bottom"/>
          </w:tcPr>
          <w:p w14:paraId="593506ED" w14:textId="77777777" w:rsidR="00AA61FD" w:rsidRPr="00D9512C" w:rsidRDefault="00AA61FD">
            <w:pPr>
              <w:jc w:val="center"/>
              <w:rPr>
                <w:color w:val="FF0000"/>
                <w:sz w:val="20"/>
                <w:szCs w:val="20"/>
              </w:rPr>
            </w:pPr>
            <w:r w:rsidRPr="00D9512C">
              <w:rPr>
                <w:color w:val="FF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6257936E" w14:textId="77777777" w:rsidR="00AA61FD" w:rsidRPr="00D9512C" w:rsidRDefault="00AA61FD">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54BFBAED" w14:textId="77777777" w:rsidR="00AA61FD" w:rsidRPr="00D9512C" w:rsidRDefault="00AA61FD">
            <w:pPr>
              <w:jc w:val="center"/>
              <w:rPr>
                <w:color w:val="FF0000"/>
                <w:sz w:val="20"/>
                <w:szCs w:val="20"/>
              </w:rPr>
            </w:pPr>
            <w:r w:rsidRPr="00D9512C">
              <w:rPr>
                <w:color w:val="FF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A72F960" w14:textId="77777777" w:rsidR="00AA61FD" w:rsidRPr="00D9512C" w:rsidRDefault="00AA61FD">
            <w:pPr>
              <w:jc w:val="center"/>
              <w:rPr>
                <w:color w:val="FF0000"/>
                <w:sz w:val="20"/>
                <w:szCs w:val="20"/>
              </w:rPr>
            </w:pPr>
            <w:r w:rsidRPr="00D9512C">
              <w:rPr>
                <w:color w:val="FF0000"/>
                <w:sz w:val="20"/>
                <w:szCs w:val="20"/>
              </w:rPr>
              <w:t>5</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07D5CB91" w14:textId="77777777" w:rsidR="00AA61FD" w:rsidRPr="00D9512C" w:rsidRDefault="00AA61FD">
            <w:pPr>
              <w:jc w:val="center"/>
              <w:rPr>
                <w:b/>
                <w:bCs/>
                <w:color w:val="FF0000"/>
                <w:sz w:val="20"/>
                <w:szCs w:val="20"/>
              </w:rPr>
            </w:pPr>
            <w:r w:rsidRPr="00D9512C">
              <w:rPr>
                <w:b/>
                <w:bCs/>
                <w:color w:val="FF0000"/>
                <w:sz w:val="20"/>
                <w:szCs w:val="20"/>
              </w:rPr>
              <w:t>20</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2FEF3E89" w14:textId="77777777" w:rsidR="00AA61FD" w:rsidRPr="00D9512C" w:rsidRDefault="00AA61FD">
            <w:pPr>
              <w:jc w:val="center"/>
              <w:rPr>
                <w:b/>
                <w:bCs/>
                <w:color w:val="FF0000"/>
                <w:sz w:val="20"/>
                <w:szCs w:val="20"/>
              </w:rPr>
            </w:pPr>
            <w:r w:rsidRPr="00D9512C">
              <w:rPr>
                <w:b/>
                <w:bCs/>
                <w:color w:val="FF0000"/>
                <w:sz w:val="20"/>
                <w:szCs w:val="20"/>
              </w:rPr>
              <w:t>30</w:t>
            </w:r>
          </w:p>
        </w:tc>
      </w:tr>
      <w:tr w:rsidR="00313FC0" w:rsidRPr="00F557B4" w14:paraId="0796A08C" w14:textId="77777777" w:rsidTr="00941A3D">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39EC9F08" w14:textId="3B0E6BE9" w:rsidR="00313FC0" w:rsidRPr="00D9512C" w:rsidRDefault="00313FC0" w:rsidP="00313FC0">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 xml:space="preserve">Socio-economic – sourcing building materials from local suppliers </w:t>
            </w:r>
          </w:p>
        </w:tc>
        <w:tc>
          <w:tcPr>
            <w:tcW w:w="1086" w:type="dxa"/>
            <w:tcBorders>
              <w:top w:val="single" w:sz="4" w:space="0" w:color="auto"/>
              <w:left w:val="single" w:sz="4" w:space="0" w:color="auto"/>
              <w:bottom w:val="single" w:sz="4" w:space="0" w:color="auto"/>
              <w:right w:val="single" w:sz="4" w:space="0" w:color="auto"/>
            </w:tcBorders>
            <w:vAlign w:val="center"/>
          </w:tcPr>
          <w:p w14:paraId="459DCE3F" w14:textId="54DAE340" w:rsidR="00313FC0" w:rsidRPr="00D9512C" w:rsidRDefault="00313FC0" w:rsidP="00941A3D">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51FE26A5" w14:textId="25B0BB5A" w:rsidR="00313FC0" w:rsidRPr="00D9512C" w:rsidRDefault="00313FC0" w:rsidP="00313FC0">
            <w:pPr>
              <w:jc w:val="center"/>
              <w:rPr>
                <w:rFonts w:eastAsia="Times New Roman"/>
                <w:color w:val="FF0000"/>
                <w:sz w:val="20"/>
                <w:szCs w:val="20"/>
              </w:rPr>
            </w:pPr>
            <w:r w:rsidRPr="00D9512C">
              <w:rPr>
                <w:rFonts w:eastAsia="Times New Roman"/>
                <w:color w:val="FF0000"/>
                <w:sz w:val="20"/>
                <w:szCs w:val="20"/>
              </w:rPr>
              <w:t>Direct, Indirect</w:t>
            </w:r>
          </w:p>
        </w:tc>
        <w:tc>
          <w:tcPr>
            <w:tcW w:w="1599" w:type="dxa"/>
            <w:tcBorders>
              <w:top w:val="single" w:sz="4" w:space="0" w:color="auto"/>
              <w:left w:val="single" w:sz="4" w:space="0" w:color="auto"/>
              <w:bottom w:val="single" w:sz="4" w:space="0" w:color="auto"/>
              <w:right w:val="single" w:sz="4" w:space="0" w:color="auto"/>
            </w:tcBorders>
            <w:shd w:val="clear" w:color="auto" w:fill="00B0F0"/>
            <w:vAlign w:val="center"/>
          </w:tcPr>
          <w:p w14:paraId="1E1D6707" w14:textId="299F530D" w:rsidR="00313FC0" w:rsidRPr="00D9512C" w:rsidRDefault="00313FC0" w:rsidP="00313FC0">
            <w:pPr>
              <w:jc w:val="center"/>
              <w:rPr>
                <w:color w:val="FF0000"/>
                <w:sz w:val="20"/>
                <w:szCs w:val="20"/>
              </w:rPr>
            </w:pPr>
            <w:r w:rsidRPr="00D9512C">
              <w:rPr>
                <w:color w:val="FF0000"/>
                <w:sz w:val="20"/>
                <w:szCs w:val="20"/>
              </w:rPr>
              <w:t>Positive</w:t>
            </w:r>
          </w:p>
        </w:tc>
        <w:tc>
          <w:tcPr>
            <w:tcW w:w="908" w:type="dxa"/>
            <w:tcBorders>
              <w:top w:val="nil"/>
              <w:left w:val="single" w:sz="4" w:space="0" w:color="auto"/>
              <w:bottom w:val="single" w:sz="4" w:space="0" w:color="auto"/>
              <w:right w:val="single" w:sz="4" w:space="0" w:color="auto"/>
            </w:tcBorders>
            <w:shd w:val="clear" w:color="auto" w:fill="FFFFFF" w:themeFill="background1"/>
            <w:vAlign w:val="bottom"/>
          </w:tcPr>
          <w:p w14:paraId="69063E46" w14:textId="19BFECD5" w:rsidR="00313FC0" w:rsidRPr="00D9512C" w:rsidRDefault="00313FC0" w:rsidP="00313FC0">
            <w:pPr>
              <w:jc w:val="center"/>
              <w:rPr>
                <w:color w:val="FF0000"/>
                <w:sz w:val="20"/>
                <w:szCs w:val="20"/>
              </w:rPr>
            </w:pPr>
            <w:r w:rsidRPr="00D9512C">
              <w:rPr>
                <w:color w:val="FF0000"/>
                <w:sz w:val="20"/>
                <w:szCs w:val="20"/>
              </w:rPr>
              <w:t>2</w:t>
            </w:r>
          </w:p>
        </w:tc>
        <w:tc>
          <w:tcPr>
            <w:tcW w:w="907" w:type="dxa"/>
            <w:tcBorders>
              <w:top w:val="nil"/>
              <w:left w:val="nil"/>
              <w:bottom w:val="single" w:sz="4" w:space="0" w:color="auto"/>
              <w:right w:val="single" w:sz="4" w:space="0" w:color="auto"/>
            </w:tcBorders>
            <w:shd w:val="clear" w:color="auto" w:fill="FFFFFF" w:themeFill="background1"/>
            <w:vAlign w:val="bottom"/>
          </w:tcPr>
          <w:p w14:paraId="2F8FEF41" w14:textId="72ED65CB" w:rsidR="00313FC0" w:rsidRPr="00D9512C" w:rsidRDefault="00313FC0" w:rsidP="00313FC0">
            <w:pPr>
              <w:jc w:val="center"/>
              <w:rPr>
                <w:color w:val="FF0000"/>
                <w:sz w:val="20"/>
                <w:szCs w:val="20"/>
              </w:rPr>
            </w:pPr>
            <w:r w:rsidRPr="00D9512C">
              <w:rPr>
                <w:color w:val="FF0000"/>
                <w:sz w:val="20"/>
                <w:szCs w:val="20"/>
              </w:rPr>
              <w:t>2</w:t>
            </w:r>
          </w:p>
        </w:tc>
        <w:tc>
          <w:tcPr>
            <w:tcW w:w="1083" w:type="dxa"/>
            <w:tcBorders>
              <w:top w:val="nil"/>
              <w:left w:val="nil"/>
              <w:bottom w:val="single" w:sz="4" w:space="0" w:color="auto"/>
              <w:right w:val="single" w:sz="4" w:space="0" w:color="auto"/>
            </w:tcBorders>
            <w:shd w:val="clear" w:color="auto" w:fill="FFFFFF" w:themeFill="background1"/>
            <w:vAlign w:val="bottom"/>
          </w:tcPr>
          <w:p w14:paraId="3FDA52B3" w14:textId="1867025A" w:rsidR="00313FC0" w:rsidRPr="00D9512C" w:rsidRDefault="00313FC0" w:rsidP="00313FC0">
            <w:pPr>
              <w:jc w:val="center"/>
              <w:rPr>
                <w:color w:val="FF0000"/>
                <w:sz w:val="20"/>
                <w:szCs w:val="20"/>
              </w:rPr>
            </w:pPr>
            <w:r w:rsidRPr="00D9512C">
              <w:rPr>
                <w:color w:val="FF0000"/>
                <w:sz w:val="20"/>
                <w:szCs w:val="20"/>
              </w:rPr>
              <w:t>1</w:t>
            </w:r>
          </w:p>
        </w:tc>
        <w:tc>
          <w:tcPr>
            <w:tcW w:w="907" w:type="dxa"/>
            <w:tcBorders>
              <w:top w:val="nil"/>
              <w:left w:val="nil"/>
              <w:bottom w:val="single" w:sz="4" w:space="0" w:color="auto"/>
              <w:right w:val="single" w:sz="4" w:space="0" w:color="auto"/>
            </w:tcBorders>
            <w:shd w:val="clear" w:color="auto" w:fill="FFFFFF" w:themeFill="background1"/>
            <w:vAlign w:val="bottom"/>
          </w:tcPr>
          <w:p w14:paraId="35A37ECF" w14:textId="42D1F5DC" w:rsidR="00313FC0" w:rsidRPr="00D9512C" w:rsidRDefault="00313FC0" w:rsidP="00313FC0">
            <w:pPr>
              <w:jc w:val="center"/>
              <w:rPr>
                <w:color w:val="FF0000"/>
                <w:sz w:val="20"/>
                <w:szCs w:val="20"/>
              </w:rPr>
            </w:pPr>
            <w:r w:rsidRPr="00D9512C">
              <w:rPr>
                <w:color w:val="FF0000"/>
                <w:sz w:val="20"/>
                <w:szCs w:val="20"/>
              </w:rPr>
              <w:t>3</w:t>
            </w:r>
          </w:p>
        </w:tc>
        <w:tc>
          <w:tcPr>
            <w:tcW w:w="1083" w:type="dxa"/>
            <w:tcBorders>
              <w:top w:val="nil"/>
              <w:left w:val="nil"/>
              <w:bottom w:val="single" w:sz="4" w:space="0" w:color="auto"/>
              <w:right w:val="single" w:sz="4" w:space="0" w:color="auto"/>
            </w:tcBorders>
            <w:shd w:val="clear" w:color="auto" w:fill="FFFFFF" w:themeFill="background1"/>
            <w:vAlign w:val="bottom"/>
          </w:tcPr>
          <w:p w14:paraId="5C44A69C" w14:textId="0BD1D77C" w:rsidR="00313FC0" w:rsidRPr="00D9512C" w:rsidRDefault="00313FC0" w:rsidP="00313FC0">
            <w:pPr>
              <w:jc w:val="center"/>
              <w:rPr>
                <w:color w:val="FF0000"/>
                <w:sz w:val="20"/>
                <w:szCs w:val="20"/>
              </w:rPr>
            </w:pPr>
            <w:r w:rsidRPr="00D9512C">
              <w:rPr>
                <w:color w:val="FF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50B89F97" w14:textId="0C446C5E" w:rsidR="00313FC0" w:rsidRPr="00D9512C" w:rsidRDefault="00313FC0" w:rsidP="00313FC0">
            <w:pPr>
              <w:jc w:val="center"/>
              <w:rPr>
                <w:color w:val="FF0000"/>
                <w:sz w:val="20"/>
                <w:szCs w:val="20"/>
              </w:rPr>
            </w:pPr>
            <w:r w:rsidRPr="00D9512C">
              <w:rPr>
                <w:color w:val="FF0000"/>
                <w:sz w:val="20"/>
                <w:szCs w:val="20"/>
              </w:rPr>
              <w:t>1</w:t>
            </w:r>
          </w:p>
        </w:tc>
        <w:tc>
          <w:tcPr>
            <w:tcW w:w="1099" w:type="dxa"/>
            <w:tcBorders>
              <w:top w:val="nil"/>
              <w:left w:val="nil"/>
              <w:bottom w:val="single" w:sz="4" w:space="0" w:color="auto"/>
              <w:right w:val="single" w:sz="4" w:space="0" w:color="auto"/>
            </w:tcBorders>
            <w:shd w:val="clear" w:color="auto" w:fill="FFFFFF" w:themeFill="background1"/>
            <w:vAlign w:val="bottom"/>
          </w:tcPr>
          <w:p w14:paraId="55CF336E" w14:textId="37FE0E18" w:rsidR="00313FC0" w:rsidRPr="00D9512C" w:rsidRDefault="00313FC0" w:rsidP="00313FC0">
            <w:pPr>
              <w:jc w:val="center"/>
              <w:rPr>
                <w:color w:val="FF0000"/>
                <w:sz w:val="20"/>
                <w:szCs w:val="20"/>
              </w:rPr>
            </w:pPr>
            <w:r w:rsidRPr="00D9512C">
              <w:rPr>
                <w:color w:val="FF0000"/>
                <w:sz w:val="20"/>
                <w:szCs w:val="20"/>
              </w:rPr>
              <w:t>4</w:t>
            </w:r>
          </w:p>
        </w:tc>
        <w:tc>
          <w:tcPr>
            <w:tcW w:w="1083" w:type="dxa"/>
            <w:tcBorders>
              <w:top w:val="nil"/>
              <w:left w:val="nil"/>
              <w:bottom w:val="single" w:sz="4" w:space="0" w:color="auto"/>
              <w:right w:val="single" w:sz="4" w:space="0" w:color="auto"/>
            </w:tcBorders>
            <w:shd w:val="clear" w:color="auto" w:fill="FFFFFF" w:themeFill="background1"/>
            <w:vAlign w:val="bottom"/>
          </w:tcPr>
          <w:p w14:paraId="08F4D90F" w14:textId="286F6E2F" w:rsidR="00313FC0" w:rsidRPr="00D9512C" w:rsidRDefault="00313FC0" w:rsidP="00313FC0">
            <w:pPr>
              <w:jc w:val="center"/>
              <w:rPr>
                <w:color w:val="FF0000"/>
                <w:sz w:val="20"/>
                <w:szCs w:val="20"/>
              </w:rPr>
            </w:pPr>
            <w:r w:rsidRPr="00D9512C">
              <w:rPr>
                <w:color w:val="FF0000"/>
                <w:sz w:val="20"/>
                <w:szCs w:val="20"/>
              </w:rPr>
              <w:t>1</w:t>
            </w:r>
          </w:p>
        </w:tc>
        <w:tc>
          <w:tcPr>
            <w:tcW w:w="1017" w:type="dxa"/>
            <w:tcBorders>
              <w:top w:val="nil"/>
              <w:left w:val="nil"/>
              <w:bottom w:val="single" w:sz="4" w:space="0" w:color="auto"/>
              <w:right w:val="single" w:sz="4" w:space="0" w:color="auto"/>
            </w:tcBorders>
            <w:shd w:val="clear" w:color="auto" w:fill="FFFFFF" w:themeFill="background1"/>
            <w:vAlign w:val="bottom"/>
          </w:tcPr>
          <w:p w14:paraId="3437BC9D" w14:textId="55E2D525" w:rsidR="00313FC0" w:rsidRPr="00D9512C" w:rsidRDefault="00313FC0" w:rsidP="00313FC0">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594B944C" w14:textId="7A17BEA2" w:rsidR="00313FC0" w:rsidRPr="00D9512C" w:rsidRDefault="00313FC0" w:rsidP="00313FC0">
            <w:pPr>
              <w:jc w:val="center"/>
              <w:rPr>
                <w:color w:val="FF0000"/>
                <w:sz w:val="20"/>
                <w:szCs w:val="20"/>
              </w:rPr>
            </w:pPr>
            <w:r w:rsidRPr="00D9512C">
              <w:rPr>
                <w:color w:val="FF0000"/>
                <w:sz w:val="20"/>
                <w:szCs w:val="20"/>
              </w:rPr>
              <w:t>5</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3850977" w14:textId="7BF95704" w:rsidR="00313FC0" w:rsidRPr="00D9512C" w:rsidRDefault="00313FC0" w:rsidP="00313FC0">
            <w:pPr>
              <w:jc w:val="center"/>
              <w:rPr>
                <w:color w:val="FF0000"/>
                <w:sz w:val="20"/>
                <w:szCs w:val="20"/>
              </w:rPr>
            </w:pPr>
            <w:r w:rsidRPr="00D9512C">
              <w:rPr>
                <w:color w:val="FF0000"/>
                <w:sz w:val="20"/>
                <w:szCs w:val="20"/>
              </w:rPr>
              <w:t>5</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61C8FC9C" w14:textId="56766888" w:rsidR="00313FC0" w:rsidRPr="00D9512C" w:rsidRDefault="00D94137" w:rsidP="00313FC0">
            <w:pPr>
              <w:jc w:val="center"/>
              <w:rPr>
                <w:b/>
                <w:bCs/>
                <w:color w:val="FF0000"/>
                <w:sz w:val="20"/>
                <w:szCs w:val="20"/>
              </w:rPr>
            </w:pPr>
            <w:r w:rsidRPr="00D9512C">
              <w:rPr>
                <w:b/>
                <w:bCs/>
                <w:color w:val="FF0000"/>
                <w:sz w:val="20"/>
                <w:szCs w:val="20"/>
              </w:rPr>
              <w:t>20</w:t>
            </w:r>
          </w:p>
        </w:tc>
        <w:tc>
          <w:tcPr>
            <w:tcW w:w="1694" w:type="dxa"/>
            <w:tcBorders>
              <w:top w:val="single" w:sz="4" w:space="0" w:color="auto"/>
              <w:left w:val="single" w:sz="4" w:space="0" w:color="auto"/>
              <w:bottom w:val="single" w:sz="4" w:space="0" w:color="auto"/>
              <w:right w:val="single" w:sz="4" w:space="0" w:color="auto"/>
            </w:tcBorders>
            <w:shd w:val="clear" w:color="auto" w:fill="0070C0"/>
            <w:vAlign w:val="bottom"/>
          </w:tcPr>
          <w:p w14:paraId="768FD977" w14:textId="1EA4711A" w:rsidR="00313FC0" w:rsidRPr="00D9512C" w:rsidRDefault="00613AA5" w:rsidP="00313FC0">
            <w:pPr>
              <w:jc w:val="center"/>
              <w:rPr>
                <w:b/>
                <w:bCs/>
                <w:color w:val="FF0000"/>
                <w:sz w:val="20"/>
                <w:szCs w:val="20"/>
              </w:rPr>
            </w:pPr>
            <w:r w:rsidRPr="00D9512C">
              <w:rPr>
                <w:b/>
                <w:bCs/>
                <w:color w:val="FF0000"/>
                <w:sz w:val="20"/>
                <w:szCs w:val="20"/>
              </w:rPr>
              <w:t>30</w:t>
            </w:r>
          </w:p>
        </w:tc>
      </w:tr>
      <w:tr w:rsidR="0076619A" w:rsidRPr="00F557B4" w14:paraId="6087181C" w14:textId="7777777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0A7EBD58" w14:textId="5FE16412" w:rsidR="0076619A" w:rsidRPr="00D9512C" w:rsidRDefault="0076619A" w:rsidP="0076619A">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 – Security personnel</w:t>
            </w:r>
          </w:p>
        </w:tc>
        <w:tc>
          <w:tcPr>
            <w:tcW w:w="1086" w:type="dxa"/>
            <w:tcBorders>
              <w:top w:val="single" w:sz="4" w:space="0" w:color="auto"/>
              <w:left w:val="single" w:sz="4" w:space="0" w:color="auto"/>
              <w:bottom w:val="single" w:sz="4" w:space="0" w:color="auto"/>
              <w:right w:val="single" w:sz="4" w:space="0" w:color="auto"/>
            </w:tcBorders>
            <w:vAlign w:val="center"/>
          </w:tcPr>
          <w:p w14:paraId="3B327C69" w14:textId="2BDBBCC2" w:rsidR="0076619A" w:rsidRPr="00D9512C" w:rsidRDefault="0076619A" w:rsidP="0076619A">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1ADBAA44" w14:textId="4AA6DD59" w:rsidR="0076619A" w:rsidRPr="00D9512C" w:rsidRDefault="0076619A" w:rsidP="0076619A">
            <w:pPr>
              <w:jc w:val="center"/>
              <w:rPr>
                <w:rFonts w:eastAsia="Times New Roman"/>
                <w:color w:val="FF0000"/>
                <w:sz w:val="20"/>
                <w:szCs w:val="20"/>
              </w:rPr>
            </w:pPr>
            <w:r w:rsidRPr="00D9512C">
              <w:rPr>
                <w:rFonts w:eastAsia="Times New Roman"/>
                <w:color w:val="FF0000"/>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781FB3E3" w14:textId="12AAF69D" w:rsidR="0076619A" w:rsidRPr="00D9512C" w:rsidRDefault="0076619A" w:rsidP="0076619A">
            <w:pPr>
              <w:jc w:val="center"/>
              <w:rPr>
                <w:color w:val="FF0000"/>
                <w:sz w:val="20"/>
                <w:szCs w:val="20"/>
              </w:rPr>
            </w:pPr>
            <w:r w:rsidRPr="00D9512C">
              <w:rPr>
                <w:color w:val="FF0000"/>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450CB7" w14:textId="2448F929"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3B05AF0F" w14:textId="1E8B58D6"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64199F8C" w14:textId="62DBD365"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460ABA8A" w14:textId="2649B8BD"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4A32391" w14:textId="7540E57A"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21982694" w14:textId="55B069B6" w:rsidR="0076619A" w:rsidRPr="00D9512C" w:rsidRDefault="0076619A" w:rsidP="0076619A">
            <w:pPr>
              <w:jc w:val="center"/>
              <w:rPr>
                <w:color w:val="FF0000"/>
                <w:sz w:val="20"/>
                <w:szCs w:val="20"/>
              </w:rPr>
            </w:pPr>
            <w:r w:rsidRPr="00D9512C">
              <w:rPr>
                <w:color w:val="FF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650CB861" w14:textId="6BD456A3"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340A5F6B" w14:textId="4C0C9E28"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0CFB6138" w14:textId="1B1C3096"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2CD508D" w14:textId="2380ABFB" w:rsidR="0076619A" w:rsidRPr="00D9512C" w:rsidRDefault="0076619A" w:rsidP="0076619A">
            <w:pPr>
              <w:jc w:val="center"/>
              <w:rPr>
                <w:color w:val="FF0000"/>
                <w:sz w:val="20"/>
                <w:szCs w:val="20"/>
              </w:rPr>
            </w:pPr>
            <w:r w:rsidRPr="00D9512C">
              <w:rPr>
                <w:color w:val="FF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997F555" w14:textId="1A528C96" w:rsidR="0076619A" w:rsidRPr="00D9512C" w:rsidRDefault="0076619A" w:rsidP="0076619A">
            <w:pPr>
              <w:jc w:val="center"/>
              <w:rPr>
                <w:color w:val="FF0000"/>
                <w:sz w:val="20"/>
                <w:szCs w:val="20"/>
              </w:rPr>
            </w:pPr>
            <w:r w:rsidRPr="00D9512C">
              <w:rPr>
                <w:color w:val="FF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15AB9BFE" w14:textId="6CA7D96B" w:rsidR="0076619A" w:rsidRPr="00D9512C" w:rsidRDefault="0076619A" w:rsidP="0076619A">
            <w:pPr>
              <w:jc w:val="center"/>
              <w:rPr>
                <w:b/>
                <w:bCs/>
                <w:color w:val="FF0000"/>
                <w:sz w:val="20"/>
                <w:szCs w:val="20"/>
              </w:rPr>
            </w:pPr>
            <w:r w:rsidRPr="00D9512C">
              <w:rPr>
                <w:b/>
                <w:bCs/>
                <w:color w:val="FF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738C1824" w14:textId="3E443833" w:rsidR="0076619A" w:rsidRPr="00D9512C" w:rsidRDefault="0076619A" w:rsidP="0076619A">
            <w:pPr>
              <w:jc w:val="center"/>
              <w:rPr>
                <w:b/>
                <w:bCs/>
                <w:color w:val="FF0000"/>
                <w:sz w:val="20"/>
                <w:szCs w:val="20"/>
              </w:rPr>
            </w:pPr>
            <w:r w:rsidRPr="00D9512C">
              <w:rPr>
                <w:b/>
                <w:bCs/>
                <w:color w:val="FF0000"/>
                <w:sz w:val="20"/>
                <w:szCs w:val="20"/>
              </w:rPr>
              <w:t>3</w:t>
            </w:r>
          </w:p>
        </w:tc>
      </w:tr>
      <w:tr w:rsidR="0076619A" w:rsidRPr="00F557B4" w14:paraId="0CFADE0C" w14:textId="7777777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4C4C1824" w14:textId="49FC38BB" w:rsidR="0076619A" w:rsidRPr="00D9512C" w:rsidRDefault="0076619A" w:rsidP="0076619A">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 – Public and community health and safety</w:t>
            </w:r>
          </w:p>
        </w:tc>
        <w:tc>
          <w:tcPr>
            <w:tcW w:w="1086" w:type="dxa"/>
            <w:tcBorders>
              <w:top w:val="single" w:sz="4" w:space="0" w:color="auto"/>
              <w:left w:val="single" w:sz="4" w:space="0" w:color="auto"/>
              <w:bottom w:val="single" w:sz="4" w:space="0" w:color="auto"/>
              <w:right w:val="single" w:sz="4" w:space="0" w:color="auto"/>
            </w:tcBorders>
            <w:vAlign w:val="center"/>
          </w:tcPr>
          <w:p w14:paraId="1E46F0C7" w14:textId="27E5210D" w:rsidR="0076619A" w:rsidRPr="00D9512C" w:rsidRDefault="0076619A" w:rsidP="0076619A">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228FB1A6" w14:textId="59414A85" w:rsidR="0076619A" w:rsidRPr="00D9512C" w:rsidRDefault="0076619A" w:rsidP="0076619A">
            <w:pPr>
              <w:jc w:val="center"/>
              <w:rPr>
                <w:rFonts w:eastAsia="Times New Roman"/>
                <w:color w:val="FF0000"/>
                <w:sz w:val="20"/>
                <w:szCs w:val="20"/>
              </w:rPr>
            </w:pPr>
            <w:r w:rsidRPr="00D9512C">
              <w:rPr>
                <w:rFonts w:eastAsia="Times New Roman"/>
                <w:color w:val="FF0000"/>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7D9EFF59" w14:textId="43C3A938" w:rsidR="0076619A" w:rsidRPr="00D9512C" w:rsidRDefault="0076619A" w:rsidP="0076619A">
            <w:pPr>
              <w:jc w:val="center"/>
              <w:rPr>
                <w:color w:val="FF0000"/>
                <w:sz w:val="20"/>
                <w:szCs w:val="20"/>
              </w:rPr>
            </w:pPr>
            <w:r w:rsidRPr="00D9512C">
              <w:rPr>
                <w:color w:val="FF0000"/>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B6F590" w14:textId="7A10EEB9"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20F77573" w14:textId="76A32990"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506171FA" w14:textId="6C7E6AFA"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455E5C50" w14:textId="48DAE7CA"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50083065" w14:textId="10FB0AAD"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65356988" w14:textId="09D53D9B" w:rsidR="0076619A" w:rsidRPr="00D9512C" w:rsidRDefault="0076619A" w:rsidP="0076619A">
            <w:pPr>
              <w:jc w:val="center"/>
              <w:rPr>
                <w:color w:val="FF0000"/>
                <w:sz w:val="20"/>
                <w:szCs w:val="20"/>
              </w:rPr>
            </w:pPr>
            <w:r w:rsidRPr="00D9512C">
              <w:rPr>
                <w:color w:val="FF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4D1E7440" w14:textId="54A923F9"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45EA008" w14:textId="77D5D7ED"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5D2E1225" w14:textId="61C9A272"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4B7AFAF8" w14:textId="0F69D94B" w:rsidR="0076619A" w:rsidRPr="00D9512C" w:rsidRDefault="0076619A" w:rsidP="0076619A">
            <w:pPr>
              <w:jc w:val="center"/>
              <w:rPr>
                <w:color w:val="FF0000"/>
                <w:sz w:val="20"/>
                <w:szCs w:val="20"/>
              </w:rPr>
            </w:pPr>
            <w:r w:rsidRPr="00D9512C">
              <w:rPr>
                <w:color w:val="FF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7FADAA7" w14:textId="6AC1B89B" w:rsidR="0076619A" w:rsidRPr="00D9512C" w:rsidRDefault="0076619A" w:rsidP="0076619A">
            <w:pPr>
              <w:jc w:val="center"/>
              <w:rPr>
                <w:color w:val="FF0000"/>
                <w:sz w:val="20"/>
                <w:szCs w:val="20"/>
              </w:rPr>
            </w:pPr>
            <w:r w:rsidRPr="00D9512C">
              <w:rPr>
                <w:color w:val="FF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7DA31B58" w14:textId="7E4CC891" w:rsidR="0076619A" w:rsidRPr="00D9512C" w:rsidRDefault="0076619A" w:rsidP="0076619A">
            <w:pPr>
              <w:jc w:val="center"/>
              <w:rPr>
                <w:b/>
                <w:bCs/>
                <w:color w:val="FF0000"/>
                <w:sz w:val="20"/>
                <w:szCs w:val="20"/>
              </w:rPr>
            </w:pPr>
            <w:r w:rsidRPr="00D9512C">
              <w:rPr>
                <w:b/>
                <w:bCs/>
                <w:color w:val="FF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755D07A3" w14:textId="5A2CCEA6" w:rsidR="0076619A" w:rsidRPr="00D9512C" w:rsidRDefault="0076619A" w:rsidP="0076619A">
            <w:pPr>
              <w:jc w:val="center"/>
              <w:rPr>
                <w:b/>
                <w:bCs/>
                <w:color w:val="FF0000"/>
                <w:sz w:val="20"/>
                <w:szCs w:val="20"/>
              </w:rPr>
            </w:pPr>
            <w:r w:rsidRPr="00D9512C">
              <w:rPr>
                <w:b/>
                <w:bCs/>
                <w:color w:val="FF0000"/>
                <w:sz w:val="20"/>
                <w:szCs w:val="20"/>
              </w:rPr>
              <w:t>3</w:t>
            </w:r>
          </w:p>
        </w:tc>
      </w:tr>
      <w:tr w:rsidR="0076619A" w:rsidRPr="00F557B4" w14:paraId="54EEA049" w14:textId="7777777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204BE00C" w14:textId="09ED140F" w:rsidR="0076619A" w:rsidRPr="00D9512C" w:rsidRDefault="0076619A" w:rsidP="0076619A">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 – Traffic</w:t>
            </w:r>
          </w:p>
        </w:tc>
        <w:tc>
          <w:tcPr>
            <w:tcW w:w="1086" w:type="dxa"/>
            <w:tcBorders>
              <w:top w:val="single" w:sz="4" w:space="0" w:color="auto"/>
              <w:left w:val="single" w:sz="4" w:space="0" w:color="auto"/>
              <w:bottom w:val="single" w:sz="4" w:space="0" w:color="auto"/>
              <w:right w:val="single" w:sz="4" w:space="0" w:color="auto"/>
            </w:tcBorders>
            <w:vAlign w:val="center"/>
          </w:tcPr>
          <w:p w14:paraId="19DEF03F" w14:textId="1C31C541" w:rsidR="0076619A" w:rsidRPr="00D9512C" w:rsidRDefault="0076619A" w:rsidP="0076619A">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18B36A18" w14:textId="2B31A799" w:rsidR="0076619A" w:rsidRPr="00D9512C" w:rsidRDefault="0076619A" w:rsidP="0076619A">
            <w:pPr>
              <w:jc w:val="center"/>
              <w:rPr>
                <w:rFonts w:eastAsia="Times New Roman"/>
                <w:color w:val="FF0000"/>
                <w:sz w:val="20"/>
                <w:szCs w:val="20"/>
              </w:rPr>
            </w:pPr>
            <w:r w:rsidRPr="00D9512C">
              <w:rPr>
                <w:rFonts w:eastAsia="Times New Roman"/>
                <w:color w:val="FF0000"/>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35F9DFF4" w14:textId="443FAE6C" w:rsidR="0076619A" w:rsidRPr="00D9512C" w:rsidRDefault="0076619A" w:rsidP="0076619A">
            <w:pPr>
              <w:jc w:val="center"/>
              <w:rPr>
                <w:color w:val="FF0000"/>
                <w:sz w:val="20"/>
                <w:szCs w:val="20"/>
              </w:rPr>
            </w:pPr>
            <w:r w:rsidRPr="00D9512C">
              <w:rPr>
                <w:color w:val="FF0000"/>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11672F" w14:textId="4DAF9E1B"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0CB06439" w14:textId="655160ED"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660192A1" w14:textId="7E005AA1"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656325F8" w14:textId="6EA1E053"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7B4821F" w14:textId="5327CA82"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52F0AFBC" w14:textId="3890CEE5" w:rsidR="0076619A" w:rsidRPr="00D9512C" w:rsidRDefault="0076619A" w:rsidP="0076619A">
            <w:pPr>
              <w:jc w:val="center"/>
              <w:rPr>
                <w:color w:val="FF0000"/>
                <w:sz w:val="20"/>
                <w:szCs w:val="20"/>
              </w:rPr>
            </w:pPr>
            <w:r w:rsidRPr="00D9512C">
              <w:rPr>
                <w:color w:val="FF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76929C48" w14:textId="265DEFB9"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71825FF4" w14:textId="7CC25F73"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31A7FFC3" w14:textId="47D4B769"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150BB9E1" w14:textId="468D2211" w:rsidR="0076619A" w:rsidRPr="00D9512C" w:rsidRDefault="0076619A" w:rsidP="0076619A">
            <w:pPr>
              <w:jc w:val="center"/>
              <w:rPr>
                <w:color w:val="FF0000"/>
                <w:sz w:val="20"/>
                <w:szCs w:val="20"/>
              </w:rPr>
            </w:pPr>
            <w:r w:rsidRPr="00D9512C">
              <w:rPr>
                <w:color w:val="FF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DE69EA3" w14:textId="2F60C7BC" w:rsidR="0076619A" w:rsidRPr="00D9512C" w:rsidRDefault="0076619A" w:rsidP="0076619A">
            <w:pPr>
              <w:jc w:val="center"/>
              <w:rPr>
                <w:color w:val="FF0000"/>
                <w:sz w:val="20"/>
                <w:szCs w:val="20"/>
              </w:rPr>
            </w:pPr>
            <w:r w:rsidRPr="00D9512C">
              <w:rPr>
                <w:color w:val="FF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1360D25F" w14:textId="62B755B0" w:rsidR="0076619A" w:rsidRPr="00D9512C" w:rsidRDefault="0076619A" w:rsidP="0076619A">
            <w:pPr>
              <w:jc w:val="center"/>
              <w:rPr>
                <w:b/>
                <w:bCs/>
                <w:color w:val="FF0000"/>
                <w:sz w:val="20"/>
                <w:szCs w:val="20"/>
              </w:rPr>
            </w:pPr>
            <w:r w:rsidRPr="00D9512C">
              <w:rPr>
                <w:b/>
                <w:bCs/>
                <w:color w:val="FF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0473436F" w14:textId="04009325" w:rsidR="0076619A" w:rsidRPr="00D9512C" w:rsidRDefault="0076619A" w:rsidP="0076619A">
            <w:pPr>
              <w:jc w:val="center"/>
              <w:rPr>
                <w:b/>
                <w:bCs/>
                <w:color w:val="FF0000"/>
                <w:sz w:val="20"/>
                <w:szCs w:val="20"/>
              </w:rPr>
            </w:pPr>
            <w:r w:rsidRPr="00D9512C">
              <w:rPr>
                <w:b/>
                <w:bCs/>
                <w:color w:val="FF0000"/>
                <w:sz w:val="20"/>
                <w:szCs w:val="20"/>
              </w:rPr>
              <w:t>3</w:t>
            </w:r>
          </w:p>
        </w:tc>
      </w:tr>
      <w:tr w:rsidR="0076619A" w:rsidRPr="00F557B4" w14:paraId="150C08AF" w14:textId="7777777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4C8DA7C2" w14:textId="6727423D" w:rsidR="0076619A" w:rsidRPr="00D9512C" w:rsidRDefault="0076619A" w:rsidP="0076619A">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 – Labour influx</w:t>
            </w:r>
          </w:p>
        </w:tc>
        <w:tc>
          <w:tcPr>
            <w:tcW w:w="1086" w:type="dxa"/>
            <w:tcBorders>
              <w:top w:val="single" w:sz="4" w:space="0" w:color="auto"/>
              <w:left w:val="single" w:sz="4" w:space="0" w:color="auto"/>
              <w:bottom w:val="single" w:sz="4" w:space="0" w:color="auto"/>
              <w:right w:val="single" w:sz="4" w:space="0" w:color="auto"/>
            </w:tcBorders>
            <w:vAlign w:val="center"/>
          </w:tcPr>
          <w:p w14:paraId="71699584" w14:textId="3C69226C" w:rsidR="0076619A" w:rsidRPr="00D9512C" w:rsidRDefault="0076619A" w:rsidP="0076619A">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7A99D333" w14:textId="06FE5D59" w:rsidR="0076619A" w:rsidRPr="00D9512C" w:rsidRDefault="0076619A" w:rsidP="0076619A">
            <w:pPr>
              <w:jc w:val="center"/>
              <w:rPr>
                <w:rFonts w:eastAsia="Times New Roman"/>
                <w:color w:val="FF0000"/>
                <w:sz w:val="20"/>
                <w:szCs w:val="20"/>
              </w:rPr>
            </w:pPr>
            <w:r w:rsidRPr="00D9512C">
              <w:rPr>
                <w:rFonts w:eastAsia="Times New Roman"/>
                <w:color w:val="FF0000"/>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7A483B3E" w14:textId="5A134059" w:rsidR="0076619A" w:rsidRPr="00D9512C" w:rsidRDefault="0076619A" w:rsidP="0076619A">
            <w:pPr>
              <w:jc w:val="center"/>
              <w:rPr>
                <w:color w:val="FF0000"/>
                <w:sz w:val="20"/>
                <w:szCs w:val="20"/>
              </w:rPr>
            </w:pPr>
            <w:r w:rsidRPr="00D9512C">
              <w:rPr>
                <w:color w:val="FF0000"/>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015B322" w14:textId="23E84F2E"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1B85F1B3" w14:textId="22325514"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7C962B67" w14:textId="7FF6B109"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280C0448" w14:textId="35F29F21"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700D0D5A" w14:textId="37CF8E61"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3FC635AC" w14:textId="3095ED77" w:rsidR="0076619A" w:rsidRPr="00D9512C" w:rsidRDefault="0076619A" w:rsidP="0076619A">
            <w:pPr>
              <w:jc w:val="center"/>
              <w:rPr>
                <w:color w:val="FF0000"/>
                <w:sz w:val="20"/>
                <w:szCs w:val="20"/>
              </w:rPr>
            </w:pPr>
            <w:r w:rsidRPr="00D9512C">
              <w:rPr>
                <w:color w:val="FF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3205EA9E" w14:textId="02C3B9FD"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28066ECA" w14:textId="29C2C487"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19D5087D" w14:textId="2FFA2991"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1CB3535E" w14:textId="2B1964D6" w:rsidR="0076619A" w:rsidRPr="00D9512C" w:rsidRDefault="0076619A" w:rsidP="0076619A">
            <w:pPr>
              <w:jc w:val="center"/>
              <w:rPr>
                <w:color w:val="FF0000"/>
                <w:sz w:val="20"/>
                <w:szCs w:val="20"/>
              </w:rPr>
            </w:pPr>
            <w:r w:rsidRPr="00D9512C">
              <w:rPr>
                <w:color w:val="FF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91FA38" w14:textId="083E3253" w:rsidR="0076619A" w:rsidRPr="00D9512C" w:rsidRDefault="0076619A" w:rsidP="0076619A">
            <w:pPr>
              <w:jc w:val="center"/>
              <w:rPr>
                <w:color w:val="FF0000"/>
                <w:sz w:val="20"/>
                <w:szCs w:val="20"/>
              </w:rPr>
            </w:pPr>
            <w:r w:rsidRPr="00D9512C">
              <w:rPr>
                <w:color w:val="FF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4938EB3E" w14:textId="2E5F3A3F" w:rsidR="0076619A" w:rsidRPr="00D9512C" w:rsidRDefault="0076619A" w:rsidP="0076619A">
            <w:pPr>
              <w:jc w:val="center"/>
              <w:rPr>
                <w:b/>
                <w:bCs/>
                <w:color w:val="FF0000"/>
                <w:sz w:val="20"/>
                <w:szCs w:val="20"/>
              </w:rPr>
            </w:pPr>
            <w:r w:rsidRPr="00D9512C">
              <w:rPr>
                <w:b/>
                <w:bCs/>
                <w:color w:val="FF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27A58C81" w14:textId="2519A7F1" w:rsidR="0076619A" w:rsidRPr="00D9512C" w:rsidRDefault="0076619A" w:rsidP="0076619A">
            <w:pPr>
              <w:jc w:val="center"/>
              <w:rPr>
                <w:b/>
                <w:bCs/>
                <w:color w:val="FF0000"/>
                <w:sz w:val="20"/>
                <w:szCs w:val="20"/>
              </w:rPr>
            </w:pPr>
            <w:r w:rsidRPr="00D9512C">
              <w:rPr>
                <w:b/>
                <w:bCs/>
                <w:color w:val="FF0000"/>
                <w:sz w:val="20"/>
                <w:szCs w:val="20"/>
              </w:rPr>
              <w:t>3</w:t>
            </w:r>
          </w:p>
        </w:tc>
      </w:tr>
      <w:tr w:rsidR="0076619A" w:rsidRPr="00F557B4" w14:paraId="7B195111" w14:textId="77777777">
        <w:trPr>
          <w:trHeight w:val="300"/>
        </w:trPr>
        <w:tc>
          <w:tcPr>
            <w:tcW w:w="2142" w:type="dxa"/>
            <w:tcBorders>
              <w:top w:val="single" w:sz="4" w:space="0" w:color="auto"/>
              <w:left w:val="single" w:sz="4" w:space="0" w:color="auto"/>
              <w:bottom w:val="single" w:sz="4" w:space="0" w:color="auto"/>
            </w:tcBorders>
            <w:shd w:val="clear" w:color="auto" w:fill="auto"/>
            <w:vAlign w:val="center"/>
          </w:tcPr>
          <w:p w14:paraId="59A83662" w14:textId="6825003D" w:rsidR="0076619A" w:rsidRPr="00D9512C" w:rsidRDefault="0076619A" w:rsidP="0076619A">
            <w:pPr>
              <w:rPr>
                <w:rFonts w:asciiTheme="minorHAnsi" w:hAnsiTheme="minorHAnsi" w:cstheme="minorHAnsi"/>
                <w:b/>
                <w:bCs/>
                <w:color w:val="FF0000"/>
                <w:sz w:val="20"/>
                <w:szCs w:val="20"/>
              </w:rPr>
            </w:pPr>
            <w:r w:rsidRPr="00D9512C">
              <w:rPr>
                <w:rFonts w:asciiTheme="minorHAnsi" w:hAnsiTheme="minorHAnsi" w:cstheme="minorHAnsi"/>
                <w:b/>
                <w:bCs/>
                <w:color w:val="FF0000"/>
                <w:sz w:val="20"/>
                <w:szCs w:val="20"/>
              </w:rPr>
              <w:t>Socio-Economic – Crime</w:t>
            </w:r>
          </w:p>
        </w:tc>
        <w:tc>
          <w:tcPr>
            <w:tcW w:w="1086" w:type="dxa"/>
            <w:tcBorders>
              <w:top w:val="single" w:sz="4" w:space="0" w:color="auto"/>
              <w:left w:val="single" w:sz="4" w:space="0" w:color="auto"/>
              <w:bottom w:val="single" w:sz="4" w:space="0" w:color="auto"/>
              <w:right w:val="single" w:sz="4" w:space="0" w:color="auto"/>
            </w:tcBorders>
            <w:vAlign w:val="center"/>
          </w:tcPr>
          <w:p w14:paraId="253B3947" w14:textId="285A563A" w:rsidR="0076619A" w:rsidRPr="00D9512C" w:rsidRDefault="0076619A" w:rsidP="0076619A">
            <w:pPr>
              <w:jc w:val="center"/>
              <w:rPr>
                <w:color w:val="FF0000"/>
                <w:sz w:val="20"/>
                <w:szCs w:val="20"/>
              </w:rPr>
            </w:pPr>
            <w:r w:rsidRPr="00D9512C">
              <w:rPr>
                <w:color w:val="FF0000"/>
                <w:sz w:val="20"/>
                <w:szCs w:val="20"/>
              </w:rPr>
              <w:t>Yes</w:t>
            </w:r>
          </w:p>
        </w:tc>
        <w:tc>
          <w:tcPr>
            <w:tcW w:w="1272" w:type="dxa"/>
            <w:tcBorders>
              <w:top w:val="single" w:sz="4" w:space="0" w:color="auto"/>
              <w:left w:val="single" w:sz="4" w:space="0" w:color="auto"/>
              <w:bottom w:val="single" w:sz="4" w:space="0" w:color="auto"/>
              <w:right w:val="single" w:sz="4" w:space="0" w:color="auto"/>
            </w:tcBorders>
            <w:vAlign w:val="center"/>
          </w:tcPr>
          <w:p w14:paraId="6C110CF1" w14:textId="6712FBB5" w:rsidR="0076619A" w:rsidRPr="00D9512C" w:rsidRDefault="0076619A" w:rsidP="0076619A">
            <w:pPr>
              <w:jc w:val="center"/>
              <w:rPr>
                <w:rFonts w:eastAsia="Times New Roman"/>
                <w:color w:val="FF0000"/>
                <w:sz w:val="20"/>
                <w:szCs w:val="20"/>
              </w:rPr>
            </w:pPr>
            <w:r w:rsidRPr="00D9512C">
              <w:rPr>
                <w:rFonts w:eastAsia="Times New Roman"/>
                <w:color w:val="FF0000"/>
                <w:sz w:val="20"/>
                <w:szCs w:val="20"/>
              </w:rPr>
              <w:t>Direct</w:t>
            </w:r>
          </w:p>
        </w:tc>
        <w:tc>
          <w:tcPr>
            <w:tcW w:w="1599" w:type="dxa"/>
            <w:tcBorders>
              <w:top w:val="single" w:sz="4" w:space="0" w:color="auto"/>
              <w:left w:val="single" w:sz="4" w:space="0" w:color="auto"/>
              <w:bottom w:val="single" w:sz="4" w:space="0" w:color="auto"/>
              <w:right w:val="single" w:sz="4" w:space="0" w:color="auto"/>
            </w:tcBorders>
            <w:shd w:val="clear" w:color="auto" w:fill="7030A0"/>
            <w:vAlign w:val="center"/>
          </w:tcPr>
          <w:p w14:paraId="652A6393" w14:textId="2F986B61" w:rsidR="0076619A" w:rsidRPr="00D9512C" w:rsidRDefault="0076619A" w:rsidP="0076619A">
            <w:pPr>
              <w:jc w:val="center"/>
              <w:rPr>
                <w:color w:val="FF0000"/>
                <w:sz w:val="20"/>
                <w:szCs w:val="20"/>
              </w:rPr>
            </w:pPr>
            <w:r w:rsidRPr="00D9512C">
              <w:rPr>
                <w:color w:val="FF0000"/>
                <w:sz w:val="20"/>
                <w:szCs w:val="20"/>
              </w:rPr>
              <w:t>Negative</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3AD924" w14:textId="7BBCD412"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3AA912A5" w14:textId="1620BBC4"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033D123F" w14:textId="00D0171D" w:rsidR="0076619A" w:rsidRPr="00D9512C" w:rsidRDefault="0076619A" w:rsidP="0076619A">
            <w:pPr>
              <w:jc w:val="center"/>
              <w:rPr>
                <w:color w:val="FF0000"/>
                <w:sz w:val="20"/>
                <w:szCs w:val="20"/>
              </w:rPr>
            </w:pPr>
            <w:r w:rsidRPr="00D9512C">
              <w:rPr>
                <w:color w:val="FF0000"/>
                <w:sz w:val="20"/>
                <w:szCs w:val="20"/>
              </w:rPr>
              <w:t>1</w:t>
            </w:r>
          </w:p>
        </w:tc>
        <w:tc>
          <w:tcPr>
            <w:tcW w:w="907" w:type="dxa"/>
            <w:tcBorders>
              <w:top w:val="single" w:sz="4" w:space="0" w:color="auto"/>
              <w:left w:val="nil"/>
              <w:bottom w:val="single" w:sz="4" w:space="0" w:color="auto"/>
              <w:right w:val="single" w:sz="4" w:space="0" w:color="auto"/>
            </w:tcBorders>
            <w:shd w:val="clear" w:color="auto" w:fill="FFFFFF" w:themeFill="background1"/>
            <w:vAlign w:val="bottom"/>
          </w:tcPr>
          <w:p w14:paraId="58F1A73E" w14:textId="4A135CE5"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49A9E3BF" w14:textId="63DFA138"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1592E849" w14:textId="1538D975" w:rsidR="0076619A" w:rsidRPr="00D9512C" w:rsidRDefault="0076619A" w:rsidP="0076619A">
            <w:pPr>
              <w:jc w:val="center"/>
              <w:rPr>
                <w:color w:val="FF0000"/>
                <w:sz w:val="20"/>
                <w:szCs w:val="20"/>
              </w:rPr>
            </w:pPr>
            <w:r w:rsidRPr="00D9512C">
              <w:rPr>
                <w:color w:val="FF0000"/>
                <w:sz w:val="20"/>
                <w:szCs w:val="20"/>
              </w:rPr>
              <w:t>1</w:t>
            </w:r>
          </w:p>
        </w:tc>
        <w:tc>
          <w:tcPr>
            <w:tcW w:w="1099" w:type="dxa"/>
            <w:tcBorders>
              <w:top w:val="single" w:sz="4" w:space="0" w:color="auto"/>
              <w:left w:val="nil"/>
              <w:bottom w:val="single" w:sz="4" w:space="0" w:color="auto"/>
              <w:right w:val="single" w:sz="4" w:space="0" w:color="auto"/>
            </w:tcBorders>
            <w:shd w:val="clear" w:color="auto" w:fill="FFFFFF" w:themeFill="background1"/>
            <w:vAlign w:val="bottom"/>
          </w:tcPr>
          <w:p w14:paraId="3FE60073" w14:textId="40FB1780"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75AC2400" w14:textId="7BC1539A" w:rsidR="0076619A" w:rsidRPr="00D9512C" w:rsidRDefault="0076619A" w:rsidP="0076619A">
            <w:pPr>
              <w:jc w:val="center"/>
              <w:rPr>
                <w:color w:val="FF0000"/>
                <w:sz w:val="20"/>
                <w:szCs w:val="20"/>
              </w:rPr>
            </w:pPr>
            <w:r w:rsidRPr="00D9512C">
              <w:rPr>
                <w:color w:val="FF0000"/>
                <w:sz w:val="20"/>
                <w:szCs w:val="20"/>
              </w:rPr>
              <w:t>1</w:t>
            </w:r>
          </w:p>
        </w:tc>
        <w:tc>
          <w:tcPr>
            <w:tcW w:w="1017" w:type="dxa"/>
            <w:tcBorders>
              <w:top w:val="single" w:sz="4" w:space="0" w:color="auto"/>
              <w:left w:val="nil"/>
              <w:bottom w:val="single" w:sz="4" w:space="0" w:color="auto"/>
              <w:right w:val="single" w:sz="4" w:space="0" w:color="auto"/>
            </w:tcBorders>
            <w:shd w:val="clear" w:color="auto" w:fill="FFFFFF" w:themeFill="background1"/>
            <w:vAlign w:val="bottom"/>
          </w:tcPr>
          <w:p w14:paraId="67EE073D" w14:textId="42B12D70" w:rsidR="0076619A" w:rsidRPr="00D9512C" w:rsidRDefault="0076619A" w:rsidP="0076619A">
            <w:pPr>
              <w:jc w:val="center"/>
              <w:rPr>
                <w:color w:val="FF0000"/>
                <w:sz w:val="20"/>
                <w:szCs w:val="20"/>
              </w:rPr>
            </w:pPr>
            <w:r w:rsidRPr="00D9512C">
              <w:rPr>
                <w:color w:val="FF0000"/>
                <w:sz w:val="20"/>
                <w:szCs w:val="20"/>
              </w:rPr>
              <w:t>1</w:t>
            </w:r>
          </w:p>
        </w:tc>
        <w:tc>
          <w:tcPr>
            <w:tcW w:w="1083" w:type="dxa"/>
            <w:tcBorders>
              <w:top w:val="single" w:sz="4" w:space="0" w:color="auto"/>
              <w:left w:val="nil"/>
              <w:bottom w:val="single" w:sz="4" w:space="0" w:color="auto"/>
              <w:right w:val="single" w:sz="4" w:space="0" w:color="auto"/>
            </w:tcBorders>
            <w:shd w:val="clear" w:color="auto" w:fill="FFFFFF" w:themeFill="background1"/>
            <w:vAlign w:val="bottom"/>
          </w:tcPr>
          <w:p w14:paraId="31989716" w14:textId="2228EA25" w:rsidR="0076619A" w:rsidRPr="00D9512C" w:rsidRDefault="0076619A" w:rsidP="0076619A">
            <w:pPr>
              <w:jc w:val="center"/>
              <w:rPr>
                <w:color w:val="FF0000"/>
                <w:sz w:val="20"/>
                <w:szCs w:val="20"/>
              </w:rPr>
            </w:pPr>
            <w:r w:rsidRPr="00D9512C">
              <w:rPr>
                <w:color w:val="FF0000"/>
                <w:sz w:val="20"/>
                <w:szCs w:val="20"/>
              </w:rPr>
              <w:t>3</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5E8FE5C" w14:textId="16AB59B9" w:rsidR="0076619A" w:rsidRPr="00D9512C" w:rsidRDefault="0076619A" w:rsidP="0076619A">
            <w:pPr>
              <w:jc w:val="center"/>
              <w:rPr>
                <w:color w:val="FF0000"/>
                <w:sz w:val="20"/>
                <w:szCs w:val="20"/>
              </w:rPr>
            </w:pPr>
            <w:r w:rsidRPr="00D9512C">
              <w:rPr>
                <w:color w:val="FF0000"/>
                <w:sz w:val="20"/>
                <w:szCs w:val="20"/>
              </w:rPr>
              <w:t>1</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1672E152" w14:textId="164A5FA7" w:rsidR="0076619A" w:rsidRPr="00D9512C" w:rsidRDefault="0076619A" w:rsidP="0076619A">
            <w:pPr>
              <w:jc w:val="center"/>
              <w:rPr>
                <w:b/>
                <w:bCs/>
                <w:color w:val="FF0000"/>
                <w:sz w:val="20"/>
                <w:szCs w:val="20"/>
              </w:rPr>
            </w:pPr>
            <w:r w:rsidRPr="00D9512C">
              <w:rPr>
                <w:b/>
                <w:bCs/>
                <w:color w:val="FF0000"/>
                <w:sz w:val="20"/>
                <w:szCs w:val="20"/>
              </w:rPr>
              <w:t>9</w:t>
            </w:r>
          </w:p>
        </w:tc>
        <w:tc>
          <w:tcPr>
            <w:tcW w:w="1694" w:type="dxa"/>
            <w:tcBorders>
              <w:top w:val="single" w:sz="4" w:space="0" w:color="auto"/>
              <w:left w:val="single" w:sz="4" w:space="0" w:color="auto"/>
              <w:bottom w:val="single" w:sz="4" w:space="0" w:color="auto"/>
              <w:right w:val="single" w:sz="4" w:space="0" w:color="auto"/>
            </w:tcBorders>
            <w:shd w:val="clear" w:color="auto" w:fill="FFFF66"/>
            <w:vAlign w:val="bottom"/>
          </w:tcPr>
          <w:p w14:paraId="503ACEB8" w14:textId="644C968D" w:rsidR="0076619A" w:rsidRPr="00D9512C" w:rsidRDefault="0076619A" w:rsidP="0076619A">
            <w:pPr>
              <w:jc w:val="center"/>
              <w:rPr>
                <w:b/>
                <w:bCs/>
                <w:color w:val="FF0000"/>
                <w:sz w:val="20"/>
                <w:szCs w:val="20"/>
              </w:rPr>
            </w:pPr>
            <w:r w:rsidRPr="00D9512C">
              <w:rPr>
                <w:b/>
                <w:bCs/>
                <w:color w:val="FF0000"/>
                <w:sz w:val="20"/>
                <w:szCs w:val="20"/>
              </w:rPr>
              <w:t>3</w:t>
            </w:r>
          </w:p>
        </w:tc>
      </w:tr>
      <w:tr w:rsidR="0076619A" w:rsidRPr="00F557B4" w14:paraId="614E530C" w14:textId="77777777" w:rsidTr="000C4EF7">
        <w:trPr>
          <w:trHeight w:val="636"/>
        </w:trPr>
        <w:tc>
          <w:tcPr>
            <w:tcW w:w="17303" w:type="dxa"/>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DDC220" w14:textId="77777777" w:rsidR="0076619A" w:rsidRPr="00D9512C" w:rsidRDefault="0076619A" w:rsidP="0076619A">
            <w:pPr>
              <w:jc w:val="right"/>
              <w:rPr>
                <w:b/>
                <w:bCs/>
                <w:color w:val="FF0000"/>
                <w:sz w:val="20"/>
                <w:szCs w:val="20"/>
              </w:rPr>
            </w:pPr>
            <w:r w:rsidRPr="00D9512C">
              <w:rPr>
                <w:rFonts w:eastAsia="Times New Roman"/>
                <w:b/>
                <w:bCs/>
                <w:color w:val="FF0000"/>
                <w:sz w:val="20"/>
                <w:szCs w:val="20"/>
              </w:rPr>
              <w:t>Overall impact significance</w:t>
            </w:r>
          </w:p>
        </w:tc>
        <w:tc>
          <w:tcPr>
            <w:tcW w:w="1694" w:type="dxa"/>
            <w:tcBorders>
              <w:top w:val="single" w:sz="4" w:space="0" w:color="auto"/>
              <w:left w:val="nil"/>
              <w:bottom w:val="single" w:sz="4" w:space="0" w:color="auto"/>
              <w:right w:val="single" w:sz="4" w:space="0" w:color="auto"/>
            </w:tcBorders>
            <w:shd w:val="clear" w:color="auto" w:fill="ED7D31" w:themeFill="accent6"/>
            <w:vAlign w:val="bottom"/>
          </w:tcPr>
          <w:p w14:paraId="296D4468" w14:textId="77777777" w:rsidR="0076619A" w:rsidRPr="00D9512C" w:rsidRDefault="0076619A" w:rsidP="0076619A">
            <w:pPr>
              <w:jc w:val="center"/>
              <w:rPr>
                <w:b/>
                <w:bCs/>
                <w:color w:val="FF0000"/>
                <w:sz w:val="20"/>
                <w:szCs w:val="20"/>
              </w:rPr>
            </w:pPr>
          </w:p>
          <w:p w14:paraId="5FE60A25" w14:textId="5BAB189D" w:rsidR="0076619A" w:rsidRPr="00D9512C" w:rsidRDefault="00202390" w:rsidP="0076619A">
            <w:pPr>
              <w:jc w:val="center"/>
              <w:rPr>
                <w:b/>
                <w:bCs/>
                <w:color w:val="FF0000"/>
                <w:sz w:val="20"/>
                <w:szCs w:val="20"/>
              </w:rPr>
            </w:pPr>
            <w:r w:rsidRPr="00D9512C">
              <w:rPr>
                <w:b/>
                <w:bCs/>
                <w:color w:val="FF0000"/>
                <w:sz w:val="20"/>
                <w:szCs w:val="20"/>
              </w:rPr>
              <w:t>33</w:t>
            </w:r>
          </w:p>
          <w:p w14:paraId="17200868" w14:textId="77777777" w:rsidR="0076619A" w:rsidRPr="00D9512C" w:rsidRDefault="0076619A" w:rsidP="0076619A">
            <w:pPr>
              <w:jc w:val="center"/>
              <w:rPr>
                <w:b/>
                <w:bCs/>
                <w:color w:val="FF0000"/>
                <w:sz w:val="20"/>
                <w:szCs w:val="20"/>
              </w:rPr>
            </w:pPr>
            <w:r w:rsidRPr="00D9512C">
              <w:rPr>
                <w:b/>
                <w:bCs/>
                <w:color w:val="FF0000"/>
                <w:sz w:val="20"/>
                <w:szCs w:val="20"/>
              </w:rPr>
              <w:t>MEDIUM</w:t>
            </w:r>
          </w:p>
        </w:tc>
        <w:tc>
          <w:tcPr>
            <w:tcW w:w="1694" w:type="dxa"/>
            <w:tcBorders>
              <w:top w:val="single" w:sz="4" w:space="0" w:color="auto"/>
              <w:left w:val="single" w:sz="4" w:space="0" w:color="auto"/>
              <w:bottom w:val="single" w:sz="4" w:space="0" w:color="auto"/>
              <w:right w:val="single" w:sz="4" w:space="0" w:color="auto"/>
            </w:tcBorders>
            <w:shd w:val="clear" w:color="auto" w:fill="92D050"/>
            <w:vAlign w:val="bottom"/>
          </w:tcPr>
          <w:p w14:paraId="42EF44E3" w14:textId="4404F2E0" w:rsidR="0076619A" w:rsidRPr="00D9512C" w:rsidRDefault="0076619A" w:rsidP="0076619A">
            <w:pPr>
              <w:jc w:val="center"/>
              <w:rPr>
                <w:b/>
                <w:bCs/>
                <w:color w:val="FF0000"/>
                <w:sz w:val="20"/>
                <w:szCs w:val="20"/>
              </w:rPr>
            </w:pPr>
            <w:r w:rsidRPr="00D9512C">
              <w:rPr>
                <w:b/>
                <w:bCs/>
                <w:color w:val="FF0000"/>
                <w:sz w:val="20"/>
                <w:szCs w:val="20"/>
              </w:rPr>
              <w:t>1</w:t>
            </w:r>
            <w:r w:rsidR="00B404A0" w:rsidRPr="00D9512C">
              <w:rPr>
                <w:b/>
                <w:bCs/>
                <w:color w:val="FF0000"/>
                <w:sz w:val="20"/>
                <w:szCs w:val="20"/>
              </w:rPr>
              <w:t>4</w:t>
            </w:r>
          </w:p>
          <w:p w14:paraId="7032A0C3" w14:textId="77777777" w:rsidR="0076619A" w:rsidRPr="00D9512C" w:rsidRDefault="0076619A" w:rsidP="0076619A">
            <w:pPr>
              <w:jc w:val="center"/>
              <w:rPr>
                <w:b/>
                <w:bCs/>
                <w:color w:val="FF0000"/>
                <w:sz w:val="20"/>
                <w:szCs w:val="20"/>
              </w:rPr>
            </w:pPr>
            <w:r w:rsidRPr="00D9512C">
              <w:rPr>
                <w:b/>
                <w:bCs/>
                <w:color w:val="FF0000"/>
                <w:sz w:val="20"/>
                <w:szCs w:val="20"/>
              </w:rPr>
              <w:t xml:space="preserve">LOW </w:t>
            </w:r>
          </w:p>
        </w:tc>
      </w:tr>
    </w:tbl>
    <w:p w14:paraId="14D4D718" w14:textId="77777777" w:rsidR="00AA61FD" w:rsidRDefault="00AA61FD" w:rsidP="00AA61FD">
      <w:pPr>
        <w:autoSpaceDE w:val="0"/>
        <w:autoSpaceDN w:val="0"/>
        <w:adjustRightInd w:val="0"/>
        <w:jc w:val="both"/>
        <w:rPr>
          <w:rFonts w:asciiTheme="minorHAnsi" w:hAnsiTheme="minorHAnsi" w:cstheme="minorHAnsi"/>
          <w:b/>
          <w:sz w:val="24"/>
          <w:szCs w:val="24"/>
        </w:rPr>
      </w:pPr>
    </w:p>
    <w:p w14:paraId="444C5E21" w14:textId="21796C42" w:rsidR="00AA61FD" w:rsidRDefault="00AA61FD" w:rsidP="00AA61FD">
      <w:pPr>
        <w:autoSpaceDE w:val="0"/>
        <w:autoSpaceDN w:val="0"/>
        <w:adjustRightInd w:val="0"/>
        <w:ind w:right="794"/>
        <w:jc w:val="both"/>
        <w:rPr>
          <w:sz w:val="20"/>
          <w:szCs w:val="20"/>
        </w:rPr>
      </w:pPr>
      <w:r w:rsidRPr="00654461">
        <w:rPr>
          <w:b/>
          <w:sz w:val="20"/>
          <w:szCs w:val="20"/>
        </w:rPr>
        <w:t>Significance:</w:t>
      </w:r>
      <w:r w:rsidRPr="00654461">
        <w:rPr>
          <w:sz w:val="20"/>
          <w:szCs w:val="20"/>
        </w:rPr>
        <w:t xml:space="preserve"> Based on the outcome of the significance scoring noted in</w:t>
      </w:r>
      <w:r w:rsidR="007E133B">
        <w:rPr>
          <w:sz w:val="20"/>
          <w:szCs w:val="20"/>
        </w:rPr>
        <w:t xml:space="preserve"> </w:t>
      </w:r>
      <w:r w:rsidR="0093252E">
        <w:rPr>
          <w:sz w:val="20"/>
          <w:szCs w:val="20"/>
        </w:rPr>
        <w:fldChar w:fldCharType="begin"/>
      </w:r>
      <w:r w:rsidR="0093252E">
        <w:rPr>
          <w:sz w:val="20"/>
          <w:szCs w:val="20"/>
        </w:rPr>
        <w:instrText xml:space="preserve"> REF _Ref140057754 \h  \* MERGEFORMAT </w:instrText>
      </w:r>
      <w:r w:rsidR="0093252E">
        <w:rPr>
          <w:sz w:val="20"/>
          <w:szCs w:val="20"/>
        </w:rPr>
      </w:r>
      <w:r w:rsidR="0093252E">
        <w:rPr>
          <w:sz w:val="20"/>
          <w:szCs w:val="20"/>
        </w:rPr>
        <w:fldChar w:fldCharType="separate"/>
      </w:r>
      <w:r w:rsidR="007C0452" w:rsidRPr="007C0452">
        <w:rPr>
          <w:sz w:val="20"/>
          <w:szCs w:val="20"/>
        </w:rPr>
        <w:t>Table 13</w:t>
      </w:r>
      <w:r w:rsidR="007C0452" w:rsidRPr="007C0452">
        <w:rPr>
          <w:sz w:val="20"/>
          <w:szCs w:val="20"/>
        </w:rPr>
        <w:noBreakHyphen/>
        <w:t>3</w:t>
      </w:r>
      <w:r w:rsidR="0093252E">
        <w:rPr>
          <w:sz w:val="20"/>
          <w:szCs w:val="20"/>
        </w:rPr>
        <w:fldChar w:fldCharType="end"/>
      </w:r>
      <w:r w:rsidRPr="00654461">
        <w:rPr>
          <w:sz w:val="20"/>
          <w:szCs w:val="20"/>
        </w:rPr>
        <w:t xml:space="preserve">, the overall significance impact without mitigation, </w:t>
      </w:r>
      <w:r w:rsidR="000C4EF7" w:rsidRPr="00654461">
        <w:rPr>
          <w:sz w:val="20"/>
          <w:szCs w:val="20"/>
        </w:rPr>
        <w:t>is</w:t>
      </w:r>
      <w:r w:rsidRPr="00654461">
        <w:rPr>
          <w:sz w:val="20"/>
          <w:szCs w:val="20"/>
        </w:rPr>
        <w:t xml:space="preserve"> MEDIUM, with a score of </w:t>
      </w:r>
      <w:r w:rsidR="0038184C" w:rsidRPr="0038184C">
        <w:rPr>
          <w:color w:val="FF0000"/>
          <w:sz w:val="20"/>
          <w:szCs w:val="20"/>
        </w:rPr>
        <w:t>33</w:t>
      </w:r>
      <w:r w:rsidRPr="00654461">
        <w:rPr>
          <w:sz w:val="20"/>
          <w:szCs w:val="20"/>
        </w:rPr>
        <w:t xml:space="preserve">. With mitigation, the overall significance impact </w:t>
      </w:r>
      <w:r w:rsidR="000C4EF7" w:rsidRPr="00654461">
        <w:rPr>
          <w:sz w:val="20"/>
          <w:szCs w:val="20"/>
        </w:rPr>
        <w:t>is</w:t>
      </w:r>
      <w:r w:rsidRPr="00654461">
        <w:rPr>
          <w:sz w:val="20"/>
          <w:szCs w:val="20"/>
        </w:rPr>
        <w:t xml:space="preserve"> LOW, with a score of </w:t>
      </w:r>
      <w:r w:rsidRPr="0038184C">
        <w:rPr>
          <w:color w:val="FF0000"/>
          <w:sz w:val="20"/>
          <w:szCs w:val="20"/>
        </w:rPr>
        <w:t>1</w:t>
      </w:r>
      <w:r w:rsidR="0038184C" w:rsidRPr="0038184C">
        <w:rPr>
          <w:color w:val="FF0000"/>
          <w:sz w:val="20"/>
          <w:szCs w:val="20"/>
        </w:rPr>
        <w:t>4</w:t>
      </w:r>
      <w:r w:rsidRPr="00654461">
        <w:rPr>
          <w:sz w:val="20"/>
          <w:szCs w:val="20"/>
        </w:rPr>
        <w:t xml:space="preserve">. </w:t>
      </w:r>
    </w:p>
    <w:p w14:paraId="40C3EA7C" w14:textId="2E82832A" w:rsidR="00AA61FD" w:rsidRDefault="00AA61FD" w:rsidP="00AA61FD">
      <w:pPr>
        <w:autoSpaceDE w:val="0"/>
        <w:autoSpaceDN w:val="0"/>
        <w:adjustRightInd w:val="0"/>
        <w:spacing w:before="100" w:beforeAutospacing="1" w:after="100" w:afterAutospacing="1"/>
        <w:ind w:right="794"/>
        <w:jc w:val="both"/>
        <w:rPr>
          <w:sz w:val="20"/>
          <w:szCs w:val="20"/>
        </w:rPr>
      </w:pPr>
      <w:r w:rsidRPr="00654461">
        <w:rPr>
          <w:sz w:val="20"/>
          <w:szCs w:val="20"/>
        </w:rPr>
        <w:t>The greatest impact</w:t>
      </w:r>
      <w:r>
        <w:rPr>
          <w:sz w:val="20"/>
          <w:szCs w:val="20"/>
        </w:rPr>
        <w:t>s</w:t>
      </w:r>
      <w:r w:rsidRPr="00654461">
        <w:rPr>
          <w:sz w:val="20"/>
          <w:szCs w:val="20"/>
        </w:rPr>
        <w:t xml:space="preserve"> of significance </w:t>
      </w:r>
      <w:r w:rsidR="000C4EF7">
        <w:rPr>
          <w:sz w:val="20"/>
          <w:szCs w:val="20"/>
        </w:rPr>
        <w:t>are</w:t>
      </w:r>
      <w:r w:rsidRPr="00654461">
        <w:rPr>
          <w:sz w:val="20"/>
          <w:szCs w:val="20"/>
        </w:rPr>
        <w:t xml:space="preserve"> </w:t>
      </w:r>
      <w:r>
        <w:rPr>
          <w:sz w:val="20"/>
          <w:szCs w:val="20"/>
        </w:rPr>
        <w:t>those associated with vegetation: loss of natural vegetation; loss of plant SCC’s; illegal harvesting of plant species; erosion and degradation of impacted areas</w:t>
      </w:r>
      <w:r w:rsidRPr="00654461">
        <w:rPr>
          <w:sz w:val="20"/>
          <w:szCs w:val="20"/>
        </w:rPr>
        <w:t xml:space="preserve">. However, with the correct mitigation measures </w:t>
      </w:r>
      <w:r>
        <w:rPr>
          <w:sz w:val="20"/>
          <w:szCs w:val="20"/>
        </w:rPr>
        <w:t>employ</w:t>
      </w:r>
      <w:r w:rsidRPr="00654461">
        <w:rPr>
          <w:sz w:val="20"/>
          <w:szCs w:val="20"/>
        </w:rPr>
        <w:t xml:space="preserve">ed as noted in </w:t>
      </w:r>
      <w:r>
        <w:rPr>
          <w:sz w:val="20"/>
          <w:szCs w:val="20"/>
        </w:rPr>
        <w:fldChar w:fldCharType="begin"/>
      </w:r>
      <w:r>
        <w:rPr>
          <w:sz w:val="20"/>
          <w:szCs w:val="20"/>
        </w:rPr>
        <w:instrText xml:space="preserve"> REF _Ref140051594 \h  \* MERGEFORMAT </w:instrText>
      </w:r>
      <w:r>
        <w:rPr>
          <w:sz w:val="20"/>
          <w:szCs w:val="20"/>
        </w:rPr>
      </w:r>
      <w:r>
        <w:rPr>
          <w:sz w:val="20"/>
          <w:szCs w:val="20"/>
        </w:rPr>
        <w:fldChar w:fldCharType="separate"/>
      </w:r>
      <w:r w:rsidR="007C0452" w:rsidRPr="007C0452">
        <w:rPr>
          <w:sz w:val="20"/>
          <w:szCs w:val="20"/>
        </w:rPr>
        <w:t>Table 13</w:t>
      </w:r>
      <w:r w:rsidR="007C0452" w:rsidRPr="007C0452">
        <w:rPr>
          <w:sz w:val="20"/>
          <w:szCs w:val="20"/>
        </w:rPr>
        <w:noBreakHyphen/>
        <w:t>2</w:t>
      </w:r>
      <w:r>
        <w:rPr>
          <w:sz w:val="20"/>
          <w:szCs w:val="20"/>
        </w:rPr>
        <w:fldChar w:fldCharType="end"/>
      </w:r>
      <w:r>
        <w:rPr>
          <w:sz w:val="20"/>
          <w:szCs w:val="20"/>
        </w:rPr>
        <w:t xml:space="preserve"> </w:t>
      </w:r>
      <w:r w:rsidRPr="00654461">
        <w:rPr>
          <w:sz w:val="20"/>
          <w:szCs w:val="20"/>
        </w:rPr>
        <w:t>and as per the E</w:t>
      </w:r>
      <w:r>
        <w:rPr>
          <w:sz w:val="20"/>
          <w:szCs w:val="20"/>
        </w:rPr>
        <w:t>S</w:t>
      </w:r>
      <w:r w:rsidRPr="00654461">
        <w:rPr>
          <w:sz w:val="20"/>
          <w:szCs w:val="20"/>
        </w:rPr>
        <w:t xml:space="preserve">MPr (Appendix </w:t>
      </w:r>
      <w:r w:rsidR="00C34B9E">
        <w:rPr>
          <w:sz w:val="20"/>
          <w:szCs w:val="20"/>
        </w:rPr>
        <w:t>G</w:t>
      </w:r>
      <w:r w:rsidRPr="00654461">
        <w:rPr>
          <w:sz w:val="20"/>
          <w:szCs w:val="20"/>
        </w:rPr>
        <w:t xml:space="preserve">), these impacts can be significantly reduced. </w:t>
      </w:r>
    </w:p>
    <w:p w14:paraId="44528F6B" w14:textId="77777777" w:rsidR="008A2C66" w:rsidRPr="008A2C66" w:rsidRDefault="008A2C66" w:rsidP="008A2C66">
      <w:pPr>
        <w:rPr>
          <w:lang w:eastAsia="en-US"/>
        </w:rPr>
      </w:pPr>
    </w:p>
    <w:p w14:paraId="4A1D4571" w14:textId="77777777" w:rsidR="00F421B4" w:rsidRPr="00F421B4" w:rsidRDefault="00930EE3" w:rsidP="00B036A8">
      <w:pPr>
        <w:pStyle w:val="Heading2"/>
        <w:numPr>
          <w:ilvl w:val="1"/>
          <w:numId w:val="105"/>
        </w:numPr>
        <w:rPr>
          <w:caps/>
        </w:rPr>
      </w:pPr>
      <w:bookmarkStart w:id="730" w:name="_Toc147311032"/>
      <w:bookmarkStart w:id="731" w:name="_Toc147740064"/>
      <w:r>
        <w:t xml:space="preserve">Operational </w:t>
      </w:r>
      <w:r w:rsidR="000B5A2E" w:rsidRPr="00D30479">
        <w:t>Phase</w:t>
      </w:r>
      <w:bookmarkEnd w:id="730"/>
      <w:bookmarkEnd w:id="731"/>
      <w:r w:rsidR="000B5A2E" w:rsidRPr="00D30479">
        <w:t xml:space="preserve"> </w:t>
      </w:r>
    </w:p>
    <w:p w14:paraId="3B14731F" w14:textId="6B8DF4A2" w:rsidR="000B5A2E" w:rsidRPr="00A13E88" w:rsidRDefault="000B5A2E" w:rsidP="00B036A8">
      <w:pPr>
        <w:pStyle w:val="Heading2"/>
        <w:numPr>
          <w:ilvl w:val="2"/>
          <w:numId w:val="105"/>
        </w:numPr>
        <w:rPr>
          <w:caps/>
        </w:rPr>
      </w:pPr>
      <w:bookmarkStart w:id="732" w:name="_Toc147311033"/>
      <w:bookmarkStart w:id="733" w:name="_Toc147740065"/>
      <w:r w:rsidRPr="00D30479">
        <w:t>Impacts</w:t>
      </w:r>
      <w:r>
        <w:t xml:space="preserve"> and Mitigation Measures</w:t>
      </w:r>
      <w:bookmarkEnd w:id="732"/>
      <w:bookmarkEnd w:id="733"/>
    </w:p>
    <w:p w14:paraId="7EC4CB9E" w14:textId="2E648BDE" w:rsidR="00D9438B" w:rsidRPr="00D9438B" w:rsidRDefault="00D9438B" w:rsidP="00D9438B">
      <w:pPr>
        <w:keepNext/>
        <w:spacing w:after="200"/>
        <w:rPr>
          <w:rFonts w:cstheme="minorBidi"/>
          <w:i/>
          <w:iCs/>
          <w:color w:val="00578C" w:themeColor="accent1" w:themeShade="BF"/>
          <w:sz w:val="20"/>
          <w:szCs w:val="18"/>
          <w:lang w:eastAsia="en-US"/>
        </w:rPr>
      </w:pPr>
      <w:bookmarkStart w:id="734" w:name="_Ref140051689"/>
      <w:bookmarkStart w:id="735" w:name="_Toc147311103"/>
      <w:bookmarkStart w:id="736" w:name="_Toc148445997"/>
      <w:r w:rsidRPr="00D9438B">
        <w:rPr>
          <w:rFonts w:cstheme="minorBidi"/>
          <w:i/>
          <w:iCs/>
          <w:color w:val="00578C" w:themeColor="accent1" w:themeShade="BF"/>
          <w:sz w:val="20"/>
          <w:szCs w:val="18"/>
          <w:lang w:eastAsia="en-US"/>
        </w:rPr>
        <w:t xml:space="preserve">Table </w:t>
      </w:r>
      <w:r w:rsidR="00A629C9">
        <w:rPr>
          <w:rFonts w:cstheme="minorBidi"/>
          <w:i/>
          <w:iCs/>
          <w:color w:val="00578C" w:themeColor="accent1" w:themeShade="BF"/>
          <w:sz w:val="20"/>
          <w:szCs w:val="18"/>
          <w:lang w:eastAsia="en-US"/>
        </w:rPr>
        <w:fldChar w:fldCharType="begin"/>
      </w:r>
      <w:r w:rsidR="00A629C9">
        <w:rPr>
          <w:rFonts w:cstheme="minorBidi"/>
          <w:i/>
          <w:iCs/>
          <w:color w:val="00578C" w:themeColor="accent1" w:themeShade="BF"/>
          <w:sz w:val="20"/>
          <w:szCs w:val="18"/>
          <w:lang w:eastAsia="en-US"/>
        </w:rPr>
        <w:instrText xml:space="preserve"> STYLEREF 1 \s </w:instrText>
      </w:r>
      <w:r w:rsidR="00A629C9">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13</w:t>
      </w:r>
      <w:r w:rsidR="00A629C9">
        <w:rPr>
          <w:rFonts w:cstheme="minorBidi"/>
          <w:i/>
          <w:iCs/>
          <w:color w:val="00578C" w:themeColor="accent1" w:themeShade="BF"/>
          <w:sz w:val="20"/>
          <w:szCs w:val="18"/>
          <w:lang w:eastAsia="en-US"/>
        </w:rPr>
        <w:fldChar w:fldCharType="end"/>
      </w:r>
      <w:r w:rsidR="00A629C9">
        <w:rPr>
          <w:rFonts w:cstheme="minorBidi"/>
          <w:i/>
          <w:iCs/>
          <w:color w:val="00578C" w:themeColor="accent1" w:themeShade="BF"/>
          <w:sz w:val="20"/>
          <w:szCs w:val="18"/>
          <w:lang w:eastAsia="en-US"/>
        </w:rPr>
        <w:noBreakHyphen/>
      </w:r>
      <w:r w:rsidR="00A629C9">
        <w:rPr>
          <w:rFonts w:cstheme="minorBidi"/>
          <w:i/>
          <w:iCs/>
          <w:color w:val="00578C" w:themeColor="accent1" w:themeShade="BF"/>
          <w:sz w:val="20"/>
          <w:szCs w:val="18"/>
          <w:lang w:eastAsia="en-US"/>
        </w:rPr>
        <w:fldChar w:fldCharType="begin"/>
      </w:r>
      <w:r w:rsidR="00A629C9">
        <w:rPr>
          <w:rFonts w:cstheme="minorBidi"/>
          <w:i/>
          <w:iCs/>
          <w:color w:val="00578C" w:themeColor="accent1" w:themeShade="BF"/>
          <w:sz w:val="20"/>
          <w:szCs w:val="18"/>
          <w:lang w:eastAsia="en-US"/>
        </w:rPr>
        <w:instrText xml:space="preserve"> SEQ Table \* ARABIC \s 1 </w:instrText>
      </w:r>
      <w:r w:rsidR="00A629C9">
        <w:rPr>
          <w:rFonts w:cstheme="minorBidi"/>
          <w:i/>
          <w:iCs/>
          <w:color w:val="00578C" w:themeColor="accent1" w:themeShade="BF"/>
          <w:sz w:val="20"/>
          <w:szCs w:val="18"/>
          <w:lang w:eastAsia="en-US"/>
        </w:rPr>
        <w:fldChar w:fldCharType="separate"/>
      </w:r>
      <w:r w:rsidR="007C0452">
        <w:rPr>
          <w:rFonts w:cstheme="minorBidi"/>
          <w:i/>
          <w:iCs/>
          <w:noProof/>
          <w:color w:val="00578C" w:themeColor="accent1" w:themeShade="BF"/>
          <w:sz w:val="20"/>
          <w:szCs w:val="18"/>
          <w:lang w:eastAsia="en-US"/>
        </w:rPr>
        <w:t>4</w:t>
      </w:r>
      <w:r w:rsidR="00A629C9">
        <w:rPr>
          <w:rFonts w:cstheme="minorBidi"/>
          <w:i/>
          <w:iCs/>
          <w:color w:val="00578C" w:themeColor="accent1" w:themeShade="BF"/>
          <w:sz w:val="20"/>
          <w:szCs w:val="18"/>
          <w:lang w:eastAsia="en-US"/>
        </w:rPr>
        <w:fldChar w:fldCharType="end"/>
      </w:r>
      <w:bookmarkEnd w:id="734"/>
      <w:r w:rsidRPr="00D9438B">
        <w:rPr>
          <w:rFonts w:cstheme="minorBidi"/>
          <w:i/>
          <w:iCs/>
          <w:color w:val="00578C" w:themeColor="accent1" w:themeShade="BF"/>
          <w:sz w:val="20"/>
          <w:szCs w:val="18"/>
          <w:lang w:eastAsia="en-US"/>
        </w:rPr>
        <w:t xml:space="preserve">: </w:t>
      </w:r>
      <w:r>
        <w:rPr>
          <w:rFonts w:cstheme="minorBidi"/>
          <w:i/>
          <w:iCs/>
          <w:color w:val="00578C" w:themeColor="accent1" w:themeShade="BF"/>
          <w:sz w:val="20"/>
          <w:szCs w:val="18"/>
          <w:lang w:eastAsia="en-US"/>
        </w:rPr>
        <w:t xml:space="preserve">Operational </w:t>
      </w:r>
      <w:r w:rsidRPr="00D9438B">
        <w:rPr>
          <w:rFonts w:cstheme="minorBidi"/>
          <w:i/>
          <w:iCs/>
          <w:color w:val="00578C" w:themeColor="accent1" w:themeShade="BF"/>
          <w:sz w:val="20"/>
          <w:szCs w:val="18"/>
          <w:lang w:eastAsia="en-US"/>
        </w:rPr>
        <w:t>phase impacts identified and associated mitigation measures (blue text indicates proposed mitigation measures from the World Bank ESMF)</w:t>
      </w:r>
      <w:bookmarkEnd w:id="735"/>
      <w:bookmarkEnd w:id="736"/>
    </w:p>
    <w:tbl>
      <w:tblPr>
        <w:tblStyle w:val="TableGrid"/>
        <w:tblW w:w="20407" w:type="dxa"/>
        <w:tblLook w:val="04A0" w:firstRow="1" w:lastRow="0" w:firstColumn="1" w:lastColumn="0" w:noHBand="0" w:noVBand="1"/>
      </w:tblPr>
      <w:tblGrid>
        <w:gridCol w:w="1838"/>
        <w:gridCol w:w="5812"/>
        <w:gridCol w:w="12757"/>
      </w:tblGrid>
      <w:tr w:rsidR="00092760" w:rsidRPr="003D1D2D" w14:paraId="62509F1F" w14:textId="77777777" w:rsidTr="0089660D">
        <w:trPr>
          <w:tblHeader/>
        </w:trPr>
        <w:tc>
          <w:tcPr>
            <w:tcW w:w="20407" w:type="dxa"/>
            <w:gridSpan w:val="3"/>
            <w:shd w:val="clear" w:color="auto" w:fill="AEAAAA" w:themeFill="background2" w:themeFillShade="BF"/>
          </w:tcPr>
          <w:p w14:paraId="6E482F6F" w14:textId="77777777" w:rsidR="00092760" w:rsidRPr="003D1D2D" w:rsidRDefault="00092760" w:rsidP="0089660D">
            <w:pPr>
              <w:autoSpaceDE w:val="0"/>
              <w:autoSpaceDN w:val="0"/>
              <w:adjustRightInd w:val="0"/>
              <w:jc w:val="center"/>
              <w:rPr>
                <w:rFonts w:asciiTheme="minorHAnsi" w:hAnsiTheme="minorHAnsi" w:cstheme="minorHAnsi"/>
              </w:rPr>
            </w:pPr>
            <w:r>
              <w:rPr>
                <w:rFonts w:asciiTheme="minorHAnsi" w:hAnsiTheme="minorHAnsi" w:cstheme="minorHAnsi"/>
                <w:b/>
              </w:rPr>
              <w:t>OPERATIONAL PHASE</w:t>
            </w:r>
            <w:r w:rsidRPr="003D1D2D">
              <w:rPr>
                <w:rFonts w:asciiTheme="minorHAnsi" w:hAnsiTheme="minorHAnsi" w:cstheme="minorHAnsi"/>
                <w:b/>
              </w:rPr>
              <w:t xml:space="preserve"> IMPACTS</w:t>
            </w:r>
          </w:p>
        </w:tc>
      </w:tr>
      <w:tr w:rsidR="00092760" w:rsidRPr="003D1D2D" w14:paraId="3BC64795" w14:textId="77777777" w:rsidTr="0089660D">
        <w:trPr>
          <w:tblHeader/>
        </w:trPr>
        <w:tc>
          <w:tcPr>
            <w:tcW w:w="1838" w:type="dxa"/>
            <w:shd w:val="clear" w:color="auto" w:fill="D0CECE" w:themeFill="background2" w:themeFillShade="E6"/>
          </w:tcPr>
          <w:p w14:paraId="49F55462" w14:textId="77777777" w:rsidR="00092760" w:rsidRPr="003D1D2D" w:rsidRDefault="00092760" w:rsidP="00A13E88">
            <w:pPr>
              <w:autoSpaceDE w:val="0"/>
              <w:autoSpaceDN w:val="0"/>
              <w:adjustRightInd w:val="0"/>
              <w:jc w:val="both"/>
              <w:rPr>
                <w:rFonts w:asciiTheme="minorHAnsi" w:hAnsiTheme="minorHAnsi" w:cstheme="minorHAnsi"/>
                <w:b/>
              </w:rPr>
            </w:pPr>
            <w:r w:rsidRPr="003D1D2D">
              <w:rPr>
                <w:rFonts w:asciiTheme="minorHAnsi" w:hAnsiTheme="minorHAnsi" w:cstheme="minorHAnsi"/>
                <w:b/>
              </w:rPr>
              <w:t>IMPACT</w:t>
            </w:r>
          </w:p>
        </w:tc>
        <w:tc>
          <w:tcPr>
            <w:tcW w:w="5812" w:type="dxa"/>
            <w:shd w:val="clear" w:color="auto" w:fill="D0CECE" w:themeFill="background2" w:themeFillShade="E6"/>
          </w:tcPr>
          <w:p w14:paraId="63B3118F" w14:textId="77777777" w:rsidR="00092760" w:rsidRPr="003D1D2D" w:rsidRDefault="00092760" w:rsidP="00A13E88">
            <w:pPr>
              <w:autoSpaceDE w:val="0"/>
              <w:autoSpaceDN w:val="0"/>
              <w:adjustRightInd w:val="0"/>
              <w:jc w:val="both"/>
              <w:rPr>
                <w:rFonts w:asciiTheme="minorHAnsi" w:hAnsiTheme="minorHAnsi" w:cstheme="minorHAnsi"/>
                <w:b/>
              </w:rPr>
            </w:pPr>
            <w:r w:rsidRPr="003D1D2D">
              <w:rPr>
                <w:rFonts w:asciiTheme="minorHAnsi" w:hAnsiTheme="minorHAnsi" w:cstheme="minorHAnsi"/>
                <w:b/>
              </w:rPr>
              <w:t>DESCRIPTION</w:t>
            </w:r>
          </w:p>
        </w:tc>
        <w:tc>
          <w:tcPr>
            <w:tcW w:w="12757" w:type="dxa"/>
            <w:shd w:val="clear" w:color="auto" w:fill="D0CECE" w:themeFill="background2" w:themeFillShade="E6"/>
          </w:tcPr>
          <w:p w14:paraId="67B5929C" w14:textId="77777777" w:rsidR="00092760" w:rsidRPr="003D1D2D" w:rsidRDefault="00092760" w:rsidP="00A13E88">
            <w:pPr>
              <w:autoSpaceDE w:val="0"/>
              <w:autoSpaceDN w:val="0"/>
              <w:adjustRightInd w:val="0"/>
              <w:jc w:val="both"/>
              <w:rPr>
                <w:rFonts w:asciiTheme="minorHAnsi" w:hAnsiTheme="minorHAnsi" w:cstheme="minorHAnsi"/>
                <w:b/>
              </w:rPr>
            </w:pPr>
            <w:r w:rsidRPr="003D1D2D">
              <w:rPr>
                <w:rFonts w:asciiTheme="minorHAnsi" w:hAnsiTheme="minorHAnsi" w:cstheme="minorHAnsi"/>
                <w:b/>
              </w:rPr>
              <w:t>MITIGATION</w:t>
            </w:r>
          </w:p>
        </w:tc>
      </w:tr>
      <w:tr w:rsidR="00092760" w:rsidRPr="003D1D2D" w14:paraId="3AA72D51" w14:textId="77777777" w:rsidTr="00A13E88">
        <w:tc>
          <w:tcPr>
            <w:tcW w:w="1838" w:type="dxa"/>
            <w:shd w:val="clear" w:color="auto" w:fill="auto"/>
            <w:vAlign w:val="center"/>
          </w:tcPr>
          <w:p w14:paraId="40B501F6" w14:textId="77777777" w:rsidR="00092760" w:rsidRPr="00407828" w:rsidRDefault="00092760" w:rsidP="00E56109">
            <w:pPr>
              <w:keepLines/>
              <w:jc w:val="center"/>
              <w:rPr>
                <w:rFonts w:cstheme="minorHAnsi"/>
                <w:sz w:val="20"/>
                <w:szCs w:val="20"/>
              </w:rPr>
            </w:pPr>
            <w:r>
              <w:rPr>
                <w:rFonts w:cstheme="minorHAnsi"/>
                <w:sz w:val="20"/>
                <w:szCs w:val="20"/>
              </w:rPr>
              <w:t>Alien Vegetation</w:t>
            </w:r>
          </w:p>
        </w:tc>
        <w:tc>
          <w:tcPr>
            <w:tcW w:w="5812" w:type="dxa"/>
            <w:shd w:val="clear" w:color="auto" w:fill="auto"/>
            <w:vAlign w:val="center"/>
          </w:tcPr>
          <w:p w14:paraId="7B19043E" w14:textId="77777777" w:rsidR="00092760" w:rsidRPr="00E56109" w:rsidRDefault="00092760" w:rsidP="00E56109">
            <w:pPr>
              <w:keepLines/>
              <w:jc w:val="both"/>
              <w:rPr>
                <w:rFonts w:cstheme="minorHAnsi"/>
                <w:sz w:val="20"/>
                <w:lang w:val="en-GB"/>
              </w:rPr>
            </w:pPr>
            <w:r w:rsidRPr="00E56109">
              <w:rPr>
                <w:rFonts w:cstheme="minorHAnsi"/>
                <w:sz w:val="20"/>
                <w:lang w:val="en-GB"/>
              </w:rPr>
              <w:t>The upgrades associated with this project act as corridors for the introduction and spread of invasive plant species. Vehicles and human activities associated with the infrastructural upgrades may transport seeds or propagate the growth of alien and/or exotic floral species which can outcompete indigenous species and harm the overall biodiversity of the reserve.</w:t>
            </w:r>
          </w:p>
        </w:tc>
        <w:tc>
          <w:tcPr>
            <w:tcW w:w="12757" w:type="dxa"/>
            <w:shd w:val="clear" w:color="auto" w:fill="auto"/>
            <w:vAlign w:val="center"/>
          </w:tcPr>
          <w:p w14:paraId="09C4C27A" w14:textId="77777777" w:rsidR="00092760" w:rsidRPr="008F1F09" w:rsidRDefault="00092760" w:rsidP="0009276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7A760F">
              <w:rPr>
                <w:rFonts w:ascii="TTE5F3EC50t00" w:hAnsi="TTE5F3EC50t00" w:cs="TTE5F3EC50t00"/>
                <w:sz w:val="20"/>
                <w:szCs w:val="20"/>
                <w:lang w:eastAsia="en-ZA"/>
              </w:rPr>
              <w:t xml:space="preserve">Areas of natural vegetation disturbed by the operational activities must be monitored for invasion by alien vegetation. Appropriate </w:t>
            </w:r>
            <w:r>
              <w:rPr>
                <w:rFonts w:ascii="TTE5F3EC50t00" w:hAnsi="TTE5F3EC50t00" w:cs="TTE5F3EC50t00"/>
                <w:sz w:val="20"/>
                <w:szCs w:val="20"/>
                <w:lang w:eastAsia="en-ZA"/>
              </w:rPr>
              <w:t xml:space="preserve">and continual </w:t>
            </w:r>
            <w:r w:rsidRPr="007A760F">
              <w:rPr>
                <w:rFonts w:ascii="TTE5F3EC50t00" w:hAnsi="TTE5F3EC50t00" w:cs="TTE5F3EC50t00"/>
                <w:sz w:val="20"/>
                <w:szCs w:val="20"/>
                <w:lang w:eastAsia="en-ZA"/>
              </w:rPr>
              <w:t>removal and control measures must be implemented as necessary.</w:t>
            </w:r>
            <w:r w:rsidRPr="004474C6">
              <w:rPr>
                <w:rFonts w:asciiTheme="minorHAnsi" w:eastAsia="Calibri" w:hAnsiTheme="minorHAnsi" w:cstheme="minorHAnsi"/>
                <w:sz w:val="20"/>
                <w:szCs w:val="20"/>
                <w:lang w:eastAsia="en-ZA"/>
              </w:rPr>
              <w:t xml:space="preserve"> Removal must occur through appropriate methods such as hand pulling, application of chemicals, cutting, etc. as in accordance with the NEMBA: Alien Invasive Species Regulations</w:t>
            </w:r>
            <w:r>
              <w:rPr>
                <w:rFonts w:asciiTheme="minorHAnsi" w:eastAsia="Calibri" w:hAnsiTheme="minorHAnsi" w:cstheme="minorHAnsi"/>
                <w:sz w:val="20"/>
                <w:szCs w:val="20"/>
                <w:lang w:eastAsia="en-ZA"/>
              </w:rPr>
              <w:t>.</w:t>
            </w:r>
          </w:p>
          <w:p w14:paraId="5C6570D9" w14:textId="77777777" w:rsidR="00092760" w:rsidRPr="008F1F09" w:rsidRDefault="00092760" w:rsidP="00092760">
            <w:pPr>
              <w:pStyle w:val="BodyText"/>
              <w:numPr>
                <w:ilvl w:val="0"/>
                <w:numId w:val="20"/>
              </w:numPr>
              <w:tabs>
                <w:tab w:val="left" w:pos="459"/>
              </w:tabs>
              <w:ind w:left="357" w:hanging="357"/>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Develop and implement </w:t>
            </w:r>
            <w:r>
              <w:rPr>
                <w:rFonts w:asciiTheme="minorHAnsi" w:eastAsia="Calibri" w:hAnsiTheme="minorHAnsi" w:cstheme="minorHAnsi"/>
                <w:sz w:val="20"/>
                <w:szCs w:val="20"/>
                <w:lang w:eastAsia="en-ZA"/>
              </w:rPr>
              <w:t>a</w:t>
            </w:r>
            <w:r w:rsidRPr="004474C6">
              <w:rPr>
                <w:rFonts w:asciiTheme="minorHAnsi" w:eastAsia="Calibri" w:hAnsiTheme="minorHAnsi" w:cstheme="minorHAnsi"/>
                <w:sz w:val="20"/>
                <w:szCs w:val="20"/>
                <w:lang w:eastAsia="en-ZA"/>
              </w:rPr>
              <w:t xml:space="preserve">lien </w:t>
            </w:r>
            <w:r>
              <w:rPr>
                <w:rFonts w:asciiTheme="minorHAnsi" w:eastAsia="Calibri" w:hAnsiTheme="minorHAnsi" w:cstheme="minorHAnsi"/>
                <w:sz w:val="20"/>
                <w:szCs w:val="20"/>
                <w:lang w:eastAsia="en-ZA"/>
              </w:rPr>
              <w:t>v</w:t>
            </w:r>
            <w:r w:rsidRPr="004474C6">
              <w:rPr>
                <w:rFonts w:asciiTheme="minorHAnsi" w:eastAsia="Calibri" w:hAnsiTheme="minorHAnsi" w:cstheme="minorHAnsi"/>
                <w:sz w:val="20"/>
                <w:szCs w:val="20"/>
                <w:lang w:eastAsia="en-ZA"/>
              </w:rPr>
              <w:t>egetation</w:t>
            </w:r>
            <w:r>
              <w:rPr>
                <w:rFonts w:asciiTheme="minorHAnsi" w:eastAsia="Calibri" w:hAnsiTheme="minorHAnsi" w:cstheme="minorHAnsi"/>
                <w:sz w:val="20"/>
                <w:szCs w:val="20"/>
                <w:lang w:eastAsia="en-ZA"/>
              </w:rPr>
              <w:t xml:space="preserve"> management /control, as part of the ESMPr,</w:t>
            </w:r>
            <w:r w:rsidRPr="004474C6">
              <w:rPr>
                <w:rFonts w:asciiTheme="minorHAnsi" w:eastAsia="Calibri" w:hAnsiTheme="minorHAnsi" w:cstheme="minorHAnsi"/>
                <w:sz w:val="20"/>
                <w:szCs w:val="20"/>
                <w:lang w:eastAsia="en-ZA"/>
              </w:rPr>
              <w:t xml:space="preserve"> to mitigate the establishment and spread of undesirable alien plant species.</w:t>
            </w:r>
          </w:p>
        </w:tc>
      </w:tr>
      <w:tr w:rsidR="00092760" w:rsidRPr="003D1D2D" w14:paraId="1FB341FC" w14:textId="77777777" w:rsidTr="00A13E88">
        <w:tc>
          <w:tcPr>
            <w:tcW w:w="1838" w:type="dxa"/>
            <w:shd w:val="clear" w:color="auto" w:fill="auto"/>
            <w:vAlign w:val="center"/>
          </w:tcPr>
          <w:p w14:paraId="3A825943" w14:textId="5E8C19EA" w:rsidR="00092760" w:rsidRDefault="00092760" w:rsidP="00E56109">
            <w:pPr>
              <w:keepLines/>
              <w:jc w:val="center"/>
              <w:rPr>
                <w:rFonts w:cstheme="minorHAnsi"/>
                <w:sz w:val="20"/>
                <w:szCs w:val="20"/>
              </w:rPr>
            </w:pPr>
            <w:r>
              <w:rPr>
                <w:rFonts w:cstheme="minorHAnsi"/>
                <w:sz w:val="20"/>
                <w:szCs w:val="20"/>
              </w:rPr>
              <w:t>Vehicle Collisions with wildlife</w:t>
            </w:r>
          </w:p>
        </w:tc>
        <w:tc>
          <w:tcPr>
            <w:tcW w:w="5812" w:type="dxa"/>
            <w:shd w:val="clear" w:color="auto" w:fill="auto"/>
            <w:vAlign w:val="center"/>
          </w:tcPr>
          <w:p w14:paraId="35A73B34" w14:textId="77777777" w:rsidR="00092760" w:rsidRPr="00E56109" w:rsidRDefault="00092760" w:rsidP="00E56109">
            <w:pPr>
              <w:keepLines/>
              <w:jc w:val="both"/>
              <w:rPr>
                <w:rFonts w:cstheme="minorHAnsi"/>
                <w:sz w:val="20"/>
                <w:lang w:val="en-GB"/>
              </w:rPr>
            </w:pPr>
            <w:r w:rsidRPr="00E56109">
              <w:rPr>
                <w:rFonts w:cstheme="minorHAnsi"/>
                <w:sz w:val="20"/>
                <w:lang w:val="en-GB"/>
              </w:rPr>
              <w:t>The increased vehicle activity because of the road upgrades can result in a higher risk of wildlife-vehicle collisions. This can be especially problematic for slow-moving species such as tortoises.</w:t>
            </w:r>
          </w:p>
        </w:tc>
        <w:tc>
          <w:tcPr>
            <w:tcW w:w="12757" w:type="dxa"/>
            <w:shd w:val="clear" w:color="auto" w:fill="auto"/>
            <w:vAlign w:val="center"/>
          </w:tcPr>
          <w:p w14:paraId="6B9707E3" w14:textId="68A411BF" w:rsidR="00092760" w:rsidRDefault="00092760" w:rsidP="009D16E7">
            <w:pPr>
              <w:pStyle w:val="BodyText"/>
              <w:numPr>
                <w:ilvl w:val="0"/>
                <w:numId w:val="110"/>
              </w:numPr>
              <w:tabs>
                <w:tab w:val="left" w:pos="459"/>
              </w:tabs>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A designated speed limit must be set by the </w:t>
            </w:r>
            <w:r>
              <w:rPr>
                <w:rFonts w:asciiTheme="minorHAnsi" w:eastAsia="Calibri" w:hAnsiTheme="minorHAnsi" w:cstheme="minorHAnsi"/>
                <w:sz w:val="20"/>
                <w:szCs w:val="20"/>
                <w:lang w:eastAsia="en-ZA"/>
              </w:rPr>
              <w:t xml:space="preserve">ECPTA </w:t>
            </w:r>
            <w:r w:rsidRPr="004474C6">
              <w:rPr>
                <w:rFonts w:asciiTheme="minorHAnsi" w:eastAsia="Calibri" w:hAnsiTheme="minorHAnsi" w:cstheme="minorHAnsi"/>
                <w:sz w:val="20"/>
                <w:szCs w:val="20"/>
                <w:lang w:eastAsia="en-ZA"/>
              </w:rPr>
              <w:t xml:space="preserve">to limit possible </w:t>
            </w:r>
            <w:r w:rsidR="00C448D4">
              <w:rPr>
                <w:rFonts w:asciiTheme="minorHAnsi" w:eastAsia="Calibri" w:hAnsiTheme="minorHAnsi" w:cstheme="minorHAnsi"/>
                <w:sz w:val="20"/>
                <w:szCs w:val="20"/>
                <w:lang w:eastAsia="en-ZA"/>
              </w:rPr>
              <w:t>vehicle and wildlife</w:t>
            </w:r>
            <w:r w:rsidRPr="004474C6">
              <w:rPr>
                <w:rFonts w:asciiTheme="minorHAnsi" w:eastAsia="Calibri" w:hAnsiTheme="minorHAnsi" w:cstheme="minorHAnsi"/>
                <w:sz w:val="20"/>
                <w:szCs w:val="20"/>
                <w:lang w:eastAsia="en-ZA"/>
              </w:rPr>
              <w:t xml:space="preserve"> collisions.</w:t>
            </w:r>
            <w:r>
              <w:rPr>
                <w:rFonts w:asciiTheme="minorHAnsi" w:eastAsia="Calibri" w:hAnsiTheme="minorHAnsi" w:cstheme="minorHAnsi"/>
                <w:sz w:val="20"/>
                <w:szCs w:val="20"/>
                <w:lang w:eastAsia="en-ZA"/>
              </w:rPr>
              <w:t xml:space="preserve"> A </w:t>
            </w:r>
            <w:r w:rsidRPr="009D0C77">
              <w:rPr>
                <w:rFonts w:asciiTheme="minorHAnsi" w:eastAsia="Calibri" w:hAnsiTheme="minorHAnsi" w:cstheme="minorHAnsi"/>
                <w:sz w:val="20"/>
                <w:szCs w:val="20"/>
                <w:lang w:eastAsia="en-ZA"/>
              </w:rPr>
              <w:t xml:space="preserve">speed </w:t>
            </w:r>
            <w:r>
              <w:rPr>
                <w:rFonts w:asciiTheme="minorHAnsi" w:eastAsia="Calibri" w:hAnsiTheme="minorHAnsi" w:cstheme="minorHAnsi"/>
                <w:sz w:val="20"/>
                <w:szCs w:val="20"/>
                <w:lang w:eastAsia="en-ZA"/>
              </w:rPr>
              <w:t>limit of</w:t>
            </w:r>
            <w:r w:rsidRPr="009D0C77">
              <w:rPr>
                <w:rFonts w:asciiTheme="minorHAnsi" w:eastAsia="Calibri" w:hAnsiTheme="minorHAnsi" w:cstheme="minorHAnsi"/>
                <w:sz w:val="20"/>
                <w:szCs w:val="20"/>
                <w:lang w:eastAsia="en-ZA"/>
              </w:rPr>
              <w:t xml:space="preserve"> 40km/h</w:t>
            </w:r>
            <w:r w:rsidR="00C448D4">
              <w:rPr>
                <w:rFonts w:asciiTheme="minorHAnsi" w:eastAsia="Calibri" w:hAnsiTheme="minorHAnsi" w:cstheme="minorHAnsi"/>
                <w:sz w:val="20"/>
                <w:szCs w:val="20"/>
                <w:lang w:eastAsia="en-ZA"/>
              </w:rPr>
              <w:t>r</w:t>
            </w:r>
            <w:r>
              <w:rPr>
                <w:rFonts w:asciiTheme="minorHAnsi" w:eastAsia="Calibri" w:hAnsiTheme="minorHAnsi" w:cstheme="minorHAnsi"/>
                <w:sz w:val="20"/>
                <w:szCs w:val="20"/>
                <w:lang w:eastAsia="en-ZA"/>
              </w:rPr>
              <w:t xml:space="preserve"> is recommended</w:t>
            </w:r>
            <w:r w:rsidRPr="009D0C77">
              <w:rPr>
                <w:rFonts w:asciiTheme="minorHAnsi" w:eastAsia="Calibri" w:hAnsiTheme="minorHAnsi" w:cstheme="minorHAnsi"/>
                <w:sz w:val="20"/>
                <w:szCs w:val="20"/>
                <w:lang w:eastAsia="en-ZA"/>
              </w:rPr>
              <w:t>.</w:t>
            </w:r>
            <w:r w:rsidRPr="00407828">
              <w:rPr>
                <w:rFonts w:asciiTheme="minorHAnsi" w:eastAsia="Calibri" w:hAnsiTheme="minorHAnsi" w:cstheme="minorHAnsi"/>
                <w:sz w:val="20"/>
                <w:szCs w:val="20"/>
                <w:lang w:eastAsia="en-ZA"/>
              </w:rPr>
              <w:t xml:space="preserve"> Appropriate signage must be used to indicate the</w:t>
            </w:r>
            <w:r>
              <w:rPr>
                <w:rFonts w:asciiTheme="minorHAnsi" w:eastAsia="Calibri" w:hAnsiTheme="minorHAnsi" w:cstheme="minorHAnsi"/>
                <w:sz w:val="20"/>
                <w:szCs w:val="20"/>
                <w:lang w:eastAsia="en-ZA"/>
              </w:rPr>
              <w:t xml:space="preserve"> speed limit</w:t>
            </w:r>
            <w:r w:rsidRPr="00407828">
              <w:rPr>
                <w:rFonts w:asciiTheme="minorHAnsi" w:eastAsia="Calibri" w:hAnsiTheme="minorHAnsi" w:cstheme="minorHAnsi"/>
                <w:sz w:val="20"/>
                <w:szCs w:val="20"/>
                <w:lang w:eastAsia="en-ZA"/>
              </w:rPr>
              <w:t>.</w:t>
            </w:r>
          </w:p>
          <w:p w14:paraId="1C16930B" w14:textId="77777777" w:rsidR="00092760" w:rsidRPr="00407828" w:rsidRDefault="00092760" w:rsidP="009D16E7">
            <w:pPr>
              <w:pStyle w:val="BodyText"/>
              <w:numPr>
                <w:ilvl w:val="0"/>
                <w:numId w:val="110"/>
              </w:numPr>
              <w:tabs>
                <w:tab w:val="left" w:pos="459"/>
              </w:tabs>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 xml:space="preserve">All </w:t>
            </w:r>
            <w:r>
              <w:rPr>
                <w:rFonts w:asciiTheme="minorHAnsi" w:eastAsia="Calibri" w:hAnsiTheme="minorHAnsi" w:cstheme="minorHAnsi"/>
                <w:color w:val="0076BB" w:themeColor="accent1"/>
                <w:sz w:val="20"/>
                <w:szCs w:val="20"/>
                <w:lang w:eastAsia="en-ZA"/>
              </w:rPr>
              <w:t xml:space="preserve">ECPTA / GFRNR </w:t>
            </w:r>
            <w:r w:rsidRPr="00407828">
              <w:rPr>
                <w:rFonts w:asciiTheme="minorHAnsi" w:eastAsia="Calibri" w:hAnsiTheme="minorHAnsi" w:cstheme="minorHAnsi"/>
                <w:color w:val="0076BB" w:themeColor="accent1"/>
                <w:sz w:val="20"/>
                <w:szCs w:val="20"/>
                <w:lang w:eastAsia="en-ZA"/>
              </w:rPr>
              <w:t xml:space="preserve">vehicles must be roadworthy and must be serviced regularly; </w:t>
            </w:r>
          </w:p>
          <w:p w14:paraId="2913BEFA" w14:textId="77777777" w:rsidR="00092760" w:rsidRDefault="00092760" w:rsidP="009D16E7">
            <w:pPr>
              <w:pStyle w:val="BodyText"/>
              <w:numPr>
                <w:ilvl w:val="0"/>
                <w:numId w:val="110"/>
              </w:numPr>
              <w:tabs>
                <w:tab w:val="left" w:pos="459"/>
              </w:tabs>
              <w:contextualSpacing/>
              <w:rPr>
                <w:rFonts w:asciiTheme="minorHAnsi" w:eastAsia="Calibri" w:hAnsiTheme="minorHAnsi" w:cstheme="minorHAnsi"/>
                <w:color w:val="0076BB" w:themeColor="accent1"/>
                <w:sz w:val="20"/>
                <w:szCs w:val="20"/>
                <w:lang w:eastAsia="en-ZA"/>
              </w:rPr>
            </w:pPr>
            <w:r w:rsidRPr="00407828">
              <w:rPr>
                <w:rFonts w:asciiTheme="minorHAnsi" w:eastAsia="Calibri" w:hAnsiTheme="minorHAnsi" w:cstheme="minorHAnsi"/>
                <w:color w:val="0076BB" w:themeColor="accent1"/>
                <w:sz w:val="20"/>
                <w:szCs w:val="20"/>
                <w:lang w:eastAsia="en-ZA"/>
              </w:rPr>
              <w:t xml:space="preserve">Experienced drivers </w:t>
            </w:r>
            <w:r>
              <w:rPr>
                <w:rFonts w:asciiTheme="minorHAnsi" w:eastAsia="Calibri" w:hAnsiTheme="minorHAnsi" w:cstheme="minorHAnsi"/>
                <w:color w:val="0076BB" w:themeColor="accent1"/>
                <w:sz w:val="20"/>
                <w:szCs w:val="20"/>
                <w:lang w:eastAsia="en-ZA"/>
              </w:rPr>
              <w:t xml:space="preserve">employed by ECPTA </w:t>
            </w:r>
            <w:r w:rsidRPr="00407828">
              <w:rPr>
                <w:rFonts w:asciiTheme="minorHAnsi" w:eastAsia="Calibri" w:hAnsiTheme="minorHAnsi" w:cstheme="minorHAnsi"/>
                <w:color w:val="0076BB" w:themeColor="accent1"/>
                <w:sz w:val="20"/>
                <w:szCs w:val="20"/>
                <w:lang w:eastAsia="en-ZA"/>
              </w:rPr>
              <w:t>are to be used</w:t>
            </w:r>
            <w:r>
              <w:rPr>
                <w:rFonts w:asciiTheme="minorHAnsi" w:eastAsia="Calibri" w:hAnsiTheme="minorHAnsi" w:cstheme="minorHAnsi"/>
                <w:color w:val="0076BB" w:themeColor="accent1"/>
                <w:sz w:val="20"/>
                <w:szCs w:val="20"/>
                <w:lang w:eastAsia="en-ZA"/>
              </w:rPr>
              <w:t xml:space="preserve"> in the GFRNR</w:t>
            </w:r>
            <w:r w:rsidRPr="00407828">
              <w:rPr>
                <w:rFonts w:asciiTheme="minorHAnsi" w:eastAsia="Calibri" w:hAnsiTheme="minorHAnsi" w:cstheme="minorHAnsi"/>
                <w:color w:val="0076BB" w:themeColor="accent1"/>
                <w:sz w:val="20"/>
                <w:szCs w:val="20"/>
                <w:lang w:eastAsia="en-ZA"/>
              </w:rPr>
              <w:t>.</w:t>
            </w:r>
          </w:p>
          <w:p w14:paraId="75923636" w14:textId="77777777" w:rsidR="00092760" w:rsidRPr="004474C6" w:rsidRDefault="00092760" w:rsidP="009D16E7">
            <w:pPr>
              <w:pStyle w:val="BodyText"/>
              <w:numPr>
                <w:ilvl w:val="0"/>
                <w:numId w:val="110"/>
              </w:numPr>
              <w:tabs>
                <w:tab w:val="left" w:pos="459"/>
              </w:tabs>
              <w:rPr>
                <w:rFonts w:asciiTheme="minorHAnsi" w:eastAsia="Calibri" w:hAnsiTheme="minorHAnsi" w:cstheme="minorHAnsi"/>
                <w:sz w:val="20"/>
                <w:szCs w:val="20"/>
                <w:lang w:eastAsia="en-ZA"/>
              </w:rPr>
            </w:pPr>
            <w:r>
              <w:rPr>
                <w:rFonts w:asciiTheme="minorHAnsi" w:eastAsia="Calibri" w:hAnsiTheme="minorHAnsi" w:cstheme="minorHAnsi"/>
                <w:sz w:val="20"/>
                <w:szCs w:val="20"/>
                <w:lang w:eastAsia="en-ZA"/>
              </w:rPr>
              <w:t>All v</w:t>
            </w:r>
            <w:r w:rsidRPr="004474C6">
              <w:rPr>
                <w:rFonts w:asciiTheme="minorHAnsi" w:eastAsia="Calibri" w:hAnsiTheme="minorHAnsi" w:cstheme="minorHAnsi"/>
                <w:sz w:val="20"/>
                <w:szCs w:val="20"/>
                <w:lang w:eastAsia="en-ZA"/>
              </w:rPr>
              <w:t xml:space="preserve">ehicles must take heed of normal road safety regulations; thus, all </w:t>
            </w:r>
            <w:r>
              <w:rPr>
                <w:rFonts w:asciiTheme="minorHAnsi" w:eastAsia="Calibri" w:hAnsiTheme="minorHAnsi" w:cstheme="minorHAnsi"/>
                <w:sz w:val="20"/>
                <w:szCs w:val="20"/>
                <w:lang w:eastAsia="en-ZA"/>
              </w:rPr>
              <w:t xml:space="preserve">ECPTA </w:t>
            </w:r>
            <w:r w:rsidRPr="004474C6">
              <w:rPr>
                <w:rFonts w:asciiTheme="minorHAnsi" w:eastAsia="Calibri" w:hAnsiTheme="minorHAnsi" w:cstheme="minorHAnsi"/>
                <w:sz w:val="20"/>
                <w:szCs w:val="20"/>
                <w:lang w:eastAsia="en-ZA"/>
              </w:rPr>
              <w:t xml:space="preserve">personnel </w:t>
            </w:r>
            <w:r>
              <w:rPr>
                <w:rFonts w:asciiTheme="minorHAnsi" w:eastAsia="Calibri" w:hAnsiTheme="minorHAnsi" w:cstheme="minorHAnsi"/>
                <w:sz w:val="20"/>
                <w:szCs w:val="20"/>
                <w:lang w:eastAsia="en-ZA"/>
              </w:rPr>
              <w:t xml:space="preserve">and tourists </w:t>
            </w:r>
            <w:r w:rsidRPr="004474C6">
              <w:rPr>
                <w:rFonts w:asciiTheme="minorHAnsi" w:eastAsia="Calibri" w:hAnsiTheme="minorHAnsi" w:cstheme="minorHAnsi"/>
                <w:sz w:val="20"/>
                <w:szCs w:val="20"/>
                <w:lang w:eastAsia="en-ZA"/>
              </w:rPr>
              <w:t>must obey and respect the law of the road.  A courteous and respectful driving manner should be enforced and maintained so as not to cause harm to any individual.</w:t>
            </w:r>
          </w:p>
          <w:p w14:paraId="0536BB12" w14:textId="77777777" w:rsidR="00092760" w:rsidRPr="00A53035" w:rsidRDefault="00092760" w:rsidP="009D16E7">
            <w:pPr>
              <w:pStyle w:val="BodyText"/>
              <w:numPr>
                <w:ilvl w:val="0"/>
                <w:numId w:val="110"/>
              </w:numPr>
              <w:tabs>
                <w:tab w:val="left" w:pos="459"/>
              </w:tabs>
              <w:contextualSpacing/>
              <w:rPr>
                <w:rFonts w:asciiTheme="minorHAnsi" w:eastAsia="Calibri" w:hAnsiTheme="minorHAnsi" w:cstheme="minorHAnsi"/>
                <w:sz w:val="20"/>
                <w:szCs w:val="20"/>
                <w:lang w:eastAsia="en-ZA"/>
              </w:rPr>
            </w:pPr>
            <w:r w:rsidRPr="00A53035">
              <w:rPr>
                <w:rFonts w:asciiTheme="minorHAnsi" w:eastAsia="Calibri" w:hAnsiTheme="minorHAnsi" w:cstheme="minorHAnsi"/>
                <w:color w:val="0076BB" w:themeColor="accent1"/>
                <w:sz w:val="20"/>
                <w:szCs w:val="20"/>
                <w:lang w:eastAsia="en-ZA"/>
              </w:rPr>
              <w:t>Enforce safe driving and take disciplinary action against repeat offenders.</w:t>
            </w:r>
          </w:p>
        </w:tc>
      </w:tr>
      <w:tr w:rsidR="00092760" w:rsidRPr="003D1D2D" w14:paraId="0BC69B4C" w14:textId="77777777" w:rsidTr="00A13E88">
        <w:tc>
          <w:tcPr>
            <w:tcW w:w="1838" w:type="dxa"/>
            <w:shd w:val="clear" w:color="auto" w:fill="auto"/>
            <w:vAlign w:val="center"/>
          </w:tcPr>
          <w:p w14:paraId="3AF72CF9" w14:textId="3FCB1D4B" w:rsidR="00092760" w:rsidRPr="00CA2DF0" w:rsidRDefault="00092760" w:rsidP="00E56109">
            <w:pPr>
              <w:autoSpaceDE w:val="0"/>
              <w:autoSpaceDN w:val="0"/>
              <w:adjustRightInd w:val="0"/>
              <w:jc w:val="center"/>
              <w:rPr>
                <w:rFonts w:asciiTheme="minorHAnsi" w:hAnsiTheme="minorHAnsi" w:cstheme="minorHAnsi"/>
                <w:sz w:val="20"/>
                <w:szCs w:val="20"/>
              </w:rPr>
            </w:pPr>
            <w:r w:rsidRPr="00CA2DF0">
              <w:rPr>
                <w:rFonts w:asciiTheme="minorHAnsi" w:hAnsiTheme="minorHAnsi" w:cstheme="minorHAnsi"/>
                <w:sz w:val="20"/>
                <w:szCs w:val="20"/>
              </w:rPr>
              <w:t>Stormwater management</w:t>
            </w:r>
          </w:p>
        </w:tc>
        <w:tc>
          <w:tcPr>
            <w:tcW w:w="5812" w:type="dxa"/>
            <w:shd w:val="clear" w:color="auto" w:fill="auto"/>
            <w:vAlign w:val="center"/>
          </w:tcPr>
          <w:p w14:paraId="378530C9" w14:textId="77777777" w:rsidR="00092760" w:rsidRPr="00CA2DF0" w:rsidRDefault="00092760" w:rsidP="009D16E7">
            <w:pPr>
              <w:numPr>
                <w:ilvl w:val="0"/>
                <w:numId w:val="113"/>
              </w:numPr>
              <w:autoSpaceDE w:val="0"/>
              <w:autoSpaceDN w:val="0"/>
              <w:adjustRightInd w:val="0"/>
              <w:ind w:left="284" w:hanging="284"/>
              <w:jc w:val="both"/>
              <w:rPr>
                <w:rFonts w:asciiTheme="minorHAnsi" w:hAnsiTheme="minorHAnsi" w:cstheme="minorHAnsi"/>
              </w:rPr>
            </w:pPr>
            <w:r w:rsidRPr="00CA2DF0">
              <w:rPr>
                <w:rFonts w:asciiTheme="minorHAnsi" w:hAnsiTheme="minorHAnsi" w:cstheme="minorHAnsi"/>
                <w:sz w:val="20"/>
                <w:szCs w:val="20"/>
              </w:rPr>
              <w:t xml:space="preserve">Increased hardened surfaces </w:t>
            </w:r>
            <w:r>
              <w:rPr>
                <w:rFonts w:asciiTheme="minorHAnsi" w:hAnsiTheme="minorHAnsi" w:cstheme="minorHAnsi"/>
                <w:sz w:val="20"/>
                <w:szCs w:val="20"/>
              </w:rPr>
              <w:t>as a result of the road upgrades may</w:t>
            </w:r>
            <w:r w:rsidRPr="00CA2DF0">
              <w:rPr>
                <w:rFonts w:asciiTheme="minorHAnsi" w:hAnsiTheme="minorHAnsi" w:cstheme="minorHAnsi"/>
                <w:sz w:val="20"/>
                <w:szCs w:val="20"/>
              </w:rPr>
              <w:t xml:space="preserve"> lead to an increase in runoff, which in turn may lead to increased risk of erosion at stormwater discharge points.</w:t>
            </w:r>
          </w:p>
          <w:p w14:paraId="0BAD712E" w14:textId="77777777" w:rsidR="00092760" w:rsidRPr="00CA2DF0" w:rsidRDefault="00092760" w:rsidP="009D16E7">
            <w:pPr>
              <w:numPr>
                <w:ilvl w:val="0"/>
                <w:numId w:val="113"/>
              </w:numPr>
              <w:autoSpaceDE w:val="0"/>
              <w:autoSpaceDN w:val="0"/>
              <w:adjustRightInd w:val="0"/>
              <w:ind w:left="284" w:hanging="284"/>
              <w:jc w:val="both"/>
              <w:rPr>
                <w:rFonts w:asciiTheme="minorHAnsi" w:hAnsiTheme="minorHAnsi" w:cstheme="minorHAnsi"/>
              </w:rPr>
            </w:pPr>
            <w:r w:rsidRPr="00CA2DF0">
              <w:rPr>
                <w:rFonts w:asciiTheme="minorHAnsi" w:hAnsiTheme="minorHAnsi" w:cstheme="minorHAnsi"/>
                <w:sz w:val="20"/>
                <w:szCs w:val="20"/>
              </w:rPr>
              <w:t>Eroded areas are at higher risk of being invaded by alien vegetation.</w:t>
            </w:r>
          </w:p>
          <w:p w14:paraId="17DBA33E" w14:textId="77777777" w:rsidR="00092760" w:rsidRPr="00CA2DF0" w:rsidRDefault="00092760" w:rsidP="00A13E88">
            <w:pPr>
              <w:pStyle w:val="ListParagraph"/>
              <w:keepLines/>
              <w:ind w:left="360"/>
              <w:jc w:val="both"/>
              <w:rPr>
                <w:rFonts w:asciiTheme="minorHAnsi" w:eastAsiaTheme="minorHAnsi" w:hAnsiTheme="minorHAnsi" w:cstheme="minorHAnsi"/>
                <w:sz w:val="20"/>
                <w:lang w:val="en-GB"/>
              </w:rPr>
            </w:pPr>
          </w:p>
        </w:tc>
        <w:tc>
          <w:tcPr>
            <w:tcW w:w="12757" w:type="dxa"/>
            <w:shd w:val="clear" w:color="auto" w:fill="auto"/>
            <w:vAlign w:val="center"/>
          </w:tcPr>
          <w:p w14:paraId="60123778" w14:textId="77777777" w:rsidR="00092760" w:rsidRPr="00AC31C6" w:rsidRDefault="00092760" w:rsidP="009D16E7">
            <w:pPr>
              <w:numPr>
                <w:ilvl w:val="0"/>
                <w:numId w:val="114"/>
              </w:numPr>
              <w:autoSpaceDE w:val="0"/>
              <w:autoSpaceDN w:val="0"/>
              <w:adjustRightInd w:val="0"/>
              <w:ind w:left="357" w:hanging="357"/>
              <w:jc w:val="both"/>
              <w:rPr>
                <w:rFonts w:asciiTheme="minorHAnsi" w:hAnsiTheme="minorHAnsi" w:cstheme="minorHAnsi"/>
                <w:sz w:val="20"/>
                <w:szCs w:val="20"/>
              </w:rPr>
            </w:pPr>
            <w:r>
              <w:rPr>
                <w:rFonts w:asciiTheme="minorHAnsi" w:hAnsiTheme="minorHAnsi" w:cstheme="minorHAnsi"/>
                <w:sz w:val="20"/>
                <w:szCs w:val="20"/>
              </w:rPr>
              <w:t xml:space="preserve">Where possible, energy </w:t>
            </w:r>
            <w:r w:rsidRPr="00AC31C6">
              <w:rPr>
                <w:rFonts w:asciiTheme="minorHAnsi" w:hAnsiTheme="minorHAnsi" w:cstheme="minorHAnsi"/>
                <w:sz w:val="20"/>
                <w:szCs w:val="20"/>
              </w:rPr>
              <w:t>dissipaters should be installed at stormwater discharge points.</w:t>
            </w:r>
          </w:p>
          <w:p w14:paraId="35E6EE68" w14:textId="77777777" w:rsidR="00092760" w:rsidRPr="00AC31C6" w:rsidRDefault="00092760" w:rsidP="009D16E7">
            <w:pPr>
              <w:numPr>
                <w:ilvl w:val="0"/>
                <w:numId w:val="114"/>
              </w:numPr>
              <w:autoSpaceDE w:val="0"/>
              <w:autoSpaceDN w:val="0"/>
              <w:adjustRightInd w:val="0"/>
              <w:ind w:left="357" w:hanging="357"/>
              <w:jc w:val="both"/>
              <w:rPr>
                <w:rFonts w:asciiTheme="minorHAnsi" w:hAnsiTheme="minorHAnsi" w:cstheme="minorHAnsi"/>
                <w:sz w:val="20"/>
                <w:szCs w:val="20"/>
              </w:rPr>
            </w:pPr>
            <w:r w:rsidRPr="00AC31C6">
              <w:rPr>
                <w:rFonts w:asciiTheme="minorHAnsi" w:hAnsiTheme="minorHAnsi" w:cstheme="minorHAnsi"/>
                <w:sz w:val="20"/>
                <w:szCs w:val="20"/>
              </w:rPr>
              <w:t>The discharge points should be monitored for erosion. If necessary, appropriate steps must be taken to repair and prevent erosion</w:t>
            </w:r>
            <w:r>
              <w:rPr>
                <w:rFonts w:asciiTheme="minorHAnsi" w:hAnsiTheme="minorHAnsi" w:cstheme="minorHAnsi"/>
                <w:sz w:val="20"/>
                <w:szCs w:val="20"/>
              </w:rPr>
              <w:t>.</w:t>
            </w:r>
          </w:p>
          <w:p w14:paraId="7754D043" w14:textId="77777777" w:rsidR="00092760" w:rsidRPr="00AB757F" w:rsidRDefault="00092760" w:rsidP="009D16E7">
            <w:pPr>
              <w:pStyle w:val="BodyText"/>
              <w:numPr>
                <w:ilvl w:val="0"/>
                <w:numId w:val="114"/>
              </w:numPr>
              <w:tabs>
                <w:tab w:val="left" w:pos="459"/>
              </w:tabs>
              <w:contextualSpacing/>
              <w:rPr>
                <w:rFonts w:asciiTheme="minorHAnsi" w:hAnsiTheme="minorHAnsi" w:cstheme="minorHAnsi"/>
                <w:sz w:val="20"/>
                <w:szCs w:val="20"/>
                <w:lang w:eastAsia="en-ZA"/>
              </w:rPr>
            </w:pPr>
            <w:r w:rsidRPr="00192B4E">
              <w:rPr>
                <w:rFonts w:asciiTheme="minorHAnsi" w:hAnsiTheme="minorHAnsi" w:cstheme="minorHAnsi"/>
                <w:sz w:val="20"/>
                <w:szCs w:val="20"/>
                <w:lang w:eastAsia="en-ZA"/>
              </w:rPr>
              <w:t xml:space="preserve">Areas of natural vegetation disturbed by the operational activities must be monitored for invasion by alien vegetation. </w:t>
            </w:r>
            <w:r w:rsidRPr="00AB757F">
              <w:rPr>
                <w:rFonts w:asciiTheme="minorHAnsi" w:hAnsiTheme="minorHAnsi" w:cstheme="minorHAnsi"/>
                <w:sz w:val="20"/>
                <w:szCs w:val="20"/>
                <w:lang w:eastAsia="en-ZA"/>
              </w:rPr>
              <w:t xml:space="preserve">Appropriate </w:t>
            </w:r>
            <w:r>
              <w:rPr>
                <w:rFonts w:asciiTheme="minorHAnsi" w:hAnsiTheme="minorHAnsi" w:cstheme="minorHAnsi"/>
                <w:sz w:val="20"/>
                <w:szCs w:val="20"/>
                <w:lang w:eastAsia="en-ZA"/>
              </w:rPr>
              <w:t xml:space="preserve">alien vegetation </w:t>
            </w:r>
            <w:r w:rsidRPr="00AB757F">
              <w:rPr>
                <w:rFonts w:asciiTheme="minorHAnsi" w:hAnsiTheme="minorHAnsi" w:cstheme="minorHAnsi"/>
                <w:sz w:val="20"/>
                <w:szCs w:val="20"/>
                <w:lang w:eastAsia="en-ZA"/>
              </w:rPr>
              <w:t>removal and control measures must be implemented as necessary.</w:t>
            </w:r>
          </w:p>
        </w:tc>
      </w:tr>
      <w:tr w:rsidR="00092760" w:rsidRPr="003D1D2D" w14:paraId="58063519" w14:textId="77777777" w:rsidTr="00A13E88">
        <w:tc>
          <w:tcPr>
            <w:tcW w:w="1838" w:type="dxa"/>
            <w:vAlign w:val="center"/>
          </w:tcPr>
          <w:p w14:paraId="5D4056F3" w14:textId="77777777" w:rsidR="00092760" w:rsidRDefault="00092760" w:rsidP="00E56109">
            <w:pPr>
              <w:keepLines/>
              <w:jc w:val="center"/>
              <w:rPr>
                <w:rFonts w:cstheme="minorHAnsi"/>
                <w:sz w:val="20"/>
                <w:szCs w:val="20"/>
              </w:rPr>
            </w:pPr>
            <w:r w:rsidRPr="00407828">
              <w:rPr>
                <w:rFonts w:asciiTheme="minorHAnsi" w:hAnsiTheme="minorHAnsi" w:cstheme="minorHAnsi"/>
                <w:sz w:val="20"/>
                <w:szCs w:val="20"/>
              </w:rPr>
              <w:t>Fire Risk</w:t>
            </w:r>
          </w:p>
        </w:tc>
        <w:tc>
          <w:tcPr>
            <w:tcW w:w="5812" w:type="dxa"/>
            <w:vAlign w:val="center"/>
          </w:tcPr>
          <w:p w14:paraId="085485CB" w14:textId="77777777" w:rsidR="00092760" w:rsidRPr="00E56109" w:rsidRDefault="00092760" w:rsidP="00E56109">
            <w:pPr>
              <w:keepLines/>
              <w:jc w:val="both"/>
              <w:rPr>
                <w:rFonts w:asciiTheme="minorHAnsi" w:hAnsiTheme="minorHAnsi" w:cstheme="minorHAnsi"/>
                <w:sz w:val="20"/>
                <w:lang w:val="en-GB"/>
              </w:rPr>
            </w:pPr>
            <w:r w:rsidRPr="00E56109">
              <w:rPr>
                <w:rFonts w:asciiTheme="minorHAnsi" w:hAnsiTheme="minorHAnsi" w:cstheme="minorHAnsi"/>
                <w:sz w:val="20"/>
              </w:rPr>
              <w:t>Increased staff activity (vehicles patrolling the routes) in the reserve due to the infrastructure upgrades can increase the risk of veld fires. As the surrounding areas comprise natural vegetation, there is a risk that any fire started on the site could spread to these natural areas.</w:t>
            </w:r>
          </w:p>
        </w:tc>
        <w:tc>
          <w:tcPr>
            <w:tcW w:w="12757" w:type="dxa"/>
            <w:vAlign w:val="center"/>
          </w:tcPr>
          <w:p w14:paraId="2D9D643C" w14:textId="77777777" w:rsidR="00092760" w:rsidRPr="00407828" w:rsidRDefault="00092760" w:rsidP="009D16E7">
            <w:pPr>
              <w:pStyle w:val="ListParagraph"/>
              <w:keepLines/>
              <w:numPr>
                <w:ilvl w:val="0"/>
                <w:numId w:val="69"/>
              </w:numPr>
              <w:jc w:val="both"/>
              <w:rPr>
                <w:rFonts w:asciiTheme="minorHAnsi" w:hAnsiTheme="minorHAnsi" w:cstheme="minorHAnsi"/>
                <w:color w:val="0076BB" w:themeColor="accent1"/>
                <w:sz w:val="20"/>
              </w:rPr>
            </w:pPr>
            <w:r w:rsidRPr="00407828">
              <w:rPr>
                <w:rFonts w:asciiTheme="minorHAnsi" w:hAnsiTheme="minorHAnsi" w:cstheme="minorHAnsi"/>
                <w:color w:val="0076BB" w:themeColor="accent1"/>
                <w:sz w:val="20"/>
              </w:rPr>
              <w:t xml:space="preserve">Fires are only permitted at designated locations. </w:t>
            </w:r>
          </w:p>
          <w:p w14:paraId="0A1B2113" w14:textId="77777777" w:rsidR="00092760" w:rsidRPr="00AB757F" w:rsidRDefault="00092760" w:rsidP="009D16E7">
            <w:pPr>
              <w:pStyle w:val="ListParagraph"/>
              <w:numPr>
                <w:ilvl w:val="0"/>
                <w:numId w:val="69"/>
              </w:numPr>
              <w:jc w:val="both"/>
              <w:rPr>
                <w:rFonts w:asciiTheme="minorHAnsi" w:hAnsiTheme="minorHAnsi" w:cstheme="minorHAnsi"/>
                <w:sz w:val="20"/>
                <w:lang w:val="en-GB"/>
              </w:rPr>
            </w:pPr>
            <w:r w:rsidRPr="00AB757F">
              <w:rPr>
                <w:rFonts w:asciiTheme="minorHAnsi" w:hAnsiTheme="minorHAnsi" w:cstheme="minorHAnsi"/>
                <w:sz w:val="20"/>
                <w:lang w:val="en-GB"/>
              </w:rPr>
              <w:t>ECPTA shall ensure that basic fire-fighting equipment is available at various locations across the reserve.</w:t>
            </w:r>
          </w:p>
          <w:p w14:paraId="4DD0901F" w14:textId="77777777" w:rsidR="00092760" w:rsidRPr="00AB757F" w:rsidRDefault="00092760" w:rsidP="009D16E7">
            <w:pPr>
              <w:pStyle w:val="ListParagraph"/>
              <w:numPr>
                <w:ilvl w:val="0"/>
                <w:numId w:val="69"/>
              </w:numPr>
              <w:jc w:val="both"/>
              <w:rPr>
                <w:rFonts w:asciiTheme="minorHAnsi" w:hAnsiTheme="minorHAnsi" w:cstheme="minorHAnsi"/>
                <w:sz w:val="20"/>
                <w:lang w:val="en-GB"/>
              </w:rPr>
            </w:pPr>
            <w:r w:rsidRPr="00AB757F">
              <w:rPr>
                <w:rFonts w:asciiTheme="minorHAnsi" w:hAnsiTheme="minorHAnsi" w:cstheme="minorHAnsi"/>
                <w:sz w:val="20"/>
                <w:lang w:val="en-GB"/>
              </w:rPr>
              <w:t>Firebreak should be maintained around the reserve’s offices.</w:t>
            </w:r>
          </w:p>
          <w:p w14:paraId="5535D445" w14:textId="77777777" w:rsidR="00092760" w:rsidRPr="00AB757F" w:rsidRDefault="00092760" w:rsidP="009D16E7">
            <w:pPr>
              <w:pStyle w:val="ListParagraph"/>
              <w:numPr>
                <w:ilvl w:val="0"/>
                <w:numId w:val="69"/>
              </w:numPr>
              <w:jc w:val="both"/>
              <w:rPr>
                <w:rFonts w:asciiTheme="minorHAnsi" w:hAnsiTheme="minorHAnsi" w:cstheme="minorHAnsi"/>
                <w:sz w:val="20"/>
                <w:lang w:val="en-GB"/>
              </w:rPr>
            </w:pPr>
            <w:r w:rsidRPr="00AB757F">
              <w:rPr>
                <w:rFonts w:asciiTheme="minorHAnsi" w:hAnsiTheme="minorHAnsi" w:cstheme="minorHAnsi"/>
                <w:sz w:val="20"/>
                <w:lang w:val="en-GB"/>
              </w:rPr>
              <w:t>ECPTA shall ensure that all reserve personnel are aware of the procedure to be followed in the event of a fire.</w:t>
            </w:r>
          </w:p>
          <w:p w14:paraId="0D1D4132" w14:textId="77777777" w:rsidR="00092760" w:rsidRPr="00AB757F" w:rsidRDefault="00092760" w:rsidP="009D16E7">
            <w:pPr>
              <w:pStyle w:val="ListParagraph"/>
              <w:numPr>
                <w:ilvl w:val="0"/>
                <w:numId w:val="69"/>
              </w:numPr>
              <w:jc w:val="both"/>
              <w:rPr>
                <w:rFonts w:asciiTheme="minorHAnsi" w:hAnsiTheme="minorHAnsi" w:cstheme="minorHAnsi"/>
                <w:sz w:val="20"/>
                <w:lang w:val="en-GB"/>
              </w:rPr>
            </w:pPr>
            <w:r w:rsidRPr="00AB757F">
              <w:rPr>
                <w:rFonts w:asciiTheme="minorHAnsi" w:hAnsiTheme="minorHAnsi" w:cstheme="minorHAnsi"/>
                <w:sz w:val="20"/>
                <w:lang w:val="en-GB"/>
              </w:rPr>
              <w:t xml:space="preserve">ECPTA staff and tourists must make use of designated smoking areas in the. These must be clearly demarcated and signposted for safe containment and disposal of cigarette butts. </w:t>
            </w:r>
          </w:p>
          <w:p w14:paraId="365AE4BF" w14:textId="77777777" w:rsidR="00092760" w:rsidRPr="00F63715" w:rsidRDefault="00092760" w:rsidP="009D16E7">
            <w:pPr>
              <w:pStyle w:val="ListParagraph"/>
              <w:numPr>
                <w:ilvl w:val="0"/>
                <w:numId w:val="69"/>
              </w:numPr>
              <w:jc w:val="both"/>
              <w:rPr>
                <w:rFonts w:asciiTheme="minorHAnsi" w:hAnsiTheme="minorHAnsi" w:cstheme="minorHAnsi"/>
                <w:sz w:val="20"/>
                <w:lang w:val="en-GB"/>
              </w:rPr>
            </w:pPr>
            <w:r w:rsidRPr="00AB757F">
              <w:rPr>
                <w:rFonts w:asciiTheme="minorHAnsi" w:hAnsiTheme="minorHAnsi" w:cstheme="minorHAnsi"/>
                <w:sz w:val="20"/>
                <w:lang w:val="en-GB"/>
              </w:rPr>
              <w:t>All fire management should be done in compliance with the Fire Management Plan of the Protected Area.</w:t>
            </w:r>
          </w:p>
        </w:tc>
      </w:tr>
      <w:tr w:rsidR="00092760" w:rsidRPr="003D1D2D" w14:paraId="09707F5C" w14:textId="77777777" w:rsidTr="00A13E88">
        <w:tc>
          <w:tcPr>
            <w:tcW w:w="1838" w:type="dxa"/>
            <w:shd w:val="clear" w:color="auto" w:fill="auto"/>
            <w:vAlign w:val="center"/>
          </w:tcPr>
          <w:p w14:paraId="012FE564" w14:textId="6E2FA6AD" w:rsidR="00092760" w:rsidRDefault="00092760" w:rsidP="00E56109">
            <w:pPr>
              <w:keepLines/>
              <w:jc w:val="center"/>
              <w:rPr>
                <w:rFonts w:cstheme="minorHAnsi"/>
                <w:sz w:val="20"/>
                <w:szCs w:val="20"/>
              </w:rPr>
            </w:pPr>
            <w:r>
              <w:rPr>
                <w:rFonts w:cstheme="minorHAnsi"/>
                <w:sz w:val="20"/>
                <w:szCs w:val="20"/>
              </w:rPr>
              <w:t>Noise pollution</w:t>
            </w:r>
          </w:p>
        </w:tc>
        <w:tc>
          <w:tcPr>
            <w:tcW w:w="5812" w:type="dxa"/>
            <w:shd w:val="clear" w:color="auto" w:fill="auto"/>
            <w:vAlign w:val="center"/>
          </w:tcPr>
          <w:p w14:paraId="257FD09F" w14:textId="77777777" w:rsidR="00092760" w:rsidRPr="00E56109" w:rsidRDefault="00092760" w:rsidP="00E56109">
            <w:pPr>
              <w:keepLines/>
              <w:jc w:val="both"/>
              <w:rPr>
                <w:rFonts w:cstheme="minorHAnsi"/>
                <w:sz w:val="20"/>
                <w:lang w:val="en-GB"/>
              </w:rPr>
            </w:pPr>
            <w:r w:rsidRPr="00E56109">
              <w:rPr>
                <w:rFonts w:cstheme="minorHAnsi"/>
                <w:sz w:val="20"/>
                <w:lang w:val="en-GB"/>
              </w:rPr>
              <w:t>Aircraft operations can generate noise and disturbance. This may disrupt the natural environment, affecting animal behaviour, nesting patterns etc.</w:t>
            </w:r>
          </w:p>
        </w:tc>
        <w:tc>
          <w:tcPr>
            <w:tcW w:w="12757" w:type="dxa"/>
            <w:shd w:val="clear" w:color="auto" w:fill="auto"/>
            <w:vAlign w:val="center"/>
          </w:tcPr>
          <w:p w14:paraId="33732C72" w14:textId="77777777" w:rsidR="00092760" w:rsidRPr="003B6A74" w:rsidRDefault="00092760" w:rsidP="009D16E7">
            <w:pPr>
              <w:pStyle w:val="BodyText"/>
              <w:numPr>
                <w:ilvl w:val="0"/>
                <w:numId w:val="110"/>
              </w:numPr>
              <w:tabs>
                <w:tab w:val="left" w:pos="459"/>
              </w:tabs>
              <w:ind w:left="357" w:hanging="357"/>
              <w:rPr>
                <w:rFonts w:asciiTheme="minorHAnsi" w:hAnsiTheme="minorHAnsi" w:cstheme="minorHAnsi"/>
                <w:sz w:val="20"/>
                <w:szCs w:val="20"/>
                <w:shd w:val="clear" w:color="auto" w:fill="FFFFFF"/>
              </w:rPr>
            </w:pPr>
            <w:r w:rsidRPr="003B6A74">
              <w:rPr>
                <w:rFonts w:asciiTheme="minorHAnsi" w:hAnsiTheme="minorHAnsi" w:cstheme="minorHAnsi"/>
                <w:sz w:val="20"/>
                <w:szCs w:val="20"/>
                <w:shd w:val="clear" w:color="auto" w:fill="FFFFFF"/>
              </w:rPr>
              <w:t>The pilots can </w:t>
            </w:r>
            <w:r w:rsidRPr="003B6A74">
              <w:rPr>
                <w:rFonts w:asciiTheme="minorHAnsi" w:hAnsiTheme="minorHAnsi" w:cstheme="minorHAnsi"/>
                <w:sz w:val="20"/>
                <w:szCs w:val="20"/>
              </w:rPr>
              <w:t>adjust their descent profiles so that a level off close to the ground is avoided</w:t>
            </w:r>
            <w:r w:rsidRPr="003B6A74">
              <w:rPr>
                <w:rFonts w:asciiTheme="minorHAnsi" w:hAnsiTheme="minorHAnsi" w:cstheme="minorHAnsi"/>
                <w:sz w:val="20"/>
                <w:szCs w:val="20"/>
                <w:shd w:val="clear" w:color="auto" w:fill="FFFFFF"/>
              </w:rPr>
              <w:t>. This so-called continuous descent approach reduces the requirement for the application of high thrust by the engines, which reduces the noise produced by the aircraft.</w:t>
            </w:r>
          </w:p>
          <w:p w14:paraId="647CD7BB" w14:textId="77777777" w:rsidR="00092760" w:rsidRPr="003B6A74" w:rsidRDefault="00092760" w:rsidP="009D16E7">
            <w:pPr>
              <w:pStyle w:val="BodyText"/>
              <w:numPr>
                <w:ilvl w:val="0"/>
                <w:numId w:val="110"/>
              </w:numPr>
              <w:tabs>
                <w:tab w:val="left" w:pos="459"/>
              </w:tabs>
              <w:ind w:left="357" w:hanging="357"/>
              <w:rPr>
                <w:rFonts w:asciiTheme="minorHAnsi" w:hAnsiTheme="minorHAnsi" w:cstheme="minorHAnsi"/>
                <w:sz w:val="20"/>
                <w:szCs w:val="20"/>
                <w:shd w:val="clear" w:color="auto" w:fill="FFFFFF"/>
              </w:rPr>
            </w:pPr>
            <w:r>
              <w:rPr>
                <w:rFonts w:asciiTheme="minorHAnsi" w:hAnsiTheme="minorHAnsi" w:cstheme="minorHAnsi"/>
                <w:sz w:val="20"/>
                <w:szCs w:val="20"/>
                <w:shd w:val="clear" w:color="auto" w:fill="FFFFFF"/>
              </w:rPr>
              <w:t>ECPTA staff can f</w:t>
            </w:r>
            <w:r w:rsidRPr="003B6A74">
              <w:rPr>
                <w:rFonts w:asciiTheme="minorHAnsi" w:hAnsiTheme="minorHAnsi" w:cstheme="minorHAnsi"/>
                <w:sz w:val="20"/>
                <w:szCs w:val="20"/>
                <w:shd w:val="clear" w:color="auto" w:fill="FFFFFF"/>
              </w:rPr>
              <w:t>amiliari</w:t>
            </w:r>
            <w:r>
              <w:rPr>
                <w:rFonts w:asciiTheme="minorHAnsi" w:hAnsiTheme="minorHAnsi" w:cstheme="minorHAnsi"/>
                <w:sz w:val="20"/>
                <w:szCs w:val="20"/>
                <w:shd w:val="clear" w:color="auto" w:fill="FFFFFF"/>
              </w:rPr>
              <w:t xml:space="preserve">se themselves </w:t>
            </w:r>
            <w:r w:rsidRPr="003B6A74">
              <w:rPr>
                <w:rFonts w:asciiTheme="minorHAnsi" w:hAnsiTheme="minorHAnsi" w:cstheme="minorHAnsi"/>
                <w:sz w:val="20"/>
                <w:szCs w:val="20"/>
                <w:shd w:val="clear" w:color="auto" w:fill="FFFFFF"/>
              </w:rPr>
              <w:t>with the behaviour and lifecycles of on-site wildlife, so that you can avoid noisy maintenance during peak foraging or breeding times.</w:t>
            </w:r>
          </w:p>
          <w:p w14:paraId="246D1FFA" w14:textId="77777777" w:rsidR="00092760" w:rsidRPr="005E42CB" w:rsidRDefault="00092760" w:rsidP="009D16E7">
            <w:pPr>
              <w:pStyle w:val="ListParagraph"/>
              <w:numPr>
                <w:ilvl w:val="0"/>
                <w:numId w:val="110"/>
              </w:numPr>
              <w:shd w:val="clear" w:color="auto" w:fill="FFFFFF"/>
              <w:ind w:left="357" w:hanging="357"/>
              <w:jc w:val="both"/>
              <w:rPr>
                <w:rFonts w:asciiTheme="minorHAnsi" w:hAnsiTheme="minorHAnsi" w:cstheme="minorHAnsi"/>
                <w:sz w:val="20"/>
                <w:lang w:eastAsia="en-ZA"/>
              </w:rPr>
            </w:pPr>
            <w:r w:rsidRPr="003B6A74">
              <w:rPr>
                <w:rFonts w:asciiTheme="minorHAnsi" w:hAnsiTheme="minorHAnsi" w:cstheme="minorHAnsi"/>
                <w:sz w:val="20"/>
                <w:lang w:eastAsia="en-ZA"/>
              </w:rPr>
              <w:t xml:space="preserve">Properly sited vegetation can help with noise control. The best sound buffers consist of dense, </w:t>
            </w:r>
            <w:r>
              <w:rPr>
                <w:rFonts w:asciiTheme="minorHAnsi" w:hAnsiTheme="minorHAnsi" w:cstheme="minorHAnsi"/>
                <w:sz w:val="20"/>
                <w:lang w:eastAsia="en-ZA"/>
              </w:rPr>
              <w:t xml:space="preserve">indigenous </w:t>
            </w:r>
            <w:r w:rsidRPr="003B6A74">
              <w:rPr>
                <w:rFonts w:asciiTheme="minorHAnsi" w:hAnsiTheme="minorHAnsi" w:cstheme="minorHAnsi"/>
                <w:sz w:val="20"/>
                <w:lang w:eastAsia="en-ZA"/>
              </w:rPr>
              <w:t>vegetation that extends down to the</w:t>
            </w:r>
            <w:r>
              <w:rPr>
                <w:rFonts w:asciiTheme="minorHAnsi" w:hAnsiTheme="minorHAnsi" w:cstheme="minorHAnsi"/>
                <w:sz w:val="20"/>
                <w:lang w:eastAsia="en-ZA"/>
              </w:rPr>
              <w:t xml:space="preserve"> </w:t>
            </w:r>
            <w:r w:rsidRPr="003B6A74">
              <w:rPr>
                <w:rFonts w:asciiTheme="minorHAnsi" w:hAnsiTheme="minorHAnsi" w:cstheme="minorHAnsi"/>
                <w:sz w:val="20"/>
                <w:lang w:eastAsia="en-ZA"/>
              </w:rPr>
              <w:t>ground. A combination of trees and shrubs can provide soundproofing. For maximum impact, the vegetation should be planted close to the noise source (such as a roadway or equipment room), rather than near the natural area you want to protect.  </w:t>
            </w:r>
          </w:p>
        </w:tc>
      </w:tr>
      <w:tr w:rsidR="00092760" w:rsidRPr="003D1D2D" w14:paraId="68A1F0D0" w14:textId="77777777" w:rsidTr="00A13E88">
        <w:tc>
          <w:tcPr>
            <w:tcW w:w="1838" w:type="dxa"/>
            <w:shd w:val="clear" w:color="auto" w:fill="auto"/>
            <w:vAlign w:val="center"/>
          </w:tcPr>
          <w:p w14:paraId="3BD28F1D" w14:textId="77777777" w:rsidR="00092760" w:rsidRDefault="00092760" w:rsidP="00E56109">
            <w:pPr>
              <w:keepLines/>
              <w:jc w:val="center"/>
              <w:rPr>
                <w:rFonts w:cstheme="minorHAnsi"/>
                <w:sz w:val="20"/>
                <w:szCs w:val="20"/>
              </w:rPr>
            </w:pPr>
            <w:r>
              <w:rPr>
                <w:rFonts w:cstheme="minorHAnsi"/>
                <w:sz w:val="20"/>
                <w:szCs w:val="20"/>
              </w:rPr>
              <w:t>Air emissions</w:t>
            </w:r>
          </w:p>
        </w:tc>
        <w:tc>
          <w:tcPr>
            <w:tcW w:w="5812" w:type="dxa"/>
            <w:shd w:val="clear" w:color="auto" w:fill="auto"/>
            <w:vAlign w:val="center"/>
          </w:tcPr>
          <w:p w14:paraId="17C92933" w14:textId="77777777" w:rsidR="00092760" w:rsidRPr="00E56109" w:rsidRDefault="00092760" w:rsidP="00E56109">
            <w:pPr>
              <w:keepLines/>
              <w:jc w:val="both"/>
              <w:rPr>
                <w:rFonts w:cstheme="minorHAnsi"/>
                <w:sz w:val="20"/>
                <w:lang w:val="en-GB"/>
              </w:rPr>
            </w:pPr>
            <w:r w:rsidRPr="00E56109">
              <w:rPr>
                <w:rFonts w:cstheme="minorHAnsi"/>
                <w:sz w:val="20"/>
                <w:lang w:val="en-GB"/>
              </w:rPr>
              <w:t>The increase in road accessibility increases the air emissions from vehicles patrolling the routes</w:t>
            </w:r>
          </w:p>
        </w:tc>
        <w:tc>
          <w:tcPr>
            <w:tcW w:w="12757" w:type="dxa"/>
            <w:shd w:val="clear" w:color="auto" w:fill="auto"/>
            <w:vAlign w:val="center"/>
          </w:tcPr>
          <w:p w14:paraId="1B3E3EF4" w14:textId="77777777" w:rsidR="00092760" w:rsidRDefault="00092760" w:rsidP="009D16E7">
            <w:pPr>
              <w:pStyle w:val="BodyText"/>
              <w:numPr>
                <w:ilvl w:val="0"/>
                <w:numId w:val="110"/>
              </w:numPr>
              <w:tabs>
                <w:tab w:val="left" w:pos="459"/>
              </w:tabs>
              <w:contextualSpacing/>
              <w:rPr>
                <w:rFonts w:asciiTheme="minorHAnsi" w:eastAsia="Calibri" w:hAnsiTheme="minorHAnsi" w:cstheme="minorHAnsi"/>
                <w:sz w:val="20"/>
                <w:szCs w:val="20"/>
                <w:lang w:eastAsia="en-ZA"/>
              </w:rPr>
            </w:pPr>
            <w:r>
              <w:rPr>
                <w:rFonts w:asciiTheme="minorHAnsi" w:eastAsia="Calibri" w:hAnsiTheme="minorHAnsi" w:cstheme="minorHAnsi"/>
                <w:sz w:val="20"/>
                <w:szCs w:val="20"/>
                <w:lang w:eastAsia="en-ZA"/>
              </w:rPr>
              <w:t>ECPTA v</w:t>
            </w:r>
            <w:r w:rsidRPr="00407828">
              <w:rPr>
                <w:rFonts w:asciiTheme="minorHAnsi" w:eastAsia="Calibri" w:hAnsiTheme="minorHAnsi" w:cstheme="minorHAnsi"/>
                <w:sz w:val="20"/>
                <w:szCs w:val="20"/>
                <w:lang w:eastAsia="en-ZA"/>
              </w:rPr>
              <w:t>ehicles should be serviced regularly to minimise exhaust fume pollution.</w:t>
            </w:r>
          </w:p>
          <w:p w14:paraId="3E01DDAC" w14:textId="77777777" w:rsidR="00092760" w:rsidRPr="00084CAC" w:rsidRDefault="00092760" w:rsidP="009D16E7">
            <w:pPr>
              <w:pStyle w:val="BodyText"/>
              <w:numPr>
                <w:ilvl w:val="0"/>
                <w:numId w:val="110"/>
              </w:numPr>
              <w:tabs>
                <w:tab w:val="left" w:pos="459"/>
              </w:tabs>
              <w:contextualSpacing/>
              <w:rPr>
                <w:rFonts w:asciiTheme="minorHAnsi" w:eastAsia="Calibri" w:hAnsiTheme="minorHAnsi" w:cstheme="minorHAnsi"/>
                <w:sz w:val="20"/>
                <w:szCs w:val="20"/>
                <w:lang w:eastAsia="en-ZA"/>
              </w:rPr>
            </w:pPr>
            <w:r w:rsidRPr="004474C6">
              <w:rPr>
                <w:rFonts w:asciiTheme="minorHAnsi" w:eastAsia="Calibri" w:hAnsiTheme="minorHAnsi" w:cstheme="minorHAnsi"/>
                <w:sz w:val="20"/>
                <w:szCs w:val="20"/>
                <w:lang w:eastAsia="en-ZA"/>
              </w:rPr>
              <w:t xml:space="preserve">A designated speed limit must be set by the </w:t>
            </w:r>
            <w:r>
              <w:rPr>
                <w:rFonts w:asciiTheme="minorHAnsi" w:eastAsia="Calibri" w:hAnsiTheme="minorHAnsi" w:cstheme="minorHAnsi"/>
                <w:sz w:val="20"/>
                <w:szCs w:val="20"/>
                <w:lang w:eastAsia="en-ZA"/>
              </w:rPr>
              <w:t xml:space="preserve">ECPTA </w:t>
            </w:r>
            <w:r w:rsidRPr="004474C6">
              <w:rPr>
                <w:rFonts w:asciiTheme="minorHAnsi" w:eastAsia="Calibri" w:hAnsiTheme="minorHAnsi" w:cstheme="minorHAnsi"/>
                <w:sz w:val="20"/>
                <w:szCs w:val="20"/>
                <w:lang w:eastAsia="en-ZA"/>
              </w:rPr>
              <w:t>to limit</w:t>
            </w:r>
            <w:r>
              <w:rPr>
                <w:rFonts w:asciiTheme="minorHAnsi" w:eastAsia="Calibri" w:hAnsiTheme="minorHAnsi" w:cstheme="minorHAnsi"/>
                <w:sz w:val="20"/>
                <w:szCs w:val="20"/>
                <w:lang w:eastAsia="en-ZA"/>
              </w:rPr>
              <w:t xml:space="preserve"> dust</w:t>
            </w:r>
            <w:r w:rsidRPr="004474C6">
              <w:rPr>
                <w:rFonts w:asciiTheme="minorHAnsi" w:eastAsia="Calibri" w:hAnsiTheme="minorHAnsi" w:cstheme="minorHAnsi"/>
                <w:sz w:val="20"/>
                <w:szCs w:val="20"/>
                <w:lang w:eastAsia="en-ZA"/>
              </w:rPr>
              <w:t>.</w:t>
            </w:r>
            <w:r>
              <w:rPr>
                <w:rFonts w:asciiTheme="minorHAnsi" w:eastAsia="Calibri" w:hAnsiTheme="minorHAnsi" w:cstheme="minorHAnsi"/>
                <w:sz w:val="20"/>
                <w:szCs w:val="20"/>
                <w:lang w:eastAsia="en-ZA"/>
              </w:rPr>
              <w:t xml:space="preserve"> A </w:t>
            </w:r>
            <w:r w:rsidRPr="009D0C77">
              <w:rPr>
                <w:rFonts w:asciiTheme="minorHAnsi" w:eastAsia="Calibri" w:hAnsiTheme="minorHAnsi" w:cstheme="minorHAnsi"/>
                <w:sz w:val="20"/>
                <w:szCs w:val="20"/>
                <w:lang w:eastAsia="en-ZA"/>
              </w:rPr>
              <w:t xml:space="preserve">speed </w:t>
            </w:r>
            <w:r>
              <w:rPr>
                <w:rFonts w:asciiTheme="minorHAnsi" w:eastAsia="Calibri" w:hAnsiTheme="minorHAnsi" w:cstheme="minorHAnsi"/>
                <w:sz w:val="20"/>
                <w:szCs w:val="20"/>
                <w:lang w:eastAsia="en-ZA"/>
              </w:rPr>
              <w:t>limit of</w:t>
            </w:r>
            <w:r w:rsidRPr="009D0C77">
              <w:rPr>
                <w:rFonts w:asciiTheme="minorHAnsi" w:eastAsia="Calibri" w:hAnsiTheme="minorHAnsi" w:cstheme="minorHAnsi"/>
                <w:sz w:val="20"/>
                <w:szCs w:val="20"/>
                <w:lang w:eastAsia="en-ZA"/>
              </w:rPr>
              <w:t xml:space="preserve"> 40km/h</w:t>
            </w:r>
            <w:r>
              <w:rPr>
                <w:rFonts w:asciiTheme="minorHAnsi" w:eastAsia="Calibri" w:hAnsiTheme="minorHAnsi" w:cstheme="minorHAnsi"/>
                <w:sz w:val="20"/>
                <w:szCs w:val="20"/>
                <w:lang w:eastAsia="en-ZA"/>
              </w:rPr>
              <w:t xml:space="preserve"> is recommended</w:t>
            </w:r>
            <w:r w:rsidRPr="009D0C77">
              <w:rPr>
                <w:rFonts w:asciiTheme="minorHAnsi" w:eastAsia="Calibri" w:hAnsiTheme="minorHAnsi" w:cstheme="minorHAnsi"/>
                <w:sz w:val="20"/>
                <w:szCs w:val="20"/>
                <w:lang w:eastAsia="en-ZA"/>
              </w:rPr>
              <w:t>.</w:t>
            </w:r>
            <w:r w:rsidRPr="00407828">
              <w:rPr>
                <w:rFonts w:asciiTheme="minorHAnsi" w:eastAsia="Calibri" w:hAnsiTheme="minorHAnsi" w:cstheme="minorHAnsi"/>
                <w:sz w:val="20"/>
                <w:szCs w:val="20"/>
                <w:lang w:eastAsia="en-ZA"/>
              </w:rPr>
              <w:t xml:space="preserve"> Appropriate signage must be used to indicate the</w:t>
            </w:r>
            <w:r>
              <w:rPr>
                <w:rFonts w:asciiTheme="minorHAnsi" w:eastAsia="Calibri" w:hAnsiTheme="minorHAnsi" w:cstheme="minorHAnsi"/>
                <w:sz w:val="20"/>
                <w:szCs w:val="20"/>
                <w:lang w:eastAsia="en-ZA"/>
              </w:rPr>
              <w:t xml:space="preserve"> speed limit</w:t>
            </w:r>
            <w:r w:rsidRPr="00407828">
              <w:rPr>
                <w:rFonts w:asciiTheme="minorHAnsi" w:eastAsia="Calibri" w:hAnsiTheme="minorHAnsi" w:cstheme="minorHAnsi"/>
                <w:sz w:val="20"/>
                <w:szCs w:val="20"/>
                <w:lang w:eastAsia="en-ZA"/>
              </w:rPr>
              <w:t>.</w:t>
            </w:r>
          </w:p>
        </w:tc>
      </w:tr>
      <w:tr w:rsidR="00092760" w:rsidRPr="003D1D2D" w14:paraId="13F60D7E" w14:textId="77777777" w:rsidTr="00A13E88">
        <w:tc>
          <w:tcPr>
            <w:tcW w:w="1838" w:type="dxa"/>
            <w:shd w:val="clear" w:color="auto" w:fill="auto"/>
            <w:vAlign w:val="center"/>
          </w:tcPr>
          <w:p w14:paraId="27A059E5" w14:textId="77777777" w:rsidR="00092760" w:rsidRPr="0053430A" w:rsidRDefault="00092760" w:rsidP="00E56109">
            <w:pPr>
              <w:keepLines/>
              <w:jc w:val="center"/>
              <w:rPr>
                <w:rFonts w:cstheme="minorHAnsi"/>
                <w:sz w:val="20"/>
                <w:szCs w:val="20"/>
              </w:rPr>
            </w:pPr>
            <w:r w:rsidRPr="0053430A">
              <w:rPr>
                <w:rFonts w:cstheme="minorHAnsi"/>
                <w:sz w:val="20"/>
                <w:szCs w:val="20"/>
              </w:rPr>
              <w:t>Safety, Security &amp; surveillance</w:t>
            </w:r>
          </w:p>
        </w:tc>
        <w:tc>
          <w:tcPr>
            <w:tcW w:w="5812" w:type="dxa"/>
            <w:shd w:val="clear" w:color="auto" w:fill="auto"/>
            <w:vAlign w:val="center"/>
          </w:tcPr>
          <w:p w14:paraId="4DA5631C" w14:textId="77777777" w:rsidR="00092760" w:rsidRDefault="00092760" w:rsidP="009D16E7">
            <w:pPr>
              <w:pStyle w:val="ListParagraph"/>
              <w:keepLines/>
              <w:numPr>
                <w:ilvl w:val="0"/>
                <w:numId w:val="110"/>
              </w:numPr>
              <w:jc w:val="both"/>
              <w:rPr>
                <w:rFonts w:ascii="Calibri" w:eastAsiaTheme="minorHAnsi" w:hAnsi="Calibri" w:cstheme="minorHAnsi"/>
                <w:sz w:val="20"/>
                <w:lang w:val="en-GB"/>
              </w:rPr>
            </w:pPr>
            <w:r w:rsidRPr="0053430A">
              <w:rPr>
                <w:rFonts w:ascii="Calibri" w:eastAsiaTheme="minorHAnsi" w:hAnsi="Calibri" w:cstheme="minorHAnsi"/>
                <w:sz w:val="20"/>
                <w:lang w:val="en-GB"/>
              </w:rPr>
              <w:t xml:space="preserve">The upgrading of the </w:t>
            </w:r>
            <w:r>
              <w:rPr>
                <w:rFonts w:ascii="Calibri" w:eastAsiaTheme="minorHAnsi" w:hAnsi="Calibri" w:cstheme="minorHAnsi"/>
                <w:sz w:val="20"/>
                <w:lang w:val="en-GB"/>
              </w:rPr>
              <w:t xml:space="preserve">boundary </w:t>
            </w:r>
            <w:r w:rsidRPr="0053430A">
              <w:rPr>
                <w:rFonts w:ascii="Calibri" w:eastAsiaTheme="minorHAnsi" w:hAnsi="Calibri" w:cstheme="minorHAnsi"/>
                <w:sz w:val="20"/>
                <w:lang w:val="en-GB"/>
              </w:rPr>
              <w:t xml:space="preserve">fence line adds to the overall </w:t>
            </w:r>
            <w:r>
              <w:rPr>
                <w:rFonts w:ascii="Calibri" w:eastAsiaTheme="minorHAnsi" w:hAnsi="Calibri" w:cstheme="minorHAnsi"/>
                <w:sz w:val="20"/>
                <w:lang w:val="en-GB"/>
              </w:rPr>
              <w:t xml:space="preserve">safety </w:t>
            </w:r>
            <w:r w:rsidRPr="0053430A">
              <w:rPr>
                <w:rFonts w:ascii="Calibri" w:eastAsiaTheme="minorHAnsi" w:hAnsi="Calibri" w:cstheme="minorHAnsi"/>
                <w:sz w:val="20"/>
                <w:lang w:val="en-GB"/>
              </w:rPr>
              <w:t xml:space="preserve">of the </w:t>
            </w:r>
            <w:r>
              <w:rPr>
                <w:rFonts w:ascii="Calibri" w:eastAsiaTheme="minorHAnsi" w:hAnsi="Calibri" w:cstheme="minorHAnsi"/>
                <w:sz w:val="20"/>
                <w:lang w:val="en-GB"/>
              </w:rPr>
              <w:t>black rhino</w:t>
            </w:r>
            <w:r w:rsidRPr="0053430A">
              <w:rPr>
                <w:rFonts w:ascii="Calibri" w:eastAsiaTheme="minorHAnsi" w:hAnsi="Calibri" w:cstheme="minorHAnsi"/>
                <w:sz w:val="20"/>
                <w:lang w:val="en-GB"/>
              </w:rPr>
              <w:t xml:space="preserve"> within the reserv</w:t>
            </w:r>
            <w:r>
              <w:rPr>
                <w:rFonts w:ascii="Calibri" w:eastAsiaTheme="minorHAnsi" w:hAnsi="Calibri" w:cstheme="minorHAnsi"/>
                <w:sz w:val="20"/>
                <w:lang w:val="en-GB"/>
              </w:rPr>
              <w:t>e</w:t>
            </w:r>
            <w:r w:rsidRPr="0053430A">
              <w:rPr>
                <w:rFonts w:ascii="Calibri" w:eastAsiaTheme="minorHAnsi" w:hAnsi="Calibri" w:cstheme="minorHAnsi"/>
                <w:sz w:val="20"/>
                <w:lang w:val="en-GB"/>
              </w:rPr>
              <w:t xml:space="preserve"> ensuring easier and more rapid access to areas across the reserve.</w:t>
            </w:r>
          </w:p>
          <w:p w14:paraId="5CD7F67F" w14:textId="77777777" w:rsidR="00092760" w:rsidRPr="0053430A" w:rsidRDefault="00092760" w:rsidP="009D16E7">
            <w:pPr>
              <w:pStyle w:val="ListParagraph"/>
              <w:keepLines/>
              <w:numPr>
                <w:ilvl w:val="0"/>
                <w:numId w:val="110"/>
              </w:numPr>
              <w:jc w:val="both"/>
              <w:rPr>
                <w:rFonts w:ascii="Calibri" w:eastAsiaTheme="minorHAnsi" w:hAnsi="Calibri" w:cstheme="minorHAnsi"/>
                <w:sz w:val="20"/>
                <w:lang w:val="en-GB"/>
              </w:rPr>
            </w:pPr>
            <w:r w:rsidRPr="0053430A">
              <w:rPr>
                <w:rFonts w:ascii="Calibri" w:eastAsiaTheme="minorHAnsi" w:hAnsi="Calibri" w:cstheme="minorHAnsi"/>
                <w:sz w:val="20"/>
                <w:lang w:val="en-GB"/>
              </w:rPr>
              <w:t xml:space="preserve">Boundary fences enhance security by deterring unauthorised access and protecting the </w:t>
            </w:r>
            <w:r>
              <w:rPr>
                <w:rFonts w:ascii="Calibri" w:eastAsiaTheme="minorHAnsi" w:hAnsi="Calibri" w:cstheme="minorHAnsi"/>
                <w:sz w:val="20"/>
                <w:lang w:val="en-GB"/>
              </w:rPr>
              <w:t xml:space="preserve">black rhino </w:t>
            </w:r>
            <w:r w:rsidRPr="0053430A">
              <w:rPr>
                <w:rFonts w:ascii="Calibri" w:eastAsiaTheme="minorHAnsi" w:hAnsi="Calibri" w:cstheme="minorHAnsi"/>
                <w:sz w:val="20"/>
                <w:lang w:val="en-GB"/>
              </w:rPr>
              <w:t xml:space="preserve">from external threats. </w:t>
            </w:r>
          </w:p>
        </w:tc>
        <w:tc>
          <w:tcPr>
            <w:tcW w:w="12757" w:type="dxa"/>
            <w:shd w:val="clear" w:color="auto" w:fill="auto"/>
            <w:vAlign w:val="center"/>
          </w:tcPr>
          <w:p w14:paraId="6418515B" w14:textId="77777777" w:rsidR="00092760" w:rsidRPr="004474C6" w:rsidRDefault="00092760" w:rsidP="00A13E88">
            <w:pPr>
              <w:pStyle w:val="BodyText"/>
              <w:tabs>
                <w:tab w:val="left" w:pos="459"/>
              </w:tabs>
              <w:contextualSpacing/>
              <w:rPr>
                <w:rFonts w:asciiTheme="minorHAnsi" w:eastAsia="Calibri" w:hAnsiTheme="minorHAnsi" w:cstheme="minorHAnsi"/>
                <w:color w:val="0076BB" w:themeColor="accent1"/>
                <w:sz w:val="20"/>
                <w:szCs w:val="20"/>
                <w:lang w:eastAsia="en-ZA"/>
              </w:rPr>
            </w:pPr>
            <w:r>
              <w:rPr>
                <w:rFonts w:cstheme="minorHAnsi"/>
                <w:sz w:val="20"/>
                <w:lang w:val="en-GB"/>
              </w:rPr>
              <w:t>T</w:t>
            </w:r>
            <w:r w:rsidRPr="0053430A">
              <w:rPr>
                <w:rFonts w:cstheme="minorHAnsi"/>
                <w:sz w:val="20"/>
                <w:lang w:val="en-GB"/>
              </w:rPr>
              <w:t>he operational phase may involve implementing and managing surveillance systems, such as cameras or patrols, to monitor the fences and ensure their effectiveness. This can involve additional staffing and technological investments.</w:t>
            </w:r>
          </w:p>
        </w:tc>
      </w:tr>
      <w:tr w:rsidR="00092760" w:rsidRPr="003D1D2D" w14:paraId="28487FF4" w14:textId="77777777" w:rsidTr="00E345DA">
        <w:tc>
          <w:tcPr>
            <w:tcW w:w="1838" w:type="dxa"/>
            <w:shd w:val="clear" w:color="auto" w:fill="auto"/>
            <w:vAlign w:val="center"/>
          </w:tcPr>
          <w:p w14:paraId="617050CC" w14:textId="351A3249" w:rsidR="00092760" w:rsidRPr="0053430A" w:rsidRDefault="00092760" w:rsidP="00E56109">
            <w:pPr>
              <w:keepLines/>
              <w:jc w:val="center"/>
              <w:rPr>
                <w:rFonts w:cstheme="minorHAnsi"/>
                <w:sz w:val="20"/>
                <w:szCs w:val="20"/>
              </w:rPr>
            </w:pPr>
            <w:r>
              <w:rPr>
                <w:rFonts w:cstheme="minorHAnsi"/>
                <w:sz w:val="20"/>
                <w:szCs w:val="20"/>
                <w:lang w:val="en-GB"/>
              </w:rPr>
              <w:t>Increased accessibility to and within the reserve via road vehicles and aircraft</w:t>
            </w:r>
          </w:p>
        </w:tc>
        <w:tc>
          <w:tcPr>
            <w:tcW w:w="5812" w:type="dxa"/>
            <w:shd w:val="clear" w:color="auto" w:fill="auto"/>
            <w:vAlign w:val="center"/>
          </w:tcPr>
          <w:p w14:paraId="2CD87A87" w14:textId="77777777" w:rsidR="00092760" w:rsidRPr="0053430A" w:rsidRDefault="00092760" w:rsidP="009D16E7">
            <w:pPr>
              <w:pStyle w:val="ListParagraph"/>
              <w:keepLines/>
              <w:numPr>
                <w:ilvl w:val="0"/>
                <w:numId w:val="110"/>
              </w:numPr>
              <w:jc w:val="both"/>
              <w:rPr>
                <w:rFonts w:ascii="Calibri" w:eastAsiaTheme="minorHAnsi" w:hAnsi="Calibri" w:cstheme="minorHAnsi"/>
                <w:sz w:val="20"/>
                <w:lang w:val="en-GB"/>
              </w:rPr>
            </w:pPr>
            <w:r>
              <w:rPr>
                <w:rFonts w:ascii="Calibri" w:eastAsiaTheme="minorHAnsi" w:hAnsi="Calibri" w:cstheme="minorHAnsi"/>
                <w:sz w:val="20"/>
                <w:lang w:val="en-GB"/>
              </w:rPr>
              <w:t xml:space="preserve">The primary benefit of upgrading the internal roads and </w:t>
            </w:r>
            <w:r w:rsidRPr="008F041C">
              <w:rPr>
                <w:rFonts w:asciiTheme="minorHAnsi" w:eastAsiaTheme="minorHAnsi" w:hAnsiTheme="minorHAnsi" w:cstheme="minorHAnsi"/>
                <w:sz w:val="20"/>
                <w:lang w:val="en-GB"/>
              </w:rPr>
              <w:t xml:space="preserve">airstrips is improved accessibility. </w:t>
            </w:r>
          </w:p>
          <w:p w14:paraId="07E14D69" w14:textId="77777777" w:rsidR="00092760" w:rsidRPr="008F041C" w:rsidRDefault="00092760" w:rsidP="009D16E7">
            <w:pPr>
              <w:pStyle w:val="ListParagraph"/>
              <w:keepLines/>
              <w:numPr>
                <w:ilvl w:val="0"/>
                <w:numId w:val="110"/>
              </w:numPr>
              <w:jc w:val="both"/>
              <w:rPr>
                <w:rFonts w:asciiTheme="minorHAnsi" w:eastAsiaTheme="minorHAnsi" w:hAnsiTheme="minorHAnsi" w:cstheme="minorHAnsi"/>
                <w:sz w:val="20"/>
                <w:lang w:val="en-GB"/>
              </w:rPr>
            </w:pPr>
            <w:r w:rsidRPr="008F041C">
              <w:rPr>
                <w:rFonts w:asciiTheme="minorHAnsi" w:eastAsiaTheme="minorHAnsi" w:hAnsiTheme="minorHAnsi" w:cstheme="minorHAnsi"/>
                <w:sz w:val="20"/>
                <w:lang w:val="en-GB"/>
              </w:rPr>
              <w:t>Overall, this will enhance conservation efforts, facilitate research activities, and support emergency response if needed.</w:t>
            </w:r>
          </w:p>
          <w:p w14:paraId="696369BE" w14:textId="77777777" w:rsidR="00092760" w:rsidRPr="0053430A" w:rsidRDefault="00092760" w:rsidP="009D16E7">
            <w:pPr>
              <w:pStyle w:val="ListParagraph"/>
              <w:keepLines/>
              <w:numPr>
                <w:ilvl w:val="0"/>
                <w:numId w:val="110"/>
              </w:numPr>
              <w:jc w:val="both"/>
              <w:rPr>
                <w:rFonts w:ascii="Calibri" w:eastAsiaTheme="minorHAnsi" w:hAnsi="Calibri" w:cstheme="minorHAnsi"/>
                <w:sz w:val="20"/>
                <w:lang w:val="en-GB"/>
              </w:rPr>
            </w:pPr>
            <w:r w:rsidRPr="008F041C">
              <w:rPr>
                <w:rFonts w:asciiTheme="minorHAnsi" w:eastAsiaTheme="minorHAnsi" w:hAnsiTheme="minorHAnsi" w:cstheme="minorHAnsi"/>
                <w:sz w:val="20"/>
                <w:lang w:val="en-GB"/>
              </w:rPr>
              <w:t xml:space="preserve">The runway upgrade will ensure the safety of aircrafts landing on the strip and increase the efficiency of the runway. </w:t>
            </w:r>
            <w:r w:rsidRPr="008F041C">
              <w:rPr>
                <w:rFonts w:asciiTheme="minorHAnsi" w:hAnsiTheme="minorHAnsi" w:cstheme="minorHAnsi"/>
                <w:sz w:val="20"/>
                <w:lang w:val="en-GB"/>
              </w:rPr>
              <w:t>T</w:t>
            </w:r>
            <w:r w:rsidRPr="008F041C">
              <w:rPr>
                <w:rFonts w:asciiTheme="minorHAnsi" w:hAnsiTheme="minorHAnsi" w:cstheme="minorHAnsi"/>
                <w:sz w:val="20"/>
                <w:szCs w:val="24"/>
              </w:rPr>
              <w:t xml:space="preserve">ravel time will be reduced, and additional fuel (time) can be allocated to monitoring rather than ferrying </w:t>
            </w:r>
            <w:r>
              <w:rPr>
                <w:rFonts w:asciiTheme="minorHAnsi" w:hAnsiTheme="minorHAnsi" w:cstheme="minorHAnsi"/>
                <w:sz w:val="20"/>
                <w:szCs w:val="24"/>
              </w:rPr>
              <w:t xml:space="preserve">to and </w:t>
            </w:r>
            <w:r w:rsidRPr="008F041C">
              <w:rPr>
                <w:rFonts w:asciiTheme="minorHAnsi" w:hAnsiTheme="minorHAnsi" w:cstheme="minorHAnsi"/>
                <w:sz w:val="20"/>
                <w:szCs w:val="24"/>
              </w:rPr>
              <w:t xml:space="preserve">from Makhanda. </w:t>
            </w:r>
            <w:r>
              <w:rPr>
                <w:rFonts w:asciiTheme="minorHAnsi" w:hAnsiTheme="minorHAnsi" w:cstheme="minorHAnsi"/>
                <w:sz w:val="20"/>
                <w:szCs w:val="24"/>
              </w:rPr>
              <w:t>S</w:t>
            </w:r>
            <w:r w:rsidRPr="008F041C">
              <w:rPr>
                <w:rFonts w:asciiTheme="minorHAnsi" w:hAnsiTheme="minorHAnsi" w:cstheme="minorHAnsi"/>
                <w:sz w:val="20"/>
                <w:szCs w:val="24"/>
              </w:rPr>
              <w:t>taff can be moved from one side of the reserve to the other quickly and this will enable more rapid response and deployment in the event of emergencies (e.g., poaching incidents).</w:t>
            </w:r>
          </w:p>
        </w:tc>
        <w:tc>
          <w:tcPr>
            <w:tcW w:w="12757" w:type="dxa"/>
            <w:shd w:val="clear" w:color="auto" w:fill="auto"/>
            <w:vAlign w:val="center"/>
          </w:tcPr>
          <w:p w14:paraId="25DC8B7F" w14:textId="77777777" w:rsidR="00092760" w:rsidRPr="005D507F" w:rsidRDefault="00092760" w:rsidP="00E345DA">
            <w:pPr>
              <w:rPr>
                <w:rFonts w:asciiTheme="minorHAnsi" w:hAnsiTheme="minorHAnsi" w:cstheme="minorHAnsi"/>
                <w:sz w:val="20"/>
                <w:szCs w:val="20"/>
                <w:lang w:val="en-GB"/>
              </w:rPr>
            </w:pPr>
            <w:r w:rsidRPr="005D507F">
              <w:rPr>
                <w:rFonts w:asciiTheme="minorHAnsi" w:hAnsiTheme="minorHAnsi" w:cstheme="minorHAnsi"/>
                <w:sz w:val="20"/>
                <w:szCs w:val="20"/>
                <w:lang w:val="en-GB"/>
              </w:rPr>
              <w:t xml:space="preserve">Upgraded infrastructure such as roads and airstrips may require ongoing maintenance to ensure their functionality and longevity. The operational phase must therefore involve the following: </w:t>
            </w:r>
          </w:p>
          <w:p w14:paraId="18E04914" w14:textId="77777777" w:rsidR="00092760" w:rsidRPr="005D507F" w:rsidRDefault="00092760" w:rsidP="009D16E7">
            <w:pPr>
              <w:pStyle w:val="ListParagraph"/>
              <w:numPr>
                <w:ilvl w:val="0"/>
                <w:numId w:val="112"/>
              </w:numPr>
              <w:rPr>
                <w:rFonts w:asciiTheme="minorHAnsi" w:eastAsia="Calibri" w:hAnsiTheme="minorHAnsi" w:cstheme="minorHAnsi"/>
                <w:sz w:val="20"/>
                <w:lang w:eastAsia="en-ZA"/>
              </w:rPr>
            </w:pPr>
            <w:r w:rsidRPr="005D507F">
              <w:rPr>
                <w:rFonts w:asciiTheme="minorHAnsi" w:eastAsiaTheme="minorHAnsi" w:hAnsiTheme="minorHAnsi" w:cstheme="minorHAnsi"/>
                <w:sz w:val="20"/>
                <w:lang w:val="en-GB"/>
              </w:rPr>
              <w:t xml:space="preserve">allocating adequate resources, </w:t>
            </w:r>
          </w:p>
          <w:p w14:paraId="6F6031BF" w14:textId="77777777" w:rsidR="00092760" w:rsidRPr="005D507F" w:rsidRDefault="00092760" w:rsidP="009D16E7">
            <w:pPr>
              <w:pStyle w:val="ListParagraph"/>
              <w:numPr>
                <w:ilvl w:val="0"/>
                <w:numId w:val="112"/>
              </w:numPr>
              <w:rPr>
                <w:rFonts w:asciiTheme="minorHAnsi" w:eastAsia="Calibri" w:hAnsiTheme="minorHAnsi" w:cstheme="minorHAnsi"/>
                <w:sz w:val="20"/>
                <w:lang w:eastAsia="en-ZA"/>
              </w:rPr>
            </w:pPr>
            <w:r w:rsidRPr="005D507F">
              <w:rPr>
                <w:rFonts w:asciiTheme="minorHAnsi" w:hAnsiTheme="minorHAnsi" w:cstheme="minorHAnsi"/>
                <w:sz w:val="20"/>
                <w:lang w:val="en-GB"/>
              </w:rPr>
              <w:t xml:space="preserve">providing sufficient </w:t>
            </w:r>
            <w:r w:rsidRPr="005D507F">
              <w:rPr>
                <w:rFonts w:asciiTheme="minorHAnsi" w:eastAsiaTheme="minorHAnsi" w:hAnsiTheme="minorHAnsi" w:cstheme="minorHAnsi"/>
                <w:sz w:val="20"/>
                <w:lang w:val="en-GB"/>
              </w:rPr>
              <w:t>budget, and</w:t>
            </w:r>
            <w:r w:rsidRPr="005D507F">
              <w:rPr>
                <w:rFonts w:asciiTheme="minorHAnsi" w:hAnsiTheme="minorHAnsi" w:cstheme="minorHAnsi"/>
                <w:sz w:val="20"/>
                <w:lang w:val="en-GB"/>
              </w:rPr>
              <w:t>,</w:t>
            </w:r>
          </w:p>
          <w:p w14:paraId="5861500A" w14:textId="17C160F7" w:rsidR="00092760" w:rsidRPr="005D507F" w:rsidRDefault="00092760" w:rsidP="009D16E7">
            <w:pPr>
              <w:pStyle w:val="ListParagraph"/>
              <w:numPr>
                <w:ilvl w:val="0"/>
                <w:numId w:val="112"/>
              </w:numPr>
              <w:rPr>
                <w:rFonts w:asciiTheme="minorHAnsi" w:eastAsia="Calibri" w:hAnsiTheme="minorHAnsi"/>
                <w:sz w:val="20"/>
                <w:lang w:eastAsia="en-ZA"/>
              </w:rPr>
            </w:pPr>
            <w:r w:rsidRPr="005D507F">
              <w:rPr>
                <w:rFonts w:asciiTheme="minorHAnsi" w:eastAsiaTheme="minorHAnsi" w:hAnsiTheme="minorHAnsi" w:cstheme="minorHAnsi"/>
                <w:sz w:val="20"/>
                <w:lang w:val="en-GB"/>
              </w:rPr>
              <w:t xml:space="preserve">scheduling maintenance activities </w:t>
            </w:r>
            <w:r w:rsidR="00E345DA" w:rsidRPr="005D507F">
              <w:rPr>
                <w:rFonts w:asciiTheme="minorHAnsi" w:hAnsiTheme="minorHAnsi" w:cstheme="minorHAnsi"/>
                <w:sz w:val="20"/>
                <w:lang w:val="en-GB"/>
              </w:rPr>
              <w:t>to</w:t>
            </w:r>
            <w:r w:rsidRPr="005D507F">
              <w:rPr>
                <w:rFonts w:asciiTheme="minorHAnsi" w:eastAsiaTheme="minorHAnsi" w:hAnsiTheme="minorHAnsi" w:cstheme="minorHAnsi"/>
                <w:sz w:val="20"/>
                <w:lang w:val="en-GB"/>
              </w:rPr>
              <w:t xml:space="preserve"> </w:t>
            </w:r>
            <w:r w:rsidRPr="005D507F">
              <w:rPr>
                <w:rFonts w:asciiTheme="minorHAnsi" w:hAnsiTheme="minorHAnsi" w:cstheme="minorHAnsi"/>
                <w:sz w:val="20"/>
                <w:lang w:val="en-GB"/>
              </w:rPr>
              <w:t>not</w:t>
            </w:r>
            <w:r w:rsidRPr="005D507F">
              <w:rPr>
                <w:rFonts w:asciiTheme="minorHAnsi" w:eastAsiaTheme="minorHAnsi" w:hAnsiTheme="minorHAnsi" w:cstheme="minorHAnsi"/>
                <w:sz w:val="20"/>
                <w:lang w:val="en-GB"/>
              </w:rPr>
              <w:t xml:space="preserve"> disrupt</w:t>
            </w:r>
            <w:r w:rsidRPr="005D507F">
              <w:rPr>
                <w:rFonts w:asciiTheme="minorHAnsi" w:hAnsiTheme="minorHAnsi" w:cstheme="minorHAnsi"/>
                <w:sz w:val="20"/>
                <w:lang w:val="en-GB"/>
              </w:rPr>
              <w:t xml:space="preserve"> the </w:t>
            </w:r>
            <w:r w:rsidRPr="005D507F">
              <w:rPr>
                <w:rFonts w:asciiTheme="minorHAnsi" w:eastAsiaTheme="minorHAnsi" w:hAnsiTheme="minorHAnsi" w:cstheme="minorHAnsi"/>
                <w:sz w:val="20"/>
                <w:lang w:val="en-GB"/>
              </w:rPr>
              <w:t>reserve’s operations</w:t>
            </w:r>
          </w:p>
        </w:tc>
      </w:tr>
      <w:tr w:rsidR="00092760" w:rsidRPr="003D1D2D" w14:paraId="7E109A3C" w14:textId="77777777" w:rsidTr="00A13E88">
        <w:tc>
          <w:tcPr>
            <w:tcW w:w="1838" w:type="dxa"/>
            <w:shd w:val="clear" w:color="auto" w:fill="auto"/>
            <w:vAlign w:val="center"/>
          </w:tcPr>
          <w:p w14:paraId="006171D6" w14:textId="77777777" w:rsidR="00092760" w:rsidRPr="00466A90" w:rsidRDefault="00092760" w:rsidP="00E56109">
            <w:pPr>
              <w:keepLines/>
              <w:jc w:val="center"/>
              <w:rPr>
                <w:rFonts w:cstheme="minorHAnsi"/>
                <w:sz w:val="20"/>
                <w:szCs w:val="20"/>
                <w:lang w:val="en-GB"/>
              </w:rPr>
            </w:pPr>
            <w:r>
              <w:rPr>
                <w:rFonts w:cstheme="minorHAnsi"/>
                <w:sz w:val="20"/>
                <w:szCs w:val="20"/>
                <w:lang w:val="en-GB"/>
              </w:rPr>
              <w:t>Socio-economic</w:t>
            </w:r>
          </w:p>
          <w:p w14:paraId="3558C914" w14:textId="77777777" w:rsidR="00092760" w:rsidRDefault="00092760" w:rsidP="00E56109">
            <w:pPr>
              <w:keepLines/>
              <w:jc w:val="center"/>
              <w:rPr>
                <w:rFonts w:cstheme="minorHAnsi"/>
                <w:sz w:val="20"/>
                <w:szCs w:val="20"/>
                <w:lang w:val="en-GB"/>
              </w:rPr>
            </w:pPr>
          </w:p>
        </w:tc>
        <w:tc>
          <w:tcPr>
            <w:tcW w:w="5812" w:type="dxa"/>
            <w:shd w:val="clear" w:color="auto" w:fill="auto"/>
            <w:vAlign w:val="center"/>
          </w:tcPr>
          <w:p w14:paraId="2A26CFCC" w14:textId="77777777" w:rsidR="00092760" w:rsidRDefault="00092760" w:rsidP="009D16E7">
            <w:pPr>
              <w:pStyle w:val="ListParagraph"/>
              <w:keepLines/>
              <w:numPr>
                <w:ilvl w:val="0"/>
                <w:numId w:val="111"/>
              </w:numPr>
              <w:jc w:val="both"/>
              <w:rPr>
                <w:rFonts w:asciiTheme="minorHAnsi" w:hAnsiTheme="minorHAnsi" w:cstheme="minorHAnsi"/>
                <w:sz w:val="20"/>
                <w:shd w:val="clear" w:color="auto" w:fill="FFFFFF"/>
              </w:rPr>
            </w:pPr>
            <w:r w:rsidRPr="00F30E01">
              <w:rPr>
                <w:rFonts w:asciiTheme="minorHAnsi" w:hAnsiTheme="minorHAnsi" w:cstheme="minorHAnsi"/>
                <w:sz w:val="20"/>
                <w:shd w:val="clear" w:color="auto" w:fill="FFFFFF"/>
              </w:rPr>
              <w:t>Rhinos are considered an umbrella species that play a crucial role in shaping entire ecosystems on which countless other species depend. This ecosystem contributes to South Africa’s national economy through tourism, job creation, and as an important source of foreign exchange.</w:t>
            </w:r>
            <w:r w:rsidRPr="0012720E">
              <w:rPr>
                <w:rFonts w:asciiTheme="minorHAnsi" w:hAnsiTheme="minorHAnsi" w:cstheme="minorHAnsi"/>
                <w:sz w:val="20"/>
                <w:shd w:val="clear" w:color="auto" w:fill="FFFFFF"/>
              </w:rPr>
              <w:t xml:space="preserve"> </w:t>
            </w:r>
          </w:p>
          <w:p w14:paraId="2DFE8A92" w14:textId="77777777" w:rsidR="00092760" w:rsidRPr="00F30E01" w:rsidRDefault="00092760" w:rsidP="009D16E7">
            <w:pPr>
              <w:pStyle w:val="ListParagraph"/>
              <w:keepLines/>
              <w:numPr>
                <w:ilvl w:val="0"/>
                <w:numId w:val="111"/>
              </w:numPr>
              <w:jc w:val="both"/>
              <w:rPr>
                <w:rFonts w:asciiTheme="minorHAnsi" w:hAnsiTheme="minorHAnsi" w:cstheme="minorHAnsi"/>
                <w:sz w:val="20"/>
                <w:szCs w:val="24"/>
                <w:shd w:val="clear" w:color="auto" w:fill="FFFFFF"/>
              </w:rPr>
            </w:pPr>
            <w:r w:rsidRPr="00F30E01">
              <w:rPr>
                <w:rFonts w:asciiTheme="minorHAnsi" w:hAnsiTheme="minorHAnsi" w:cstheme="minorHAnsi"/>
                <w:sz w:val="20"/>
                <w:szCs w:val="24"/>
                <w:shd w:val="clear" w:color="auto" w:fill="FFFFFF"/>
              </w:rPr>
              <w:t>The proposed infrastructure development and upgrading within the GFRNR will bring jobs to local communities through the creation of conservation-related employment in a rural and underserved region of South Africa</w:t>
            </w:r>
            <w:r>
              <w:rPr>
                <w:rFonts w:asciiTheme="minorHAnsi" w:hAnsiTheme="minorHAnsi" w:cstheme="minorHAnsi"/>
                <w:sz w:val="20"/>
                <w:szCs w:val="24"/>
                <w:shd w:val="clear" w:color="auto" w:fill="FFFFFF"/>
              </w:rPr>
              <w:t>.</w:t>
            </w:r>
            <w:r w:rsidRPr="00F30E01">
              <w:rPr>
                <w:rFonts w:asciiTheme="minorHAnsi" w:hAnsiTheme="minorHAnsi" w:cstheme="minorHAnsi"/>
                <w:sz w:val="20"/>
                <w:szCs w:val="24"/>
                <w:shd w:val="clear" w:color="auto" w:fill="FFFFFF"/>
              </w:rPr>
              <w:t xml:space="preserve"> </w:t>
            </w:r>
          </w:p>
          <w:p w14:paraId="1916C521" w14:textId="77777777" w:rsidR="00092760" w:rsidRDefault="00092760" w:rsidP="00A13E88">
            <w:pPr>
              <w:pStyle w:val="ListParagraph"/>
              <w:keepLines/>
              <w:ind w:left="360"/>
              <w:jc w:val="both"/>
              <w:rPr>
                <w:rFonts w:ascii="Calibri" w:eastAsiaTheme="minorHAnsi" w:hAnsi="Calibri" w:cstheme="minorHAnsi"/>
                <w:sz w:val="20"/>
                <w:lang w:val="en-GB"/>
              </w:rPr>
            </w:pPr>
          </w:p>
        </w:tc>
        <w:tc>
          <w:tcPr>
            <w:tcW w:w="12757" w:type="dxa"/>
            <w:shd w:val="clear" w:color="auto" w:fill="auto"/>
            <w:vAlign w:val="center"/>
          </w:tcPr>
          <w:p w14:paraId="19953E69" w14:textId="77777777" w:rsidR="00092760" w:rsidRPr="008E51C3" w:rsidRDefault="00092760" w:rsidP="009D16E7">
            <w:pPr>
              <w:pStyle w:val="ListParagraph"/>
              <w:numPr>
                <w:ilvl w:val="0"/>
                <w:numId w:val="115"/>
              </w:numPr>
              <w:rPr>
                <w:rFonts w:ascii="Calibri" w:hAnsi="Calibri"/>
                <w:sz w:val="20"/>
                <w:lang w:val="en-GB"/>
              </w:rPr>
            </w:pPr>
            <w:r w:rsidRPr="008E51C3">
              <w:rPr>
                <w:rFonts w:ascii="Calibri" w:hAnsi="Calibri"/>
                <w:sz w:val="20"/>
                <w:lang w:val="en-GB"/>
              </w:rPr>
              <w:t xml:space="preserve">The new and upgraded </w:t>
            </w:r>
            <w:r w:rsidRPr="008E51C3">
              <w:rPr>
                <w:rFonts w:ascii="Calibri" w:eastAsiaTheme="minorHAnsi" w:hAnsi="Calibri"/>
                <w:sz w:val="20"/>
                <w:lang w:val="en-GB"/>
              </w:rPr>
              <w:t xml:space="preserve">infrastructure </w:t>
            </w:r>
            <w:r w:rsidRPr="008E51C3">
              <w:rPr>
                <w:rFonts w:ascii="Calibri" w:hAnsi="Calibri"/>
                <w:sz w:val="20"/>
                <w:lang w:val="en-GB"/>
              </w:rPr>
              <w:t xml:space="preserve">related to the rhinos’ habitat and containment will </w:t>
            </w:r>
            <w:r w:rsidRPr="008E51C3">
              <w:rPr>
                <w:rFonts w:ascii="Calibri" w:eastAsiaTheme="minorHAnsi" w:hAnsi="Calibri"/>
                <w:sz w:val="20"/>
                <w:lang w:val="en-GB"/>
              </w:rPr>
              <w:t>require ongoing maintenance to ensure the</w:t>
            </w:r>
            <w:r w:rsidRPr="008E51C3">
              <w:rPr>
                <w:rFonts w:ascii="Calibri" w:hAnsi="Calibri"/>
                <w:sz w:val="20"/>
                <w:lang w:val="en-GB"/>
              </w:rPr>
              <w:t xml:space="preserve"> infrastructures’</w:t>
            </w:r>
            <w:r w:rsidRPr="008E51C3">
              <w:rPr>
                <w:rFonts w:ascii="Calibri" w:eastAsiaTheme="minorHAnsi" w:hAnsi="Calibri"/>
                <w:sz w:val="20"/>
                <w:lang w:val="en-GB"/>
              </w:rPr>
              <w:t xml:space="preserve"> functionality and longevity. </w:t>
            </w:r>
            <w:r w:rsidRPr="008E51C3">
              <w:rPr>
                <w:rFonts w:ascii="Calibri" w:hAnsi="Calibri"/>
                <w:sz w:val="20"/>
                <w:lang w:val="en-GB"/>
              </w:rPr>
              <w:t xml:space="preserve">This will in turn bolster counter-poaching operations in the GFRNR and thus securing the rhino population in the GFRNR. </w:t>
            </w:r>
            <w:r w:rsidRPr="008E51C3">
              <w:rPr>
                <w:rFonts w:ascii="Calibri" w:eastAsiaTheme="minorHAnsi" w:hAnsi="Calibri"/>
                <w:sz w:val="20"/>
                <w:lang w:val="en-GB"/>
              </w:rPr>
              <w:t xml:space="preserve">The operational phase </w:t>
            </w:r>
            <w:r w:rsidRPr="008E51C3">
              <w:rPr>
                <w:rFonts w:ascii="Calibri" w:hAnsi="Calibri"/>
                <w:sz w:val="20"/>
                <w:lang w:val="en-GB"/>
              </w:rPr>
              <w:t xml:space="preserve">must therefore </w:t>
            </w:r>
            <w:r w:rsidRPr="008E51C3">
              <w:rPr>
                <w:rFonts w:ascii="Calibri" w:eastAsiaTheme="minorHAnsi" w:hAnsi="Calibri"/>
                <w:sz w:val="20"/>
                <w:lang w:val="en-GB"/>
              </w:rPr>
              <w:t xml:space="preserve">involve </w:t>
            </w:r>
            <w:r w:rsidRPr="008E51C3">
              <w:rPr>
                <w:rFonts w:ascii="Calibri" w:hAnsi="Calibri"/>
                <w:sz w:val="20"/>
                <w:lang w:val="en-GB"/>
              </w:rPr>
              <w:t xml:space="preserve">the following: </w:t>
            </w:r>
          </w:p>
          <w:p w14:paraId="0D87F732" w14:textId="77777777" w:rsidR="00092760" w:rsidRPr="00167106" w:rsidRDefault="00092760" w:rsidP="009D16E7">
            <w:pPr>
              <w:pStyle w:val="ListParagraph"/>
              <w:numPr>
                <w:ilvl w:val="1"/>
                <w:numId w:val="115"/>
              </w:numPr>
              <w:rPr>
                <w:rFonts w:asciiTheme="minorHAnsi" w:eastAsia="Calibri" w:hAnsiTheme="minorHAnsi"/>
                <w:sz w:val="20"/>
                <w:lang w:eastAsia="en-ZA"/>
              </w:rPr>
            </w:pPr>
            <w:r w:rsidRPr="00167106">
              <w:rPr>
                <w:rFonts w:ascii="Calibri" w:eastAsiaTheme="minorHAnsi" w:hAnsi="Calibri"/>
                <w:sz w:val="20"/>
                <w:lang w:val="en-GB"/>
              </w:rPr>
              <w:t xml:space="preserve">allocating </w:t>
            </w:r>
            <w:r>
              <w:rPr>
                <w:rFonts w:ascii="Calibri" w:eastAsiaTheme="minorHAnsi" w:hAnsi="Calibri"/>
                <w:sz w:val="20"/>
                <w:lang w:val="en-GB"/>
              </w:rPr>
              <w:t xml:space="preserve">adequate </w:t>
            </w:r>
            <w:r w:rsidRPr="00167106">
              <w:rPr>
                <w:rFonts w:ascii="Calibri" w:eastAsiaTheme="minorHAnsi" w:hAnsi="Calibri"/>
                <w:sz w:val="20"/>
                <w:lang w:val="en-GB"/>
              </w:rPr>
              <w:t xml:space="preserve">resources, </w:t>
            </w:r>
          </w:p>
          <w:p w14:paraId="342303B8" w14:textId="77777777" w:rsidR="00092760" w:rsidRPr="008E51C3" w:rsidRDefault="00092760" w:rsidP="009D16E7">
            <w:pPr>
              <w:pStyle w:val="ListParagraph"/>
              <w:numPr>
                <w:ilvl w:val="1"/>
                <w:numId w:val="115"/>
              </w:numPr>
              <w:rPr>
                <w:rFonts w:asciiTheme="minorHAnsi" w:eastAsia="Calibri" w:hAnsiTheme="minorHAnsi"/>
                <w:sz w:val="20"/>
                <w:lang w:eastAsia="en-ZA"/>
              </w:rPr>
            </w:pPr>
            <w:r>
              <w:rPr>
                <w:rFonts w:ascii="Calibri" w:hAnsi="Calibri"/>
                <w:sz w:val="20"/>
                <w:lang w:val="en-GB"/>
              </w:rPr>
              <w:t xml:space="preserve">providing sufficient </w:t>
            </w:r>
            <w:r w:rsidRPr="00167106">
              <w:rPr>
                <w:rFonts w:ascii="Calibri" w:eastAsiaTheme="minorHAnsi" w:hAnsi="Calibri"/>
                <w:sz w:val="20"/>
                <w:lang w:val="en-GB"/>
              </w:rPr>
              <w:t>budget, and</w:t>
            </w:r>
            <w:r w:rsidRPr="00167106">
              <w:rPr>
                <w:rFonts w:ascii="Calibri" w:hAnsi="Calibri"/>
                <w:sz w:val="20"/>
                <w:lang w:val="en-GB"/>
              </w:rPr>
              <w:t>,</w:t>
            </w:r>
          </w:p>
          <w:p w14:paraId="3E52796B" w14:textId="671CA845" w:rsidR="00092760" w:rsidRPr="000A0A13" w:rsidRDefault="00092760" w:rsidP="009D16E7">
            <w:pPr>
              <w:pStyle w:val="ListParagraph"/>
              <w:numPr>
                <w:ilvl w:val="1"/>
                <w:numId w:val="115"/>
              </w:numPr>
              <w:rPr>
                <w:rFonts w:asciiTheme="minorHAnsi" w:eastAsia="Calibri" w:hAnsiTheme="minorHAnsi"/>
                <w:sz w:val="20"/>
                <w:lang w:eastAsia="en-ZA"/>
              </w:rPr>
            </w:pPr>
            <w:r w:rsidRPr="008E51C3">
              <w:rPr>
                <w:rFonts w:ascii="Calibri" w:eastAsiaTheme="minorHAnsi" w:hAnsi="Calibri"/>
                <w:sz w:val="20"/>
                <w:szCs w:val="24"/>
                <w:lang w:val="en-GB"/>
              </w:rPr>
              <w:t xml:space="preserve">scheduling maintenance activities </w:t>
            </w:r>
            <w:r w:rsidR="00E345DA" w:rsidRPr="008E51C3">
              <w:rPr>
                <w:rFonts w:ascii="Calibri" w:hAnsi="Calibri"/>
                <w:sz w:val="20"/>
                <w:szCs w:val="24"/>
                <w:lang w:val="en-GB"/>
              </w:rPr>
              <w:t>to</w:t>
            </w:r>
            <w:r w:rsidRPr="008E51C3">
              <w:rPr>
                <w:rFonts w:ascii="Calibri" w:eastAsiaTheme="minorHAnsi" w:hAnsi="Calibri"/>
                <w:sz w:val="20"/>
                <w:szCs w:val="24"/>
                <w:lang w:val="en-GB"/>
              </w:rPr>
              <w:t xml:space="preserve"> </w:t>
            </w:r>
            <w:r w:rsidRPr="008E51C3">
              <w:rPr>
                <w:rFonts w:ascii="Calibri" w:hAnsi="Calibri"/>
                <w:sz w:val="20"/>
                <w:szCs w:val="24"/>
                <w:lang w:val="en-GB"/>
              </w:rPr>
              <w:t>not</w:t>
            </w:r>
            <w:r w:rsidRPr="008E51C3">
              <w:rPr>
                <w:rFonts w:ascii="Calibri" w:eastAsiaTheme="minorHAnsi" w:hAnsi="Calibri"/>
                <w:sz w:val="20"/>
                <w:szCs w:val="24"/>
                <w:lang w:val="en-GB"/>
              </w:rPr>
              <w:t xml:space="preserve"> disrupt</w:t>
            </w:r>
            <w:r w:rsidRPr="008E51C3">
              <w:rPr>
                <w:rFonts w:ascii="Calibri" w:hAnsi="Calibri"/>
                <w:sz w:val="20"/>
                <w:szCs w:val="24"/>
                <w:lang w:val="en-GB"/>
              </w:rPr>
              <w:t xml:space="preserve"> the </w:t>
            </w:r>
            <w:r w:rsidRPr="008E51C3">
              <w:rPr>
                <w:rFonts w:ascii="Calibri" w:eastAsiaTheme="minorHAnsi" w:hAnsi="Calibri"/>
                <w:sz w:val="20"/>
                <w:szCs w:val="24"/>
                <w:lang w:val="en-GB"/>
              </w:rPr>
              <w:t>reserve’s operations.</w:t>
            </w:r>
          </w:p>
          <w:p w14:paraId="7D08D3F6" w14:textId="77777777" w:rsidR="00092760" w:rsidRPr="000B0BDF" w:rsidRDefault="00092760" w:rsidP="00A13E88">
            <w:pPr>
              <w:pStyle w:val="ListParagraph"/>
              <w:ind w:left="1080"/>
              <w:rPr>
                <w:rFonts w:asciiTheme="minorHAnsi" w:eastAsia="Calibri" w:hAnsiTheme="minorHAnsi" w:cstheme="minorHAnsi"/>
                <w:sz w:val="20"/>
                <w:lang w:eastAsia="en-ZA"/>
              </w:rPr>
            </w:pPr>
          </w:p>
          <w:p w14:paraId="56B87941" w14:textId="77777777" w:rsidR="00092760" w:rsidRPr="000B0BDF" w:rsidRDefault="00092760" w:rsidP="009D16E7">
            <w:pPr>
              <w:pStyle w:val="ListParagraph"/>
              <w:numPr>
                <w:ilvl w:val="0"/>
                <w:numId w:val="115"/>
              </w:numPr>
              <w:rPr>
                <w:rFonts w:ascii="Calibri" w:hAnsi="Calibri"/>
                <w:sz w:val="20"/>
                <w:lang w:val="en-GB"/>
              </w:rPr>
            </w:pPr>
            <w:r w:rsidRPr="000B0BDF">
              <w:rPr>
                <w:rFonts w:asciiTheme="minorHAnsi" w:eastAsia="Calibri" w:hAnsiTheme="minorHAnsi" w:cstheme="minorHAnsi"/>
                <w:sz w:val="20"/>
                <w:szCs w:val="24"/>
              </w:rPr>
              <w:t>Ensure that the local communities</w:t>
            </w:r>
            <w:r w:rsidRPr="000B0BDF">
              <w:rPr>
                <w:rFonts w:asciiTheme="minorHAnsi" w:hAnsiTheme="minorHAnsi" w:cstheme="minorHAnsi"/>
                <w:sz w:val="20"/>
                <w:szCs w:val="24"/>
              </w:rPr>
              <w:t xml:space="preserve"> </w:t>
            </w:r>
            <w:r w:rsidRPr="000B0BDF">
              <w:rPr>
                <w:rFonts w:asciiTheme="minorHAnsi" w:hAnsiTheme="minorHAnsi" w:cstheme="minorHAnsi"/>
                <w:sz w:val="20"/>
                <w:szCs w:val="24"/>
                <w:shd w:val="clear" w:color="auto" w:fill="FFFFFF"/>
              </w:rPr>
              <w:t>from Makana, Ngqushwa and Raymond Mhlaba local municipalities</w:t>
            </w:r>
            <w:r w:rsidRPr="000B0BDF">
              <w:rPr>
                <w:rFonts w:asciiTheme="minorHAnsi" w:eastAsia="Calibri" w:hAnsiTheme="minorHAnsi" w:cstheme="minorHAnsi"/>
                <w:sz w:val="20"/>
                <w:szCs w:val="24"/>
              </w:rPr>
              <w:t xml:space="preserve"> are given preferred employment opportunities and provided with training (skilled) in terms of the reserve’s operation and maintenance tasks.</w:t>
            </w:r>
          </w:p>
        </w:tc>
      </w:tr>
    </w:tbl>
    <w:p w14:paraId="06D4E060" w14:textId="77777777" w:rsidR="00410DB4" w:rsidRDefault="00410DB4" w:rsidP="006C5DD6"/>
    <w:p w14:paraId="4D8D7208" w14:textId="77777777" w:rsidR="00410DB4" w:rsidRDefault="00410DB4" w:rsidP="006C5DD6"/>
    <w:p w14:paraId="3B785A44" w14:textId="77777777" w:rsidR="00B55D3F" w:rsidRDefault="00B55D3F" w:rsidP="006C5DD6"/>
    <w:p w14:paraId="11B03DDE" w14:textId="77777777" w:rsidR="00B55D3F" w:rsidRDefault="00B55D3F" w:rsidP="006C5DD6"/>
    <w:p w14:paraId="13809E01" w14:textId="77777777" w:rsidR="00B55D3F" w:rsidRDefault="00B55D3F" w:rsidP="006C5DD6"/>
    <w:p w14:paraId="7571532F" w14:textId="77777777" w:rsidR="00B55D3F" w:rsidRDefault="00B55D3F" w:rsidP="006C5DD6"/>
    <w:p w14:paraId="63C093BE" w14:textId="77777777" w:rsidR="00B55D3F" w:rsidRDefault="00B55D3F" w:rsidP="006C5DD6"/>
    <w:p w14:paraId="33AB3D2D" w14:textId="77777777" w:rsidR="00B55D3F" w:rsidRDefault="00B55D3F" w:rsidP="006C5DD6"/>
    <w:p w14:paraId="6C22DFC3" w14:textId="5BA8C82A" w:rsidR="00410DB4" w:rsidRPr="00D97F5D" w:rsidRDefault="00A43B1F" w:rsidP="00B036A8">
      <w:pPr>
        <w:pStyle w:val="Heading2"/>
        <w:numPr>
          <w:ilvl w:val="2"/>
          <w:numId w:val="105"/>
        </w:numPr>
        <w:rPr>
          <w:caps/>
        </w:rPr>
      </w:pPr>
      <w:bookmarkStart w:id="737" w:name="_Toc147311034"/>
      <w:bookmarkStart w:id="738" w:name="_Toc147740066"/>
      <w:r w:rsidRPr="00D30479">
        <w:t>Impact</w:t>
      </w:r>
      <w:r>
        <w:t xml:space="preserve"> Ratings</w:t>
      </w:r>
      <w:bookmarkEnd w:id="737"/>
      <w:bookmarkEnd w:id="738"/>
    </w:p>
    <w:p w14:paraId="40D4C1D9" w14:textId="63D29E9C" w:rsidR="00CE43E4" w:rsidRPr="00CE43E4" w:rsidRDefault="00CE43E4" w:rsidP="00847AF5">
      <w:pPr>
        <w:pStyle w:val="Caption"/>
      </w:pPr>
      <w:bookmarkStart w:id="739" w:name="_Ref140051669"/>
      <w:bookmarkStart w:id="740" w:name="_Toc147311104"/>
      <w:bookmarkStart w:id="741" w:name="_Toc148445998"/>
      <w:r w:rsidRPr="00CE43E4">
        <w:t xml:space="preserve">Table </w:t>
      </w:r>
      <w:fldSimple w:instr=" STYLEREF 1 \s ">
        <w:r w:rsidR="007C0452">
          <w:rPr>
            <w:noProof/>
          </w:rPr>
          <w:t>13</w:t>
        </w:r>
      </w:fldSimple>
      <w:r w:rsidR="00A629C9">
        <w:noBreakHyphen/>
      </w:r>
      <w:fldSimple w:instr=" SEQ Table \* ARABIC \s 1 ">
        <w:r w:rsidR="007C0452">
          <w:rPr>
            <w:noProof/>
          </w:rPr>
          <w:t>5</w:t>
        </w:r>
      </w:fldSimple>
      <w:bookmarkEnd w:id="739"/>
      <w:r w:rsidRPr="00CE43E4">
        <w:t xml:space="preserve">: Assessment of the </w:t>
      </w:r>
      <w:r w:rsidR="00847AF5">
        <w:t xml:space="preserve">Operational </w:t>
      </w:r>
      <w:r w:rsidRPr="00CE43E4">
        <w:t>Phase Impacts</w:t>
      </w:r>
      <w:r w:rsidR="00847AF5" w:rsidRPr="00847AF5">
        <w:t xml:space="preserve"> </w:t>
      </w:r>
      <w:r w:rsidR="00847AF5">
        <w:t>for Preferred (and only) Alternative</w:t>
      </w:r>
      <w:bookmarkEnd w:id="740"/>
      <w:bookmarkEnd w:id="741"/>
    </w:p>
    <w:tbl>
      <w:tblPr>
        <w:tblW w:w="20407" w:type="dxa"/>
        <w:tblLook w:val="04A0" w:firstRow="1" w:lastRow="0" w:firstColumn="1" w:lastColumn="0" w:noHBand="0" w:noVBand="1"/>
      </w:tblPr>
      <w:tblGrid>
        <w:gridCol w:w="2461"/>
        <w:gridCol w:w="1086"/>
        <w:gridCol w:w="1268"/>
        <w:gridCol w:w="1363"/>
        <w:gridCol w:w="908"/>
        <w:gridCol w:w="901"/>
        <w:gridCol w:w="1079"/>
        <w:gridCol w:w="901"/>
        <w:gridCol w:w="1079"/>
        <w:gridCol w:w="1008"/>
        <w:gridCol w:w="1097"/>
        <w:gridCol w:w="1079"/>
        <w:gridCol w:w="1008"/>
        <w:gridCol w:w="1079"/>
        <w:gridCol w:w="1008"/>
        <w:gridCol w:w="1683"/>
        <w:gridCol w:w="1399"/>
      </w:tblGrid>
      <w:tr w:rsidR="004B459F" w:rsidRPr="001D2F33" w14:paraId="64C7D249" w14:textId="77777777" w:rsidTr="003B1C87">
        <w:trPr>
          <w:trHeight w:val="450"/>
          <w:tblHeader/>
        </w:trPr>
        <w:tc>
          <w:tcPr>
            <w:tcW w:w="246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18589F5" w14:textId="77777777" w:rsidR="002A2952" w:rsidRPr="001D2F33" w:rsidRDefault="002A2952" w:rsidP="00A13E88">
            <w:pPr>
              <w:jc w:val="center"/>
              <w:rPr>
                <w:rFonts w:eastAsia="Calibri"/>
                <w:b/>
                <w:sz w:val="20"/>
                <w:szCs w:val="20"/>
              </w:rPr>
            </w:pPr>
            <w:r w:rsidRPr="001D2F33">
              <w:rPr>
                <w:rFonts w:eastAsia="Calibri"/>
                <w:b/>
                <w:sz w:val="20"/>
                <w:szCs w:val="20"/>
              </w:rPr>
              <w:t xml:space="preserve">Impact </w:t>
            </w:r>
          </w:p>
        </w:tc>
        <w:tc>
          <w:tcPr>
            <w:tcW w:w="1086" w:type="dxa"/>
            <w:vMerge w:val="restart"/>
            <w:tcBorders>
              <w:top w:val="single" w:sz="4" w:space="0" w:color="auto"/>
              <w:left w:val="nil"/>
              <w:right w:val="single" w:sz="4" w:space="0" w:color="auto"/>
            </w:tcBorders>
            <w:shd w:val="clear" w:color="000000" w:fill="D9D9D9"/>
            <w:vAlign w:val="center"/>
          </w:tcPr>
          <w:p w14:paraId="5B0A65BA" w14:textId="77777777" w:rsidR="002A2952" w:rsidRPr="001D2F33" w:rsidRDefault="002A2952" w:rsidP="00A13E88">
            <w:pPr>
              <w:jc w:val="center"/>
              <w:rPr>
                <w:rFonts w:eastAsia="Calibri"/>
                <w:b/>
                <w:sz w:val="20"/>
                <w:szCs w:val="20"/>
              </w:rPr>
            </w:pPr>
            <w:r w:rsidRPr="001D2F33">
              <w:rPr>
                <w:rFonts w:eastAsia="Calibri"/>
                <w:b/>
                <w:sz w:val="20"/>
                <w:szCs w:val="20"/>
              </w:rPr>
              <w:t>Mitigation required</w:t>
            </w:r>
          </w:p>
        </w:tc>
        <w:tc>
          <w:tcPr>
            <w:tcW w:w="1268" w:type="dxa"/>
            <w:vMerge w:val="restart"/>
            <w:tcBorders>
              <w:top w:val="single" w:sz="4" w:space="0" w:color="auto"/>
              <w:left w:val="single" w:sz="4" w:space="0" w:color="auto"/>
              <w:right w:val="single" w:sz="4" w:space="0" w:color="auto"/>
            </w:tcBorders>
            <w:shd w:val="clear" w:color="000000" w:fill="D9D9D9"/>
            <w:vAlign w:val="center"/>
          </w:tcPr>
          <w:p w14:paraId="38ED75B9" w14:textId="77777777" w:rsidR="002A2952" w:rsidRPr="001D2F33" w:rsidRDefault="002A2952" w:rsidP="00A13E88">
            <w:pPr>
              <w:jc w:val="center"/>
              <w:rPr>
                <w:rFonts w:eastAsia="Calibri"/>
                <w:b/>
                <w:sz w:val="20"/>
                <w:szCs w:val="20"/>
              </w:rPr>
            </w:pPr>
            <w:r w:rsidRPr="001D2F33">
              <w:rPr>
                <w:rFonts w:eastAsia="Calibri"/>
                <w:b/>
                <w:sz w:val="20"/>
                <w:szCs w:val="20"/>
              </w:rPr>
              <w:t>Type</w:t>
            </w:r>
          </w:p>
        </w:tc>
        <w:tc>
          <w:tcPr>
            <w:tcW w:w="1363" w:type="dxa"/>
            <w:vMerge w:val="restart"/>
            <w:tcBorders>
              <w:top w:val="single" w:sz="4" w:space="0" w:color="auto"/>
              <w:left w:val="single" w:sz="4" w:space="0" w:color="auto"/>
              <w:right w:val="single" w:sz="4" w:space="0" w:color="auto"/>
            </w:tcBorders>
            <w:shd w:val="clear" w:color="000000" w:fill="D9D9D9"/>
            <w:vAlign w:val="center"/>
          </w:tcPr>
          <w:p w14:paraId="08CA1C4B" w14:textId="77777777" w:rsidR="002A2952" w:rsidRPr="001D2F33" w:rsidRDefault="002A2952" w:rsidP="00A13E88">
            <w:pPr>
              <w:jc w:val="center"/>
              <w:rPr>
                <w:rFonts w:eastAsia="Calibri"/>
                <w:b/>
                <w:sz w:val="20"/>
                <w:szCs w:val="20"/>
              </w:rPr>
            </w:pPr>
            <w:r w:rsidRPr="001D2F33">
              <w:rPr>
                <w:rFonts w:eastAsia="Calibri"/>
                <w:b/>
                <w:sz w:val="20"/>
                <w:szCs w:val="20"/>
              </w:rPr>
              <w:t>Nature of the impact</w:t>
            </w:r>
          </w:p>
        </w:tc>
        <w:tc>
          <w:tcPr>
            <w:tcW w:w="180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CAC13CE" w14:textId="77777777" w:rsidR="002A2952" w:rsidRPr="001D2F33" w:rsidRDefault="002A2952" w:rsidP="00A13E88">
            <w:pPr>
              <w:jc w:val="center"/>
              <w:rPr>
                <w:rFonts w:eastAsia="Calibri"/>
                <w:b/>
                <w:sz w:val="20"/>
                <w:szCs w:val="20"/>
              </w:rPr>
            </w:pPr>
            <w:r w:rsidRPr="001D2F33">
              <w:rPr>
                <w:rFonts w:eastAsia="Calibri"/>
                <w:b/>
                <w:sz w:val="20"/>
                <w:szCs w:val="20"/>
              </w:rPr>
              <w:t>Spatial extent</w:t>
            </w:r>
          </w:p>
        </w:tc>
        <w:tc>
          <w:tcPr>
            <w:tcW w:w="1980" w:type="dxa"/>
            <w:gridSpan w:val="2"/>
            <w:tcBorders>
              <w:top w:val="single" w:sz="4" w:space="0" w:color="auto"/>
              <w:left w:val="nil"/>
              <w:bottom w:val="single" w:sz="4" w:space="0" w:color="auto"/>
              <w:right w:val="single" w:sz="4" w:space="0" w:color="auto"/>
            </w:tcBorders>
            <w:shd w:val="clear" w:color="000000" w:fill="D9D9D9"/>
            <w:vAlign w:val="center"/>
            <w:hideMark/>
          </w:tcPr>
          <w:p w14:paraId="0080A646" w14:textId="77777777" w:rsidR="002A2952" w:rsidRPr="001D2F33" w:rsidRDefault="002A2952" w:rsidP="00A13E88">
            <w:pPr>
              <w:jc w:val="center"/>
              <w:rPr>
                <w:rFonts w:eastAsia="Calibri"/>
                <w:b/>
                <w:sz w:val="20"/>
                <w:szCs w:val="20"/>
              </w:rPr>
            </w:pPr>
            <w:r w:rsidRPr="001D2F33">
              <w:rPr>
                <w:rFonts w:eastAsia="Calibri"/>
                <w:b/>
                <w:sz w:val="20"/>
                <w:szCs w:val="20"/>
              </w:rPr>
              <w:t>Severity / intensity / magnitude</w:t>
            </w:r>
          </w:p>
        </w:tc>
        <w:tc>
          <w:tcPr>
            <w:tcW w:w="2087" w:type="dxa"/>
            <w:gridSpan w:val="2"/>
            <w:tcBorders>
              <w:top w:val="single" w:sz="4" w:space="0" w:color="auto"/>
              <w:left w:val="nil"/>
              <w:bottom w:val="single" w:sz="4" w:space="0" w:color="auto"/>
              <w:right w:val="single" w:sz="4" w:space="0" w:color="auto"/>
            </w:tcBorders>
            <w:shd w:val="clear" w:color="000000" w:fill="D9D9D9"/>
            <w:vAlign w:val="center"/>
            <w:hideMark/>
          </w:tcPr>
          <w:p w14:paraId="62777623" w14:textId="77777777" w:rsidR="002A2952" w:rsidRPr="001D2F33" w:rsidRDefault="002A2952" w:rsidP="00A13E88">
            <w:pPr>
              <w:jc w:val="center"/>
              <w:rPr>
                <w:rFonts w:eastAsia="Calibri"/>
                <w:b/>
                <w:sz w:val="20"/>
                <w:szCs w:val="20"/>
              </w:rPr>
            </w:pPr>
            <w:r w:rsidRPr="001D2F33">
              <w:rPr>
                <w:rFonts w:eastAsia="Calibri"/>
                <w:b/>
                <w:sz w:val="20"/>
                <w:szCs w:val="20"/>
              </w:rPr>
              <w:t>Duration</w:t>
            </w:r>
          </w:p>
        </w:tc>
        <w:tc>
          <w:tcPr>
            <w:tcW w:w="109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BFC0B17" w14:textId="77777777" w:rsidR="002A2952" w:rsidRPr="001D2F33" w:rsidRDefault="002A2952" w:rsidP="00A13E88">
            <w:pPr>
              <w:jc w:val="center"/>
              <w:rPr>
                <w:rFonts w:eastAsia="Calibri"/>
                <w:b/>
                <w:sz w:val="20"/>
                <w:szCs w:val="20"/>
              </w:rPr>
            </w:pPr>
            <w:r w:rsidRPr="001D2F33">
              <w:rPr>
                <w:rFonts w:eastAsia="Calibri"/>
                <w:b/>
                <w:sz w:val="20"/>
                <w:szCs w:val="20"/>
              </w:rPr>
              <w:t>Resource loss</w:t>
            </w:r>
          </w:p>
        </w:tc>
        <w:tc>
          <w:tcPr>
            <w:tcW w:w="2087" w:type="dxa"/>
            <w:gridSpan w:val="2"/>
            <w:tcBorders>
              <w:top w:val="single" w:sz="4" w:space="0" w:color="auto"/>
              <w:left w:val="nil"/>
              <w:bottom w:val="single" w:sz="4" w:space="0" w:color="auto"/>
              <w:right w:val="single" w:sz="4" w:space="0" w:color="auto"/>
            </w:tcBorders>
            <w:shd w:val="clear" w:color="000000" w:fill="D9D9D9"/>
            <w:vAlign w:val="center"/>
            <w:hideMark/>
          </w:tcPr>
          <w:p w14:paraId="2F421F4A" w14:textId="77777777" w:rsidR="002A2952" w:rsidRPr="001D2F33" w:rsidRDefault="002A2952" w:rsidP="00A13E88">
            <w:pPr>
              <w:jc w:val="center"/>
              <w:rPr>
                <w:rFonts w:eastAsia="Calibri"/>
                <w:b/>
                <w:sz w:val="20"/>
                <w:szCs w:val="20"/>
              </w:rPr>
            </w:pPr>
            <w:r w:rsidRPr="001D2F33">
              <w:rPr>
                <w:rFonts w:eastAsia="Calibri"/>
                <w:b/>
                <w:sz w:val="20"/>
                <w:szCs w:val="20"/>
              </w:rPr>
              <w:t>Reversibility</w:t>
            </w:r>
          </w:p>
        </w:tc>
        <w:tc>
          <w:tcPr>
            <w:tcW w:w="2087" w:type="dxa"/>
            <w:gridSpan w:val="2"/>
            <w:tcBorders>
              <w:top w:val="single" w:sz="4" w:space="0" w:color="auto"/>
              <w:left w:val="nil"/>
              <w:bottom w:val="single" w:sz="4" w:space="0" w:color="auto"/>
              <w:right w:val="single" w:sz="4" w:space="0" w:color="auto"/>
            </w:tcBorders>
            <w:shd w:val="clear" w:color="000000" w:fill="D9D9D9"/>
            <w:vAlign w:val="center"/>
            <w:hideMark/>
          </w:tcPr>
          <w:p w14:paraId="16B71AA0" w14:textId="77777777" w:rsidR="002A2952" w:rsidRPr="001D2F33" w:rsidRDefault="002A2952" w:rsidP="00A13E88">
            <w:pPr>
              <w:jc w:val="center"/>
              <w:rPr>
                <w:rFonts w:eastAsia="Calibri"/>
                <w:b/>
                <w:sz w:val="20"/>
                <w:szCs w:val="20"/>
              </w:rPr>
            </w:pPr>
            <w:r w:rsidRPr="001D2F33">
              <w:rPr>
                <w:rFonts w:eastAsia="Calibri"/>
                <w:b/>
                <w:sz w:val="20"/>
                <w:szCs w:val="20"/>
              </w:rPr>
              <w:t>Probability</w:t>
            </w:r>
          </w:p>
        </w:tc>
        <w:tc>
          <w:tcPr>
            <w:tcW w:w="168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9851D35" w14:textId="77777777" w:rsidR="002A2952" w:rsidRPr="001D2F33" w:rsidRDefault="002A2952" w:rsidP="00A13E88">
            <w:pPr>
              <w:jc w:val="center"/>
              <w:rPr>
                <w:rFonts w:eastAsia="Calibri"/>
                <w:b/>
                <w:sz w:val="20"/>
                <w:szCs w:val="20"/>
              </w:rPr>
            </w:pPr>
            <w:r w:rsidRPr="001D2F33">
              <w:rPr>
                <w:rFonts w:eastAsia="Calibri"/>
                <w:b/>
                <w:sz w:val="20"/>
                <w:szCs w:val="20"/>
              </w:rPr>
              <w:t>Significance without mitigation</w:t>
            </w:r>
          </w:p>
        </w:tc>
        <w:tc>
          <w:tcPr>
            <w:tcW w:w="139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2BE2CC1" w14:textId="77777777" w:rsidR="002A2952" w:rsidRPr="001D2F33" w:rsidRDefault="002A2952" w:rsidP="00A13E88">
            <w:pPr>
              <w:jc w:val="center"/>
              <w:rPr>
                <w:rFonts w:eastAsia="Calibri"/>
                <w:b/>
                <w:sz w:val="20"/>
                <w:szCs w:val="20"/>
              </w:rPr>
            </w:pPr>
            <w:r w:rsidRPr="001D2F33">
              <w:rPr>
                <w:rFonts w:eastAsia="Calibri"/>
                <w:b/>
                <w:sz w:val="20"/>
                <w:szCs w:val="20"/>
              </w:rPr>
              <w:t>Significance with mitigation</w:t>
            </w:r>
          </w:p>
        </w:tc>
      </w:tr>
      <w:tr w:rsidR="004B459F" w:rsidRPr="001D2F33" w14:paraId="59D0A2AC" w14:textId="77777777" w:rsidTr="003B1C87">
        <w:trPr>
          <w:trHeight w:val="300"/>
        </w:trPr>
        <w:tc>
          <w:tcPr>
            <w:tcW w:w="2461"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60DB231E" w14:textId="77777777" w:rsidR="002A2952" w:rsidRPr="001D2F33" w:rsidRDefault="002A2952" w:rsidP="00A13E88">
            <w:pPr>
              <w:rPr>
                <w:rFonts w:eastAsia="Times New Roman"/>
                <w:b/>
                <w:bCs/>
                <w:sz w:val="20"/>
                <w:szCs w:val="20"/>
              </w:rPr>
            </w:pPr>
          </w:p>
        </w:tc>
        <w:tc>
          <w:tcPr>
            <w:tcW w:w="1086" w:type="dxa"/>
            <w:vMerge/>
            <w:tcBorders>
              <w:left w:val="nil"/>
              <w:bottom w:val="single" w:sz="4" w:space="0" w:color="auto"/>
              <w:right w:val="single" w:sz="4" w:space="0" w:color="auto"/>
            </w:tcBorders>
            <w:shd w:val="clear" w:color="000000" w:fill="D9D9D9"/>
          </w:tcPr>
          <w:p w14:paraId="51DF259E" w14:textId="77777777" w:rsidR="002A2952" w:rsidRPr="001D2F33" w:rsidRDefault="002A2952" w:rsidP="00A13E88">
            <w:pPr>
              <w:jc w:val="center"/>
              <w:rPr>
                <w:rFonts w:eastAsia="Times New Roman"/>
                <w:b/>
                <w:bCs/>
                <w:sz w:val="20"/>
                <w:szCs w:val="20"/>
              </w:rPr>
            </w:pPr>
          </w:p>
        </w:tc>
        <w:tc>
          <w:tcPr>
            <w:tcW w:w="1268" w:type="dxa"/>
            <w:vMerge/>
            <w:tcBorders>
              <w:left w:val="single" w:sz="4" w:space="0" w:color="auto"/>
              <w:bottom w:val="single" w:sz="4" w:space="0" w:color="auto"/>
              <w:right w:val="single" w:sz="4" w:space="0" w:color="auto"/>
            </w:tcBorders>
            <w:shd w:val="clear" w:color="000000" w:fill="D9D9D9"/>
          </w:tcPr>
          <w:p w14:paraId="78B2F191" w14:textId="77777777" w:rsidR="002A2952" w:rsidRPr="001D2F33" w:rsidRDefault="002A2952" w:rsidP="00A13E88">
            <w:pPr>
              <w:jc w:val="center"/>
              <w:rPr>
                <w:rFonts w:eastAsia="Times New Roman"/>
                <w:b/>
                <w:bCs/>
                <w:sz w:val="20"/>
                <w:szCs w:val="20"/>
              </w:rPr>
            </w:pPr>
          </w:p>
        </w:tc>
        <w:tc>
          <w:tcPr>
            <w:tcW w:w="1363" w:type="dxa"/>
            <w:vMerge/>
            <w:tcBorders>
              <w:left w:val="single" w:sz="4" w:space="0" w:color="auto"/>
              <w:bottom w:val="single" w:sz="4" w:space="0" w:color="auto"/>
              <w:right w:val="single" w:sz="4" w:space="0" w:color="auto"/>
            </w:tcBorders>
            <w:shd w:val="clear" w:color="000000" w:fill="D9D9D9"/>
          </w:tcPr>
          <w:p w14:paraId="03EA3959" w14:textId="77777777" w:rsidR="002A2952" w:rsidRPr="001D2F33" w:rsidRDefault="002A2952" w:rsidP="00A13E88">
            <w:pPr>
              <w:jc w:val="center"/>
              <w:rPr>
                <w:rFonts w:eastAsia="Times New Roman"/>
                <w:b/>
                <w:bCs/>
                <w:sz w:val="20"/>
                <w:szCs w:val="20"/>
              </w:rPr>
            </w:pPr>
          </w:p>
        </w:tc>
        <w:tc>
          <w:tcPr>
            <w:tcW w:w="90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BA6AD93"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Without</w:t>
            </w:r>
          </w:p>
        </w:tc>
        <w:tc>
          <w:tcPr>
            <w:tcW w:w="901" w:type="dxa"/>
            <w:tcBorders>
              <w:top w:val="nil"/>
              <w:left w:val="nil"/>
              <w:bottom w:val="single" w:sz="4" w:space="0" w:color="auto"/>
              <w:right w:val="single" w:sz="4" w:space="0" w:color="auto"/>
            </w:tcBorders>
            <w:shd w:val="clear" w:color="000000" w:fill="D9D9D9"/>
            <w:vAlign w:val="center"/>
            <w:hideMark/>
          </w:tcPr>
          <w:p w14:paraId="545DBA9D"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w:t>
            </w:r>
          </w:p>
        </w:tc>
        <w:tc>
          <w:tcPr>
            <w:tcW w:w="1079" w:type="dxa"/>
            <w:tcBorders>
              <w:top w:val="nil"/>
              <w:left w:val="nil"/>
              <w:bottom w:val="single" w:sz="4" w:space="0" w:color="auto"/>
              <w:right w:val="single" w:sz="4" w:space="0" w:color="auto"/>
            </w:tcBorders>
            <w:shd w:val="clear" w:color="000000" w:fill="D9D9D9"/>
            <w:vAlign w:val="center"/>
            <w:hideMark/>
          </w:tcPr>
          <w:p w14:paraId="2ACD0D8D"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Without</w:t>
            </w:r>
          </w:p>
        </w:tc>
        <w:tc>
          <w:tcPr>
            <w:tcW w:w="901" w:type="dxa"/>
            <w:tcBorders>
              <w:top w:val="nil"/>
              <w:left w:val="nil"/>
              <w:bottom w:val="single" w:sz="4" w:space="0" w:color="auto"/>
              <w:right w:val="single" w:sz="4" w:space="0" w:color="auto"/>
            </w:tcBorders>
            <w:shd w:val="clear" w:color="000000" w:fill="D9D9D9"/>
            <w:vAlign w:val="center"/>
            <w:hideMark/>
          </w:tcPr>
          <w:p w14:paraId="178D9F02"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w:t>
            </w:r>
          </w:p>
        </w:tc>
        <w:tc>
          <w:tcPr>
            <w:tcW w:w="1079" w:type="dxa"/>
            <w:tcBorders>
              <w:top w:val="nil"/>
              <w:left w:val="nil"/>
              <w:bottom w:val="single" w:sz="4" w:space="0" w:color="auto"/>
              <w:right w:val="single" w:sz="4" w:space="0" w:color="auto"/>
            </w:tcBorders>
            <w:shd w:val="clear" w:color="000000" w:fill="D9D9D9"/>
            <w:vAlign w:val="center"/>
            <w:hideMark/>
          </w:tcPr>
          <w:p w14:paraId="2F19DFD4"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Without</w:t>
            </w:r>
          </w:p>
        </w:tc>
        <w:tc>
          <w:tcPr>
            <w:tcW w:w="1008" w:type="dxa"/>
            <w:tcBorders>
              <w:top w:val="nil"/>
              <w:left w:val="nil"/>
              <w:bottom w:val="single" w:sz="4" w:space="0" w:color="auto"/>
              <w:right w:val="single" w:sz="4" w:space="0" w:color="auto"/>
            </w:tcBorders>
            <w:shd w:val="clear" w:color="000000" w:fill="D9D9D9"/>
            <w:vAlign w:val="center"/>
            <w:hideMark/>
          </w:tcPr>
          <w:p w14:paraId="0EAC822A"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w:t>
            </w:r>
          </w:p>
        </w:tc>
        <w:tc>
          <w:tcPr>
            <w:tcW w:w="1097" w:type="dxa"/>
            <w:vMerge/>
            <w:tcBorders>
              <w:top w:val="single" w:sz="4" w:space="0" w:color="auto"/>
              <w:left w:val="single" w:sz="4" w:space="0" w:color="auto"/>
              <w:bottom w:val="single" w:sz="4" w:space="0" w:color="auto"/>
              <w:right w:val="single" w:sz="4" w:space="0" w:color="auto"/>
            </w:tcBorders>
            <w:vAlign w:val="center"/>
            <w:hideMark/>
          </w:tcPr>
          <w:p w14:paraId="0B0A36F0" w14:textId="77777777" w:rsidR="002A2952" w:rsidRPr="001D2F33" w:rsidRDefault="002A2952" w:rsidP="00A13E88">
            <w:pPr>
              <w:rPr>
                <w:rFonts w:eastAsia="Times New Roman"/>
                <w:b/>
                <w:bCs/>
                <w:sz w:val="20"/>
                <w:szCs w:val="20"/>
              </w:rPr>
            </w:pPr>
          </w:p>
        </w:tc>
        <w:tc>
          <w:tcPr>
            <w:tcW w:w="1079" w:type="dxa"/>
            <w:tcBorders>
              <w:top w:val="nil"/>
              <w:left w:val="nil"/>
              <w:bottom w:val="single" w:sz="4" w:space="0" w:color="auto"/>
              <w:right w:val="single" w:sz="4" w:space="0" w:color="auto"/>
            </w:tcBorders>
            <w:shd w:val="clear" w:color="000000" w:fill="D9D9D9"/>
            <w:vAlign w:val="center"/>
            <w:hideMark/>
          </w:tcPr>
          <w:p w14:paraId="21EA5913"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Without</w:t>
            </w:r>
          </w:p>
        </w:tc>
        <w:tc>
          <w:tcPr>
            <w:tcW w:w="1008" w:type="dxa"/>
            <w:tcBorders>
              <w:top w:val="nil"/>
              <w:left w:val="nil"/>
              <w:bottom w:val="single" w:sz="4" w:space="0" w:color="auto"/>
              <w:right w:val="single" w:sz="4" w:space="0" w:color="auto"/>
            </w:tcBorders>
            <w:shd w:val="clear" w:color="000000" w:fill="D9D9D9"/>
            <w:vAlign w:val="center"/>
            <w:hideMark/>
          </w:tcPr>
          <w:p w14:paraId="3667F71C"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w:t>
            </w:r>
          </w:p>
        </w:tc>
        <w:tc>
          <w:tcPr>
            <w:tcW w:w="1079" w:type="dxa"/>
            <w:tcBorders>
              <w:top w:val="nil"/>
              <w:left w:val="nil"/>
              <w:bottom w:val="single" w:sz="4" w:space="0" w:color="auto"/>
              <w:right w:val="single" w:sz="4" w:space="0" w:color="auto"/>
            </w:tcBorders>
            <w:shd w:val="clear" w:color="000000" w:fill="D9D9D9"/>
            <w:vAlign w:val="center"/>
            <w:hideMark/>
          </w:tcPr>
          <w:p w14:paraId="4D7FB268"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Without</w:t>
            </w:r>
          </w:p>
        </w:tc>
        <w:tc>
          <w:tcPr>
            <w:tcW w:w="1008" w:type="dxa"/>
            <w:tcBorders>
              <w:top w:val="nil"/>
              <w:left w:val="nil"/>
              <w:bottom w:val="single" w:sz="4" w:space="0" w:color="auto"/>
              <w:right w:val="single" w:sz="4" w:space="0" w:color="auto"/>
            </w:tcBorders>
            <w:shd w:val="clear" w:color="000000" w:fill="D9D9D9"/>
            <w:vAlign w:val="center"/>
            <w:hideMark/>
          </w:tcPr>
          <w:p w14:paraId="36EC1354" w14:textId="77777777" w:rsidR="002A2952" w:rsidRPr="001D2F33" w:rsidRDefault="002A2952" w:rsidP="00A13E88">
            <w:pPr>
              <w:jc w:val="center"/>
              <w:rPr>
                <w:rFonts w:eastAsia="Times New Roman"/>
                <w:b/>
                <w:bCs/>
                <w:sz w:val="20"/>
                <w:szCs w:val="20"/>
              </w:rPr>
            </w:pPr>
            <w:r w:rsidRPr="001D2F33">
              <w:rPr>
                <w:rFonts w:eastAsia="Times New Roman"/>
                <w:b/>
                <w:bCs/>
                <w:sz w:val="20"/>
                <w:szCs w:val="20"/>
              </w:rPr>
              <w:t>With</w:t>
            </w:r>
          </w:p>
        </w:tc>
        <w:tc>
          <w:tcPr>
            <w:tcW w:w="1683" w:type="dxa"/>
            <w:vMerge/>
            <w:tcBorders>
              <w:top w:val="single" w:sz="4" w:space="0" w:color="auto"/>
              <w:left w:val="single" w:sz="4" w:space="0" w:color="auto"/>
              <w:bottom w:val="single" w:sz="4" w:space="0" w:color="auto"/>
              <w:right w:val="single" w:sz="4" w:space="0" w:color="auto"/>
            </w:tcBorders>
            <w:vAlign w:val="center"/>
            <w:hideMark/>
          </w:tcPr>
          <w:p w14:paraId="19AE454D" w14:textId="77777777" w:rsidR="002A2952" w:rsidRPr="001D2F33" w:rsidRDefault="002A2952" w:rsidP="00A13E88">
            <w:pPr>
              <w:rPr>
                <w:rFonts w:eastAsia="Times New Roman"/>
                <w:b/>
                <w:bCs/>
                <w:sz w:val="20"/>
                <w:szCs w:val="20"/>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4DA54EE6" w14:textId="77777777" w:rsidR="002A2952" w:rsidRPr="001D2F33" w:rsidRDefault="002A2952" w:rsidP="00A13E88">
            <w:pPr>
              <w:rPr>
                <w:rFonts w:eastAsia="Times New Roman"/>
                <w:b/>
                <w:bCs/>
                <w:sz w:val="20"/>
                <w:szCs w:val="20"/>
              </w:rPr>
            </w:pPr>
          </w:p>
        </w:tc>
      </w:tr>
      <w:tr w:rsidR="004B459F" w:rsidRPr="00B41308" w14:paraId="04E07603"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33FD8783" w14:textId="77777777" w:rsidR="002A2952" w:rsidRPr="001D2F33" w:rsidRDefault="002A2952" w:rsidP="002A2952">
            <w:pPr>
              <w:keepLines/>
              <w:rPr>
                <w:rFonts w:eastAsia="Calibri"/>
                <w:b/>
                <w:bCs/>
                <w:sz w:val="20"/>
                <w:szCs w:val="20"/>
                <w:lang w:val="en-GB"/>
              </w:rPr>
            </w:pPr>
            <w:r>
              <w:rPr>
                <w:rFonts w:cstheme="minorHAnsi"/>
                <w:sz w:val="20"/>
                <w:szCs w:val="20"/>
              </w:rPr>
              <w:t>Alien Vegetation</w:t>
            </w:r>
          </w:p>
        </w:tc>
        <w:tc>
          <w:tcPr>
            <w:tcW w:w="1086" w:type="dxa"/>
            <w:tcBorders>
              <w:top w:val="single" w:sz="4" w:space="0" w:color="auto"/>
              <w:left w:val="single" w:sz="4" w:space="0" w:color="auto"/>
              <w:bottom w:val="single" w:sz="4" w:space="0" w:color="auto"/>
              <w:right w:val="single" w:sz="4" w:space="0" w:color="auto"/>
            </w:tcBorders>
            <w:vAlign w:val="center"/>
          </w:tcPr>
          <w:p w14:paraId="20447D11" w14:textId="08A9B290" w:rsidR="002A2952" w:rsidRPr="001D2F33" w:rsidRDefault="00AC2CF7" w:rsidP="002A29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7E7EABCC" w14:textId="77777777" w:rsidR="002A2952" w:rsidRPr="001D2F33" w:rsidRDefault="002A2952" w:rsidP="002A29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5C919AE8" w14:textId="77777777" w:rsidR="002A2952" w:rsidRPr="001D2F33" w:rsidRDefault="002A2952" w:rsidP="002A2952">
            <w:pPr>
              <w:jc w:val="center"/>
              <w:rPr>
                <w:rFonts w:eastAsia="Calibri"/>
                <w:color w:val="FFFFFF"/>
                <w:sz w:val="20"/>
                <w:szCs w:val="20"/>
              </w:rPr>
            </w:pPr>
            <w:r w:rsidRPr="001D2F33">
              <w:rPr>
                <w:rFonts w:eastAsia="Calibri"/>
                <w:color w:val="FFFFFF"/>
                <w:sz w:val="20"/>
                <w:szCs w:val="20"/>
              </w:rPr>
              <w:t>Negative</w:t>
            </w:r>
          </w:p>
        </w:tc>
        <w:tc>
          <w:tcPr>
            <w:tcW w:w="908" w:type="dxa"/>
            <w:tcBorders>
              <w:top w:val="single" w:sz="8" w:space="0" w:color="auto"/>
              <w:left w:val="nil"/>
              <w:bottom w:val="single" w:sz="8" w:space="0" w:color="auto"/>
              <w:right w:val="single" w:sz="8" w:space="0" w:color="auto"/>
            </w:tcBorders>
            <w:shd w:val="clear" w:color="auto" w:fill="FFFFFF" w:themeFill="background1"/>
            <w:vAlign w:val="center"/>
          </w:tcPr>
          <w:p w14:paraId="58F0A267"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single" w:sz="8" w:space="0" w:color="auto"/>
              <w:left w:val="nil"/>
              <w:bottom w:val="single" w:sz="8" w:space="0" w:color="auto"/>
              <w:right w:val="single" w:sz="8" w:space="0" w:color="auto"/>
            </w:tcBorders>
            <w:shd w:val="clear" w:color="auto" w:fill="FFFFFF" w:themeFill="background1"/>
            <w:vAlign w:val="center"/>
          </w:tcPr>
          <w:p w14:paraId="22932761"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single" w:sz="8" w:space="0" w:color="auto"/>
              <w:left w:val="nil"/>
              <w:bottom w:val="single" w:sz="8" w:space="0" w:color="auto"/>
              <w:right w:val="single" w:sz="8" w:space="0" w:color="auto"/>
            </w:tcBorders>
            <w:shd w:val="clear" w:color="auto" w:fill="FFFFFF" w:themeFill="background1"/>
            <w:vAlign w:val="center"/>
          </w:tcPr>
          <w:p w14:paraId="025A858A"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901" w:type="dxa"/>
            <w:tcBorders>
              <w:top w:val="single" w:sz="8" w:space="0" w:color="auto"/>
              <w:left w:val="nil"/>
              <w:bottom w:val="single" w:sz="8" w:space="0" w:color="auto"/>
              <w:right w:val="single" w:sz="8" w:space="0" w:color="auto"/>
            </w:tcBorders>
            <w:shd w:val="clear" w:color="auto" w:fill="FFFFFF" w:themeFill="background1"/>
            <w:vAlign w:val="center"/>
          </w:tcPr>
          <w:p w14:paraId="65C1B5AE"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single" w:sz="8" w:space="0" w:color="auto"/>
              <w:left w:val="nil"/>
              <w:bottom w:val="single" w:sz="8" w:space="0" w:color="auto"/>
              <w:right w:val="single" w:sz="8" w:space="0" w:color="auto"/>
            </w:tcBorders>
            <w:shd w:val="clear" w:color="auto" w:fill="FFFFFF" w:themeFill="background1"/>
            <w:vAlign w:val="center"/>
          </w:tcPr>
          <w:p w14:paraId="5363B70B"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single" w:sz="8" w:space="0" w:color="auto"/>
              <w:left w:val="nil"/>
              <w:bottom w:val="single" w:sz="8" w:space="0" w:color="auto"/>
              <w:right w:val="single" w:sz="8" w:space="0" w:color="auto"/>
            </w:tcBorders>
            <w:shd w:val="clear" w:color="auto" w:fill="FFFFFF" w:themeFill="background1"/>
            <w:vAlign w:val="center"/>
          </w:tcPr>
          <w:p w14:paraId="337201E1"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single" w:sz="8" w:space="0" w:color="auto"/>
              <w:left w:val="nil"/>
              <w:bottom w:val="single" w:sz="8" w:space="0" w:color="auto"/>
              <w:right w:val="single" w:sz="8" w:space="0" w:color="auto"/>
            </w:tcBorders>
            <w:shd w:val="clear" w:color="auto" w:fill="FFFFFF" w:themeFill="background1"/>
            <w:vAlign w:val="center"/>
          </w:tcPr>
          <w:p w14:paraId="37BEE942"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single" w:sz="8" w:space="0" w:color="auto"/>
              <w:left w:val="nil"/>
              <w:bottom w:val="single" w:sz="8" w:space="0" w:color="auto"/>
              <w:right w:val="single" w:sz="8" w:space="0" w:color="auto"/>
            </w:tcBorders>
            <w:shd w:val="clear" w:color="auto" w:fill="FFFFFF" w:themeFill="background1"/>
            <w:vAlign w:val="center"/>
          </w:tcPr>
          <w:p w14:paraId="32075E9F"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single" w:sz="8" w:space="0" w:color="auto"/>
              <w:left w:val="nil"/>
              <w:bottom w:val="single" w:sz="8" w:space="0" w:color="auto"/>
              <w:right w:val="single" w:sz="8" w:space="0" w:color="auto"/>
            </w:tcBorders>
            <w:shd w:val="clear" w:color="auto" w:fill="FFFFFF" w:themeFill="background1"/>
            <w:vAlign w:val="center"/>
          </w:tcPr>
          <w:p w14:paraId="5FC5C4D7"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single" w:sz="8" w:space="0" w:color="auto"/>
              <w:left w:val="nil"/>
              <w:bottom w:val="single" w:sz="8" w:space="0" w:color="auto"/>
              <w:right w:val="single" w:sz="8" w:space="0" w:color="auto"/>
            </w:tcBorders>
            <w:shd w:val="clear" w:color="auto" w:fill="FFFFFF" w:themeFill="background1"/>
            <w:vAlign w:val="center"/>
          </w:tcPr>
          <w:p w14:paraId="411D4618"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4</w:t>
            </w:r>
          </w:p>
        </w:tc>
        <w:tc>
          <w:tcPr>
            <w:tcW w:w="1008" w:type="dxa"/>
            <w:tcBorders>
              <w:top w:val="single" w:sz="8" w:space="0" w:color="auto"/>
              <w:left w:val="nil"/>
              <w:bottom w:val="single" w:sz="8" w:space="0" w:color="auto"/>
              <w:right w:val="single" w:sz="4" w:space="0" w:color="auto"/>
            </w:tcBorders>
            <w:shd w:val="clear" w:color="auto" w:fill="FFFFFF" w:themeFill="background1"/>
            <w:vAlign w:val="center"/>
          </w:tcPr>
          <w:p w14:paraId="1B16E654"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2</w:t>
            </w:r>
          </w:p>
        </w:tc>
        <w:tc>
          <w:tcPr>
            <w:tcW w:w="1683" w:type="dxa"/>
            <w:tcBorders>
              <w:top w:val="single" w:sz="4" w:space="0" w:color="auto"/>
              <w:left w:val="single" w:sz="4" w:space="0" w:color="auto"/>
              <w:bottom w:val="single" w:sz="4" w:space="0" w:color="auto"/>
              <w:right w:val="single" w:sz="4" w:space="0" w:color="auto"/>
            </w:tcBorders>
            <w:shd w:val="clear" w:color="auto" w:fill="ED7D31" w:themeFill="accent6"/>
            <w:vAlign w:val="center"/>
          </w:tcPr>
          <w:p w14:paraId="588EF5A9" w14:textId="55879BAE" w:rsidR="002A2952" w:rsidRPr="00B41308" w:rsidRDefault="002A2952" w:rsidP="002A2952">
            <w:pPr>
              <w:jc w:val="center"/>
              <w:rPr>
                <w:rFonts w:eastAsia="Times New Roman" w:cs="Times New Roman"/>
                <w:b/>
                <w:bCs/>
                <w:sz w:val="20"/>
                <w:szCs w:val="20"/>
              </w:rPr>
            </w:pPr>
            <w:r w:rsidRPr="00B41308">
              <w:rPr>
                <w:b/>
                <w:bCs/>
                <w:color w:val="000000"/>
                <w:sz w:val="20"/>
                <w:szCs w:val="20"/>
              </w:rPr>
              <w:t>52</w:t>
            </w:r>
          </w:p>
        </w:tc>
        <w:tc>
          <w:tcPr>
            <w:tcW w:w="1399" w:type="dxa"/>
            <w:tcBorders>
              <w:top w:val="single" w:sz="4" w:space="0" w:color="auto"/>
              <w:left w:val="single" w:sz="4" w:space="0" w:color="auto"/>
              <w:bottom w:val="single" w:sz="4" w:space="0" w:color="auto"/>
              <w:right w:val="single" w:sz="4" w:space="0" w:color="auto"/>
            </w:tcBorders>
            <w:shd w:val="clear" w:color="auto" w:fill="92D050"/>
            <w:vAlign w:val="center"/>
          </w:tcPr>
          <w:p w14:paraId="7F7349BB" w14:textId="4E6C56F3" w:rsidR="002A2952" w:rsidRPr="00B41308" w:rsidRDefault="002A2952" w:rsidP="002A2952">
            <w:pPr>
              <w:jc w:val="center"/>
              <w:rPr>
                <w:rFonts w:eastAsia="Calibri"/>
                <w:b/>
                <w:bCs/>
                <w:sz w:val="20"/>
                <w:szCs w:val="20"/>
              </w:rPr>
            </w:pPr>
            <w:r w:rsidRPr="00B41308">
              <w:rPr>
                <w:b/>
                <w:bCs/>
                <w:color w:val="000000"/>
                <w:sz w:val="20"/>
                <w:szCs w:val="20"/>
              </w:rPr>
              <w:t>18</w:t>
            </w:r>
          </w:p>
        </w:tc>
      </w:tr>
      <w:tr w:rsidR="004B459F" w:rsidRPr="00B41308" w14:paraId="22D41FC0"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321BF3EF" w14:textId="77777777" w:rsidR="002A2952" w:rsidRPr="001D2F33" w:rsidRDefault="002A2952" w:rsidP="002A2952">
            <w:pPr>
              <w:keepLines/>
              <w:rPr>
                <w:rFonts w:eastAsia="Calibri"/>
                <w:b/>
                <w:bCs/>
                <w:sz w:val="20"/>
                <w:szCs w:val="20"/>
                <w:lang w:val="en-GB"/>
              </w:rPr>
            </w:pPr>
            <w:r>
              <w:rPr>
                <w:rFonts w:cstheme="minorHAnsi"/>
                <w:sz w:val="20"/>
                <w:szCs w:val="20"/>
              </w:rPr>
              <w:t xml:space="preserve">Vehicle Collisions with wildlife </w:t>
            </w:r>
          </w:p>
        </w:tc>
        <w:tc>
          <w:tcPr>
            <w:tcW w:w="1086" w:type="dxa"/>
            <w:tcBorders>
              <w:top w:val="single" w:sz="4" w:space="0" w:color="auto"/>
              <w:left w:val="single" w:sz="4" w:space="0" w:color="auto"/>
              <w:bottom w:val="single" w:sz="4" w:space="0" w:color="auto"/>
              <w:right w:val="single" w:sz="4" w:space="0" w:color="auto"/>
            </w:tcBorders>
            <w:vAlign w:val="center"/>
          </w:tcPr>
          <w:p w14:paraId="7569DD0E" w14:textId="5A4FFD48" w:rsidR="002A2952" w:rsidRPr="001D2F33" w:rsidRDefault="00AC2CF7" w:rsidP="002A29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79525BFE" w14:textId="77777777" w:rsidR="002A2952" w:rsidRPr="001D2F33" w:rsidRDefault="002A2952" w:rsidP="002A29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67A00D7E" w14:textId="77777777" w:rsidR="002A2952" w:rsidRPr="001D2F33" w:rsidRDefault="002A2952" w:rsidP="002A2952">
            <w:pPr>
              <w:jc w:val="center"/>
              <w:rPr>
                <w:rFonts w:eastAsia="Calibri"/>
                <w:color w:val="FFFFFF"/>
                <w:sz w:val="20"/>
                <w:szCs w:val="20"/>
              </w:rPr>
            </w:pPr>
            <w:r w:rsidRPr="001D2F33">
              <w:rPr>
                <w:rFonts w:eastAsia="Calibri"/>
                <w:color w:val="FFFFFF"/>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02327C1C"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65CFEFC6"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752E6236"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2</w:t>
            </w:r>
          </w:p>
        </w:tc>
        <w:tc>
          <w:tcPr>
            <w:tcW w:w="901" w:type="dxa"/>
            <w:tcBorders>
              <w:top w:val="nil"/>
              <w:left w:val="nil"/>
              <w:bottom w:val="single" w:sz="8" w:space="0" w:color="auto"/>
              <w:right w:val="single" w:sz="8" w:space="0" w:color="auto"/>
            </w:tcBorders>
            <w:shd w:val="clear" w:color="auto" w:fill="FFFFFF" w:themeFill="background1"/>
            <w:vAlign w:val="center"/>
          </w:tcPr>
          <w:p w14:paraId="0F7A95F3"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6CD74725"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19D1354E"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09F6A351"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0</w:t>
            </w:r>
          </w:p>
        </w:tc>
        <w:tc>
          <w:tcPr>
            <w:tcW w:w="1079" w:type="dxa"/>
            <w:tcBorders>
              <w:top w:val="nil"/>
              <w:left w:val="nil"/>
              <w:bottom w:val="single" w:sz="8" w:space="0" w:color="auto"/>
              <w:right w:val="single" w:sz="8" w:space="0" w:color="auto"/>
            </w:tcBorders>
            <w:shd w:val="clear" w:color="auto" w:fill="FFFFFF" w:themeFill="background1"/>
            <w:vAlign w:val="center"/>
          </w:tcPr>
          <w:p w14:paraId="55E413D2"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29D93E60"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0E3AAF9C"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2</w:t>
            </w:r>
          </w:p>
        </w:tc>
        <w:tc>
          <w:tcPr>
            <w:tcW w:w="1008" w:type="dxa"/>
            <w:tcBorders>
              <w:top w:val="nil"/>
              <w:left w:val="nil"/>
              <w:bottom w:val="single" w:sz="8" w:space="0" w:color="auto"/>
              <w:right w:val="single" w:sz="4" w:space="0" w:color="auto"/>
            </w:tcBorders>
            <w:shd w:val="clear" w:color="auto" w:fill="FFFFFF" w:themeFill="background1"/>
            <w:vAlign w:val="center"/>
          </w:tcPr>
          <w:p w14:paraId="7C6FB921" w14:textId="77777777" w:rsidR="002A2952" w:rsidRPr="00CB72EA" w:rsidRDefault="002A2952" w:rsidP="002A2952">
            <w:pPr>
              <w:jc w:val="center"/>
              <w:rPr>
                <w:rFonts w:asciiTheme="minorHAnsi" w:eastAsia="Calibri" w:hAnsiTheme="minorHAnsi" w:cstheme="minorHAnsi"/>
                <w:sz w:val="20"/>
                <w:szCs w:val="20"/>
              </w:rPr>
            </w:pPr>
            <w:r w:rsidRPr="00CB72EA">
              <w:rPr>
                <w:rFonts w:asciiTheme="minorHAnsi" w:hAnsiTheme="minorHAnsi" w:cstheme="minorHAnsi"/>
                <w:color w:val="000000"/>
                <w:sz w:val="20"/>
                <w:szCs w:val="20"/>
              </w:rPr>
              <w:t>1</w:t>
            </w:r>
          </w:p>
        </w:tc>
        <w:tc>
          <w:tcPr>
            <w:tcW w:w="1683" w:type="dxa"/>
            <w:tcBorders>
              <w:top w:val="single" w:sz="4" w:space="0" w:color="auto"/>
              <w:left w:val="single" w:sz="4" w:space="0" w:color="auto"/>
              <w:bottom w:val="single" w:sz="4" w:space="0" w:color="auto"/>
              <w:right w:val="single" w:sz="4" w:space="0" w:color="auto"/>
            </w:tcBorders>
            <w:shd w:val="clear" w:color="auto" w:fill="FFFF66"/>
            <w:vAlign w:val="center"/>
          </w:tcPr>
          <w:p w14:paraId="651E0F70" w14:textId="2D5081F8" w:rsidR="002A2952" w:rsidRPr="00B41308" w:rsidRDefault="002A2952" w:rsidP="002A2952">
            <w:pPr>
              <w:jc w:val="center"/>
              <w:rPr>
                <w:rFonts w:eastAsia="Calibri"/>
                <w:b/>
                <w:bCs/>
                <w:sz w:val="20"/>
                <w:szCs w:val="20"/>
              </w:rPr>
            </w:pPr>
            <w:r w:rsidRPr="00B41308">
              <w:rPr>
                <w:b/>
                <w:bCs/>
                <w:color w:val="000000"/>
                <w:sz w:val="20"/>
                <w:szCs w:val="20"/>
              </w:rPr>
              <w:t>10</w:t>
            </w:r>
          </w:p>
        </w:tc>
        <w:tc>
          <w:tcPr>
            <w:tcW w:w="1399" w:type="dxa"/>
            <w:tcBorders>
              <w:top w:val="single" w:sz="4" w:space="0" w:color="auto"/>
              <w:left w:val="single" w:sz="4" w:space="0" w:color="auto"/>
              <w:bottom w:val="single" w:sz="4" w:space="0" w:color="auto"/>
              <w:right w:val="single" w:sz="4" w:space="0" w:color="auto"/>
            </w:tcBorders>
            <w:shd w:val="clear" w:color="auto" w:fill="FFFF66"/>
            <w:vAlign w:val="center"/>
          </w:tcPr>
          <w:p w14:paraId="4D431D9E" w14:textId="0496CAD5" w:rsidR="002A2952" w:rsidRPr="00B41308" w:rsidRDefault="002A2952" w:rsidP="002A2952">
            <w:pPr>
              <w:jc w:val="center"/>
              <w:rPr>
                <w:rFonts w:eastAsia="Calibri"/>
                <w:b/>
                <w:bCs/>
                <w:sz w:val="20"/>
                <w:szCs w:val="20"/>
              </w:rPr>
            </w:pPr>
            <w:r w:rsidRPr="00B41308">
              <w:rPr>
                <w:b/>
                <w:bCs/>
                <w:color w:val="000000"/>
                <w:sz w:val="20"/>
                <w:szCs w:val="20"/>
              </w:rPr>
              <w:t>4</w:t>
            </w:r>
          </w:p>
        </w:tc>
      </w:tr>
      <w:tr w:rsidR="004B459F" w:rsidRPr="00B41308" w14:paraId="2CCB10C7"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3ED2CB10" w14:textId="77777777" w:rsidR="002A2952" w:rsidRPr="001D2F33" w:rsidRDefault="002A2952" w:rsidP="002A2952">
            <w:pPr>
              <w:rPr>
                <w:rFonts w:eastAsia="Times New Roman"/>
                <w:b/>
                <w:bCs/>
                <w:sz w:val="20"/>
                <w:szCs w:val="20"/>
              </w:rPr>
            </w:pPr>
            <w:r w:rsidRPr="00CA2DF0">
              <w:rPr>
                <w:rFonts w:asciiTheme="minorHAnsi" w:hAnsiTheme="minorHAnsi" w:cstheme="minorHAnsi"/>
                <w:sz w:val="20"/>
                <w:szCs w:val="20"/>
              </w:rPr>
              <w:t xml:space="preserve">Stormwater management </w:t>
            </w:r>
          </w:p>
        </w:tc>
        <w:tc>
          <w:tcPr>
            <w:tcW w:w="1086" w:type="dxa"/>
            <w:tcBorders>
              <w:top w:val="single" w:sz="4" w:space="0" w:color="auto"/>
              <w:left w:val="single" w:sz="4" w:space="0" w:color="auto"/>
              <w:bottom w:val="single" w:sz="4" w:space="0" w:color="auto"/>
              <w:right w:val="single" w:sz="4" w:space="0" w:color="auto"/>
            </w:tcBorders>
            <w:vAlign w:val="center"/>
          </w:tcPr>
          <w:p w14:paraId="37C4F523" w14:textId="6DC3D683" w:rsidR="002A2952" w:rsidRPr="001D2F33" w:rsidRDefault="00AC2CF7" w:rsidP="002A29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19FD0EC4" w14:textId="77777777" w:rsidR="002A2952" w:rsidRPr="001D2F33" w:rsidRDefault="002A2952" w:rsidP="002A29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1C2C40E2" w14:textId="77777777" w:rsidR="002A2952" w:rsidRPr="001D2F33" w:rsidRDefault="002A2952" w:rsidP="002A2952">
            <w:pPr>
              <w:jc w:val="center"/>
              <w:rPr>
                <w:rFonts w:eastAsia="Calibri"/>
                <w:color w:val="FFFFFF"/>
                <w:sz w:val="20"/>
                <w:szCs w:val="20"/>
              </w:rPr>
            </w:pPr>
            <w:r w:rsidRPr="001D2F33">
              <w:rPr>
                <w:rFonts w:eastAsia="Calibri"/>
                <w:color w:val="FFFFFF"/>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68C1E31C"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71328E2C"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3B85287E"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901" w:type="dxa"/>
            <w:tcBorders>
              <w:top w:val="nil"/>
              <w:left w:val="nil"/>
              <w:bottom w:val="single" w:sz="8" w:space="0" w:color="auto"/>
              <w:right w:val="single" w:sz="8" w:space="0" w:color="auto"/>
            </w:tcBorders>
            <w:shd w:val="clear" w:color="auto" w:fill="FFFFFF" w:themeFill="background1"/>
            <w:vAlign w:val="center"/>
          </w:tcPr>
          <w:p w14:paraId="7E6F4302"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0D6AB0BF"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8" w:space="0" w:color="auto"/>
            </w:tcBorders>
            <w:shd w:val="clear" w:color="auto" w:fill="FFFFFF" w:themeFill="background1"/>
            <w:vAlign w:val="center"/>
          </w:tcPr>
          <w:p w14:paraId="510B3D2B"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373673C9"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nil"/>
              <w:left w:val="nil"/>
              <w:bottom w:val="single" w:sz="8" w:space="0" w:color="auto"/>
              <w:right w:val="single" w:sz="8" w:space="0" w:color="auto"/>
            </w:tcBorders>
            <w:shd w:val="clear" w:color="auto" w:fill="FFFFFF" w:themeFill="background1"/>
            <w:vAlign w:val="center"/>
          </w:tcPr>
          <w:p w14:paraId="3F04C5B4"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8" w:space="0" w:color="auto"/>
            </w:tcBorders>
            <w:shd w:val="clear" w:color="auto" w:fill="FFFFFF" w:themeFill="background1"/>
            <w:vAlign w:val="center"/>
          </w:tcPr>
          <w:p w14:paraId="35216282"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5CCCE014"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4" w:space="0" w:color="auto"/>
            </w:tcBorders>
            <w:shd w:val="clear" w:color="auto" w:fill="FFFFFF" w:themeFill="background1"/>
            <w:vAlign w:val="center"/>
          </w:tcPr>
          <w:p w14:paraId="3ABD4AB7"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2</w:t>
            </w:r>
          </w:p>
        </w:tc>
        <w:tc>
          <w:tcPr>
            <w:tcW w:w="1683" w:type="dxa"/>
            <w:tcBorders>
              <w:top w:val="single" w:sz="4" w:space="0" w:color="auto"/>
              <w:left w:val="single" w:sz="4" w:space="0" w:color="auto"/>
              <w:bottom w:val="single" w:sz="4" w:space="0" w:color="auto"/>
              <w:right w:val="single" w:sz="4" w:space="0" w:color="auto"/>
            </w:tcBorders>
            <w:shd w:val="clear" w:color="auto" w:fill="ED7D31" w:themeFill="accent6"/>
            <w:vAlign w:val="center"/>
          </w:tcPr>
          <w:p w14:paraId="0AE81418" w14:textId="27F008A6" w:rsidR="002A2952" w:rsidRPr="00B41308" w:rsidRDefault="002A2952" w:rsidP="002A2952">
            <w:pPr>
              <w:jc w:val="center"/>
              <w:rPr>
                <w:rFonts w:eastAsia="Calibri"/>
                <w:b/>
                <w:bCs/>
                <w:sz w:val="20"/>
                <w:szCs w:val="20"/>
              </w:rPr>
            </w:pPr>
            <w:r w:rsidRPr="00B41308">
              <w:rPr>
                <w:b/>
                <w:bCs/>
                <w:color w:val="000000"/>
                <w:sz w:val="20"/>
                <w:szCs w:val="20"/>
              </w:rPr>
              <w:t>39</w:t>
            </w:r>
          </w:p>
        </w:tc>
        <w:tc>
          <w:tcPr>
            <w:tcW w:w="1399" w:type="dxa"/>
            <w:tcBorders>
              <w:top w:val="single" w:sz="4" w:space="0" w:color="auto"/>
              <w:left w:val="single" w:sz="4" w:space="0" w:color="auto"/>
              <w:bottom w:val="single" w:sz="4" w:space="0" w:color="auto"/>
              <w:right w:val="single" w:sz="4" w:space="0" w:color="auto"/>
            </w:tcBorders>
            <w:shd w:val="clear" w:color="auto" w:fill="FFFF66"/>
            <w:vAlign w:val="center"/>
          </w:tcPr>
          <w:p w14:paraId="04578662" w14:textId="3E8895C8" w:rsidR="002A2952" w:rsidRPr="00B41308" w:rsidRDefault="002A2952" w:rsidP="002A2952">
            <w:pPr>
              <w:jc w:val="center"/>
              <w:rPr>
                <w:rFonts w:eastAsia="Calibri"/>
                <w:b/>
                <w:bCs/>
                <w:sz w:val="20"/>
                <w:szCs w:val="20"/>
              </w:rPr>
            </w:pPr>
            <w:r w:rsidRPr="00B41308">
              <w:rPr>
                <w:b/>
                <w:bCs/>
                <w:color w:val="000000"/>
                <w:sz w:val="20"/>
                <w:szCs w:val="20"/>
              </w:rPr>
              <w:t>14</w:t>
            </w:r>
          </w:p>
        </w:tc>
      </w:tr>
      <w:tr w:rsidR="004B459F" w:rsidRPr="00B41308" w14:paraId="41568639" w14:textId="77777777" w:rsidTr="003B1C87">
        <w:trPr>
          <w:trHeight w:val="680"/>
        </w:trPr>
        <w:tc>
          <w:tcPr>
            <w:tcW w:w="2461" w:type="dxa"/>
            <w:tcBorders>
              <w:top w:val="single" w:sz="4" w:space="0" w:color="auto"/>
              <w:left w:val="single" w:sz="4" w:space="0" w:color="auto"/>
              <w:bottom w:val="single" w:sz="4" w:space="0" w:color="auto"/>
            </w:tcBorders>
            <w:vAlign w:val="center"/>
          </w:tcPr>
          <w:p w14:paraId="054F7E75" w14:textId="77777777" w:rsidR="002A2952" w:rsidRPr="001D2F33" w:rsidRDefault="002A2952" w:rsidP="002A2952">
            <w:pPr>
              <w:rPr>
                <w:rFonts w:eastAsia="Times New Roman"/>
                <w:b/>
                <w:bCs/>
                <w:sz w:val="20"/>
                <w:szCs w:val="20"/>
              </w:rPr>
            </w:pPr>
            <w:r w:rsidRPr="00407828">
              <w:rPr>
                <w:rFonts w:asciiTheme="minorHAnsi" w:hAnsiTheme="minorHAnsi" w:cstheme="minorHAnsi"/>
                <w:sz w:val="20"/>
                <w:szCs w:val="20"/>
              </w:rPr>
              <w:t>Fire Risk</w:t>
            </w:r>
          </w:p>
        </w:tc>
        <w:tc>
          <w:tcPr>
            <w:tcW w:w="1086" w:type="dxa"/>
            <w:tcBorders>
              <w:top w:val="single" w:sz="4" w:space="0" w:color="auto"/>
              <w:left w:val="single" w:sz="4" w:space="0" w:color="auto"/>
              <w:bottom w:val="single" w:sz="4" w:space="0" w:color="auto"/>
              <w:right w:val="single" w:sz="4" w:space="0" w:color="auto"/>
            </w:tcBorders>
            <w:vAlign w:val="center"/>
          </w:tcPr>
          <w:p w14:paraId="55B31203" w14:textId="77777777" w:rsidR="002A2952" w:rsidRPr="001D2F33" w:rsidRDefault="002A2952" w:rsidP="002A29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51C6F02E" w14:textId="77777777" w:rsidR="002A2952" w:rsidRPr="001D2F33" w:rsidRDefault="002A2952" w:rsidP="002A29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57F8EE8C" w14:textId="77777777" w:rsidR="002A2952" w:rsidRPr="001D2F33" w:rsidRDefault="002A2952" w:rsidP="002A2952">
            <w:pPr>
              <w:jc w:val="center"/>
              <w:rPr>
                <w:rFonts w:eastAsia="Calibri"/>
                <w:color w:val="FFFFFF"/>
                <w:sz w:val="20"/>
                <w:szCs w:val="20"/>
              </w:rPr>
            </w:pPr>
            <w:r w:rsidRPr="001D2F33">
              <w:rPr>
                <w:rFonts w:eastAsia="Calibri"/>
                <w:color w:val="FFFFFF"/>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03E468E6"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2</w:t>
            </w:r>
          </w:p>
        </w:tc>
        <w:tc>
          <w:tcPr>
            <w:tcW w:w="901" w:type="dxa"/>
            <w:tcBorders>
              <w:top w:val="nil"/>
              <w:left w:val="nil"/>
              <w:bottom w:val="single" w:sz="8" w:space="0" w:color="auto"/>
              <w:right w:val="single" w:sz="8" w:space="0" w:color="auto"/>
            </w:tcBorders>
            <w:shd w:val="clear" w:color="auto" w:fill="FFFFFF" w:themeFill="background1"/>
            <w:vAlign w:val="center"/>
          </w:tcPr>
          <w:p w14:paraId="6C98F294"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429F0C5B"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901" w:type="dxa"/>
            <w:tcBorders>
              <w:top w:val="nil"/>
              <w:left w:val="nil"/>
              <w:bottom w:val="single" w:sz="8" w:space="0" w:color="auto"/>
              <w:right w:val="single" w:sz="8" w:space="0" w:color="auto"/>
            </w:tcBorders>
            <w:shd w:val="clear" w:color="auto" w:fill="FFFFFF" w:themeFill="background1"/>
            <w:vAlign w:val="center"/>
          </w:tcPr>
          <w:p w14:paraId="6AA9CACF"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0ED6598B"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8" w:space="0" w:color="auto"/>
            </w:tcBorders>
            <w:shd w:val="clear" w:color="auto" w:fill="FFFFFF" w:themeFill="background1"/>
            <w:vAlign w:val="center"/>
          </w:tcPr>
          <w:p w14:paraId="5035E404"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3E7941F9"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0</w:t>
            </w:r>
          </w:p>
        </w:tc>
        <w:tc>
          <w:tcPr>
            <w:tcW w:w="1079" w:type="dxa"/>
            <w:tcBorders>
              <w:top w:val="nil"/>
              <w:left w:val="nil"/>
              <w:bottom w:val="single" w:sz="8" w:space="0" w:color="auto"/>
              <w:right w:val="single" w:sz="8" w:space="0" w:color="auto"/>
            </w:tcBorders>
            <w:shd w:val="clear" w:color="auto" w:fill="FFFFFF" w:themeFill="background1"/>
            <w:vAlign w:val="center"/>
          </w:tcPr>
          <w:p w14:paraId="4CE4C319"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7F1D8785"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2AE4F9AC"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4" w:space="0" w:color="auto"/>
            </w:tcBorders>
            <w:shd w:val="clear" w:color="auto" w:fill="FFFFFF" w:themeFill="background1"/>
            <w:vAlign w:val="center"/>
          </w:tcPr>
          <w:p w14:paraId="2D4AF4CE" w14:textId="77777777" w:rsidR="002A2952" w:rsidRPr="00CB72EA" w:rsidRDefault="002A2952" w:rsidP="002A29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683" w:type="dxa"/>
            <w:tcBorders>
              <w:top w:val="single" w:sz="4" w:space="0" w:color="auto"/>
              <w:left w:val="single" w:sz="4" w:space="0" w:color="auto"/>
              <w:bottom w:val="single" w:sz="4" w:space="0" w:color="auto"/>
              <w:right w:val="single" w:sz="4" w:space="0" w:color="auto"/>
            </w:tcBorders>
            <w:shd w:val="clear" w:color="auto" w:fill="92D050"/>
            <w:vAlign w:val="center"/>
          </w:tcPr>
          <w:p w14:paraId="2F9E5AF4" w14:textId="18E6EC74" w:rsidR="002A2952" w:rsidRPr="00B41308" w:rsidRDefault="002A2952" w:rsidP="002A2952">
            <w:pPr>
              <w:jc w:val="center"/>
              <w:rPr>
                <w:rFonts w:eastAsia="Calibri"/>
                <w:b/>
                <w:bCs/>
                <w:sz w:val="20"/>
                <w:szCs w:val="20"/>
              </w:rPr>
            </w:pPr>
            <w:r w:rsidRPr="00B41308">
              <w:rPr>
                <w:b/>
                <w:bCs/>
                <w:color w:val="000000"/>
                <w:sz w:val="20"/>
                <w:szCs w:val="20"/>
              </w:rPr>
              <w:t>27</w:t>
            </w:r>
          </w:p>
        </w:tc>
        <w:tc>
          <w:tcPr>
            <w:tcW w:w="1399" w:type="dxa"/>
            <w:tcBorders>
              <w:top w:val="single" w:sz="4" w:space="0" w:color="auto"/>
              <w:left w:val="single" w:sz="4" w:space="0" w:color="auto"/>
              <w:bottom w:val="single" w:sz="4" w:space="0" w:color="auto"/>
              <w:right w:val="single" w:sz="4" w:space="0" w:color="auto"/>
            </w:tcBorders>
            <w:shd w:val="clear" w:color="auto" w:fill="FFFF66"/>
            <w:vAlign w:val="center"/>
          </w:tcPr>
          <w:p w14:paraId="69140D7E" w14:textId="6E09ECF6" w:rsidR="002A2952" w:rsidRPr="00B41308" w:rsidRDefault="002A2952" w:rsidP="002A2952">
            <w:pPr>
              <w:jc w:val="center"/>
              <w:rPr>
                <w:rFonts w:eastAsia="Calibri"/>
                <w:b/>
                <w:bCs/>
                <w:sz w:val="20"/>
                <w:szCs w:val="20"/>
              </w:rPr>
            </w:pPr>
            <w:r w:rsidRPr="00B41308">
              <w:rPr>
                <w:b/>
                <w:bCs/>
                <w:color w:val="000000"/>
                <w:sz w:val="20"/>
                <w:szCs w:val="20"/>
              </w:rPr>
              <w:t>4</w:t>
            </w:r>
          </w:p>
        </w:tc>
      </w:tr>
      <w:tr w:rsidR="004B459F" w:rsidRPr="00B41308" w14:paraId="7F29A983"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2F67FE51" w14:textId="77777777" w:rsidR="00EE7552" w:rsidRPr="001D2F33" w:rsidRDefault="00EE7552" w:rsidP="00EE7552">
            <w:pPr>
              <w:autoSpaceDE w:val="0"/>
              <w:autoSpaceDN w:val="0"/>
              <w:adjustRightInd w:val="0"/>
              <w:rPr>
                <w:rFonts w:eastAsia="Calibri"/>
                <w:b/>
                <w:bCs/>
                <w:sz w:val="20"/>
                <w:szCs w:val="20"/>
              </w:rPr>
            </w:pPr>
            <w:r>
              <w:rPr>
                <w:rFonts w:cstheme="minorHAnsi"/>
                <w:sz w:val="20"/>
                <w:szCs w:val="20"/>
              </w:rPr>
              <w:t xml:space="preserve">Noise pollution </w:t>
            </w:r>
          </w:p>
        </w:tc>
        <w:tc>
          <w:tcPr>
            <w:tcW w:w="1086" w:type="dxa"/>
            <w:tcBorders>
              <w:top w:val="single" w:sz="4" w:space="0" w:color="auto"/>
              <w:left w:val="single" w:sz="4" w:space="0" w:color="auto"/>
              <w:bottom w:val="single" w:sz="4" w:space="0" w:color="auto"/>
              <w:right w:val="single" w:sz="4" w:space="0" w:color="auto"/>
            </w:tcBorders>
            <w:vAlign w:val="center"/>
          </w:tcPr>
          <w:p w14:paraId="43943973" w14:textId="77777777" w:rsidR="00EE7552" w:rsidRPr="001D2F33" w:rsidRDefault="00EE7552" w:rsidP="00EE75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286CCA52" w14:textId="4AF266BA" w:rsidR="00EE7552" w:rsidRPr="001D2F33" w:rsidRDefault="00EE7552" w:rsidP="00EE7552">
            <w:pPr>
              <w:jc w:val="center"/>
              <w:rPr>
                <w:rFonts w:eastAsia="Calibri"/>
                <w:sz w:val="20"/>
                <w:szCs w:val="20"/>
              </w:rPr>
            </w:pPr>
            <w:r w:rsidRPr="001D2F33">
              <w:rPr>
                <w:rFonts w:eastAsia="Calibri"/>
                <w:sz w:val="20"/>
                <w:szCs w:val="20"/>
              </w:rPr>
              <w:t>Direct</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709A6196" w14:textId="77777777" w:rsidR="00EE7552" w:rsidRPr="001D2F33" w:rsidRDefault="00EE7552" w:rsidP="00EE7552">
            <w:pPr>
              <w:jc w:val="center"/>
              <w:rPr>
                <w:rFonts w:eastAsia="Calibri"/>
                <w:color w:val="FFFFFF"/>
                <w:sz w:val="20"/>
                <w:szCs w:val="20"/>
              </w:rPr>
            </w:pPr>
            <w:r w:rsidRPr="001D2F33">
              <w:rPr>
                <w:rFonts w:eastAsia="Calibri"/>
                <w:color w:val="FFFFFF"/>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6D9EA15D"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79A15FF2"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3EEACE29"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50F3CF7D"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346BCB06"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26586C24"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2939551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0</w:t>
            </w:r>
          </w:p>
        </w:tc>
        <w:tc>
          <w:tcPr>
            <w:tcW w:w="1079" w:type="dxa"/>
            <w:tcBorders>
              <w:top w:val="nil"/>
              <w:left w:val="nil"/>
              <w:bottom w:val="single" w:sz="8" w:space="0" w:color="auto"/>
              <w:right w:val="single" w:sz="8" w:space="0" w:color="auto"/>
            </w:tcBorders>
            <w:shd w:val="clear" w:color="auto" w:fill="FFFFFF" w:themeFill="background1"/>
            <w:vAlign w:val="center"/>
          </w:tcPr>
          <w:p w14:paraId="1781BC5B"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6723AB99"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5E7B03CB"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4" w:space="0" w:color="auto"/>
            </w:tcBorders>
            <w:shd w:val="clear" w:color="auto" w:fill="FFFFFF" w:themeFill="background1"/>
            <w:vAlign w:val="center"/>
          </w:tcPr>
          <w:p w14:paraId="304D5C36"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683" w:type="dxa"/>
            <w:tcBorders>
              <w:top w:val="single" w:sz="4" w:space="0" w:color="auto"/>
              <w:left w:val="single" w:sz="4" w:space="0" w:color="auto"/>
              <w:bottom w:val="single" w:sz="4" w:space="0" w:color="auto"/>
              <w:right w:val="single" w:sz="4" w:space="0" w:color="auto"/>
            </w:tcBorders>
            <w:shd w:val="clear" w:color="auto" w:fill="FFFF66"/>
            <w:vAlign w:val="center"/>
          </w:tcPr>
          <w:p w14:paraId="22D758D0" w14:textId="0DD49CDF" w:rsidR="00EE7552" w:rsidRPr="00B41308" w:rsidRDefault="00EE7552" w:rsidP="00EE7552">
            <w:pPr>
              <w:jc w:val="center"/>
              <w:rPr>
                <w:rFonts w:eastAsia="Calibri"/>
                <w:b/>
                <w:bCs/>
                <w:sz w:val="20"/>
                <w:szCs w:val="20"/>
              </w:rPr>
            </w:pPr>
            <w:r w:rsidRPr="00B41308">
              <w:rPr>
                <w:b/>
                <w:bCs/>
                <w:color w:val="000000"/>
                <w:sz w:val="20"/>
                <w:szCs w:val="20"/>
              </w:rPr>
              <w:t>12</w:t>
            </w:r>
          </w:p>
        </w:tc>
        <w:tc>
          <w:tcPr>
            <w:tcW w:w="1399" w:type="dxa"/>
            <w:tcBorders>
              <w:top w:val="single" w:sz="4" w:space="0" w:color="auto"/>
              <w:left w:val="single" w:sz="4" w:space="0" w:color="auto"/>
              <w:bottom w:val="single" w:sz="4" w:space="0" w:color="auto"/>
              <w:right w:val="single" w:sz="4" w:space="0" w:color="auto"/>
            </w:tcBorders>
            <w:shd w:val="clear" w:color="auto" w:fill="FFFF66"/>
            <w:vAlign w:val="center"/>
          </w:tcPr>
          <w:p w14:paraId="3A76EB32" w14:textId="3092C219" w:rsidR="00EE7552" w:rsidRPr="00B41308" w:rsidRDefault="00EE7552" w:rsidP="00EE7552">
            <w:pPr>
              <w:jc w:val="center"/>
              <w:rPr>
                <w:rFonts w:eastAsia="Calibri"/>
                <w:b/>
                <w:bCs/>
                <w:sz w:val="20"/>
                <w:szCs w:val="20"/>
              </w:rPr>
            </w:pPr>
            <w:r w:rsidRPr="00B41308">
              <w:rPr>
                <w:b/>
                <w:bCs/>
                <w:color w:val="000000"/>
                <w:sz w:val="20"/>
                <w:szCs w:val="20"/>
              </w:rPr>
              <w:t>4</w:t>
            </w:r>
          </w:p>
        </w:tc>
      </w:tr>
      <w:tr w:rsidR="004B459F" w:rsidRPr="00B41308" w14:paraId="54BAFA45"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7C590A4F" w14:textId="77777777" w:rsidR="00EE7552" w:rsidRPr="001D2F33" w:rsidRDefault="00EE7552" w:rsidP="00EE7552">
            <w:pPr>
              <w:rPr>
                <w:rFonts w:eastAsia="Times New Roman"/>
                <w:b/>
                <w:bCs/>
                <w:sz w:val="20"/>
                <w:szCs w:val="20"/>
              </w:rPr>
            </w:pPr>
            <w:r>
              <w:rPr>
                <w:rFonts w:cstheme="minorHAnsi"/>
                <w:sz w:val="20"/>
                <w:szCs w:val="20"/>
              </w:rPr>
              <w:t>Air emissions</w:t>
            </w:r>
          </w:p>
        </w:tc>
        <w:tc>
          <w:tcPr>
            <w:tcW w:w="1086" w:type="dxa"/>
            <w:tcBorders>
              <w:top w:val="single" w:sz="4" w:space="0" w:color="auto"/>
              <w:left w:val="single" w:sz="4" w:space="0" w:color="auto"/>
              <w:bottom w:val="single" w:sz="4" w:space="0" w:color="auto"/>
              <w:right w:val="single" w:sz="4" w:space="0" w:color="auto"/>
            </w:tcBorders>
            <w:vAlign w:val="center"/>
          </w:tcPr>
          <w:p w14:paraId="7EED857C" w14:textId="54A2D7EB" w:rsidR="00EE7552" w:rsidRPr="001D2F33" w:rsidRDefault="00AC2CF7" w:rsidP="00EE75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7926F1EF" w14:textId="5214B94B" w:rsidR="00EE7552" w:rsidRPr="001D2F33" w:rsidRDefault="00EE7552" w:rsidP="00EE7552">
            <w:pPr>
              <w:jc w:val="center"/>
              <w:rPr>
                <w:rFonts w:eastAsia="Calibri"/>
                <w:sz w:val="20"/>
                <w:szCs w:val="20"/>
              </w:rPr>
            </w:pPr>
            <w:r w:rsidRPr="001D2F33">
              <w:rPr>
                <w:rFonts w:eastAsia="Calibri"/>
                <w:sz w:val="20"/>
                <w:szCs w:val="20"/>
              </w:rPr>
              <w:t>Direct</w:t>
            </w:r>
          </w:p>
        </w:tc>
        <w:tc>
          <w:tcPr>
            <w:tcW w:w="1363" w:type="dxa"/>
            <w:tcBorders>
              <w:top w:val="single" w:sz="4" w:space="0" w:color="auto"/>
              <w:left w:val="single" w:sz="4" w:space="0" w:color="auto"/>
              <w:bottom w:val="single" w:sz="4" w:space="0" w:color="auto"/>
              <w:right w:val="single" w:sz="4" w:space="0" w:color="auto"/>
            </w:tcBorders>
            <w:shd w:val="clear" w:color="auto" w:fill="7030A0"/>
            <w:vAlign w:val="center"/>
          </w:tcPr>
          <w:p w14:paraId="661C62D2" w14:textId="77777777" w:rsidR="00EE7552" w:rsidRPr="001D2F33" w:rsidRDefault="00EE7552" w:rsidP="00EE7552">
            <w:pPr>
              <w:jc w:val="center"/>
              <w:rPr>
                <w:rFonts w:eastAsia="Calibri"/>
                <w:color w:val="FFFFFF"/>
                <w:sz w:val="20"/>
                <w:szCs w:val="20"/>
              </w:rPr>
            </w:pPr>
            <w:r w:rsidRPr="001D2F33">
              <w:rPr>
                <w:rFonts w:eastAsia="Calibri"/>
                <w:color w:val="FFFFFF"/>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6A07FC03"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4F5BE43E"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1350009C"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7F340B3A"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0A9FB6DF"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2C3733CC"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5CCAE81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0</w:t>
            </w:r>
          </w:p>
        </w:tc>
        <w:tc>
          <w:tcPr>
            <w:tcW w:w="1079" w:type="dxa"/>
            <w:tcBorders>
              <w:top w:val="nil"/>
              <w:left w:val="nil"/>
              <w:bottom w:val="single" w:sz="8" w:space="0" w:color="auto"/>
              <w:right w:val="single" w:sz="8" w:space="0" w:color="auto"/>
            </w:tcBorders>
            <w:shd w:val="clear" w:color="auto" w:fill="FFFFFF" w:themeFill="background1"/>
            <w:vAlign w:val="center"/>
          </w:tcPr>
          <w:p w14:paraId="6F3658B3"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12F5BA86"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780164F1"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08" w:type="dxa"/>
            <w:tcBorders>
              <w:top w:val="nil"/>
              <w:left w:val="nil"/>
              <w:bottom w:val="single" w:sz="8" w:space="0" w:color="auto"/>
              <w:right w:val="single" w:sz="4" w:space="0" w:color="auto"/>
            </w:tcBorders>
            <w:shd w:val="clear" w:color="auto" w:fill="FFFFFF" w:themeFill="background1"/>
            <w:vAlign w:val="center"/>
          </w:tcPr>
          <w:p w14:paraId="688A6F94"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683" w:type="dxa"/>
            <w:tcBorders>
              <w:top w:val="single" w:sz="4" w:space="0" w:color="auto"/>
              <w:left w:val="single" w:sz="4" w:space="0" w:color="auto"/>
              <w:bottom w:val="single" w:sz="4" w:space="0" w:color="auto"/>
              <w:right w:val="single" w:sz="4" w:space="0" w:color="auto"/>
            </w:tcBorders>
            <w:shd w:val="clear" w:color="auto" w:fill="FFFF66"/>
            <w:vAlign w:val="center"/>
          </w:tcPr>
          <w:p w14:paraId="21E76EB0" w14:textId="092CFD92" w:rsidR="00EE7552" w:rsidRPr="00B41308" w:rsidRDefault="00EE7552" w:rsidP="00EE7552">
            <w:pPr>
              <w:jc w:val="center"/>
              <w:rPr>
                <w:rFonts w:eastAsia="Calibri"/>
                <w:b/>
                <w:bCs/>
                <w:sz w:val="20"/>
                <w:szCs w:val="20"/>
              </w:rPr>
            </w:pPr>
            <w:r w:rsidRPr="00B41308">
              <w:rPr>
                <w:b/>
                <w:bCs/>
                <w:color w:val="000000"/>
                <w:sz w:val="20"/>
                <w:szCs w:val="20"/>
              </w:rPr>
              <w:t>12</w:t>
            </w:r>
          </w:p>
        </w:tc>
        <w:tc>
          <w:tcPr>
            <w:tcW w:w="1399" w:type="dxa"/>
            <w:tcBorders>
              <w:top w:val="single" w:sz="4" w:space="0" w:color="auto"/>
              <w:left w:val="single" w:sz="4" w:space="0" w:color="auto"/>
              <w:bottom w:val="single" w:sz="4" w:space="0" w:color="auto"/>
              <w:right w:val="single" w:sz="4" w:space="0" w:color="auto"/>
            </w:tcBorders>
            <w:shd w:val="clear" w:color="auto" w:fill="FFFF66"/>
            <w:vAlign w:val="center"/>
          </w:tcPr>
          <w:p w14:paraId="468E1B52" w14:textId="1E087E44" w:rsidR="00EE7552" w:rsidRPr="00B41308" w:rsidRDefault="00EE7552" w:rsidP="00EE7552">
            <w:pPr>
              <w:jc w:val="center"/>
              <w:rPr>
                <w:rFonts w:eastAsia="Calibri"/>
                <w:b/>
                <w:bCs/>
                <w:sz w:val="20"/>
                <w:szCs w:val="20"/>
              </w:rPr>
            </w:pPr>
            <w:r w:rsidRPr="00B41308">
              <w:rPr>
                <w:b/>
                <w:bCs/>
                <w:color w:val="000000"/>
                <w:sz w:val="20"/>
                <w:szCs w:val="20"/>
              </w:rPr>
              <w:t>4</w:t>
            </w:r>
          </w:p>
        </w:tc>
      </w:tr>
      <w:tr w:rsidR="004B459F" w:rsidRPr="00B41308" w14:paraId="732507D5"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24200EF9" w14:textId="77777777" w:rsidR="00EE7552" w:rsidRPr="001D2F33" w:rsidRDefault="00EE7552" w:rsidP="00EE7552">
            <w:pPr>
              <w:rPr>
                <w:rFonts w:eastAsia="Times New Roman"/>
                <w:b/>
                <w:bCs/>
                <w:sz w:val="20"/>
                <w:szCs w:val="20"/>
              </w:rPr>
            </w:pPr>
            <w:r w:rsidRPr="0053430A">
              <w:rPr>
                <w:rFonts w:cstheme="minorHAnsi"/>
                <w:sz w:val="20"/>
                <w:szCs w:val="20"/>
              </w:rPr>
              <w:t>Safety, Security &amp; surveillance</w:t>
            </w:r>
          </w:p>
        </w:tc>
        <w:tc>
          <w:tcPr>
            <w:tcW w:w="1086" w:type="dxa"/>
            <w:tcBorders>
              <w:top w:val="single" w:sz="4" w:space="0" w:color="auto"/>
              <w:left w:val="single" w:sz="4" w:space="0" w:color="auto"/>
              <w:bottom w:val="single" w:sz="4" w:space="0" w:color="auto"/>
              <w:right w:val="single" w:sz="4" w:space="0" w:color="auto"/>
            </w:tcBorders>
            <w:vAlign w:val="center"/>
          </w:tcPr>
          <w:p w14:paraId="7CEB1B21" w14:textId="77777777" w:rsidR="00EE7552" w:rsidRPr="001D2F33" w:rsidRDefault="00EE7552" w:rsidP="00EE75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627CB56D" w14:textId="23A93882" w:rsidR="00EE7552" w:rsidRPr="001D2F33" w:rsidRDefault="00EE7552" w:rsidP="00EE75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DCEFF" w:themeFill="accent1" w:themeFillTint="66"/>
            <w:vAlign w:val="center"/>
          </w:tcPr>
          <w:p w14:paraId="6548FAED" w14:textId="77777777" w:rsidR="00EE7552" w:rsidRPr="009507A2" w:rsidRDefault="00EE7552" w:rsidP="00EE7552">
            <w:pPr>
              <w:jc w:val="center"/>
              <w:rPr>
                <w:rFonts w:eastAsia="Calibri"/>
                <w:sz w:val="20"/>
                <w:szCs w:val="20"/>
              </w:rPr>
            </w:pPr>
            <w:r w:rsidRPr="009507A2">
              <w:rPr>
                <w:rFonts w:eastAsia="Calibri"/>
                <w:sz w:val="20"/>
                <w:szCs w:val="20"/>
              </w:rPr>
              <w:t xml:space="preserve">Positive </w:t>
            </w:r>
          </w:p>
        </w:tc>
        <w:tc>
          <w:tcPr>
            <w:tcW w:w="908" w:type="dxa"/>
            <w:tcBorders>
              <w:top w:val="nil"/>
              <w:left w:val="nil"/>
              <w:bottom w:val="single" w:sz="8" w:space="0" w:color="auto"/>
              <w:right w:val="single" w:sz="8" w:space="0" w:color="auto"/>
            </w:tcBorders>
            <w:shd w:val="clear" w:color="auto" w:fill="FFFFFF" w:themeFill="background1"/>
            <w:vAlign w:val="center"/>
          </w:tcPr>
          <w:p w14:paraId="3BCF3841"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17ADED82"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79" w:type="dxa"/>
            <w:tcBorders>
              <w:top w:val="nil"/>
              <w:left w:val="nil"/>
              <w:bottom w:val="single" w:sz="8" w:space="0" w:color="auto"/>
              <w:right w:val="single" w:sz="8" w:space="0" w:color="auto"/>
            </w:tcBorders>
            <w:shd w:val="clear" w:color="auto" w:fill="FFFFFF" w:themeFill="background1"/>
            <w:vAlign w:val="center"/>
          </w:tcPr>
          <w:p w14:paraId="067D4A2E"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0F9371CC"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nil"/>
              <w:left w:val="nil"/>
              <w:bottom w:val="single" w:sz="8" w:space="0" w:color="auto"/>
              <w:right w:val="single" w:sz="8" w:space="0" w:color="auto"/>
            </w:tcBorders>
            <w:shd w:val="clear" w:color="auto" w:fill="FFFFFF" w:themeFill="background1"/>
            <w:vAlign w:val="center"/>
          </w:tcPr>
          <w:p w14:paraId="26816399"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4CD698CE"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5FB107D4"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4</w:t>
            </w:r>
          </w:p>
        </w:tc>
        <w:tc>
          <w:tcPr>
            <w:tcW w:w="1079" w:type="dxa"/>
            <w:tcBorders>
              <w:top w:val="nil"/>
              <w:left w:val="nil"/>
              <w:bottom w:val="single" w:sz="8" w:space="0" w:color="auto"/>
              <w:right w:val="single" w:sz="8" w:space="0" w:color="auto"/>
            </w:tcBorders>
            <w:shd w:val="clear" w:color="auto" w:fill="FFFFFF" w:themeFill="background1"/>
            <w:vAlign w:val="center"/>
          </w:tcPr>
          <w:p w14:paraId="2586268F"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26820DEC"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79" w:type="dxa"/>
            <w:tcBorders>
              <w:top w:val="nil"/>
              <w:left w:val="nil"/>
              <w:bottom w:val="single" w:sz="8" w:space="0" w:color="auto"/>
              <w:right w:val="single" w:sz="8" w:space="0" w:color="auto"/>
            </w:tcBorders>
            <w:shd w:val="clear" w:color="auto" w:fill="FFFFFF" w:themeFill="background1"/>
            <w:vAlign w:val="center"/>
          </w:tcPr>
          <w:p w14:paraId="665CE5A2"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08" w:type="dxa"/>
            <w:tcBorders>
              <w:top w:val="nil"/>
              <w:left w:val="nil"/>
              <w:bottom w:val="single" w:sz="8" w:space="0" w:color="auto"/>
              <w:right w:val="single" w:sz="4" w:space="0" w:color="auto"/>
            </w:tcBorders>
            <w:shd w:val="clear" w:color="auto" w:fill="FFFFFF" w:themeFill="background1"/>
            <w:vAlign w:val="center"/>
          </w:tcPr>
          <w:p w14:paraId="14E25BF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683" w:type="dxa"/>
            <w:tcBorders>
              <w:top w:val="single" w:sz="4" w:space="0" w:color="auto"/>
              <w:left w:val="single" w:sz="4" w:space="0" w:color="auto"/>
              <w:bottom w:val="single" w:sz="4" w:space="0" w:color="auto"/>
              <w:right w:val="single" w:sz="4" w:space="0" w:color="auto"/>
            </w:tcBorders>
            <w:shd w:val="clear" w:color="auto" w:fill="FF9999"/>
            <w:vAlign w:val="center"/>
          </w:tcPr>
          <w:p w14:paraId="4AEE9341" w14:textId="46E0C155" w:rsidR="00EE7552" w:rsidRPr="00580C1F" w:rsidRDefault="00EE7552" w:rsidP="00EE7552">
            <w:pPr>
              <w:jc w:val="center"/>
              <w:rPr>
                <w:rFonts w:eastAsia="Calibri"/>
                <w:b/>
                <w:bCs/>
                <w:sz w:val="20"/>
                <w:szCs w:val="20"/>
              </w:rPr>
            </w:pPr>
            <w:r w:rsidRPr="00580C1F">
              <w:rPr>
                <w:b/>
                <w:bCs/>
                <w:sz w:val="20"/>
                <w:szCs w:val="20"/>
              </w:rPr>
              <w:t>40</w:t>
            </w:r>
          </w:p>
        </w:tc>
        <w:tc>
          <w:tcPr>
            <w:tcW w:w="1399" w:type="dxa"/>
            <w:tcBorders>
              <w:top w:val="single" w:sz="4" w:space="0" w:color="auto"/>
              <w:left w:val="single" w:sz="4" w:space="0" w:color="auto"/>
              <w:bottom w:val="single" w:sz="4" w:space="0" w:color="auto"/>
              <w:right w:val="single" w:sz="4" w:space="0" w:color="auto"/>
            </w:tcBorders>
            <w:shd w:val="clear" w:color="auto" w:fill="C00000"/>
            <w:vAlign w:val="center"/>
          </w:tcPr>
          <w:p w14:paraId="3D9408DE" w14:textId="3765B06C" w:rsidR="00EE7552" w:rsidRPr="00580C1F" w:rsidRDefault="00EE7552" w:rsidP="00EE7552">
            <w:pPr>
              <w:jc w:val="center"/>
              <w:rPr>
                <w:rFonts w:eastAsia="Calibri"/>
                <w:b/>
                <w:bCs/>
                <w:color w:val="FFFFFF" w:themeColor="background1"/>
                <w:sz w:val="20"/>
                <w:szCs w:val="20"/>
              </w:rPr>
            </w:pPr>
            <w:r w:rsidRPr="00580C1F">
              <w:rPr>
                <w:b/>
                <w:bCs/>
                <w:color w:val="FFFFFF" w:themeColor="background1"/>
                <w:sz w:val="20"/>
                <w:szCs w:val="20"/>
              </w:rPr>
              <w:t>70</w:t>
            </w:r>
          </w:p>
        </w:tc>
      </w:tr>
      <w:tr w:rsidR="004B459F" w:rsidRPr="00B41308" w14:paraId="57C7F4C8"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6EAA78C0" w14:textId="77777777" w:rsidR="00EE7552" w:rsidRPr="001D2F33" w:rsidRDefault="00EE7552" w:rsidP="00EE7552">
            <w:pPr>
              <w:rPr>
                <w:rFonts w:eastAsia="Times New Roman"/>
                <w:b/>
                <w:bCs/>
                <w:sz w:val="20"/>
                <w:szCs w:val="20"/>
              </w:rPr>
            </w:pPr>
            <w:r>
              <w:rPr>
                <w:rFonts w:cstheme="minorHAnsi"/>
                <w:sz w:val="20"/>
                <w:szCs w:val="20"/>
                <w:lang w:val="en-GB"/>
              </w:rPr>
              <w:t xml:space="preserve">Increased accessibility to and within the reserve </w:t>
            </w:r>
          </w:p>
        </w:tc>
        <w:tc>
          <w:tcPr>
            <w:tcW w:w="1086" w:type="dxa"/>
            <w:tcBorders>
              <w:top w:val="single" w:sz="4" w:space="0" w:color="auto"/>
              <w:left w:val="single" w:sz="4" w:space="0" w:color="auto"/>
              <w:bottom w:val="single" w:sz="4" w:space="0" w:color="auto"/>
              <w:right w:val="single" w:sz="4" w:space="0" w:color="auto"/>
            </w:tcBorders>
            <w:vAlign w:val="center"/>
          </w:tcPr>
          <w:p w14:paraId="1CE7600E" w14:textId="77777777" w:rsidR="00EE7552" w:rsidRPr="001D2F33" w:rsidRDefault="00EE7552" w:rsidP="00EE75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735CA7C3" w14:textId="2DE9A1E7" w:rsidR="00EE7552" w:rsidRPr="001D2F33" w:rsidRDefault="00EE7552" w:rsidP="00EE75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DCEFF" w:themeFill="accent1" w:themeFillTint="66"/>
            <w:vAlign w:val="center"/>
          </w:tcPr>
          <w:p w14:paraId="449CEA43" w14:textId="77777777" w:rsidR="00EE7552" w:rsidRPr="009507A2" w:rsidRDefault="00EE7552" w:rsidP="00EE7552">
            <w:pPr>
              <w:jc w:val="center"/>
              <w:rPr>
                <w:rFonts w:eastAsia="Calibri"/>
                <w:sz w:val="20"/>
                <w:szCs w:val="20"/>
              </w:rPr>
            </w:pPr>
            <w:r w:rsidRPr="009507A2">
              <w:rPr>
                <w:rFonts w:eastAsia="Calibri"/>
                <w:sz w:val="20"/>
                <w:szCs w:val="20"/>
              </w:rPr>
              <w:t xml:space="preserve">Positive </w:t>
            </w:r>
          </w:p>
        </w:tc>
        <w:tc>
          <w:tcPr>
            <w:tcW w:w="908" w:type="dxa"/>
            <w:tcBorders>
              <w:top w:val="nil"/>
              <w:left w:val="nil"/>
              <w:bottom w:val="single" w:sz="8" w:space="0" w:color="auto"/>
              <w:right w:val="single" w:sz="8" w:space="0" w:color="auto"/>
            </w:tcBorders>
            <w:shd w:val="clear" w:color="auto" w:fill="FFFFFF" w:themeFill="background1"/>
            <w:vAlign w:val="center"/>
          </w:tcPr>
          <w:p w14:paraId="52D3E11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2</w:t>
            </w:r>
          </w:p>
        </w:tc>
        <w:tc>
          <w:tcPr>
            <w:tcW w:w="901" w:type="dxa"/>
            <w:tcBorders>
              <w:top w:val="nil"/>
              <w:left w:val="nil"/>
              <w:bottom w:val="single" w:sz="8" w:space="0" w:color="auto"/>
              <w:right w:val="single" w:sz="8" w:space="0" w:color="auto"/>
            </w:tcBorders>
            <w:shd w:val="clear" w:color="auto" w:fill="FFFFFF" w:themeFill="background1"/>
            <w:vAlign w:val="center"/>
          </w:tcPr>
          <w:p w14:paraId="256ECD2E"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2</w:t>
            </w:r>
          </w:p>
        </w:tc>
        <w:tc>
          <w:tcPr>
            <w:tcW w:w="1079" w:type="dxa"/>
            <w:tcBorders>
              <w:top w:val="nil"/>
              <w:left w:val="nil"/>
              <w:bottom w:val="single" w:sz="8" w:space="0" w:color="auto"/>
              <w:right w:val="single" w:sz="8" w:space="0" w:color="auto"/>
            </w:tcBorders>
            <w:shd w:val="clear" w:color="auto" w:fill="FFFFFF" w:themeFill="background1"/>
            <w:vAlign w:val="center"/>
          </w:tcPr>
          <w:p w14:paraId="26C21C6E"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7FC95CB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nil"/>
              <w:left w:val="nil"/>
              <w:bottom w:val="single" w:sz="8" w:space="0" w:color="auto"/>
              <w:right w:val="single" w:sz="8" w:space="0" w:color="auto"/>
            </w:tcBorders>
            <w:shd w:val="clear" w:color="auto" w:fill="FFFFFF" w:themeFill="background1"/>
            <w:vAlign w:val="center"/>
          </w:tcPr>
          <w:p w14:paraId="6AF68729"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0EAC1008"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79EFB82D"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4</w:t>
            </w:r>
          </w:p>
        </w:tc>
        <w:tc>
          <w:tcPr>
            <w:tcW w:w="1079" w:type="dxa"/>
            <w:tcBorders>
              <w:top w:val="nil"/>
              <w:left w:val="nil"/>
              <w:bottom w:val="single" w:sz="8" w:space="0" w:color="auto"/>
              <w:right w:val="single" w:sz="8" w:space="0" w:color="auto"/>
            </w:tcBorders>
            <w:shd w:val="clear" w:color="auto" w:fill="FFFFFF" w:themeFill="background1"/>
            <w:vAlign w:val="center"/>
          </w:tcPr>
          <w:p w14:paraId="7C799C2B"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60690758"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79" w:type="dxa"/>
            <w:tcBorders>
              <w:top w:val="nil"/>
              <w:left w:val="nil"/>
              <w:bottom w:val="single" w:sz="8" w:space="0" w:color="auto"/>
              <w:right w:val="single" w:sz="8" w:space="0" w:color="auto"/>
            </w:tcBorders>
            <w:shd w:val="clear" w:color="auto" w:fill="FFFFFF" w:themeFill="background1"/>
            <w:vAlign w:val="center"/>
          </w:tcPr>
          <w:p w14:paraId="384BA033"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08" w:type="dxa"/>
            <w:tcBorders>
              <w:top w:val="nil"/>
              <w:left w:val="nil"/>
              <w:bottom w:val="single" w:sz="8" w:space="0" w:color="auto"/>
              <w:right w:val="single" w:sz="4" w:space="0" w:color="auto"/>
            </w:tcBorders>
            <w:shd w:val="clear" w:color="auto" w:fill="FFFFFF" w:themeFill="background1"/>
            <w:vAlign w:val="center"/>
          </w:tcPr>
          <w:p w14:paraId="484D8737"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683" w:type="dxa"/>
            <w:tcBorders>
              <w:top w:val="single" w:sz="4" w:space="0" w:color="auto"/>
              <w:left w:val="single" w:sz="4" w:space="0" w:color="auto"/>
              <w:bottom w:val="single" w:sz="4" w:space="0" w:color="auto"/>
              <w:right w:val="single" w:sz="4" w:space="0" w:color="auto"/>
            </w:tcBorders>
            <w:shd w:val="clear" w:color="auto" w:fill="FF9999"/>
            <w:vAlign w:val="center"/>
          </w:tcPr>
          <w:p w14:paraId="614915C8" w14:textId="532DF135" w:rsidR="00EE7552" w:rsidRPr="00580C1F" w:rsidRDefault="00EE7552" w:rsidP="00EE7552">
            <w:pPr>
              <w:jc w:val="center"/>
              <w:rPr>
                <w:rFonts w:eastAsia="Calibri"/>
                <w:b/>
                <w:bCs/>
                <w:sz w:val="20"/>
                <w:szCs w:val="20"/>
              </w:rPr>
            </w:pPr>
            <w:r w:rsidRPr="00580C1F">
              <w:rPr>
                <w:b/>
                <w:bCs/>
                <w:sz w:val="20"/>
                <w:szCs w:val="20"/>
              </w:rPr>
              <w:t>45</w:t>
            </w:r>
          </w:p>
        </w:tc>
        <w:tc>
          <w:tcPr>
            <w:tcW w:w="1399" w:type="dxa"/>
            <w:tcBorders>
              <w:top w:val="single" w:sz="4" w:space="0" w:color="auto"/>
              <w:left w:val="single" w:sz="4" w:space="0" w:color="auto"/>
              <w:bottom w:val="single" w:sz="4" w:space="0" w:color="auto"/>
              <w:right w:val="single" w:sz="4" w:space="0" w:color="auto"/>
            </w:tcBorders>
            <w:shd w:val="clear" w:color="auto" w:fill="C00000"/>
            <w:vAlign w:val="center"/>
          </w:tcPr>
          <w:p w14:paraId="4BD57A77" w14:textId="248B4D28" w:rsidR="00EE7552" w:rsidRPr="00580C1F" w:rsidRDefault="00EE7552" w:rsidP="00EE7552">
            <w:pPr>
              <w:jc w:val="center"/>
              <w:rPr>
                <w:rFonts w:eastAsia="Calibri"/>
                <w:b/>
                <w:bCs/>
                <w:color w:val="FFFFFF" w:themeColor="background1"/>
                <w:sz w:val="20"/>
                <w:szCs w:val="20"/>
              </w:rPr>
            </w:pPr>
            <w:r w:rsidRPr="00580C1F">
              <w:rPr>
                <w:b/>
                <w:bCs/>
                <w:color w:val="FFFFFF" w:themeColor="background1"/>
                <w:sz w:val="20"/>
                <w:szCs w:val="20"/>
              </w:rPr>
              <w:t>75</w:t>
            </w:r>
          </w:p>
        </w:tc>
      </w:tr>
      <w:tr w:rsidR="004B459F" w:rsidRPr="00B41308" w14:paraId="482DD3C4" w14:textId="77777777" w:rsidTr="003B1C87">
        <w:trPr>
          <w:trHeight w:val="680"/>
        </w:trPr>
        <w:tc>
          <w:tcPr>
            <w:tcW w:w="2461" w:type="dxa"/>
            <w:tcBorders>
              <w:top w:val="single" w:sz="4" w:space="0" w:color="auto"/>
              <w:left w:val="single" w:sz="4" w:space="0" w:color="auto"/>
              <w:bottom w:val="single" w:sz="4" w:space="0" w:color="auto"/>
            </w:tcBorders>
            <w:shd w:val="clear" w:color="auto" w:fill="auto"/>
            <w:vAlign w:val="center"/>
          </w:tcPr>
          <w:p w14:paraId="2D06766C" w14:textId="77777777" w:rsidR="00EE7552" w:rsidRDefault="00EE7552" w:rsidP="00EE7552">
            <w:pPr>
              <w:keepLines/>
              <w:rPr>
                <w:rFonts w:cstheme="minorHAnsi"/>
                <w:sz w:val="20"/>
                <w:szCs w:val="20"/>
                <w:lang w:val="en-GB"/>
              </w:rPr>
            </w:pPr>
          </w:p>
          <w:p w14:paraId="6BF9D7EF" w14:textId="77777777" w:rsidR="00EE7552" w:rsidRPr="00466A90" w:rsidRDefault="00EE7552" w:rsidP="00EE7552">
            <w:pPr>
              <w:keepLines/>
              <w:rPr>
                <w:rFonts w:cstheme="minorHAnsi"/>
                <w:sz w:val="20"/>
                <w:szCs w:val="20"/>
                <w:lang w:val="en-GB"/>
              </w:rPr>
            </w:pPr>
            <w:r>
              <w:rPr>
                <w:rFonts w:cstheme="minorHAnsi"/>
                <w:sz w:val="20"/>
                <w:szCs w:val="20"/>
                <w:lang w:val="en-GB"/>
              </w:rPr>
              <w:t>Socio-economic</w:t>
            </w:r>
          </w:p>
          <w:p w14:paraId="6ADDEFB2" w14:textId="77777777" w:rsidR="00EE7552" w:rsidRPr="001D2F33" w:rsidRDefault="00EE7552" w:rsidP="00EE7552">
            <w:pPr>
              <w:rPr>
                <w:rFonts w:eastAsia="Times New Roman"/>
                <w:b/>
                <w:bCs/>
                <w:sz w:val="20"/>
                <w:szCs w:val="20"/>
              </w:rPr>
            </w:pPr>
          </w:p>
        </w:tc>
        <w:tc>
          <w:tcPr>
            <w:tcW w:w="1086" w:type="dxa"/>
            <w:tcBorders>
              <w:top w:val="single" w:sz="4" w:space="0" w:color="auto"/>
              <w:left w:val="single" w:sz="4" w:space="0" w:color="auto"/>
              <w:bottom w:val="single" w:sz="4" w:space="0" w:color="auto"/>
              <w:right w:val="single" w:sz="4" w:space="0" w:color="auto"/>
            </w:tcBorders>
            <w:vAlign w:val="center"/>
          </w:tcPr>
          <w:p w14:paraId="5F4173E0" w14:textId="77777777" w:rsidR="00EE7552" w:rsidRPr="001D2F33" w:rsidRDefault="00EE7552" w:rsidP="00EE7552">
            <w:pPr>
              <w:jc w:val="center"/>
              <w:rPr>
                <w:rFonts w:eastAsia="Calibri"/>
                <w:sz w:val="20"/>
                <w:szCs w:val="20"/>
              </w:rPr>
            </w:pPr>
            <w:r w:rsidRPr="001D2F33">
              <w:rPr>
                <w:rFonts w:eastAsia="Calibri"/>
                <w:sz w:val="20"/>
                <w:szCs w:val="20"/>
              </w:rPr>
              <w:t>Yes</w:t>
            </w:r>
          </w:p>
        </w:tc>
        <w:tc>
          <w:tcPr>
            <w:tcW w:w="1268" w:type="dxa"/>
            <w:tcBorders>
              <w:top w:val="single" w:sz="4" w:space="0" w:color="auto"/>
              <w:left w:val="single" w:sz="4" w:space="0" w:color="auto"/>
              <w:bottom w:val="single" w:sz="4" w:space="0" w:color="auto"/>
              <w:right w:val="single" w:sz="4" w:space="0" w:color="auto"/>
            </w:tcBorders>
            <w:vAlign w:val="center"/>
          </w:tcPr>
          <w:p w14:paraId="6D074E16" w14:textId="1926E895" w:rsidR="00EE7552" w:rsidRPr="001D2F33" w:rsidRDefault="001564AF" w:rsidP="00EE7552">
            <w:pPr>
              <w:jc w:val="center"/>
              <w:rPr>
                <w:rFonts w:eastAsia="Calibri"/>
                <w:sz w:val="20"/>
                <w:szCs w:val="20"/>
              </w:rPr>
            </w:pPr>
            <w:r w:rsidRPr="001D2F33">
              <w:rPr>
                <w:rFonts w:eastAsia="Calibri"/>
                <w:sz w:val="20"/>
                <w:szCs w:val="20"/>
              </w:rPr>
              <w:t>Direct, Indirect, Cumulative</w:t>
            </w:r>
          </w:p>
        </w:tc>
        <w:tc>
          <w:tcPr>
            <w:tcW w:w="1363" w:type="dxa"/>
            <w:tcBorders>
              <w:top w:val="single" w:sz="4" w:space="0" w:color="auto"/>
              <w:left w:val="single" w:sz="4" w:space="0" w:color="auto"/>
              <w:bottom w:val="single" w:sz="4" w:space="0" w:color="auto"/>
              <w:right w:val="single" w:sz="4" w:space="0" w:color="auto"/>
            </w:tcBorders>
            <w:shd w:val="clear" w:color="auto" w:fill="7DCEFF" w:themeFill="accent1" w:themeFillTint="66"/>
            <w:vAlign w:val="center"/>
          </w:tcPr>
          <w:p w14:paraId="4C4B898B" w14:textId="77777777" w:rsidR="00EE7552" w:rsidRPr="009507A2" w:rsidRDefault="00EE7552" w:rsidP="00EE7552">
            <w:pPr>
              <w:jc w:val="center"/>
              <w:rPr>
                <w:rFonts w:eastAsia="Calibri"/>
                <w:sz w:val="20"/>
                <w:szCs w:val="20"/>
              </w:rPr>
            </w:pPr>
            <w:r w:rsidRPr="009507A2">
              <w:rPr>
                <w:rFonts w:eastAsia="Calibri"/>
                <w:sz w:val="20"/>
                <w:szCs w:val="20"/>
              </w:rPr>
              <w:t xml:space="preserve">Positive </w:t>
            </w:r>
          </w:p>
        </w:tc>
        <w:tc>
          <w:tcPr>
            <w:tcW w:w="908" w:type="dxa"/>
            <w:tcBorders>
              <w:top w:val="nil"/>
              <w:left w:val="nil"/>
              <w:bottom w:val="single" w:sz="8" w:space="0" w:color="auto"/>
              <w:right w:val="single" w:sz="8" w:space="0" w:color="auto"/>
            </w:tcBorders>
            <w:shd w:val="clear" w:color="auto" w:fill="FFFFFF" w:themeFill="background1"/>
            <w:vAlign w:val="center"/>
          </w:tcPr>
          <w:p w14:paraId="08E8748A"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901" w:type="dxa"/>
            <w:tcBorders>
              <w:top w:val="nil"/>
              <w:left w:val="nil"/>
              <w:bottom w:val="single" w:sz="8" w:space="0" w:color="auto"/>
              <w:right w:val="single" w:sz="8" w:space="0" w:color="auto"/>
            </w:tcBorders>
            <w:shd w:val="clear" w:color="auto" w:fill="FFFFFF" w:themeFill="background1"/>
            <w:vAlign w:val="center"/>
          </w:tcPr>
          <w:p w14:paraId="58CB79D8"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nil"/>
              <w:left w:val="nil"/>
              <w:bottom w:val="single" w:sz="8" w:space="0" w:color="auto"/>
              <w:right w:val="single" w:sz="8" w:space="0" w:color="auto"/>
            </w:tcBorders>
            <w:shd w:val="clear" w:color="auto" w:fill="FFFFFF" w:themeFill="background1"/>
            <w:vAlign w:val="center"/>
          </w:tcPr>
          <w:p w14:paraId="110E37A7"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901" w:type="dxa"/>
            <w:tcBorders>
              <w:top w:val="nil"/>
              <w:left w:val="nil"/>
              <w:bottom w:val="single" w:sz="8" w:space="0" w:color="auto"/>
              <w:right w:val="single" w:sz="8" w:space="0" w:color="auto"/>
            </w:tcBorders>
            <w:shd w:val="clear" w:color="auto" w:fill="FFFFFF" w:themeFill="background1"/>
            <w:vAlign w:val="center"/>
          </w:tcPr>
          <w:p w14:paraId="6979AF86"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3</w:t>
            </w:r>
          </w:p>
        </w:tc>
        <w:tc>
          <w:tcPr>
            <w:tcW w:w="1079" w:type="dxa"/>
            <w:tcBorders>
              <w:top w:val="nil"/>
              <w:left w:val="nil"/>
              <w:bottom w:val="single" w:sz="8" w:space="0" w:color="auto"/>
              <w:right w:val="single" w:sz="8" w:space="0" w:color="auto"/>
            </w:tcBorders>
            <w:shd w:val="clear" w:color="auto" w:fill="FFFFFF" w:themeFill="background1"/>
            <w:vAlign w:val="center"/>
          </w:tcPr>
          <w:p w14:paraId="7C4F87CF"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121A1221"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97" w:type="dxa"/>
            <w:tcBorders>
              <w:top w:val="nil"/>
              <w:left w:val="nil"/>
              <w:bottom w:val="single" w:sz="8" w:space="0" w:color="auto"/>
              <w:right w:val="single" w:sz="8" w:space="0" w:color="auto"/>
            </w:tcBorders>
            <w:shd w:val="clear" w:color="auto" w:fill="FFFFFF" w:themeFill="background1"/>
            <w:vAlign w:val="center"/>
          </w:tcPr>
          <w:p w14:paraId="0D362E45"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4</w:t>
            </w:r>
          </w:p>
        </w:tc>
        <w:tc>
          <w:tcPr>
            <w:tcW w:w="1079" w:type="dxa"/>
            <w:tcBorders>
              <w:top w:val="nil"/>
              <w:left w:val="nil"/>
              <w:bottom w:val="single" w:sz="8" w:space="0" w:color="auto"/>
              <w:right w:val="single" w:sz="8" w:space="0" w:color="auto"/>
            </w:tcBorders>
            <w:shd w:val="clear" w:color="auto" w:fill="FFFFFF" w:themeFill="background1"/>
            <w:vAlign w:val="center"/>
          </w:tcPr>
          <w:p w14:paraId="7299BBF8"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1</w:t>
            </w:r>
          </w:p>
        </w:tc>
        <w:tc>
          <w:tcPr>
            <w:tcW w:w="1008" w:type="dxa"/>
            <w:tcBorders>
              <w:top w:val="nil"/>
              <w:left w:val="nil"/>
              <w:bottom w:val="single" w:sz="8" w:space="0" w:color="auto"/>
              <w:right w:val="single" w:sz="8" w:space="0" w:color="auto"/>
            </w:tcBorders>
            <w:shd w:val="clear" w:color="auto" w:fill="FFFFFF" w:themeFill="background1"/>
            <w:vAlign w:val="center"/>
          </w:tcPr>
          <w:p w14:paraId="0ECD0E0F"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79" w:type="dxa"/>
            <w:tcBorders>
              <w:top w:val="nil"/>
              <w:left w:val="nil"/>
              <w:bottom w:val="single" w:sz="8" w:space="0" w:color="auto"/>
              <w:right w:val="single" w:sz="8" w:space="0" w:color="auto"/>
            </w:tcBorders>
            <w:shd w:val="clear" w:color="auto" w:fill="FFFFFF" w:themeFill="background1"/>
            <w:vAlign w:val="center"/>
          </w:tcPr>
          <w:p w14:paraId="6BA11DC1"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008" w:type="dxa"/>
            <w:tcBorders>
              <w:top w:val="nil"/>
              <w:left w:val="nil"/>
              <w:bottom w:val="single" w:sz="8" w:space="0" w:color="auto"/>
              <w:right w:val="single" w:sz="4" w:space="0" w:color="auto"/>
            </w:tcBorders>
            <w:shd w:val="clear" w:color="auto" w:fill="FFFFFF" w:themeFill="background1"/>
            <w:vAlign w:val="center"/>
          </w:tcPr>
          <w:p w14:paraId="1EFF59D2" w14:textId="77777777" w:rsidR="00EE7552" w:rsidRPr="00CB72EA" w:rsidRDefault="00EE7552" w:rsidP="00EE7552">
            <w:pPr>
              <w:jc w:val="center"/>
              <w:rPr>
                <w:rFonts w:asciiTheme="minorHAnsi" w:eastAsia="Times New Roman" w:hAnsiTheme="minorHAnsi" w:cstheme="minorHAnsi"/>
                <w:sz w:val="20"/>
                <w:szCs w:val="20"/>
              </w:rPr>
            </w:pPr>
            <w:r w:rsidRPr="00CB72EA">
              <w:rPr>
                <w:rFonts w:asciiTheme="minorHAnsi" w:hAnsiTheme="minorHAnsi" w:cstheme="minorHAnsi"/>
                <w:color w:val="000000"/>
                <w:sz w:val="20"/>
                <w:szCs w:val="20"/>
              </w:rPr>
              <w:t>5</w:t>
            </w:r>
          </w:p>
        </w:tc>
        <w:tc>
          <w:tcPr>
            <w:tcW w:w="1683" w:type="dxa"/>
            <w:tcBorders>
              <w:top w:val="single" w:sz="4" w:space="0" w:color="auto"/>
              <w:left w:val="single" w:sz="4" w:space="0" w:color="auto"/>
              <w:bottom w:val="single" w:sz="4" w:space="0" w:color="auto"/>
              <w:right w:val="single" w:sz="4" w:space="0" w:color="auto"/>
            </w:tcBorders>
            <w:shd w:val="clear" w:color="auto" w:fill="FF9999"/>
            <w:vAlign w:val="center"/>
          </w:tcPr>
          <w:p w14:paraId="4525858F" w14:textId="0F1BB547" w:rsidR="00EE7552" w:rsidRPr="00580C1F" w:rsidRDefault="00EE7552" w:rsidP="00EE7552">
            <w:pPr>
              <w:jc w:val="center"/>
              <w:rPr>
                <w:rFonts w:eastAsia="Calibri"/>
                <w:b/>
                <w:bCs/>
                <w:sz w:val="20"/>
                <w:szCs w:val="20"/>
              </w:rPr>
            </w:pPr>
            <w:r w:rsidRPr="00580C1F">
              <w:rPr>
                <w:b/>
                <w:bCs/>
                <w:sz w:val="20"/>
                <w:szCs w:val="20"/>
              </w:rPr>
              <w:t>50</w:t>
            </w:r>
          </w:p>
        </w:tc>
        <w:tc>
          <w:tcPr>
            <w:tcW w:w="1399" w:type="dxa"/>
            <w:tcBorders>
              <w:top w:val="single" w:sz="4" w:space="0" w:color="auto"/>
              <w:left w:val="single" w:sz="4" w:space="0" w:color="auto"/>
              <w:bottom w:val="single" w:sz="4" w:space="0" w:color="auto"/>
              <w:right w:val="single" w:sz="4" w:space="0" w:color="auto"/>
            </w:tcBorders>
            <w:shd w:val="clear" w:color="auto" w:fill="C00000"/>
            <w:vAlign w:val="center"/>
          </w:tcPr>
          <w:p w14:paraId="4B81A899" w14:textId="35060BAF" w:rsidR="00EE7552" w:rsidRPr="00580C1F" w:rsidRDefault="00EE7552" w:rsidP="00EE7552">
            <w:pPr>
              <w:jc w:val="center"/>
              <w:rPr>
                <w:rFonts w:eastAsia="Calibri"/>
                <w:b/>
                <w:bCs/>
                <w:color w:val="FFFFFF" w:themeColor="background1"/>
                <w:sz w:val="20"/>
                <w:szCs w:val="20"/>
              </w:rPr>
            </w:pPr>
            <w:r w:rsidRPr="00580C1F">
              <w:rPr>
                <w:b/>
                <w:bCs/>
                <w:color w:val="FFFFFF" w:themeColor="background1"/>
                <w:sz w:val="20"/>
                <w:szCs w:val="20"/>
              </w:rPr>
              <w:t>80</w:t>
            </w:r>
          </w:p>
        </w:tc>
      </w:tr>
      <w:tr w:rsidR="00EE7552" w:rsidRPr="00B41308" w14:paraId="401FE546" w14:textId="77777777" w:rsidTr="00A31FE0">
        <w:trPr>
          <w:trHeight w:val="636"/>
        </w:trPr>
        <w:tc>
          <w:tcPr>
            <w:tcW w:w="17325" w:type="dxa"/>
            <w:gridSpan w:val="15"/>
            <w:tcBorders>
              <w:top w:val="single" w:sz="4" w:space="0" w:color="auto"/>
              <w:left w:val="single" w:sz="4" w:space="0" w:color="auto"/>
              <w:bottom w:val="single" w:sz="4" w:space="0" w:color="auto"/>
              <w:right w:val="single" w:sz="4" w:space="0" w:color="auto"/>
            </w:tcBorders>
            <w:shd w:val="clear" w:color="auto" w:fill="D9D9D9"/>
            <w:vAlign w:val="center"/>
          </w:tcPr>
          <w:p w14:paraId="2121EC68" w14:textId="77777777" w:rsidR="00EE7552" w:rsidRPr="001D2F33" w:rsidRDefault="00EE7552" w:rsidP="00EE7552">
            <w:pPr>
              <w:jc w:val="right"/>
              <w:rPr>
                <w:rFonts w:eastAsia="Calibri"/>
                <w:b/>
                <w:bCs/>
                <w:sz w:val="20"/>
                <w:szCs w:val="20"/>
              </w:rPr>
            </w:pPr>
            <w:r w:rsidRPr="001D2F33">
              <w:rPr>
                <w:rFonts w:eastAsia="Times New Roman"/>
                <w:b/>
                <w:bCs/>
                <w:sz w:val="20"/>
                <w:szCs w:val="20"/>
              </w:rPr>
              <w:t>Overall impact significance</w:t>
            </w:r>
          </w:p>
        </w:tc>
        <w:tc>
          <w:tcPr>
            <w:tcW w:w="1683" w:type="dxa"/>
            <w:tcBorders>
              <w:top w:val="single" w:sz="4" w:space="0" w:color="auto"/>
              <w:left w:val="nil"/>
              <w:bottom w:val="single" w:sz="4" w:space="0" w:color="auto"/>
              <w:right w:val="single" w:sz="4" w:space="0" w:color="auto"/>
            </w:tcBorders>
            <w:shd w:val="clear" w:color="auto" w:fill="92D050"/>
            <w:vAlign w:val="bottom"/>
          </w:tcPr>
          <w:p w14:paraId="13D89C5C" w14:textId="77777777" w:rsidR="00EE7552" w:rsidRPr="00B41308" w:rsidRDefault="00EE7552" w:rsidP="00EE7552">
            <w:pPr>
              <w:jc w:val="center"/>
              <w:rPr>
                <w:rFonts w:eastAsia="Calibri"/>
                <w:b/>
                <w:bCs/>
                <w:sz w:val="20"/>
                <w:szCs w:val="20"/>
              </w:rPr>
            </w:pPr>
            <w:r w:rsidRPr="00B41308">
              <w:rPr>
                <w:rFonts w:eastAsia="Calibri"/>
                <w:b/>
                <w:bCs/>
                <w:sz w:val="20"/>
                <w:szCs w:val="20"/>
              </w:rPr>
              <w:t>32</w:t>
            </w:r>
          </w:p>
          <w:p w14:paraId="2D772255" w14:textId="7DD28746" w:rsidR="00EE7552" w:rsidRPr="00B41308" w:rsidRDefault="00EE7552" w:rsidP="00EE7552">
            <w:pPr>
              <w:jc w:val="center"/>
              <w:rPr>
                <w:rFonts w:eastAsia="Calibri"/>
                <w:b/>
                <w:bCs/>
                <w:sz w:val="20"/>
                <w:szCs w:val="20"/>
              </w:rPr>
            </w:pPr>
            <w:r w:rsidRPr="00B41308">
              <w:rPr>
                <w:rFonts w:eastAsia="Calibri"/>
                <w:b/>
                <w:bCs/>
                <w:sz w:val="20"/>
                <w:szCs w:val="20"/>
              </w:rPr>
              <w:t>LOW</w:t>
            </w:r>
          </w:p>
        </w:tc>
        <w:tc>
          <w:tcPr>
            <w:tcW w:w="1399" w:type="dxa"/>
            <w:tcBorders>
              <w:top w:val="single" w:sz="4" w:space="0" w:color="auto"/>
              <w:left w:val="single" w:sz="4" w:space="0" w:color="auto"/>
              <w:bottom w:val="single" w:sz="4" w:space="0" w:color="auto"/>
              <w:right w:val="single" w:sz="4" w:space="0" w:color="auto"/>
            </w:tcBorders>
            <w:shd w:val="clear" w:color="auto" w:fill="92D050"/>
            <w:vAlign w:val="bottom"/>
          </w:tcPr>
          <w:p w14:paraId="6CB4193C" w14:textId="77777777" w:rsidR="00EE7552" w:rsidRPr="00B41308" w:rsidRDefault="00EE7552" w:rsidP="00EE7552">
            <w:pPr>
              <w:jc w:val="center"/>
              <w:rPr>
                <w:rFonts w:eastAsia="Calibri"/>
                <w:b/>
                <w:bCs/>
                <w:sz w:val="20"/>
                <w:szCs w:val="20"/>
              </w:rPr>
            </w:pPr>
            <w:r w:rsidRPr="00B41308">
              <w:rPr>
                <w:rFonts w:eastAsia="Calibri"/>
                <w:b/>
                <w:bCs/>
                <w:sz w:val="20"/>
                <w:szCs w:val="20"/>
              </w:rPr>
              <w:t>30</w:t>
            </w:r>
          </w:p>
          <w:p w14:paraId="4E6CD478" w14:textId="739CDACF" w:rsidR="00EE7552" w:rsidRPr="00B41308" w:rsidRDefault="00EE7552" w:rsidP="00EE7552">
            <w:pPr>
              <w:jc w:val="center"/>
              <w:rPr>
                <w:rFonts w:eastAsia="Calibri"/>
                <w:b/>
                <w:bCs/>
                <w:sz w:val="20"/>
                <w:szCs w:val="20"/>
              </w:rPr>
            </w:pPr>
            <w:r w:rsidRPr="00B41308">
              <w:rPr>
                <w:rFonts w:eastAsia="Calibri"/>
                <w:b/>
                <w:bCs/>
                <w:sz w:val="20"/>
                <w:szCs w:val="20"/>
              </w:rPr>
              <w:t>LOW</w:t>
            </w:r>
          </w:p>
        </w:tc>
      </w:tr>
    </w:tbl>
    <w:p w14:paraId="05245A81" w14:textId="6F1A13B1" w:rsidR="009740F2" w:rsidRDefault="009740F2" w:rsidP="009740F2">
      <w:pPr>
        <w:autoSpaceDE w:val="0"/>
        <w:autoSpaceDN w:val="0"/>
        <w:adjustRightInd w:val="0"/>
        <w:jc w:val="both"/>
        <w:rPr>
          <w:sz w:val="20"/>
          <w:szCs w:val="20"/>
        </w:rPr>
      </w:pPr>
    </w:p>
    <w:p w14:paraId="0C39D040" w14:textId="6BBE65D4" w:rsidR="00235E3F" w:rsidRDefault="00235E3F" w:rsidP="00B23913">
      <w:pPr>
        <w:autoSpaceDE w:val="0"/>
        <w:autoSpaceDN w:val="0"/>
        <w:adjustRightInd w:val="0"/>
        <w:ind w:right="794"/>
        <w:jc w:val="both"/>
        <w:rPr>
          <w:sz w:val="20"/>
          <w:szCs w:val="20"/>
        </w:rPr>
      </w:pPr>
      <w:r w:rsidRPr="00654461">
        <w:rPr>
          <w:b/>
          <w:sz w:val="20"/>
          <w:szCs w:val="20"/>
        </w:rPr>
        <w:t>Significance:</w:t>
      </w:r>
      <w:r w:rsidRPr="00654461">
        <w:rPr>
          <w:sz w:val="20"/>
          <w:szCs w:val="20"/>
        </w:rPr>
        <w:t xml:space="preserve"> Based on the outcome of the significance scoring noted in </w:t>
      </w:r>
      <w:r w:rsidR="009B5472">
        <w:rPr>
          <w:sz w:val="20"/>
          <w:szCs w:val="20"/>
        </w:rPr>
        <w:fldChar w:fldCharType="begin"/>
      </w:r>
      <w:r w:rsidR="009B5472">
        <w:rPr>
          <w:sz w:val="20"/>
          <w:szCs w:val="20"/>
        </w:rPr>
        <w:instrText xml:space="preserve"> REF _Ref140051669 \h  \* MERGEFORMAT </w:instrText>
      </w:r>
      <w:r w:rsidR="009B5472">
        <w:rPr>
          <w:sz w:val="20"/>
          <w:szCs w:val="20"/>
        </w:rPr>
      </w:r>
      <w:r w:rsidR="009B5472">
        <w:rPr>
          <w:sz w:val="20"/>
          <w:szCs w:val="20"/>
        </w:rPr>
        <w:fldChar w:fldCharType="separate"/>
      </w:r>
      <w:r w:rsidR="007C0452" w:rsidRPr="007C0452">
        <w:rPr>
          <w:sz w:val="20"/>
          <w:szCs w:val="20"/>
        </w:rPr>
        <w:t>Table 13</w:t>
      </w:r>
      <w:r w:rsidR="007C0452" w:rsidRPr="007C0452">
        <w:rPr>
          <w:sz w:val="20"/>
          <w:szCs w:val="20"/>
        </w:rPr>
        <w:noBreakHyphen/>
        <w:t>5</w:t>
      </w:r>
      <w:r w:rsidR="009B5472">
        <w:rPr>
          <w:sz w:val="20"/>
          <w:szCs w:val="20"/>
        </w:rPr>
        <w:fldChar w:fldCharType="end"/>
      </w:r>
      <w:r w:rsidRPr="00654461">
        <w:rPr>
          <w:sz w:val="20"/>
          <w:szCs w:val="20"/>
        </w:rPr>
        <w:t xml:space="preserve">, the overall significance impact without mitigation, is considered to be MEDIUM, with a score of </w:t>
      </w:r>
      <w:r w:rsidR="00790238">
        <w:rPr>
          <w:sz w:val="20"/>
          <w:szCs w:val="20"/>
        </w:rPr>
        <w:t>32</w:t>
      </w:r>
      <w:r w:rsidRPr="00654461">
        <w:rPr>
          <w:sz w:val="20"/>
          <w:szCs w:val="20"/>
        </w:rPr>
        <w:t xml:space="preserve">. With mitigation, the overall significance impact is considered to be </w:t>
      </w:r>
      <w:r w:rsidR="00790238">
        <w:rPr>
          <w:sz w:val="20"/>
          <w:szCs w:val="20"/>
        </w:rPr>
        <w:t xml:space="preserve">INSIGNIFICANT to </w:t>
      </w:r>
      <w:r w:rsidRPr="00654461">
        <w:rPr>
          <w:sz w:val="20"/>
          <w:szCs w:val="20"/>
        </w:rPr>
        <w:t xml:space="preserve">LOW, with a score of </w:t>
      </w:r>
      <w:r w:rsidR="00790238">
        <w:rPr>
          <w:sz w:val="20"/>
          <w:szCs w:val="20"/>
        </w:rPr>
        <w:t>30</w:t>
      </w:r>
      <w:r w:rsidRPr="00654461">
        <w:rPr>
          <w:sz w:val="20"/>
          <w:szCs w:val="20"/>
        </w:rPr>
        <w:t xml:space="preserve">. </w:t>
      </w:r>
    </w:p>
    <w:p w14:paraId="20F6F09B" w14:textId="7920E495" w:rsidR="00235E3F" w:rsidRDefault="00235E3F" w:rsidP="00B23913">
      <w:pPr>
        <w:autoSpaceDE w:val="0"/>
        <w:autoSpaceDN w:val="0"/>
        <w:adjustRightInd w:val="0"/>
        <w:spacing w:before="100" w:beforeAutospacing="1" w:after="100" w:afterAutospacing="1"/>
        <w:ind w:right="794"/>
        <w:jc w:val="both"/>
        <w:rPr>
          <w:sz w:val="20"/>
          <w:szCs w:val="20"/>
        </w:rPr>
      </w:pPr>
      <w:r w:rsidRPr="00654461">
        <w:rPr>
          <w:sz w:val="20"/>
          <w:szCs w:val="20"/>
        </w:rPr>
        <w:t xml:space="preserve">The greatest </w:t>
      </w:r>
      <w:r w:rsidR="0018327F">
        <w:rPr>
          <w:sz w:val="20"/>
          <w:szCs w:val="20"/>
        </w:rPr>
        <w:t xml:space="preserve">negative </w:t>
      </w:r>
      <w:r w:rsidRPr="00654461">
        <w:rPr>
          <w:sz w:val="20"/>
          <w:szCs w:val="20"/>
        </w:rPr>
        <w:t>impact is considered to be</w:t>
      </w:r>
      <w:r w:rsidR="008F0420">
        <w:rPr>
          <w:sz w:val="20"/>
          <w:szCs w:val="20"/>
        </w:rPr>
        <w:t xml:space="preserve"> invasion of alien vegetation</w:t>
      </w:r>
      <w:r w:rsidR="0018327F">
        <w:rPr>
          <w:sz w:val="20"/>
          <w:szCs w:val="20"/>
        </w:rPr>
        <w:t xml:space="preserve"> while the </w:t>
      </w:r>
      <w:r w:rsidR="00081435">
        <w:rPr>
          <w:sz w:val="20"/>
          <w:szCs w:val="20"/>
        </w:rPr>
        <w:t>most significant positive impact is associated with</w:t>
      </w:r>
      <w:r w:rsidR="00356DC9">
        <w:rPr>
          <w:sz w:val="20"/>
          <w:szCs w:val="20"/>
        </w:rPr>
        <w:t xml:space="preserve"> that of the socio-economy in terms of </w:t>
      </w:r>
      <w:r w:rsidR="00792970">
        <w:rPr>
          <w:sz w:val="20"/>
          <w:szCs w:val="20"/>
        </w:rPr>
        <w:t>job creation and tourism</w:t>
      </w:r>
      <w:r w:rsidRPr="00654461">
        <w:rPr>
          <w:sz w:val="20"/>
          <w:szCs w:val="20"/>
        </w:rPr>
        <w:t xml:space="preserve">. </w:t>
      </w:r>
      <w:r w:rsidR="00590900">
        <w:rPr>
          <w:sz w:val="20"/>
          <w:szCs w:val="20"/>
        </w:rPr>
        <w:t>W</w:t>
      </w:r>
      <w:r w:rsidRPr="00654461">
        <w:rPr>
          <w:sz w:val="20"/>
          <w:szCs w:val="20"/>
        </w:rPr>
        <w:t xml:space="preserve">ith the correct mitigation measures </w:t>
      </w:r>
      <w:r>
        <w:rPr>
          <w:sz w:val="20"/>
          <w:szCs w:val="20"/>
        </w:rPr>
        <w:t>employ</w:t>
      </w:r>
      <w:r w:rsidRPr="00654461">
        <w:rPr>
          <w:sz w:val="20"/>
          <w:szCs w:val="20"/>
        </w:rPr>
        <w:t xml:space="preserve">ed as noted in </w:t>
      </w:r>
      <w:r w:rsidR="00B6117E">
        <w:rPr>
          <w:sz w:val="20"/>
          <w:szCs w:val="20"/>
        </w:rPr>
        <w:fldChar w:fldCharType="begin"/>
      </w:r>
      <w:r w:rsidR="00B6117E">
        <w:rPr>
          <w:sz w:val="20"/>
          <w:szCs w:val="20"/>
        </w:rPr>
        <w:instrText xml:space="preserve"> REF _Ref140051689 \h  \* MERGEFORMAT </w:instrText>
      </w:r>
      <w:r w:rsidR="00B6117E">
        <w:rPr>
          <w:sz w:val="20"/>
          <w:szCs w:val="20"/>
        </w:rPr>
      </w:r>
      <w:r w:rsidR="00B6117E">
        <w:rPr>
          <w:sz w:val="20"/>
          <w:szCs w:val="20"/>
        </w:rPr>
        <w:fldChar w:fldCharType="separate"/>
      </w:r>
      <w:r w:rsidR="007C0452" w:rsidRPr="007C0452">
        <w:rPr>
          <w:sz w:val="20"/>
          <w:szCs w:val="20"/>
        </w:rPr>
        <w:t>Table 13</w:t>
      </w:r>
      <w:r w:rsidR="007C0452" w:rsidRPr="007C0452">
        <w:rPr>
          <w:sz w:val="20"/>
          <w:szCs w:val="20"/>
        </w:rPr>
        <w:noBreakHyphen/>
        <w:t>4</w:t>
      </w:r>
      <w:r w:rsidR="00B6117E">
        <w:rPr>
          <w:sz w:val="20"/>
          <w:szCs w:val="20"/>
        </w:rPr>
        <w:fldChar w:fldCharType="end"/>
      </w:r>
      <w:r w:rsidR="00B6117E">
        <w:rPr>
          <w:sz w:val="20"/>
          <w:szCs w:val="20"/>
        </w:rPr>
        <w:t xml:space="preserve"> </w:t>
      </w:r>
      <w:r w:rsidRPr="00654461">
        <w:rPr>
          <w:sz w:val="20"/>
          <w:szCs w:val="20"/>
        </w:rPr>
        <w:t>and as per the E</w:t>
      </w:r>
      <w:r w:rsidR="0018327F">
        <w:rPr>
          <w:sz w:val="20"/>
          <w:szCs w:val="20"/>
        </w:rPr>
        <w:t>S</w:t>
      </w:r>
      <w:r w:rsidRPr="00654461">
        <w:rPr>
          <w:sz w:val="20"/>
          <w:szCs w:val="20"/>
        </w:rPr>
        <w:t xml:space="preserve">MPr (Appendix </w:t>
      </w:r>
      <w:r w:rsidR="00C34B9E">
        <w:rPr>
          <w:sz w:val="20"/>
          <w:szCs w:val="20"/>
        </w:rPr>
        <w:t>G</w:t>
      </w:r>
      <w:r w:rsidRPr="00654461">
        <w:rPr>
          <w:sz w:val="20"/>
          <w:szCs w:val="20"/>
        </w:rPr>
        <w:t>), the</w:t>
      </w:r>
      <w:r w:rsidR="00590900">
        <w:rPr>
          <w:sz w:val="20"/>
          <w:szCs w:val="20"/>
        </w:rPr>
        <w:t xml:space="preserve"> negative </w:t>
      </w:r>
      <w:r w:rsidRPr="00654461">
        <w:rPr>
          <w:sz w:val="20"/>
          <w:szCs w:val="20"/>
        </w:rPr>
        <w:t xml:space="preserve">impacts can be significantly reduced. </w:t>
      </w:r>
    </w:p>
    <w:p w14:paraId="18705E30" w14:textId="77777777" w:rsidR="00537604" w:rsidRDefault="00537604" w:rsidP="00E94AF8">
      <w:pPr>
        <w:pStyle w:val="Caption"/>
      </w:pPr>
    </w:p>
    <w:p w14:paraId="5BD188A4" w14:textId="17DD4528" w:rsidR="00537604" w:rsidRPr="00A13E88" w:rsidRDefault="005073D5" w:rsidP="00B036A8">
      <w:pPr>
        <w:pStyle w:val="Heading2"/>
        <w:numPr>
          <w:ilvl w:val="1"/>
          <w:numId w:val="105"/>
        </w:numPr>
        <w:rPr>
          <w:caps/>
        </w:rPr>
      </w:pPr>
      <w:bookmarkStart w:id="742" w:name="_Toc147311035"/>
      <w:bookmarkStart w:id="743" w:name="_Toc147740067"/>
      <w:r>
        <w:t>No-Go</w:t>
      </w:r>
      <w:r w:rsidR="002B1964">
        <w:t xml:space="preserve"> Alternative</w:t>
      </w:r>
      <w:bookmarkEnd w:id="742"/>
      <w:bookmarkEnd w:id="743"/>
      <w:r w:rsidR="002B1964">
        <w:t xml:space="preserve"> </w:t>
      </w:r>
    </w:p>
    <w:p w14:paraId="2E2C61C4" w14:textId="7FA6029C" w:rsidR="00A629C9" w:rsidRPr="00A629C9" w:rsidRDefault="00E94AF8" w:rsidP="00A629C9">
      <w:pPr>
        <w:pStyle w:val="Caption"/>
        <w:rPr>
          <w:i w:val="0"/>
        </w:rPr>
      </w:pPr>
      <w:bookmarkStart w:id="744" w:name="_Ref140057871"/>
      <w:bookmarkStart w:id="745" w:name="_Toc147311105"/>
      <w:bookmarkStart w:id="746" w:name="_Toc148445999"/>
      <w:r w:rsidRPr="00CE43E4">
        <w:t xml:space="preserve">Table </w:t>
      </w:r>
      <w:fldSimple w:instr=" STYLEREF 1 \s ">
        <w:r w:rsidR="007C0452">
          <w:rPr>
            <w:noProof/>
          </w:rPr>
          <w:t>13</w:t>
        </w:r>
      </w:fldSimple>
      <w:r w:rsidR="00A629C9">
        <w:noBreakHyphen/>
      </w:r>
      <w:fldSimple w:instr=" SEQ Table \* ARABIC \s 1 ">
        <w:r w:rsidR="007C0452">
          <w:rPr>
            <w:noProof/>
          </w:rPr>
          <w:t>6</w:t>
        </w:r>
      </w:fldSimple>
      <w:bookmarkEnd w:id="744"/>
      <w:r w:rsidR="003A6F5C" w:rsidRPr="00D9438B">
        <w:t>:</w:t>
      </w:r>
      <w:r w:rsidR="004465DE" w:rsidRPr="00CE43E4">
        <w:t xml:space="preserve"> </w:t>
      </w:r>
      <w:r w:rsidRPr="00CE43E4">
        <w:t>Assessment of Impacts</w:t>
      </w:r>
      <w:r>
        <w:t xml:space="preserve"> for </w:t>
      </w:r>
      <w:r w:rsidR="005073D5">
        <w:t>No-Go</w:t>
      </w:r>
      <w:r>
        <w:t xml:space="preserve"> Alternative</w:t>
      </w:r>
      <w:bookmarkEnd w:id="745"/>
      <w:bookmarkEnd w:id="746"/>
    </w:p>
    <w:tbl>
      <w:tblPr>
        <w:tblW w:w="20691" w:type="dxa"/>
        <w:tblLook w:val="04A0" w:firstRow="1" w:lastRow="0" w:firstColumn="1" w:lastColumn="0" w:noHBand="0" w:noVBand="1"/>
      </w:tblPr>
      <w:tblGrid>
        <w:gridCol w:w="2168"/>
        <w:gridCol w:w="1086"/>
        <w:gridCol w:w="1279"/>
        <w:gridCol w:w="1395"/>
        <w:gridCol w:w="908"/>
        <w:gridCol w:w="921"/>
        <w:gridCol w:w="1091"/>
        <w:gridCol w:w="921"/>
        <w:gridCol w:w="1091"/>
        <w:gridCol w:w="1036"/>
        <w:gridCol w:w="1105"/>
        <w:gridCol w:w="1091"/>
        <w:gridCol w:w="1036"/>
        <w:gridCol w:w="1091"/>
        <w:gridCol w:w="1036"/>
        <w:gridCol w:w="1718"/>
        <w:gridCol w:w="1718"/>
      </w:tblGrid>
      <w:tr w:rsidR="00E94AF8" w:rsidRPr="00203910" w14:paraId="779F791C" w14:textId="77777777">
        <w:trPr>
          <w:trHeight w:val="450"/>
        </w:trPr>
        <w:tc>
          <w:tcPr>
            <w:tcW w:w="216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5C1B20C" w14:textId="77777777" w:rsidR="00E94AF8" w:rsidRPr="00203910" w:rsidRDefault="00E94AF8">
            <w:pPr>
              <w:jc w:val="center"/>
              <w:rPr>
                <w:b/>
                <w:sz w:val="20"/>
                <w:szCs w:val="20"/>
              </w:rPr>
            </w:pPr>
            <w:r>
              <w:rPr>
                <w:b/>
                <w:sz w:val="20"/>
                <w:szCs w:val="20"/>
              </w:rPr>
              <w:t xml:space="preserve">Impact </w:t>
            </w:r>
          </w:p>
        </w:tc>
        <w:tc>
          <w:tcPr>
            <w:tcW w:w="1086" w:type="dxa"/>
            <w:vMerge w:val="restart"/>
            <w:tcBorders>
              <w:top w:val="single" w:sz="4" w:space="0" w:color="auto"/>
              <w:left w:val="nil"/>
              <w:right w:val="single" w:sz="4" w:space="0" w:color="auto"/>
            </w:tcBorders>
            <w:shd w:val="clear" w:color="000000" w:fill="D9D9D9"/>
            <w:vAlign w:val="center"/>
          </w:tcPr>
          <w:p w14:paraId="72D83B71" w14:textId="77777777" w:rsidR="00E94AF8" w:rsidRPr="00203910" w:rsidRDefault="00E94AF8">
            <w:pPr>
              <w:jc w:val="center"/>
              <w:rPr>
                <w:b/>
                <w:sz w:val="20"/>
                <w:szCs w:val="20"/>
              </w:rPr>
            </w:pPr>
            <w:r w:rsidRPr="00203910">
              <w:rPr>
                <w:b/>
                <w:sz w:val="20"/>
                <w:szCs w:val="20"/>
              </w:rPr>
              <w:t>Mitigation required</w:t>
            </w:r>
          </w:p>
        </w:tc>
        <w:tc>
          <w:tcPr>
            <w:tcW w:w="1279" w:type="dxa"/>
            <w:vMerge w:val="restart"/>
            <w:tcBorders>
              <w:top w:val="single" w:sz="4" w:space="0" w:color="auto"/>
              <w:left w:val="single" w:sz="4" w:space="0" w:color="auto"/>
              <w:right w:val="single" w:sz="4" w:space="0" w:color="auto"/>
            </w:tcBorders>
            <w:shd w:val="clear" w:color="000000" w:fill="D9D9D9"/>
            <w:vAlign w:val="center"/>
          </w:tcPr>
          <w:p w14:paraId="6C6D4A05" w14:textId="77777777" w:rsidR="00E94AF8" w:rsidRPr="00203910" w:rsidRDefault="00E94AF8">
            <w:pPr>
              <w:jc w:val="center"/>
              <w:rPr>
                <w:b/>
                <w:sz w:val="20"/>
                <w:szCs w:val="20"/>
              </w:rPr>
            </w:pPr>
            <w:r w:rsidRPr="00203910">
              <w:rPr>
                <w:b/>
                <w:sz w:val="20"/>
                <w:szCs w:val="20"/>
              </w:rPr>
              <w:t>Type</w:t>
            </w:r>
          </w:p>
        </w:tc>
        <w:tc>
          <w:tcPr>
            <w:tcW w:w="1395" w:type="dxa"/>
            <w:vMerge w:val="restart"/>
            <w:tcBorders>
              <w:top w:val="single" w:sz="4" w:space="0" w:color="auto"/>
              <w:left w:val="single" w:sz="4" w:space="0" w:color="auto"/>
              <w:right w:val="single" w:sz="4" w:space="0" w:color="auto"/>
            </w:tcBorders>
            <w:shd w:val="clear" w:color="000000" w:fill="D9D9D9"/>
            <w:vAlign w:val="center"/>
          </w:tcPr>
          <w:p w14:paraId="37BD9847" w14:textId="77777777" w:rsidR="00E94AF8" w:rsidRPr="00203910" w:rsidRDefault="00E94AF8">
            <w:pPr>
              <w:jc w:val="center"/>
              <w:rPr>
                <w:b/>
                <w:sz w:val="20"/>
                <w:szCs w:val="20"/>
              </w:rPr>
            </w:pPr>
            <w:r w:rsidRPr="00203910">
              <w:rPr>
                <w:b/>
                <w:sz w:val="20"/>
                <w:szCs w:val="20"/>
              </w:rPr>
              <w:t>Nature of the impact</w:t>
            </w:r>
          </w:p>
        </w:tc>
        <w:tc>
          <w:tcPr>
            <w:tcW w:w="182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7F87BC5F" w14:textId="77777777" w:rsidR="00E94AF8" w:rsidRPr="00203910" w:rsidRDefault="00E94AF8">
            <w:pPr>
              <w:jc w:val="center"/>
              <w:rPr>
                <w:b/>
                <w:sz w:val="20"/>
                <w:szCs w:val="20"/>
              </w:rPr>
            </w:pPr>
            <w:r w:rsidRPr="00203910">
              <w:rPr>
                <w:b/>
                <w:sz w:val="20"/>
                <w:szCs w:val="20"/>
              </w:rPr>
              <w:t>Spatial extent</w:t>
            </w:r>
          </w:p>
        </w:tc>
        <w:tc>
          <w:tcPr>
            <w:tcW w:w="2012" w:type="dxa"/>
            <w:gridSpan w:val="2"/>
            <w:tcBorders>
              <w:top w:val="single" w:sz="4" w:space="0" w:color="auto"/>
              <w:left w:val="nil"/>
              <w:bottom w:val="single" w:sz="4" w:space="0" w:color="auto"/>
              <w:right w:val="single" w:sz="4" w:space="0" w:color="auto"/>
            </w:tcBorders>
            <w:shd w:val="clear" w:color="000000" w:fill="D9D9D9"/>
            <w:vAlign w:val="center"/>
            <w:hideMark/>
          </w:tcPr>
          <w:p w14:paraId="15528DE3" w14:textId="77777777" w:rsidR="00E94AF8" w:rsidRPr="00203910" w:rsidRDefault="00E94AF8">
            <w:pPr>
              <w:jc w:val="center"/>
              <w:rPr>
                <w:b/>
                <w:sz w:val="20"/>
                <w:szCs w:val="20"/>
              </w:rPr>
            </w:pPr>
            <w:r w:rsidRPr="00203910">
              <w:rPr>
                <w:b/>
                <w:sz w:val="20"/>
                <w:szCs w:val="20"/>
              </w:rPr>
              <w:t>Severity / intensity / magnitude</w:t>
            </w:r>
          </w:p>
        </w:tc>
        <w:tc>
          <w:tcPr>
            <w:tcW w:w="2127" w:type="dxa"/>
            <w:gridSpan w:val="2"/>
            <w:tcBorders>
              <w:top w:val="single" w:sz="4" w:space="0" w:color="auto"/>
              <w:left w:val="nil"/>
              <w:bottom w:val="single" w:sz="4" w:space="0" w:color="auto"/>
              <w:right w:val="single" w:sz="4" w:space="0" w:color="auto"/>
            </w:tcBorders>
            <w:shd w:val="clear" w:color="000000" w:fill="D9D9D9"/>
            <w:vAlign w:val="center"/>
            <w:hideMark/>
          </w:tcPr>
          <w:p w14:paraId="1B19FD3B" w14:textId="77777777" w:rsidR="00E94AF8" w:rsidRPr="00203910" w:rsidRDefault="00E94AF8">
            <w:pPr>
              <w:jc w:val="center"/>
              <w:rPr>
                <w:b/>
                <w:sz w:val="20"/>
                <w:szCs w:val="20"/>
              </w:rPr>
            </w:pPr>
            <w:r w:rsidRPr="00203910">
              <w:rPr>
                <w:b/>
                <w:sz w:val="20"/>
                <w:szCs w:val="20"/>
              </w:rPr>
              <w:t>Duration</w:t>
            </w:r>
          </w:p>
        </w:tc>
        <w:tc>
          <w:tcPr>
            <w:tcW w:w="110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148A03" w14:textId="77777777" w:rsidR="00E94AF8" w:rsidRPr="00203910" w:rsidRDefault="00E94AF8">
            <w:pPr>
              <w:jc w:val="center"/>
              <w:rPr>
                <w:b/>
                <w:sz w:val="20"/>
                <w:szCs w:val="20"/>
              </w:rPr>
            </w:pPr>
            <w:r w:rsidRPr="00203910">
              <w:rPr>
                <w:b/>
                <w:sz w:val="20"/>
                <w:szCs w:val="20"/>
              </w:rPr>
              <w:t>Resource loss</w:t>
            </w:r>
          </w:p>
        </w:tc>
        <w:tc>
          <w:tcPr>
            <w:tcW w:w="2127" w:type="dxa"/>
            <w:gridSpan w:val="2"/>
            <w:tcBorders>
              <w:top w:val="single" w:sz="4" w:space="0" w:color="auto"/>
              <w:left w:val="nil"/>
              <w:bottom w:val="single" w:sz="4" w:space="0" w:color="auto"/>
              <w:right w:val="single" w:sz="4" w:space="0" w:color="auto"/>
            </w:tcBorders>
            <w:shd w:val="clear" w:color="000000" w:fill="D9D9D9"/>
            <w:vAlign w:val="center"/>
            <w:hideMark/>
          </w:tcPr>
          <w:p w14:paraId="61FF7D2A" w14:textId="77777777" w:rsidR="00E94AF8" w:rsidRPr="00203910" w:rsidRDefault="00E94AF8">
            <w:pPr>
              <w:jc w:val="center"/>
              <w:rPr>
                <w:b/>
                <w:sz w:val="20"/>
                <w:szCs w:val="20"/>
              </w:rPr>
            </w:pPr>
            <w:r w:rsidRPr="00203910">
              <w:rPr>
                <w:b/>
                <w:sz w:val="20"/>
                <w:szCs w:val="20"/>
              </w:rPr>
              <w:t>Reversibility</w:t>
            </w:r>
          </w:p>
        </w:tc>
        <w:tc>
          <w:tcPr>
            <w:tcW w:w="2127" w:type="dxa"/>
            <w:gridSpan w:val="2"/>
            <w:tcBorders>
              <w:top w:val="single" w:sz="4" w:space="0" w:color="auto"/>
              <w:left w:val="nil"/>
              <w:bottom w:val="single" w:sz="4" w:space="0" w:color="auto"/>
              <w:right w:val="single" w:sz="4" w:space="0" w:color="auto"/>
            </w:tcBorders>
            <w:shd w:val="clear" w:color="000000" w:fill="D9D9D9"/>
            <w:vAlign w:val="center"/>
            <w:hideMark/>
          </w:tcPr>
          <w:p w14:paraId="21719990" w14:textId="77777777" w:rsidR="00E94AF8" w:rsidRPr="00203910" w:rsidRDefault="00E94AF8">
            <w:pPr>
              <w:jc w:val="center"/>
              <w:rPr>
                <w:b/>
                <w:sz w:val="20"/>
                <w:szCs w:val="20"/>
              </w:rPr>
            </w:pPr>
            <w:r w:rsidRPr="00203910">
              <w:rPr>
                <w:b/>
                <w:sz w:val="20"/>
                <w:szCs w:val="20"/>
              </w:rPr>
              <w:t>Probability</w:t>
            </w:r>
          </w:p>
        </w:tc>
        <w:tc>
          <w:tcPr>
            <w:tcW w:w="171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E1CF2F8" w14:textId="77777777" w:rsidR="00E94AF8" w:rsidRPr="00203910" w:rsidRDefault="00E94AF8">
            <w:pPr>
              <w:jc w:val="center"/>
              <w:rPr>
                <w:b/>
                <w:sz w:val="20"/>
                <w:szCs w:val="20"/>
              </w:rPr>
            </w:pPr>
            <w:r w:rsidRPr="00203910">
              <w:rPr>
                <w:b/>
                <w:sz w:val="20"/>
                <w:szCs w:val="20"/>
              </w:rPr>
              <w:t>Significance without mitigation</w:t>
            </w:r>
          </w:p>
        </w:tc>
        <w:tc>
          <w:tcPr>
            <w:tcW w:w="171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7A1DCC6" w14:textId="77777777" w:rsidR="00E94AF8" w:rsidRPr="00203910" w:rsidRDefault="00E94AF8">
            <w:pPr>
              <w:jc w:val="center"/>
              <w:rPr>
                <w:b/>
                <w:sz w:val="20"/>
                <w:szCs w:val="20"/>
              </w:rPr>
            </w:pPr>
            <w:r w:rsidRPr="00203910">
              <w:rPr>
                <w:b/>
                <w:sz w:val="20"/>
                <w:szCs w:val="20"/>
              </w:rPr>
              <w:t>Significance with mitigation</w:t>
            </w:r>
          </w:p>
        </w:tc>
      </w:tr>
      <w:tr w:rsidR="00E94AF8" w:rsidRPr="00203910" w14:paraId="774DE849" w14:textId="77777777">
        <w:trPr>
          <w:trHeight w:val="300"/>
        </w:trPr>
        <w:tc>
          <w:tcPr>
            <w:tcW w:w="216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F61791" w14:textId="77777777" w:rsidR="00E94AF8" w:rsidRPr="00203910" w:rsidRDefault="00E94AF8">
            <w:pPr>
              <w:rPr>
                <w:rFonts w:eastAsia="Times New Roman"/>
                <w:b/>
                <w:bCs/>
                <w:sz w:val="20"/>
                <w:szCs w:val="20"/>
              </w:rPr>
            </w:pPr>
          </w:p>
        </w:tc>
        <w:tc>
          <w:tcPr>
            <w:tcW w:w="1086" w:type="dxa"/>
            <w:vMerge/>
            <w:tcBorders>
              <w:left w:val="nil"/>
              <w:bottom w:val="single" w:sz="4" w:space="0" w:color="auto"/>
              <w:right w:val="single" w:sz="4" w:space="0" w:color="auto"/>
            </w:tcBorders>
            <w:shd w:val="clear" w:color="000000" w:fill="D9D9D9"/>
          </w:tcPr>
          <w:p w14:paraId="6AF2DAD5" w14:textId="77777777" w:rsidR="00E94AF8" w:rsidRPr="00203910" w:rsidRDefault="00E94AF8">
            <w:pPr>
              <w:jc w:val="center"/>
              <w:rPr>
                <w:rFonts w:eastAsia="Times New Roman"/>
                <w:b/>
                <w:bCs/>
                <w:sz w:val="20"/>
                <w:szCs w:val="20"/>
              </w:rPr>
            </w:pPr>
          </w:p>
        </w:tc>
        <w:tc>
          <w:tcPr>
            <w:tcW w:w="1279" w:type="dxa"/>
            <w:vMerge/>
            <w:tcBorders>
              <w:left w:val="single" w:sz="4" w:space="0" w:color="auto"/>
              <w:bottom w:val="single" w:sz="4" w:space="0" w:color="auto"/>
              <w:right w:val="single" w:sz="4" w:space="0" w:color="auto"/>
            </w:tcBorders>
            <w:shd w:val="clear" w:color="000000" w:fill="D9D9D9"/>
          </w:tcPr>
          <w:p w14:paraId="01C21053" w14:textId="77777777" w:rsidR="00E94AF8" w:rsidRPr="00203910" w:rsidRDefault="00E94AF8">
            <w:pPr>
              <w:jc w:val="center"/>
              <w:rPr>
                <w:rFonts w:eastAsia="Times New Roman"/>
                <w:b/>
                <w:bCs/>
                <w:sz w:val="20"/>
                <w:szCs w:val="20"/>
              </w:rPr>
            </w:pPr>
          </w:p>
        </w:tc>
        <w:tc>
          <w:tcPr>
            <w:tcW w:w="1395" w:type="dxa"/>
            <w:vMerge/>
            <w:tcBorders>
              <w:left w:val="single" w:sz="4" w:space="0" w:color="auto"/>
              <w:bottom w:val="single" w:sz="4" w:space="0" w:color="auto"/>
              <w:right w:val="single" w:sz="4" w:space="0" w:color="auto"/>
            </w:tcBorders>
            <w:shd w:val="clear" w:color="000000" w:fill="D9D9D9"/>
          </w:tcPr>
          <w:p w14:paraId="0CF8E5D8" w14:textId="77777777" w:rsidR="00E94AF8" w:rsidRPr="00203910" w:rsidRDefault="00E94AF8">
            <w:pPr>
              <w:jc w:val="center"/>
              <w:rPr>
                <w:rFonts w:eastAsia="Times New Roman"/>
                <w:b/>
                <w:bCs/>
                <w:sz w:val="20"/>
                <w:szCs w:val="20"/>
              </w:rPr>
            </w:pPr>
          </w:p>
        </w:tc>
        <w:tc>
          <w:tcPr>
            <w:tcW w:w="90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9650F5" w14:textId="77777777" w:rsidR="00E94AF8" w:rsidRPr="00203910" w:rsidRDefault="00E94AF8">
            <w:pPr>
              <w:jc w:val="center"/>
              <w:rPr>
                <w:rFonts w:eastAsia="Times New Roman"/>
                <w:b/>
                <w:bCs/>
                <w:sz w:val="20"/>
                <w:szCs w:val="20"/>
              </w:rPr>
            </w:pPr>
            <w:r w:rsidRPr="00203910">
              <w:rPr>
                <w:rFonts w:eastAsia="Times New Roman"/>
                <w:b/>
                <w:bCs/>
                <w:sz w:val="20"/>
                <w:szCs w:val="20"/>
              </w:rPr>
              <w:t>Without</w:t>
            </w:r>
          </w:p>
        </w:tc>
        <w:tc>
          <w:tcPr>
            <w:tcW w:w="921" w:type="dxa"/>
            <w:tcBorders>
              <w:top w:val="nil"/>
              <w:left w:val="nil"/>
              <w:bottom w:val="single" w:sz="4" w:space="0" w:color="auto"/>
              <w:right w:val="single" w:sz="4" w:space="0" w:color="auto"/>
            </w:tcBorders>
            <w:shd w:val="clear" w:color="000000" w:fill="D9D9D9"/>
            <w:vAlign w:val="center"/>
            <w:hideMark/>
          </w:tcPr>
          <w:p w14:paraId="78ACAE64" w14:textId="77777777" w:rsidR="00E94AF8" w:rsidRPr="00203910" w:rsidRDefault="00E94AF8">
            <w:pPr>
              <w:jc w:val="center"/>
              <w:rPr>
                <w:rFonts w:eastAsia="Times New Roman"/>
                <w:b/>
                <w:bCs/>
                <w:sz w:val="20"/>
                <w:szCs w:val="20"/>
              </w:rPr>
            </w:pPr>
            <w:r w:rsidRPr="00203910">
              <w:rPr>
                <w:rFonts w:eastAsia="Times New Roman"/>
                <w:b/>
                <w:bCs/>
                <w:sz w:val="20"/>
                <w:szCs w:val="20"/>
              </w:rPr>
              <w:t>With</w:t>
            </w:r>
          </w:p>
        </w:tc>
        <w:tc>
          <w:tcPr>
            <w:tcW w:w="1091" w:type="dxa"/>
            <w:tcBorders>
              <w:top w:val="nil"/>
              <w:left w:val="nil"/>
              <w:bottom w:val="single" w:sz="4" w:space="0" w:color="auto"/>
              <w:right w:val="single" w:sz="4" w:space="0" w:color="auto"/>
            </w:tcBorders>
            <w:shd w:val="clear" w:color="000000" w:fill="D9D9D9"/>
            <w:vAlign w:val="center"/>
            <w:hideMark/>
          </w:tcPr>
          <w:p w14:paraId="13AB3CB9" w14:textId="77777777" w:rsidR="00E94AF8" w:rsidRPr="00203910" w:rsidRDefault="00E94AF8">
            <w:pPr>
              <w:jc w:val="center"/>
              <w:rPr>
                <w:rFonts w:eastAsia="Times New Roman"/>
                <w:b/>
                <w:bCs/>
                <w:sz w:val="20"/>
                <w:szCs w:val="20"/>
              </w:rPr>
            </w:pPr>
            <w:r w:rsidRPr="00203910">
              <w:rPr>
                <w:rFonts w:eastAsia="Times New Roman"/>
                <w:b/>
                <w:bCs/>
                <w:sz w:val="20"/>
                <w:szCs w:val="20"/>
              </w:rPr>
              <w:t>Without</w:t>
            </w:r>
          </w:p>
        </w:tc>
        <w:tc>
          <w:tcPr>
            <w:tcW w:w="921" w:type="dxa"/>
            <w:tcBorders>
              <w:top w:val="nil"/>
              <w:left w:val="nil"/>
              <w:bottom w:val="single" w:sz="4" w:space="0" w:color="auto"/>
              <w:right w:val="single" w:sz="4" w:space="0" w:color="auto"/>
            </w:tcBorders>
            <w:shd w:val="clear" w:color="000000" w:fill="D9D9D9"/>
            <w:vAlign w:val="center"/>
            <w:hideMark/>
          </w:tcPr>
          <w:p w14:paraId="2B454B91" w14:textId="77777777" w:rsidR="00E94AF8" w:rsidRPr="00203910" w:rsidRDefault="00E94AF8">
            <w:pPr>
              <w:jc w:val="center"/>
              <w:rPr>
                <w:rFonts w:eastAsia="Times New Roman"/>
                <w:b/>
                <w:bCs/>
                <w:sz w:val="20"/>
                <w:szCs w:val="20"/>
              </w:rPr>
            </w:pPr>
            <w:r w:rsidRPr="00203910">
              <w:rPr>
                <w:rFonts w:eastAsia="Times New Roman"/>
                <w:b/>
                <w:bCs/>
                <w:sz w:val="20"/>
                <w:szCs w:val="20"/>
              </w:rPr>
              <w:t>With</w:t>
            </w:r>
          </w:p>
        </w:tc>
        <w:tc>
          <w:tcPr>
            <w:tcW w:w="1091" w:type="dxa"/>
            <w:tcBorders>
              <w:top w:val="nil"/>
              <w:left w:val="nil"/>
              <w:bottom w:val="single" w:sz="4" w:space="0" w:color="auto"/>
              <w:right w:val="single" w:sz="4" w:space="0" w:color="auto"/>
            </w:tcBorders>
            <w:shd w:val="clear" w:color="000000" w:fill="D9D9D9"/>
            <w:vAlign w:val="center"/>
            <w:hideMark/>
          </w:tcPr>
          <w:p w14:paraId="1C70C2A9" w14:textId="77777777" w:rsidR="00E94AF8" w:rsidRPr="00203910" w:rsidRDefault="00E94AF8">
            <w:pPr>
              <w:jc w:val="center"/>
              <w:rPr>
                <w:rFonts w:eastAsia="Times New Roman"/>
                <w:b/>
                <w:bCs/>
                <w:sz w:val="20"/>
                <w:szCs w:val="20"/>
              </w:rPr>
            </w:pPr>
            <w:r w:rsidRPr="00203910">
              <w:rPr>
                <w:rFonts w:eastAsia="Times New Roman"/>
                <w:b/>
                <w:bCs/>
                <w:sz w:val="20"/>
                <w:szCs w:val="20"/>
              </w:rPr>
              <w:t>Without</w:t>
            </w:r>
          </w:p>
        </w:tc>
        <w:tc>
          <w:tcPr>
            <w:tcW w:w="1036" w:type="dxa"/>
            <w:tcBorders>
              <w:top w:val="nil"/>
              <w:left w:val="nil"/>
              <w:bottom w:val="single" w:sz="4" w:space="0" w:color="auto"/>
              <w:right w:val="single" w:sz="4" w:space="0" w:color="auto"/>
            </w:tcBorders>
            <w:shd w:val="clear" w:color="000000" w:fill="D9D9D9"/>
            <w:vAlign w:val="center"/>
            <w:hideMark/>
          </w:tcPr>
          <w:p w14:paraId="2CE87DBA" w14:textId="77777777" w:rsidR="00E94AF8" w:rsidRPr="00203910" w:rsidRDefault="00E94AF8">
            <w:pPr>
              <w:jc w:val="center"/>
              <w:rPr>
                <w:rFonts w:eastAsia="Times New Roman"/>
                <w:b/>
                <w:bCs/>
                <w:sz w:val="20"/>
                <w:szCs w:val="20"/>
              </w:rPr>
            </w:pPr>
            <w:r w:rsidRPr="00203910">
              <w:rPr>
                <w:rFonts w:eastAsia="Times New Roman"/>
                <w:b/>
                <w:bCs/>
                <w:sz w:val="20"/>
                <w:szCs w:val="20"/>
              </w:rPr>
              <w:t>With</w:t>
            </w:r>
          </w:p>
        </w:tc>
        <w:tc>
          <w:tcPr>
            <w:tcW w:w="1105" w:type="dxa"/>
            <w:vMerge/>
            <w:tcBorders>
              <w:top w:val="single" w:sz="4" w:space="0" w:color="auto"/>
              <w:left w:val="single" w:sz="4" w:space="0" w:color="auto"/>
              <w:bottom w:val="single" w:sz="4" w:space="0" w:color="auto"/>
              <w:right w:val="single" w:sz="4" w:space="0" w:color="auto"/>
            </w:tcBorders>
            <w:vAlign w:val="center"/>
            <w:hideMark/>
          </w:tcPr>
          <w:p w14:paraId="6E2C021D" w14:textId="77777777" w:rsidR="00E94AF8" w:rsidRPr="00203910" w:rsidRDefault="00E94AF8">
            <w:pPr>
              <w:rPr>
                <w:rFonts w:eastAsia="Times New Roman"/>
                <w:b/>
                <w:bCs/>
                <w:sz w:val="20"/>
                <w:szCs w:val="20"/>
              </w:rPr>
            </w:pPr>
          </w:p>
        </w:tc>
        <w:tc>
          <w:tcPr>
            <w:tcW w:w="1091" w:type="dxa"/>
            <w:tcBorders>
              <w:top w:val="nil"/>
              <w:left w:val="nil"/>
              <w:bottom w:val="single" w:sz="4" w:space="0" w:color="auto"/>
              <w:right w:val="single" w:sz="4" w:space="0" w:color="auto"/>
            </w:tcBorders>
            <w:shd w:val="clear" w:color="000000" w:fill="D9D9D9"/>
            <w:vAlign w:val="center"/>
            <w:hideMark/>
          </w:tcPr>
          <w:p w14:paraId="2959FF8F" w14:textId="77777777" w:rsidR="00E94AF8" w:rsidRPr="00203910" w:rsidRDefault="00E94AF8">
            <w:pPr>
              <w:jc w:val="center"/>
              <w:rPr>
                <w:rFonts w:eastAsia="Times New Roman"/>
                <w:b/>
                <w:bCs/>
                <w:sz w:val="20"/>
                <w:szCs w:val="20"/>
              </w:rPr>
            </w:pPr>
            <w:r w:rsidRPr="00203910">
              <w:rPr>
                <w:rFonts w:eastAsia="Times New Roman"/>
                <w:b/>
                <w:bCs/>
                <w:sz w:val="20"/>
                <w:szCs w:val="20"/>
              </w:rPr>
              <w:t>Without</w:t>
            </w:r>
          </w:p>
        </w:tc>
        <w:tc>
          <w:tcPr>
            <w:tcW w:w="1036" w:type="dxa"/>
            <w:tcBorders>
              <w:top w:val="nil"/>
              <w:left w:val="nil"/>
              <w:bottom w:val="single" w:sz="4" w:space="0" w:color="auto"/>
              <w:right w:val="single" w:sz="4" w:space="0" w:color="auto"/>
            </w:tcBorders>
            <w:shd w:val="clear" w:color="000000" w:fill="D9D9D9"/>
            <w:vAlign w:val="center"/>
            <w:hideMark/>
          </w:tcPr>
          <w:p w14:paraId="7CADCF83" w14:textId="77777777" w:rsidR="00E94AF8" w:rsidRPr="00203910" w:rsidRDefault="00E94AF8">
            <w:pPr>
              <w:jc w:val="center"/>
              <w:rPr>
                <w:rFonts w:eastAsia="Times New Roman"/>
                <w:b/>
                <w:bCs/>
                <w:sz w:val="20"/>
                <w:szCs w:val="20"/>
              </w:rPr>
            </w:pPr>
            <w:r w:rsidRPr="00203910">
              <w:rPr>
                <w:rFonts w:eastAsia="Times New Roman"/>
                <w:b/>
                <w:bCs/>
                <w:sz w:val="20"/>
                <w:szCs w:val="20"/>
              </w:rPr>
              <w:t>With</w:t>
            </w:r>
          </w:p>
        </w:tc>
        <w:tc>
          <w:tcPr>
            <w:tcW w:w="1091" w:type="dxa"/>
            <w:tcBorders>
              <w:top w:val="nil"/>
              <w:left w:val="nil"/>
              <w:bottom w:val="single" w:sz="4" w:space="0" w:color="auto"/>
              <w:right w:val="single" w:sz="4" w:space="0" w:color="auto"/>
            </w:tcBorders>
            <w:shd w:val="clear" w:color="000000" w:fill="D9D9D9"/>
            <w:vAlign w:val="center"/>
            <w:hideMark/>
          </w:tcPr>
          <w:p w14:paraId="32FEC821" w14:textId="77777777" w:rsidR="00E94AF8" w:rsidRPr="00203910" w:rsidRDefault="00E94AF8">
            <w:pPr>
              <w:jc w:val="center"/>
              <w:rPr>
                <w:rFonts w:eastAsia="Times New Roman"/>
                <w:b/>
                <w:bCs/>
                <w:sz w:val="20"/>
                <w:szCs w:val="20"/>
              </w:rPr>
            </w:pPr>
            <w:r w:rsidRPr="00203910">
              <w:rPr>
                <w:rFonts w:eastAsia="Times New Roman"/>
                <w:b/>
                <w:bCs/>
                <w:sz w:val="20"/>
                <w:szCs w:val="20"/>
              </w:rPr>
              <w:t>Without</w:t>
            </w:r>
          </w:p>
        </w:tc>
        <w:tc>
          <w:tcPr>
            <w:tcW w:w="1036" w:type="dxa"/>
            <w:tcBorders>
              <w:top w:val="nil"/>
              <w:left w:val="nil"/>
              <w:bottom w:val="single" w:sz="4" w:space="0" w:color="auto"/>
              <w:right w:val="single" w:sz="4" w:space="0" w:color="auto"/>
            </w:tcBorders>
            <w:shd w:val="clear" w:color="000000" w:fill="D9D9D9"/>
            <w:vAlign w:val="center"/>
            <w:hideMark/>
          </w:tcPr>
          <w:p w14:paraId="7350776C" w14:textId="77777777" w:rsidR="00E94AF8" w:rsidRPr="00203910" w:rsidRDefault="00E94AF8">
            <w:pPr>
              <w:jc w:val="center"/>
              <w:rPr>
                <w:rFonts w:eastAsia="Times New Roman"/>
                <w:b/>
                <w:bCs/>
                <w:sz w:val="20"/>
                <w:szCs w:val="20"/>
              </w:rPr>
            </w:pPr>
            <w:r w:rsidRPr="00203910">
              <w:rPr>
                <w:rFonts w:eastAsia="Times New Roman"/>
                <w:b/>
                <w:bCs/>
                <w:sz w:val="20"/>
                <w:szCs w:val="20"/>
              </w:rPr>
              <w:t>With</w:t>
            </w:r>
          </w:p>
        </w:tc>
        <w:tc>
          <w:tcPr>
            <w:tcW w:w="1718" w:type="dxa"/>
            <w:vMerge/>
            <w:tcBorders>
              <w:top w:val="single" w:sz="4" w:space="0" w:color="auto"/>
              <w:left w:val="single" w:sz="4" w:space="0" w:color="auto"/>
              <w:bottom w:val="single" w:sz="4" w:space="0" w:color="auto"/>
              <w:right w:val="single" w:sz="4" w:space="0" w:color="auto"/>
            </w:tcBorders>
            <w:vAlign w:val="center"/>
            <w:hideMark/>
          </w:tcPr>
          <w:p w14:paraId="7102577A" w14:textId="77777777" w:rsidR="00E94AF8" w:rsidRPr="00203910" w:rsidRDefault="00E94AF8">
            <w:pPr>
              <w:rPr>
                <w:rFonts w:eastAsia="Times New Roman"/>
                <w:b/>
                <w:bCs/>
                <w:sz w:val="20"/>
                <w:szCs w:val="20"/>
              </w:rPr>
            </w:pPr>
          </w:p>
        </w:tc>
        <w:tc>
          <w:tcPr>
            <w:tcW w:w="1718" w:type="dxa"/>
            <w:vMerge/>
            <w:tcBorders>
              <w:top w:val="single" w:sz="4" w:space="0" w:color="auto"/>
              <w:left w:val="single" w:sz="4" w:space="0" w:color="auto"/>
              <w:bottom w:val="single" w:sz="4" w:space="0" w:color="auto"/>
              <w:right w:val="single" w:sz="4" w:space="0" w:color="auto"/>
            </w:tcBorders>
            <w:vAlign w:val="center"/>
            <w:hideMark/>
          </w:tcPr>
          <w:p w14:paraId="01E2DD3C" w14:textId="77777777" w:rsidR="00E94AF8" w:rsidRPr="00203910" w:rsidRDefault="00E94AF8">
            <w:pPr>
              <w:rPr>
                <w:rFonts w:eastAsia="Times New Roman"/>
                <w:b/>
                <w:bCs/>
                <w:sz w:val="20"/>
                <w:szCs w:val="20"/>
              </w:rPr>
            </w:pPr>
          </w:p>
        </w:tc>
      </w:tr>
      <w:tr w:rsidR="00E94AF8" w:rsidRPr="00F557B4" w14:paraId="7CD9ADFE" w14:textId="77777777">
        <w:trPr>
          <w:trHeight w:val="610"/>
        </w:trPr>
        <w:tc>
          <w:tcPr>
            <w:tcW w:w="2168" w:type="dxa"/>
            <w:tcBorders>
              <w:top w:val="single" w:sz="4" w:space="0" w:color="auto"/>
              <w:left w:val="single" w:sz="4" w:space="0" w:color="auto"/>
              <w:bottom w:val="single" w:sz="4" w:space="0" w:color="auto"/>
            </w:tcBorders>
            <w:shd w:val="clear" w:color="auto" w:fill="auto"/>
            <w:vAlign w:val="center"/>
          </w:tcPr>
          <w:p w14:paraId="02D54025" w14:textId="77777777" w:rsidR="00E94AF8" w:rsidRPr="008A214E" w:rsidRDefault="00E94AF8">
            <w:pPr>
              <w:rPr>
                <w:rFonts w:eastAsia="Times New Roman"/>
                <w:b/>
                <w:bCs/>
                <w:sz w:val="20"/>
                <w:szCs w:val="20"/>
              </w:rPr>
            </w:pPr>
            <w:r>
              <w:rPr>
                <w:rFonts w:asciiTheme="minorHAnsi" w:hAnsiTheme="minorHAnsi" w:cstheme="minorHAnsi"/>
                <w:b/>
                <w:bCs/>
                <w:sz w:val="20"/>
                <w:szCs w:val="20"/>
              </w:rPr>
              <w:t xml:space="preserve">Deterioration of the reserve’s infrastructure </w:t>
            </w:r>
          </w:p>
        </w:tc>
        <w:tc>
          <w:tcPr>
            <w:tcW w:w="1086" w:type="dxa"/>
            <w:tcBorders>
              <w:top w:val="single" w:sz="4" w:space="0" w:color="auto"/>
              <w:left w:val="single" w:sz="4" w:space="0" w:color="auto"/>
              <w:bottom w:val="single" w:sz="4" w:space="0" w:color="auto"/>
              <w:right w:val="single" w:sz="4" w:space="0" w:color="auto"/>
            </w:tcBorders>
            <w:vAlign w:val="center"/>
          </w:tcPr>
          <w:p w14:paraId="4A0A8D27" w14:textId="77777777" w:rsidR="00E94AF8" w:rsidRPr="00203910" w:rsidRDefault="00E94AF8">
            <w:pPr>
              <w:jc w:val="center"/>
              <w:rPr>
                <w:sz w:val="20"/>
                <w:szCs w:val="20"/>
              </w:rPr>
            </w:pPr>
            <w:r w:rsidRPr="00203910">
              <w:rPr>
                <w:sz w:val="20"/>
                <w:szCs w:val="20"/>
              </w:rPr>
              <w:t>Yes</w:t>
            </w:r>
          </w:p>
        </w:tc>
        <w:tc>
          <w:tcPr>
            <w:tcW w:w="1279" w:type="dxa"/>
            <w:tcBorders>
              <w:top w:val="single" w:sz="4" w:space="0" w:color="auto"/>
              <w:left w:val="single" w:sz="4" w:space="0" w:color="auto"/>
              <w:bottom w:val="single" w:sz="4" w:space="0" w:color="auto"/>
              <w:right w:val="single" w:sz="4" w:space="0" w:color="auto"/>
            </w:tcBorders>
            <w:vAlign w:val="center"/>
          </w:tcPr>
          <w:p w14:paraId="11D5F67A" w14:textId="77777777" w:rsidR="00E94AF8" w:rsidRPr="00203910" w:rsidRDefault="00E94AF8">
            <w:pPr>
              <w:jc w:val="center"/>
              <w:rPr>
                <w:sz w:val="20"/>
                <w:szCs w:val="20"/>
              </w:rPr>
            </w:pPr>
            <w:r w:rsidRPr="000721DC">
              <w:rPr>
                <w:sz w:val="20"/>
                <w:szCs w:val="20"/>
              </w:rPr>
              <w:t>Direct, Indirect, Cumulative</w:t>
            </w:r>
          </w:p>
        </w:tc>
        <w:tc>
          <w:tcPr>
            <w:tcW w:w="1395" w:type="dxa"/>
            <w:tcBorders>
              <w:top w:val="single" w:sz="4" w:space="0" w:color="auto"/>
              <w:left w:val="single" w:sz="4" w:space="0" w:color="auto"/>
              <w:bottom w:val="single" w:sz="4" w:space="0" w:color="auto"/>
              <w:right w:val="single" w:sz="4" w:space="0" w:color="auto"/>
            </w:tcBorders>
            <w:shd w:val="clear" w:color="auto" w:fill="7030A0"/>
            <w:vAlign w:val="center"/>
          </w:tcPr>
          <w:p w14:paraId="585D609D" w14:textId="77777777" w:rsidR="00E94AF8" w:rsidRPr="00BB6FB2" w:rsidRDefault="00E94AF8">
            <w:pPr>
              <w:jc w:val="center"/>
              <w:rPr>
                <w:color w:val="FFFFFF" w:themeColor="background1"/>
                <w:sz w:val="20"/>
                <w:szCs w:val="20"/>
              </w:rPr>
            </w:pPr>
            <w:r w:rsidRPr="00BB6FB2">
              <w:rPr>
                <w:color w:val="FFFFFF" w:themeColor="background1"/>
                <w:sz w:val="20"/>
                <w:szCs w:val="20"/>
              </w:rPr>
              <w:t>Negative</w:t>
            </w:r>
          </w:p>
        </w:tc>
        <w:tc>
          <w:tcPr>
            <w:tcW w:w="908" w:type="dxa"/>
            <w:tcBorders>
              <w:top w:val="single" w:sz="8" w:space="0" w:color="auto"/>
              <w:left w:val="nil"/>
              <w:bottom w:val="single" w:sz="8" w:space="0" w:color="auto"/>
              <w:right w:val="single" w:sz="8" w:space="0" w:color="auto"/>
            </w:tcBorders>
            <w:shd w:val="clear" w:color="auto" w:fill="FFFFFF" w:themeFill="background1"/>
            <w:vAlign w:val="center"/>
          </w:tcPr>
          <w:p w14:paraId="11504D04" w14:textId="77777777" w:rsidR="00E94AF8" w:rsidRPr="00180240" w:rsidRDefault="00E94AF8">
            <w:pPr>
              <w:jc w:val="center"/>
              <w:rPr>
                <w:rFonts w:eastAsia="Times New Roman"/>
                <w:sz w:val="20"/>
                <w:szCs w:val="20"/>
              </w:rPr>
            </w:pPr>
            <w:r w:rsidRPr="00180240">
              <w:rPr>
                <w:color w:val="000000"/>
                <w:sz w:val="20"/>
                <w:szCs w:val="20"/>
              </w:rPr>
              <w:t>1</w:t>
            </w:r>
          </w:p>
        </w:tc>
        <w:tc>
          <w:tcPr>
            <w:tcW w:w="921" w:type="dxa"/>
            <w:tcBorders>
              <w:top w:val="single" w:sz="8" w:space="0" w:color="auto"/>
              <w:left w:val="nil"/>
              <w:bottom w:val="single" w:sz="8" w:space="0" w:color="auto"/>
              <w:right w:val="single" w:sz="8" w:space="0" w:color="auto"/>
            </w:tcBorders>
            <w:shd w:val="clear" w:color="auto" w:fill="FFFFFF" w:themeFill="background1"/>
            <w:vAlign w:val="center"/>
          </w:tcPr>
          <w:p w14:paraId="50A74E18" w14:textId="77777777" w:rsidR="00E94AF8" w:rsidRPr="00180240" w:rsidRDefault="00E94AF8">
            <w:pPr>
              <w:jc w:val="center"/>
              <w:rPr>
                <w:rFonts w:eastAsia="Times New Roman"/>
                <w:sz w:val="20"/>
                <w:szCs w:val="20"/>
              </w:rPr>
            </w:pPr>
            <w:r w:rsidRPr="00180240">
              <w:rPr>
                <w:color w:val="000000"/>
                <w:sz w:val="20"/>
                <w:szCs w:val="20"/>
              </w:rPr>
              <w:t>1</w:t>
            </w:r>
          </w:p>
        </w:tc>
        <w:tc>
          <w:tcPr>
            <w:tcW w:w="1091" w:type="dxa"/>
            <w:tcBorders>
              <w:top w:val="single" w:sz="8" w:space="0" w:color="auto"/>
              <w:left w:val="nil"/>
              <w:bottom w:val="single" w:sz="8" w:space="0" w:color="auto"/>
              <w:right w:val="single" w:sz="8" w:space="0" w:color="auto"/>
            </w:tcBorders>
            <w:shd w:val="clear" w:color="auto" w:fill="FFFFFF" w:themeFill="background1"/>
            <w:vAlign w:val="center"/>
          </w:tcPr>
          <w:p w14:paraId="3D6BDF09" w14:textId="77777777" w:rsidR="00E94AF8" w:rsidRPr="00180240" w:rsidRDefault="00E94AF8">
            <w:pPr>
              <w:jc w:val="center"/>
              <w:rPr>
                <w:rFonts w:eastAsia="Times New Roman"/>
                <w:sz w:val="20"/>
                <w:szCs w:val="20"/>
              </w:rPr>
            </w:pPr>
            <w:r w:rsidRPr="00180240">
              <w:rPr>
                <w:color w:val="000000"/>
                <w:sz w:val="20"/>
                <w:szCs w:val="20"/>
              </w:rPr>
              <w:t>3</w:t>
            </w:r>
          </w:p>
        </w:tc>
        <w:tc>
          <w:tcPr>
            <w:tcW w:w="921" w:type="dxa"/>
            <w:tcBorders>
              <w:top w:val="single" w:sz="8" w:space="0" w:color="auto"/>
              <w:left w:val="nil"/>
              <w:bottom w:val="single" w:sz="8" w:space="0" w:color="auto"/>
              <w:right w:val="single" w:sz="8" w:space="0" w:color="auto"/>
            </w:tcBorders>
            <w:shd w:val="clear" w:color="auto" w:fill="FFFFFF" w:themeFill="background1"/>
            <w:vAlign w:val="center"/>
          </w:tcPr>
          <w:p w14:paraId="6E5840D2" w14:textId="77777777" w:rsidR="00E94AF8" w:rsidRPr="00180240" w:rsidRDefault="00E94AF8">
            <w:pPr>
              <w:jc w:val="center"/>
              <w:rPr>
                <w:rFonts w:eastAsia="Times New Roman"/>
                <w:sz w:val="20"/>
                <w:szCs w:val="20"/>
              </w:rPr>
            </w:pPr>
            <w:r w:rsidRPr="00180240">
              <w:rPr>
                <w:color w:val="000000"/>
                <w:sz w:val="20"/>
                <w:szCs w:val="20"/>
              </w:rPr>
              <w:t>3</w:t>
            </w:r>
          </w:p>
        </w:tc>
        <w:tc>
          <w:tcPr>
            <w:tcW w:w="1091" w:type="dxa"/>
            <w:tcBorders>
              <w:top w:val="single" w:sz="8" w:space="0" w:color="auto"/>
              <w:left w:val="nil"/>
              <w:bottom w:val="single" w:sz="8" w:space="0" w:color="auto"/>
              <w:right w:val="single" w:sz="8" w:space="0" w:color="auto"/>
            </w:tcBorders>
            <w:shd w:val="clear" w:color="auto" w:fill="FFFFFF" w:themeFill="background1"/>
            <w:vAlign w:val="center"/>
          </w:tcPr>
          <w:p w14:paraId="4ABBAF5A" w14:textId="77777777" w:rsidR="00E94AF8" w:rsidRPr="00180240" w:rsidRDefault="00E94AF8">
            <w:pPr>
              <w:jc w:val="center"/>
              <w:rPr>
                <w:rFonts w:eastAsia="Times New Roman"/>
                <w:sz w:val="20"/>
                <w:szCs w:val="20"/>
              </w:rPr>
            </w:pPr>
            <w:r w:rsidRPr="00180240">
              <w:rPr>
                <w:color w:val="000000"/>
                <w:sz w:val="20"/>
                <w:szCs w:val="20"/>
              </w:rPr>
              <w:t>5</w:t>
            </w:r>
          </w:p>
        </w:tc>
        <w:tc>
          <w:tcPr>
            <w:tcW w:w="1036" w:type="dxa"/>
            <w:tcBorders>
              <w:top w:val="single" w:sz="8" w:space="0" w:color="auto"/>
              <w:left w:val="nil"/>
              <w:bottom w:val="single" w:sz="8" w:space="0" w:color="auto"/>
              <w:right w:val="single" w:sz="8" w:space="0" w:color="auto"/>
            </w:tcBorders>
            <w:shd w:val="clear" w:color="auto" w:fill="FFFFFF" w:themeFill="background1"/>
            <w:vAlign w:val="center"/>
          </w:tcPr>
          <w:p w14:paraId="1D42DB4D" w14:textId="77777777" w:rsidR="00E94AF8" w:rsidRPr="00180240" w:rsidRDefault="00E94AF8">
            <w:pPr>
              <w:jc w:val="center"/>
              <w:rPr>
                <w:rFonts w:eastAsia="Times New Roman"/>
                <w:sz w:val="20"/>
                <w:szCs w:val="20"/>
              </w:rPr>
            </w:pPr>
            <w:r w:rsidRPr="00180240">
              <w:rPr>
                <w:color w:val="000000"/>
                <w:sz w:val="20"/>
                <w:szCs w:val="20"/>
              </w:rPr>
              <w:t>5</w:t>
            </w:r>
          </w:p>
        </w:tc>
        <w:tc>
          <w:tcPr>
            <w:tcW w:w="1105" w:type="dxa"/>
            <w:tcBorders>
              <w:top w:val="single" w:sz="8" w:space="0" w:color="auto"/>
              <w:left w:val="nil"/>
              <w:bottom w:val="single" w:sz="8" w:space="0" w:color="auto"/>
              <w:right w:val="single" w:sz="8" w:space="0" w:color="auto"/>
            </w:tcBorders>
            <w:shd w:val="clear" w:color="auto" w:fill="FFFFFF" w:themeFill="background1"/>
            <w:vAlign w:val="center"/>
          </w:tcPr>
          <w:p w14:paraId="28E3D704" w14:textId="77777777" w:rsidR="00E94AF8" w:rsidRPr="00180240" w:rsidRDefault="00E94AF8">
            <w:pPr>
              <w:jc w:val="center"/>
              <w:rPr>
                <w:rFonts w:eastAsia="Times New Roman"/>
                <w:sz w:val="20"/>
                <w:szCs w:val="20"/>
              </w:rPr>
            </w:pPr>
            <w:r w:rsidRPr="00180240">
              <w:rPr>
                <w:color w:val="000000"/>
                <w:sz w:val="20"/>
                <w:szCs w:val="20"/>
              </w:rPr>
              <w:t>3</w:t>
            </w:r>
          </w:p>
        </w:tc>
        <w:tc>
          <w:tcPr>
            <w:tcW w:w="1091" w:type="dxa"/>
            <w:tcBorders>
              <w:top w:val="single" w:sz="8" w:space="0" w:color="auto"/>
              <w:left w:val="nil"/>
              <w:bottom w:val="single" w:sz="8" w:space="0" w:color="auto"/>
              <w:right w:val="single" w:sz="8" w:space="0" w:color="auto"/>
            </w:tcBorders>
            <w:shd w:val="clear" w:color="auto" w:fill="FFFFFF" w:themeFill="background1"/>
            <w:vAlign w:val="center"/>
          </w:tcPr>
          <w:p w14:paraId="47BC7737" w14:textId="77777777" w:rsidR="00E94AF8" w:rsidRPr="00180240" w:rsidRDefault="00E94AF8">
            <w:pPr>
              <w:jc w:val="center"/>
              <w:rPr>
                <w:rFonts w:eastAsia="Times New Roman"/>
                <w:sz w:val="20"/>
                <w:szCs w:val="20"/>
              </w:rPr>
            </w:pPr>
            <w:r w:rsidRPr="00180240">
              <w:rPr>
                <w:color w:val="000000"/>
                <w:sz w:val="20"/>
                <w:szCs w:val="20"/>
              </w:rPr>
              <w:t>3</w:t>
            </w:r>
          </w:p>
        </w:tc>
        <w:tc>
          <w:tcPr>
            <w:tcW w:w="1036" w:type="dxa"/>
            <w:tcBorders>
              <w:top w:val="single" w:sz="8" w:space="0" w:color="auto"/>
              <w:left w:val="nil"/>
              <w:bottom w:val="single" w:sz="8" w:space="0" w:color="auto"/>
              <w:right w:val="single" w:sz="8" w:space="0" w:color="auto"/>
            </w:tcBorders>
            <w:shd w:val="clear" w:color="auto" w:fill="FFFFFF" w:themeFill="background1"/>
            <w:vAlign w:val="center"/>
          </w:tcPr>
          <w:p w14:paraId="24364CC1" w14:textId="77777777" w:rsidR="00E94AF8" w:rsidRPr="00180240" w:rsidRDefault="00E94AF8">
            <w:pPr>
              <w:jc w:val="center"/>
              <w:rPr>
                <w:rFonts w:eastAsia="Times New Roman"/>
                <w:sz w:val="20"/>
                <w:szCs w:val="20"/>
              </w:rPr>
            </w:pPr>
            <w:r w:rsidRPr="00180240">
              <w:rPr>
                <w:color w:val="000000"/>
                <w:sz w:val="20"/>
                <w:szCs w:val="20"/>
              </w:rPr>
              <w:t>3</w:t>
            </w:r>
          </w:p>
        </w:tc>
        <w:tc>
          <w:tcPr>
            <w:tcW w:w="1091" w:type="dxa"/>
            <w:tcBorders>
              <w:top w:val="single" w:sz="8" w:space="0" w:color="auto"/>
              <w:left w:val="nil"/>
              <w:bottom w:val="single" w:sz="8" w:space="0" w:color="auto"/>
              <w:right w:val="single" w:sz="8" w:space="0" w:color="auto"/>
            </w:tcBorders>
            <w:shd w:val="clear" w:color="auto" w:fill="FFFFFF" w:themeFill="background1"/>
            <w:vAlign w:val="center"/>
          </w:tcPr>
          <w:p w14:paraId="522B3E6F" w14:textId="77777777" w:rsidR="00E94AF8" w:rsidRPr="00180240" w:rsidRDefault="00E94AF8">
            <w:pPr>
              <w:jc w:val="center"/>
              <w:rPr>
                <w:rFonts w:eastAsia="Times New Roman"/>
                <w:sz w:val="20"/>
                <w:szCs w:val="20"/>
              </w:rPr>
            </w:pPr>
            <w:r w:rsidRPr="00180240">
              <w:rPr>
                <w:color w:val="000000"/>
                <w:sz w:val="20"/>
                <w:szCs w:val="20"/>
              </w:rPr>
              <w:t>5</w:t>
            </w:r>
          </w:p>
        </w:tc>
        <w:tc>
          <w:tcPr>
            <w:tcW w:w="1036" w:type="dxa"/>
            <w:tcBorders>
              <w:top w:val="single" w:sz="8" w:space="0" w:color="auto"/>
              <w:left w:val="nil"/>
              <w:bottom w:val="single" w:sz="8" w:space="0" w:color="auto"/>
              <w:right w:val="single" w:sz="4" w:space="0" w:color="auto"/>
            </w:tcBorders>
            <w:shd w:val="clear" w:color="auto" w:fill="FFFFFF" w:themeFill="background1"/>
            <w:vAlign w:val="center"/>
          </w:tcPr>
          <w:p w14:paraId="60071C9C" w14:textId="77777777" w:rsidR="00E94AF8" w:rsidRPr="00180240" w:rsidRDefault="00E94AF8">
            <w:pPr>
              <w:jc w:val="center"/>
              <w:rPr>
                <w:rFonts w:eastAsia="Times New Roman"/>
                <w:sz w:val="20"/>
                <w:szCs w:val="20"/>
              </w:rPr>
            </w:pPr>
            <w:r w:rsidRPr="00180240">
              <w:rPr>
                <w:color w:val="000000"/>
                <w:sz w:val="20"/>
                <w:szCs w:val="20"/>
              </w:rPr>
              <w:t>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0BE18948" w14:textId="77777777" w:rsidR="00E94AF8" w:rsidRPr="0011722D" w:rsidRDefault="00E94AF8">
            <w:pPr>
              <w:jc w:val="center"/>
              <w:rPr>
                <w:b/>
                <w:bCs/>
                <w:sz w:val="20"/>
                <w:szCs w:val="20"/>
              </w:rPr>
            </w:pPr>
            <w:r w:rsidRPr="0011722D">
              <w:rPr>
                <w:b/>
                <w:bCs/>
                <w:color w:val="000000"/>
              </w:rPr>
              <w:t>75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665C4541" w14:textId="77777777" w:rsidR="00E94AF8" w:rsidRPr="0011722D" w:rsidRDefault="00E94AF8">
            <w:pPr>
              <w:jc w:val="center"/>
              <w:rPr>
                <w:b/>
                <w:bCs/>
                <w:sz w:val="20"/>
                <w:szCs w:val="20"/>
              </w:rPr>
            </w:pPr>
            <w:r w:rsidRPr="0011722D">
              <w:rPr>
                <w:b/>
                <w:bCs/>
                <w:color w:val="000000"/>
              </w:rPr>
              <w:t>75</w:t>
            </w:r>
          </w:p>
        </w:tc>
      </w:tr>
      <w:tr w:rsidR="00E94AF8" w:rsidRPr="00F557B4" w14:paraId="64B2385C" w14:textId="77777777">
        <w:trPr>
          <w:trHeight w:val="300"/>
        </w:trPr>
        <w:tc>
          <w:tcPr>
            <w:tcW w:w="2168" w:type="dxa"/>
            <w:tcBorders>
              <w:top w:val="single" w:sz="4" w:space="0" w:color="auto"/>
              <w:left w:val="single" w:sz="4" w:space="0" w:color="auto"/>
              <w:bottom w:val="single" w:sz="4" w:space="0" w:color="auto"/>
            </w:tcBorders>
            <w:shd w:val="clear" w:color="auto" w:fill="auto"/>
            <w:vAlign w:val="center"/>
          </w:tcPr>
          <w:p w14:paraId="45F4F23E" w14:textId="77777777" w:rsidR="00E94AF8" w:rsidRPr="008A214E" w:rsidRDefault="00E94AF8">
            <w:pPr>
              <w:rPr>
                <w:rFonts w:asciiTheme="minorHAnsi" w:hAnsiTheme="minorHAnsi" w:cstheme="minorHAnsi"/>
                <w:b/>
                <w:bCs/>
                <w:sz w:val="20"/>
                <w:szCs w:val="20"/>
              </w:rPr>
            </w:pPr>
            <w:r>
              <w:rPr>
                <w:rFonts w:asciiTheme="minorHAnsi" w:hAnsiTheme="minorHAnsi" w:cstheme="minorHAnsi"/>
                <w:b/>
                <w:bCs/>
                <w:sz w:val="20"/>
                <w:szCs w:val="20"/>
              </w:rPr>
              <w:t xml:space="preserve">Deterioration in the safety and security of the reserve </w:t>
            </w:r>
          </w:p>
        </w:tc>
        <w:tc>
          <w:tcPr>
            <w:tcW w:w="1086" w:type="dxa"/>
            <w:tcBorders>
              <w:top w:val="single" w:sz="4" w:space="0" w:color="auto"/>
              <w:left w:val="single" w:sz="4" w:space="0" w:color="auto"/>
              <w:bottom w:val="single" w:sz="4" w:space="0" w:color="auto"/>
              <w:right w:val="single" w:sz="4" w:space="0" w:color="auto"/>
            </w:tcBorders>
            <w:vAlign w:val="center"/>
          </w:tcPr>
          <w:p w14:paraId="60FE0FDC" w14:textId="77777777" w:rsidR="00E94AF8" w:rsidRDefault="00E94AF8">
            <w:pPr>
              <w:jc w:val="center"/>
              <w:rPr>
                <w:sz w:val="20"/>
                <w:szCs w:val="20"/>
              </w:rPr>
            </w:pPr>
            <w:r w:rsidRPr="00203910">
              <w:rPr>
                <w:sz w:val="20"/>
                <w:szCs w:val="20"/>
              </w:rPr>
              <w:t>Yes</w:t>
            </w:r>
          </w:p>
        </w:tc>
        <w:tc>
          <w:tcPr>
            <w:tcW w:w="1279" w:type="dxa"/>
            <w:tcBorders>
              <w:top w:val="single" w:sz="4" w:space="0" w:color="auto"/>
              <w:left w:val="single" w:sz="4" w:space="0" w:color="auto"/>
              <w:bottom w:val="single" w:sz="4" w:space="0" w:color="auto"/>
              <w:right w:val="single" w:sz="4" w:space="0" w:color="auto"/>
            </w:tcBorders>
          </w:tcPr>
          <w:p w14:paraId="0DB354E0" w14:textId="77777777" w:rsidR="00E94AF8" w:rsidRDefault="00E94AF8">
            <w:pPr>
              <w:jc w:val="center"/>
              <w:rPr>
                <w:rFonts w:eastAsia="Times New Roman"/>
                <w:sz w:val="20"/>
                <w:szCs w:val="20"/>
              </w:rPr>
            </w:pPr>
            <w:r w:rsidRPr="000721DC">
              <w:rPr>
                <w:sz w:val="20"/>
                <w:szCs w:val="20"/>
              </w:rPr>
              <w:t>Direct, Indirect, Cumulative</w:t>
            </w:r>
          </w:p>
        </w:tc>
        <w:tc>
          <w:tcPr>
            <w:tcW w:w="1395" w:type="dxa"/>
            <w:tcBorders>
              <w:top w:val="single" w:sz="4" w:space="0" w:color="auto"/>
              <w:left w:val="single" w:sz="4" w:space="0" w:color="auto"/>
              <w:bottom w:val="single" w:sz="4" w:space="0" w:color="auto"/>
              <w:right w:val="single" w:sz="4" w:space="0" w:color="auto"/>
            </w:tcBorders>
            <w:shd w:val="clear" w:color="auto" w:fill="7030A0"/>
            <w:vAlign w:val="center"/>
          </w:tcPr>
          <w:p w14:paraId="33CBC2B5" w14:textId="77777777" w:rsidR="00E94AF8" w:rsidRPr="00BB6FB2" w:rsidRDefault="00E94AF8">
            <w:pPr>
              <w:jc w:val="center"/>
              <w:rPr>
                <w:color w:val="FFFFFF" w:themeColor="background1"/>
                <w:sz w:val="20"/>
                <w:szCs w:val="20"/>
              </w:rPr>
            </w:pPr>
            <w:r w:rsidRPr="00BB6FB2">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2AF96F79" w14:textId="77777777" w:rsidR="00E94AF8" w:rsidRPr="00180240" w:rsidRDefault="00E94AF8">
            <w:pPr>
              <w:jc w:val="center"/>
              <w:rPr>
                <w:color w:val="000000"/>
                <w:sz w:val="20"/>
                <w:szCs w:val="20"/>
              </w:rPr>
            </w:pPr>
            <w:r w:rsidRPr="00180240">
              <w:rPr>
                <w:color w:val="000000"/>
                <w:sz w:val="20"/>
                <w:szCs w:val="20"/>
              </w:rPr>
              <w:t>1</w:t>
            </w:r>
          </w:p>
        </w:tc>
        <w:tc>
          <w:tcPr>
            <w:tcW w:w="921" w:type="dxa"/>
            <w:tcBorders>
              <w:top w:val="nil"/>
              <w:left w:val="nil"/>
              <w:bottom w:val="single" w:sz="8" w:space="0" w:color="auto"/>
              <w:right w:val="single" w:sz="8" w:space="0" w:color="auto"/>
            </w:tcBorders>
            <w:shd w:val="clear" w:color="auto" w:fill="FFFFFF" w:themeFill="background1"/>
            <w:vAlign w:val="center"/>
          </w:tcPr>
          <w:p w14:paraId="3E364701" w14:textId="77777777" w:rsidR="00E94AF8" w:rsidRPr="00180240" w:rsidRDefault="00E94AF8">
            <w:pPr>
              <w:jc w:val="center"/>
              <w:rPr>
                <w:color w:val="000000"/>
                <w:sz w:val="20"/>
                <w:szCs w:val="20"/>
              </w:rPr>
            </w:pPr>
            <w:r w:rsidRPr="00180240">
              <w:rPr>
                <w:color w:val="000000"/>
                <w:sz w:val="20"/>
                <w:szCs w:val="20"/>
              </w:rPr>
              <w:t>1</w:t>
            </w:r>
          </w:p>
        </w:tc>
        <w:tc>
          <w:tcPr>
            <w:tcW w:w="1091" w:type="dxa"/>
            <w:tcBorders>
              <w:top w:val="nil"/>
              <w:left w:val="nil"/>
              <w:bottom w:val="single" w:sz="8" w:space="0" w:color="auto"/>
              <w:right w:val="single" w:sz="8" w:space="0" w:color="auto"/>
            </w:tcBorders>
            <w:shd w:val="clear" w:color="auto" w:fill="FFFFFF" w:themeFill="background1"/>
            <w:vAlign w:val="center"/>
          </w:tcPr>
          <w:p w14:paraId="434EC73B" w14:textId="77777777" w:rsidR="00E94AF8" w:rsidRPr="00180240" w:rsidRDefault="00E94AF8">
            <w:pPr>
              <w:jc w:val="center"/>
              <w:rPr>
                <w:color w:val="000000"/>
                <w:sz w:val="20"/>
                <w:szCs w:val="20"/>
              </w:rPr>
            </w:pPr>
            <w:r w:rsidRPr="00180240">
              <w:rPr>
                <w:color w:val="000000"/>
                <w:sz w:val="20"/>
                <w:szCs w:val="20"/>
              </w:rPr>
              <w:t>3</w:t>
            </w:r>
          </w:p>
        </w:tc>
        <w:tc>
          <w:tcPr>
            <w:tcW w:w="921" w:type="dxa"/>
            <w:tcBorders>
              <w:top w:val="nil"/>
              <w:left w:val="nil"/>
              <w:bottom w:val="single" w:sz="8" w:space="0" w:color="auto"/>
              <w:right w:val="single" w:sz="8" w:space="0" w:color="auto"/>
            </w:tcBorders>
            <w:shd w:val="clear" w:color="auto" w:fill="FFFFFF" w:themeFill="background1"/>
            <w:vAlign w:val="center"/>
          </w:tcPr>
          <w:p w14:paraId="403E026B" w14:textId="77777777" w:rsidR="00E94AF8" w:rsidRPr="00180240" w:rsidRDefault="00E94AF8">
            <w:pPr>
              <w:jc w:val="center"/>
              <w:rPr>
                <w:color w:val="000000"/>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25EF9080" w14:textId="77777777" w:rsidR="00E94AF8" w:rsidRPr="00180240" w:rsidRDefault="00E94AF8">
            <w:pPr>
              <w:jc w:val="center"/>
              <w:rPr>
                <w:color w:val="000000"/>
                <w:sz w:val="20"/>
                <w:szCs w:val="20"/>
              </w:rPr>
            </w:pPr>
            <w:r w:rsidRPr="00180240">
              <w:rPr>
                <w:color w:val="000000"/>
                <w:sz w:val="20"/>
                <w:szCs w:val="20"/>
              </w:rPr>
              <w:t>5</w:t>
            </w:r>
          </w:p>
        </w:tc>
        <w:tc>
          <w:tcPr>
            <w:tcW w:w="1036" w:type="dxa"/>
            <w:tcBorders>
              <w:top w:val="nil"/>
              <w:left w:val="nil"/>
              <w:bottom w:val="single" w:sz="8" w:space="0" w:color="auto"/>
              <w:right w:val="single" w:sz="8" w:space="0" w:color="auto"/>
            </w:tcBorders>
            <w:shd w:val="clear" w:color="auto" w:fill="FFFFFF" w:themeFill="background1"/>
            <w:vAlign w:val="center"/>
          </w:tcPr>
          <w:p w14:paraId="728738DE" w14:textId="77777777" w:rsidR="00E94AF8" w:rsidRPr="00180240" w:rsidRDefault="00E94AF8">
            <w:pPr>
              <w:jc w:val="center"/>
              <w:rPr>
                <w:color w:val="000000"/>
                <w:sz w:val="20"/>
                <w:szCs w:val="20"/>
              </w:rPr>
            </w:pPr>
            <w:r w:rsidRPr="00180240">
              <w:rPr>
                <w:color w:val="000000"/>
                <w:sz w:val="20"/>
                <w:szCs w:val="20"/>
              </w:rPr>
              <w:t>5</w:t>
            </w:r>
          </w:p>
        </w:tc>
        <w:tc>
          <w:tcPr>
            <w:tcW w:w="1105" w:type="dxa"/>
            <w:tcBorders>
              <w:top w:val="nil"/>
              <w:left w:val="nil"/>
              <w:bottom w:val="single" w:sz="8" w:space="0" w:color="auto"/>
              <w:right w:val="single" w:sz="8" w:space="0" w:color="auto"/>
            </w:tcBorders>
            <w:shd w:val="clear" w:color="auto" w:fill="FFFFFF" w:themeFill="background1"/>
            <w:vAlign w:val="center"/>
          </w:tcPr>
          <w:p w14:paraId="489D8998" w14:textId="77777777" w:rsidR="00E94AF8" w:rsidRPr="00180240" w:rsidRDefault="00E94AF8">
            <w:pPr>
              <w:jc w:val="center"/>
              <w:rPr>
                <w:color w:val="000000"/>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5EB46A41" w14:textId="77777777" w:rsidR="00E94AF8" w:rsidRPr="00180240" w:rsidRDefault="00E94AF8">
            <w:pPr>
              <w:jc w:val="center"/>
              <w:rPr>
                <w:color w:val="000000"/>
                <w:sz w:val="20"/>
                <w:szCs w:val="20"/>
              </w:rPr>
            </w:pPr>
            <w:r w:rsidRPr="00180240">
              <w:rPr>
                <w:color w:val="000000"/>
                <w:sz w:val="20"/>
                <w:szCs w:val="20"/>
              </w:rPr>
              <w:t>3</w:t>
            </w:r>
          </w:p>
        </w:tc>
        <w:tc>
          <w:tcPr>
            <w:tcW w:w="1036" w:type="dxa"/>
            <w:tcBorders>
              <w:top w:val="nil"/>
              <w:left w:val="nil"/>
              <w:bottom w:val="single" w:sz="8" w:space="0" w:color="auto"/>
              <w:right w:val="single" w:sz="8" w:space="0" w:color="auto"/>
            </w:tcBorders>
            <w:shd w:val="clear" w:color="auto" w:fill="FFFFFF" w:themeFill="background1"/>
            <w:vAlign w:val="center"/>
          </w:tcPr>
          <w:p w14:paraId="4A5D17E1" w14:textId="77777777" w:rsidR="00E94AF8" w:rsidRPr="00180240" w:rsidRDefault="00E94AF8">
            <w:pPr>
              <w:jc w:val="center"/>
              <w:rPr>
                <w:color w:val="000000"/>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7069EB87" w14:textId="77777777" w:rsidR="00E94AF8" w:rsidRPr="00180240" w:rsidRDefault="00E94AF8">
            <w:pPr>
              <w:jc w:val="center"/>
              <w:rPr>
                <w:color w:val="000000"/>
                <w:sz w:val="20"/>
                <w:szCs w:val="20"/>
              </w:rPr>
            </w:pPr>
            <w:r w:rsidRPr="00180240">
              <w:rPr>
                <w:color w:val="000000"/>
                <w:sz w:val="20"/>
                <w:szCs w:val="20"/>
              </w:rPr>
              <w:t>5</w:t>
            </w:r>
          </w:p>
        </w:tc>
        <w:tc>
          <w:tcPr>
            <w:tcW w:w="1036" w:type="dxa"/>
            <w:tcBorders>
              <w:top w:val="nil"/>
              <w:left w:val="nil"/>
              <w:bottom w:val="single" w:sz="8" w:space="0" w:color="auto"/>
              <w:right w:val="single" w:sz="4" w:space="0" w:color="auto"/>
            </w:tcBorders>
            <w:shd w:val="clear" w:color="auto" w:fill="FFFFFF" w:themeFill="background1"/>
            <w:vAlign w:val="center"/>
          </w:tcPr>
          <w:p w14:paraId="2A7D7D40" w14:textId="77777777" w:rsidR="00E94AF8" w:rsidRPr="00180240" w:rsidRDefault="00E94AF8">
            <w:pPr>
              <w:jc w:val="center"/>
              <w:rPr>
                <w:color w:val="000000"/>
                <w:sz w:val="20"/>
                <w:szCs w:val="20"/>
              </w:rPr>
            </w:pPr>
            <w:r w:rsidRPr="00180240">
              <w:rPr>
                <w:color w:val="000000"/>
                <w:sz w:val="20"/>
                <w:szCs w:val="20"/>
              </w:rPr>
              <w:t>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2B3AC69C" w14:textId="77777777" w:rsidR="00E94AF8" w:rsidRPr="0011722D" w:rsidRDefault="00E94AF8">
            <w:pPr>
              <w:jc w:val="center"/>
              <w:rPr>
                <w:b/>
                <w:bCs/>
                <w:sz w:val="20"/>
                <w:szCs w:val="20"/>
              </w:rPr>
            </w:pPr>
            <w:r w:rsidRPr="0011722D">
              <w:rPr>
                <w:b/>
                <w:bCs/>
                <w:color w:val="000000"/>
              </w:rPr>
              <w:t>75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08E217A8" w14:textId="77777777" w:rsidR="00E94AF8" w:rsidRPr="0011722D" w:rsidRDefault="00E94AF8">
            <w:pPr>
              <w:jc w:val="center"/>
              <w:rPr>
                <w:b/>
                <w:bCs/>
                <w:sz w:val="20"/>
                <w:szCs w:val="20"/>
              </w:rPr>
            </w:pPr>
            <w:r w:rsidRPr="0011722D">
              <w:rPr>
                <w:b/>
                <w:bCs/>
                <w:color w:val="000000"/>
              </w:rPr>
              <w:t>75</w:t>
            </w:r>
          </w:p>
        </w:tc>
      </w:tr>
      <w:tr w:rsidR="00E94AF8" w:rsidRPr="00F557B4" w14:paraId="2BC5F2BA" w14:textId="77777777">
        <w:trPr>
          <w:trHeight w:val="300"/>
        </w:trPr>
        <w:tc>
          <w:tcPr>
            <w:tcW w:w="2168" w:type="dxa"/>
            <w:tcBorders>
              <w:top w:val="single" w:sz="4" w:space="0" w:color="auto"/>
              <w:left w:val="single" w:sz="4" w:space="0" w:color="auto"/>
              <w:bottom w:val="single" w:sz="4" w:space="0" w:color="auto"/>
            </w:tcBorders>
            <w:shd w:val="clear" w:color="auto" w:fill="auto"/>
            <w:vAlign w:val="center"/>
          </w:tcPr>
          <w:p w14:paraId="24290155" w14:textId="77777777" w:rsidR="00E94AF8" w:rsidRPr="008A214E" w:rsidRDefault="00E94AF8">
            <w:pPr>
              <w:rPr>
                <w:rFonts w:cs="Arial"/>
                <w:b/>
                <w:bCs/>
                <w:iCs/>
                <w:sz w:val="20"/>
                <w:szCs w:val="20"/>
              </w:rPr>
            </w:pPr>
            <w:r w:rsidRPr="008A214E">
              <w:rPr>
                <w:rFonts w:asciiTheme="minorHAnsi" w:hAnsiTheme="minorHAnsi" w:cstheme="minorHAnsi"/>
                <w:b/>
                <w:bCs/>
                <w:sz w:val="20"/>
                <w:szCs w:val="20"/>
              </w:rPr>
              <w:t>Socio-Economic</w:t>
            </w:r>
          </w:p>
        </w:tc>
        <w:tc>
          <w:tcPr>
            <w:tcW w:w="1086" w:type="dxa"/>
            <w:tcBorders>
              <w:top w:val="single" w:sz="4" w:space="0" w:color="auto"/>
              <w:left w:val="single" w:sz="4" w:space="0" w:color="auto"/>
              <w:bottom w:val="single" w:sz="4" w:space="0" w:color="auto"/>
              <w:right w:val="single" w:sz="4" w:space="0" w:color="auto"/>
            </w:tcBorders>
            <w:vAlign w:val="center"/>
          </w:tcPr>
          <w:p w14:paraId="5424E089" w14:textId="77777777" w:rsidR="00E94AF8" w:rsidRPr="00203910" w:rsidRDefault="00E94AF8">
            <w:pPr>
              <w:jc w:val="center"/>
              <w:rPr>
                <w:sz w:val="20"/>
                <w:szCs w:val="20"/>
              </w:rPr>
            </w:pPr>
            <w:r>
              <w:rPr>
                <w:sz w:val="20"/>
                <w:szCs w:val="20"/>
              </w:rPr>
              <w:t>Yes</w:t>
            </w:r>
          </w:p>
        </w:tc>
        <w:tc>
          <w:tcPr>
            <w:tcW w:w="1279" w:type="dxa"/>
            <w:tcBorders>
              <w:top w:val="single" w:sz="4" w:space="0" w:color="auto"/>
              <w:left w:val="single" w:sz="4" w:space="0" w:color="auto"/>
              <w:bottom w:val="single" w:sz="4" w:space="0" w:color="auto"/>
              <w:right w:val="single" w:sz="4" w:space="0" w:color="auto"/>
            </w:tcBorders>
          </w:tcPr>
          <w:p w14:paraId="25C6CCA0" w14:textId="77777777" w:rsidR="00E94AF8" w:rsidRPr="00203910" w:rsidRDefault="00E94AF8">
            <w:pPr>
              <w:jc w:val="center"/>
              <w:rPr>
                <w:rFonts w:eastAsia="Times New Roman"/>
                <w:sz w:val="20"/>
                <w:szCs w:val="20"/>
              </w:rPr>
            </w:pPr>
            <w:r w:rsidRPr="000721DC">
              <w:rPr>
                <w:sz w:val="20"/>
                <w:szCs w:val="20"/>
              </w:rPr>
              <w:t>Direct, Indirect, Cumulative</w:t>
            </w:r>
          </w:p>
        </w:tc>
        <w:tc>
          <w:tcPr>
            <w:tcW w:w="1395" w:type="dxa"/>
            <w:tcBorders>
              <w:top w:val="single" w:sz="4" w:space="0" w:color="auto"/>
              <w:left w:val="single" w:sz="4" w:space="0" w:color="auto"/>
              <w:bottom w:val="single" w:sz="4" w:space="0" w:color="auto"/>
              <w:right w:val="single" w:sz="4" w:space="0" w:color="auto"/>
            </w:tcBorders>
            <w:shd w:val="clear" w:color="auto" w:fill="7030A0"/>
            <w:vAlign w:val="center"/>
          </w:tcPr>
          <w:p w14:paraId="56A4DC55" w14:textId="77777777" w:rsidR="00E94AF8" w:rsidRPr="00BB6FB2" w:rsidRDefault="00E94AF8">
            <w:pPr>
              <w:jc w:val="center"/>
              <w:rPr>
                <w:color w:val="FFFFFF" w:themeColor="background1"/>
                <w:sz w:val="20"/>
                <w:szCs w:val="20"/>
              </w:rPr>
            </w:pPr>
            <w:r w:rsidRPr="00BB6FB2">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0DA58A4A" w14:textId="77777777" w:rsidR="00E94AF8" w:rsidRPr="00180240" w:rsidRDefault="00E94AF8">
            <w:pPr>
              <w:jc w:val="center"/>
              <w:rPr>
                <w:sz w:val="20"/>
                <w:szCs w:val="20"/>
              </w:rPr>
            </w:pPr>
            <w:r w:rsidRPr="00180240">
              <w:rPr>
                <w:color w:val="000000"/>
                <w:sz w:val="20"/>
                <w:szCs w:val="20"/>
              </w:rPr>
              <w:t>5</w:t>
            </w:r>
          </w:p>
        </w:tc>
        <w:tc>
          <w:tcPr>
            <w:tcW w:w="921" w:type="dxa"/>
            <w:tcBorders>
              <w:top w:val="nil"/>
              <w:left w:val="nil"/>
              <w:bottom w:val="single" w:sz="8" w:space="0" w:color="auto"/>
              <w:right w:val="single" w:sz="8" w:space="0" w:color="auto"/>
            </w:tcBorders>
            <w:shd w:val="clear" w:color="auto" w:fill="FFFFFF" w:themeFill="background1"/>
            <w:vAlign w:val="center"/>
          </w:tcPr>
          <w:p w14:paraId="22B6F175" w14:textId="77777777" w:rsidR="00E94AF8" w:rsidRPr="00180240" w:rsidRDefault="00E94AF8">
            <w:pPr>
              <w:jc w:val="center"/>
              <w:rPr>
                <w:sz w:val="20"/>
                <w:szCs w:val="20"/>
              </w:rPr>
            </w:pPr>
            <w:r w:rsidRPr="00180240">
              <w:rPr>
                <w:color w:val="000000"/>
                <w:sz w:val="20"/>
                <w:szCs w:val="20"/>
              </w:rPr>
              <w:t>5</w:t>
            </w:r>
          </w:p>
        </w:tc>
        <w:tc>
          <w:tcPr>
            <w:tcW w:w="1091" w:type="dxa"/>
            <w:tcBorders>
              <w:top w:val="nil"/>
              <w:left w:val="nil"/>
              <w:bottom w:val="single" w:sz="8" w:space="0" w:color="auto"/>
              <w:right w:val="single" w:sz="8" w:space="0" w:color="auto"/>
            </w:tcBorders>
            <w:shd w:val="clear" w:color="auto" w:fill="FFFFFF" w:themeFill="background1"/>
            <w:vAlign w:val="center"/>
          </w:tcPr>
          <w:p w14:paraId="5F59CE4C" w14:textId="77777777" w:rsidR="00E94AF8" w:rsidRPr="00180240" w:rsidRDefault="00E94AF8">
            <w:pPr>
              <w:jc w:val="center"/>
              <w:rPr>
                <w:sz w:val="20"/>
                <w:szCs w:val="20"/>
              </w:rPr>
            </w:pPr>
            <w:r w:rsidRPr="00180240">
              <w:rPr>
                <w:color w:val="000000"/>
                <w:sz w:val="20"/>
                <w:szCs w:val="20"/>
              </w:rPr>
              <w:t>3</w:t>
            </w:r>
          </w:p>
        </w:tc>
        <w:tc>
          <w:tcPr>
            <w:tcW w:w="921" w:type="dxa"/>
            <w:tcBorders>
              <w:top w:val="nil"/>
              <w:left w:val="nil"/>
              <w:bottom w:val="single" w:sz="8" w:space="0" w:color="auto"/>
              <w:right w:val="single" w:sz="8" w:space="0" w:color="auto"/>
            </w:tcBorders>
            <w:shd w:val="clear" w:color="auto" w:fill="FFFFFF" w:themeFill="background1"/>
            <w:vAlign w:val="center"/>
          </w:tcPr>
          <w:p w14:paraId="134C2DAD" w14:textId="77777777" w:rsidR="00E94AF8" w:rsidRPr="00180240" w:rsidRDefault="00E94AF8">
            <w:pPr>
              <w:jc w:val="center"/>
              <w:rPr>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6C81072F" w14:textId="77777777" w:rsidR="00E94AF8" w:rsidRPr="00180240" w:rsidRDefault="00E94AF8">
            <w:pPr>
              <w:jc w:val="center"/>
              <w:rPr>
                <w:sz w:val="20"/>
                <w:szCs w:val="20"/>
              </w:rPr>
            </w:pPr>
            <w:r w:rsidRPr="00180240">
              <w:rPr>
                <w:color w:val="000000"/>
                <w:sz w:val="20"/>
                <w:szCs w:val="20"/>
              </w:rPr>
              <w:t>5</w:t>
            </w:r>
          </w:p>
        </w:tc>
        <w:tc>
          <w:tcPr>
            <w:tcW w:w="1036" w:type="dxa"/>
            <w:tcBorders>
              <w:top w:val="nil"/>
              <w:left w:val="nil"/>
              <w:bottom w:val="single" w:sz="8" w:space="0" w:color="auto"/>
              <w:right w:val="single" w:sz="8" w:space="0" w:color="auto"/>
            </w:tcBorders>
            <w:shd w:val="clear" w:color="auto" w:fill="FFFFFF" w:themeFill="background1"/>
            <w:vAlign w:val="center"/>
          </w:tcPr>
          <w:p w14:paraId="2CFD7EE7" w14:textId="77777777" w:rsidR="00E94AF8" w:rsidRPr="00180240" w:rsidRDefault="00E94AF8">
            <w:pPr>
              <w:jc w:val="center"/>
              <w:rPr>
                <w:sz w:val="20"/>
                <w:szCs w:val="20"/>
              </w:rPr>
            </w:pPr>
            <w:r w:rsidRPr="00180240">
              <w:rPr>
                <w:color w:val="000000"/>
                <w:sz w:val="20"/>
                <w:szCs w:val="20"/>
              </w:rPr>
              <w:t>5</w:t>
            </w:r>
          </w:p>
        </w:tc>
        <w:tc>
          <w:tcPr>
            <w:tcW w:w="1105" w:type="dxa"/>
            <w:tcBorders>
              <w:top w:val="nil"/>
              <w:left w:val="nil"/>
              <w:bottom w:val="single" w:sz="8" w:space="0" w:color="auto"/>
              <w:right w:val="single" w:sz="8" w:space="0" w:color="auto"/>
            </w:tcBorders>
            <w:shd w:val="clear" w:color="auto" w:fill="FFFFFF" w:themeFill="background1"/>
            <w:vAlign w:val="center"/>
          </w:tcPr>
          <w:p w14:paraId="13FA1BE4" w14:textId="77777777" w:rsidR="00E94AF8" w:rsidRPr="00180240" w:rsidRDefault="00E94AF8">
            <w:pPr>
              <w:jc w:val="center"/>
              <w:rPr>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7D0CC79A" w14:textId="77777777" w:rsidR="00E94AF8" w:rsidRPr="00180240" w:rsidRDefault="00E94AF8">
            <w:pPr>
              <w:jc w:val="center"/>
              <w:rPr>
                <w:sz w:val="20"/>
                <w:szCs w:val="20"/>
              </w:rPr>
            </w:pPr>
            <w:r w:rsidRPr="00180240">
              <w:rPr>
                <w:color w:val="000000"/>
                <w:sz w:val="20"/>
                <w:szCs w:val="20"/>
              </w:rPr>
              <w:t>5</w:t>
            </w:r>
          </w:p>
        </w:tc>
        <w:tc>
          <w:tcPr>
            <w:tcW w:w="1036" w:type="dxa"/>
            <w:tcBorders>
              <w:top w:val="nil"/>
              <w:left w:val="nil"/>
              <w:bottom w:val="single" w:sz="8" w:space="0" w:color="auto"/>
              <w:right w:val="single" w:sz="8" w:space="0" w:color="auto"/>
            </w:tcBorders>
            <w:shd w:val="clear" w:color="auto" w:fill="FFFFFF" w:themeFill="background1"/>
            <w:vAlign w:val="center"/>
          </w:tcPr>
          <w:p w14:paraId="6E524D9D" w14:textId="77777777" w:rsidR="00E94AF8" w:rsidRPr="00180240" w:rsidRDefault="00E94AF8">
            <w:pPr>
              <w:jc w:val="center"/>
              <w:rPr>
                <w:sz w:val="20"/>
                <w:szCs w:val="20"/>
              </w:rPr>
            </w:pPr>
            <w:r w:rsidRPr="00180240">
              <w:rPr>
                <w:color w:val="000000"/>
                <w:sz w:val="20"/>
                <w:szCs w:val="20"/>
              </w:rPr>
              <w:t>5</w:t>
            </w:r>
          </w:p>
        </w:tc>
        <w:tc>
          <w:tcPr>
            <w:tcW w:w="1091" w:type="dxa"/>
            <w:tcBorders>
              <w:top w:val="nil"/>
              <w:left w:val="nil"/>
              <w:bottom w:val="single" w:sz="8" w:space="0" w:color="auto"/>
              <w:right w:val="single" w:sz="8" w:space="0" w:color="auto"/>
            </w:tcBorders>
            <w:shd w:val="clear" w:color="auto" w:fill="FFFFFF" w:themeFill="background1"/>
            <w:vAlign w:val="center"/>
          </w:tcPr>
          <w:p w14:paraId="667864D0" w14:textId="77777777" w:rsidR="00E94AF8" w:rsidRPr="00180240" w:rsidRDefault="00E94AF8">
            <w:pPr>
              <w:jc w:val="center"/>
              <w:rPr>
                <w:sz w:val="20"/>
                <w:szCs w:val="20"/>
              </w:rPr>
            </w:pPr>
            <w:r w:rsidRPr="00180240">
              <w:rPr>
                <w:color w:val="000000"/>
                <w:sz w:val="20"/>
                <w:szCs w:val="20"/>
              </w:rPr>
              <w:t>5</w:t>
            </w:r>
          </w:p>
        </w:tc>
        <w:tc>
          <w:tcPr>
            <w:tcW w:w="1036" w:type="dxa"/>
            <w:tcBorders>
              <w:top w:val="nil"/>
              <w:left w:val="nil"/>
              <w:bottom w:val="single" w:sz="8" w:space="0" w:color="auto"/>
              <w:right w:val="single" w:sz="4" w:space="0" w:color="auto"/>
            </w:tcBorders>
            <w:shd w:val="clear" w:color="auto" w:fill="FFFFFF" w:themeFill="background1"/>
            <w:vAlign w:val="center"/>
          </w:tcPr>
          <w:p w14:paraId="33C0653E" w14:textId="77777777" w:rsidR="00E94AF8" w:rsidRPr="00180240" w:rsidRDefault="00E94AF8">
            <w:pPr>
              <w:jc w:val="center"/>
              <w:rPr>
                <w:sz w:val="20"/>
                <w:szCs w:val="20"/>
              </w:rPr>
            </w:pPr>
            <w:r w:rsidRPr="00180240">
              <w:rPr>
                <w:color w:val="000000"/>
                <w:sz w:val="20"/>
                <w:szCs w:val="20"/>
              </w:rPr>
              <w:t>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76F8C1A7" w14:textId="77777777" w:rsidR="00E94AF8" w:rsidRPr="0011722D" w:rsidRDefault="00E94AF8">
            <w:pPr>
              <w:jc w:val="center"/>
              <w:rPr>
                <w:b/>
                <w:bCs/>
                <w:sz w:val="20"/>
                <w:szCs w:val="20"/>
              </w:rPr>
            </w:pPr>
            <w:r w:rsidRPr="0011722D">
              <w:rPr>
                <w:b/>
                <w:bCs/>
                <w:color w:val="000000"/>
              </w:rPr>
              <w:t>105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402A2478" w14:textId="77777777" w:rsidR="00E94AF8" w:rsidRPr="0011722D" w:rsidRDefault="00E94AF8">
            <w:pPr>
              <w:jc w:val="center"/>
              <w:rPr>
                <w:b/>
                <w:bCs/>
                <w:sz w:val="20"/>
                <w:szCs w:val="20"/>
              </w:rPr>
            </w:pPr>
            <w:r w:rsidRPr="0011722D">
              <w:rPr>
                <w:b/>
                <w:bCs/>
                <w:color w:val="000000"/>
              </w:rPr>
              <w:t>105</w:t>
            </w:r>
          </w:p>
        </w:tc>
      </w:tr>
      <w:tr w:rsidR="00E94AF8" w:rsidRPr="00F557B4" w14:paraId="78702E80" w14:textId="77777777">
        <w:trPr>
          <w:trHeight w:val="300"/>
        </w:trPr>
        <w:tc>
          <w:tcPr>
            <w:tcW w:w="2168" w:type="dxa"/>
            <w:tcBorders>
              <w:top w:val="single" w:sz="4" w:space="0" w:color="auto"/>
              <w:left w:val="single" w:sz="4" w:space="0" w:color="auto"/>
              <w:bottom w:val="single" w:sz="4" w:space="0" w:color="auto"/>
            </w:tcBorders>
            <w:shd w:val="clear" w:color="auto" w:fill="auto"/>
            <w:vAlign w:val="center"/>
          </w:tcPr>
          <w:p w14:paraId="63FD88F5" w14:textId="77777777" w:rsidR="00E94AF8" w:rsidRPr="008A214E" w:rsidRDefault="00E94AF8">
            <w:pPr>
              <w:rPr>
                <w:rFonts w:asciiTheme="minorHAnsi" w:hAnsiTheme="minorHAnsi" w:cstheme="minorHAnsi"/>
                <w:b/>
                <w:bCs/>
                <w:sz w:val="20"/>
                <w:szCs w:val="20"/>
              </w:rPr>
            </w:pPr>
            <w:r>
              <w:rPr>
                <w:rFonts w:asciiTheme="minorHAnsi" w:hAnsiTheme="minorHAnsi" w:cstheme="minorHAnsi"/>
                <w:b/>
                <w:bCs/>
                <w:sz w:val="20"/>
                <w:szCs w:val="20"/>
              </w:rPr>
              <w:t xml:space="preserve">Decreased black rhino population </w:t>
            </w:r>
          </w:p>
        </w:tc>
        <w:tc>
          <w:tcPr>
            <w:tcW w:w="1086" w:type="dxa"/>
            <w:tcBorders>
              <w:top w:val="single" w:sz="4" w:space="0" w:color="auto"/>
              <w:left w:val="single" w:sz="4" w:space="0" w:color="auto"/>
              <w:bottom w:val="single" w:sz="4" w:space="0" w:color="auto"/>
              <w:right w:val="single" w:sz="4" w:space="0" w:color="auto"/>
            </w:tcBorders>
            <w:vAlign w:val="center"/>
          </w:tcPr>
          <w:p w14:paraId="107C1279" w14:textId="77777777" w:rsidR="00E94AF8" w:rsidRDefault="00E94AF8">
            <w:pPr>
              <w:jc w:val="center"/>
              <w:rPr>
                <w:sz w:val="20"/>
                <w:szCs w:val="20"/>
              </w:rPr>
            </w:pPr>
            <w:r w:rsidRPr="00203910">
              <w:rPr>
                <w:sz w:val="20"/>
                <w:szCs w:val="20"/>
              </w:rPr>
              <w:t>Yes</w:t>
            </w:r>
          </w:p>
        </w:tc>
        <w:tc>
          <w:tcPr>
            <w:tcW w:w="1279" w:type="dxa"/>
            <w:tcBorders>
              <w:top w:val="single" w:sz="4" w:space="0" w:color="auto"/>
              <w:left w:val="single" w:sz="4" w:space="0" w:color="auto"/>
              <w:bottom w:val="single" w:sz="4" w:space="0" w:color="auto"/>
              <w:right w:val="single" w:sz="4" w:space="0" w:color="auto"/>
            </w:tcBorders>
          </w:tcPr>
          <w:p w14:paraId="02DD5BEA" w14:textId="77777777" w:rsidR="00E94AF8" w:rsidRDefault="00E94AF8">
            <w:pPr>
              <w:jc w:val="center"/>
              <w:rPr>
                <w:rFonts w:eastAsia="Times New Roman"/>
                <w:sz w:val="20"/>
                <w:szCs w:val="20"/>
              </w:rPr>
            </w:pPr>
            <w:r w:rsidRPr="000721DC">
              <w:rPr>
                <w:sz w:val="20"/>
                <w:szCs w:val="20"/>
              </w:rPr>
              <w:t>Direct, Indirect, Cumulative</w:t>
            </w:r>
          </w:p>
        </w:tc>
        <w:tc>
          <w:tcPr>
            <w:tcW w:w="1395" w:type="dxa"/>
            <w:tcBorders>
              <w:top w:val="single" w:sz="4" w:space="0" w:color="auto"/>
              <w:left w:val="single" w:sz="4" w:space="0" w:color="auto"/>
              <w:bottom w:val="single" w:sz="4" w:space="0" w:color="auto"/>
              <w:right w:val="single" w:sz="4" w:space="0" w:color="auto"/>
            </w:tcBorders>
            <w:shd w:val="clear" w:color="auto" w:fill="7030A0"/>
            <w:vAlign w:val="center"/>
          </w:tcPr>
          <w:p w14:paraId="011BDD14" w14:textId="77777777" w:rsidR="00E94AF8" w:rsidRPr="00BB6FB2" w:rsidRDefault="00E94AF8">
            <w:pPr>
              <w:jc w:val="center"/>
              <w:rPr>
                <w:color w:val="FFFFFF" w:themeColor="background1"/>
                <w:sz w:val="20"/>
                <w:szCs w:val="20"/>
              </w:rPr>
            </w:pPr>
            <w:r w:rsidRPr="00BB6FB2">
              <w:rPr>
                <w:color w:val="FFFFFF" w:themeColor="background1"/>
                <w:sz w:val="20"/>
                <w:szCs w:val="20"/>
              </w:rPr>
              <w:t>Negative</w:t>
            </w:r>
          </w:p>
        </w:tc>
        <w:tc>
          <w:tcPr>
            <w:tcW w:w="908" w:type="dxa"/>
            <w:tcBorders>
              <w:top w:val="nil"/>
              <w:left w:val="nil"/>
              <w:bottom w:val="single" w:sz="8" w:space="0" w:color="auto"/>
              <w:right w:val="single" w:sz="8" w:space="0" w:color="auto"/>
            </w:tcBorders>
            <w:shd w:val="clear" w:color="auto" w:fill="FFFFFF" w:themeFill="background1"/>
            <w:vAlign w:val="center"/>
          </w:tcPr>
          <w:p w14:paraId="24FCFD2B" w14:textId="77777777" w:rsidR="00E94AF8" w:rsidRPr="00180240" w:rsidRDefault="00E94AF8">
            <w:pPr>
              <w:jc w:val="center"/>
              <w:rPr>
                <w:color w:val="000000"/>
                <w:sz w:val="20"/>
                <w:szCs w:val="20"/>
              </w:rPr>
            </w:pPr>
            <w:r w:rsidRPr="00180240">
              <w:rPr>
                <w:color w:val="000000"/>
                <w:sz w:val="20"/>
                <w:szCs w:val="20"/>
              </w:rPr>
              <w:t>5</w:t>
            </w:r>
          </w:p>
        </w:tc>
        <w:tc>
          <w:tcPr>
            <w:tcW w:w="921" w:type="dxa"/>
            <w:tcBorders>
              <w:top w:val="nil"/>
              <w:left w:val="nil"/>
              <w:bottom w:val="single" w:sz="8" w:space="0" w:color="auto"/>
              <w:right w:val="single" w:sz="8" w:space="0" w:color="auto"/>
            </w:tcBorders>
            <w:shd w:val="clear" w:color="auto" w:fill="FFFFFF" w:themeFill="background1"/>
            <w:vAlign w:val="center"/>
          </w:tcPr>
          <w:p w14:paraId="18892E3D" w14:textId="77777777" w:rsidR="00E94AF8" w:rsidRPr="00180240" w:rsidRDefault="00E94AF8">
            <w:pPr>
              <w:jc w:val="center"/>
              <w:rPr>
                <w:color w:val="000000"/>
                <w:sz w:val="20"/>
                <w:szCs w:val="20"/>
              </w:rPr>
            </w:pPr>
            <w:r w:rsidRPr="00180240">
              <w:rPr>
                <w:color w:val="000000"/>
                <w:sz w:val="20"/>
                <w:szCs w:val="20"/>
              </w:rPr>
              <w:t>5</w:t>
            </w:r>
          </w:p>
        </w:tc>
        <w:tc>
          <w:tcPr>
            <w:tcW w:w="1091" w:type="dxa"/>
            <w:tcBorders>
              <w:top w:val="nil"/>
              <w:left w:val="nil"/>
              <w:bottom w:val="single" w:sz="8" w:space="0" w:color="auto"/>
              <w:right w:val="single" w:sz="8" w:space="0" w:color="auto"/>
            </w:tcBorders>
            <w:shd w:val="clear" w:color="auto" w:fill="FFFFFF" w:themeFill="background1"/>
            <w:vAlign w:val="center"/>
          </w:tcPr>
          <w:p w14:paraId="61BF95C4" w14:textId="77777777" w:rsidR="00E94AF8" w:rsidRPr="00180240" w:rsidRDefault="00E94AF8">
            <w:pPr>
              <w:jc w:val="center"/>
              <w:rPr>
                <w:color w:val="000000"/>
                <w:sz w:val="20"/>
                <w:szCs w:val="20"/>
              </w:rPr>
            </w:pPr>
            <w:r w:rsidRPr="00180240">
              <w:rPr>
                <w:color w:val="000000"/>
                <w:sz w:val="20"/>
                <w:szCs w:val="20"/>
              </w:rPr>
              <w:t>5</w:t>
            </w:r>
          </w:p>
        </w:tc>
        <w:tc>
          <w:tcPr>
            <w:tcW w:w="921" w:type="dxa"/>
            <w:tcBorders>
              <w:top w:val="nil"/>
              <w:left w:val="nil"/>
              <w:bottom w:val="single" w:sz="8" w:space="0" w:color="auto"/>
              <w:right w:val="single" w:sz="8" w:space="0" w:color="auto"/>
            </w:tcBorders>
            <w:shd w:val="clear" w:color="auto" w:fill="FFFFFF" w:themeFill="background1"/>
            <w:vAlign w:val="center"/>
          </w:tcPr>
          <w:p w14:paraId="0DE159DC" w14:textId="77777777" w:rsidR="00E94AF8" w:rsidRPr="00180240" w:rsidRDefault="00E94AF8">
            <w:pPr>
              <w:jc w:val="center"/>
              <w:rPr>
                <w:color w:val="000000"/>
                <w:sz w:val="20"/>
                <w:szCs w:val="20"/>
              </w:rPr>
            </w:pPr>
            <w:r w:rsidRPr="00180240">
              <w:rPr>
                <w:color w:val="000000"/>
                <w:sz w:val="20"/>
                <w:szCs w:val="20"/>
              </w:rPr>
              <w:t>5</w:t>
            </w:r>
          </w:p>
        </w:tc>
        <w:tc>
          <w:tcPr>
            <w:tcW w:w="1091" w:type="dxa"/>
            <w:tcBorders>
              <w:top w:val="nil"/>
              <w:left w:val="nil"/>
              <w:bottom w:val="single" w:sz="8" w:space="0" w:color="auto"/>
              <w:right w:val="single" w:sz="8" w:space="0" w:color="auto"/>
            </w:tcBorders>
            <w:shd w:val="clear" w:color="auto" w:fill="FFFFFF" w:themeFill="background1"/>
            <w:vAlign w:val="center"/>
          </w:tcPr>
          <w:p w14:paraId="1940FA08" w14:textId="77777777" w:rsidR="00E94AF8" w:rsidRPr="00180240" w:rsidRDefault="00E94AF8">
            <w:pPr>
              <w:jc w:val="center"/>
              <w:rPr>
                <w:color w:val="000000"/>
                <w:sz w:val="20"/>
                <w:szCs w:val="20"/>
              </w:rPr>
            </w:pPr>
            <w:r w:rsidRPr="00180240">
              <w:rPr>
                <w:color w:val="000000"/>
                <w:sz w:val="20"/>
                <w:szCs w:val="20"/>
              </w:rPr>
              <w:t>5</w:t>
            </w:r>
          </w:p>
        </w:tc>
        <w:tc>
          <w:tcPr>
            <w:tcW w:w="1036" w:type="dxa"/>
            <w:tcBorders>
              <w:top w:val="nil"/>
              <w:left w:val="nil"/>
              <w:bottom w:val="single" w:sz="8" w:space="0" w:color="auto"/>
              <w:right w:val="single" w:sz="8" w:space="0" w:color="auto"/>
            </w:tcBorders>
            <w:shd w:val="clear" w:color="auto" w:fill="FFFFFF" w:themeFill="background1"/>
            <w:vAlign w:val="center"/>
          </w:tcPr>
          <w:p w14:paraId="6CC4C5B8" w14:textId="77777777" w:rsidR="00E94AF8" w:rsidRPr="00180240" w:rsidRDefault="00E94AF8">
            <w:pPr>
              <w:jc w:val="center"/>
              <w:rPr>
                <w:color w:val="000000"/>
                <w:sz w:val="20"/>
                <w:szCs w:val="20"/>
              </w:rPr>
            </w:pPr>
            <w:r w:rsidRPr="00180240">
              <w:rPr>
                <w:color w:val="000000"/>
                <w:sz w:val="20"/>
                <w:szCs w:val="20"/>
              </w:rPr>
              <w:t>5</w:t>
            </w:r>
          </w:p>
        </w:tc>
        <w:tc>
          <w:tcPr>
            <w:tcW w:w="1105" w:type="dxa"/>
            <w:tcBorders>
              <w:top w:val="nil"/>
              <w:left w:val="nil"/>
              <w:bottom w:val="single" w:sz="8" w:space="0" w:color="auto"/>
              <w:right w:val="single" w:sz="8" w:space="0" w:color="auto"/>
            </w:tcBorders>
            <w:shd w:val="clear" w:color="auto" w:fill="FFFFFF" w:themeFill="background1"/>
            <w:vAlign w:val="center"/>
          </w:tcPr>
          <w:p w14:paraId="53E20241" w14:textId="77777777" w:rsidR="00E94AF8" w:rsidRPr="00180240" w:rsidRDefault="00E94AF8">
            <w:pPr>
              <w:jc w:val="center"/>
              <w:rPr>
                <w:color w:val="000000"/>
                <w:sz w:val="20"/>
                <w:szCs w:val="20"/>
              </w:rPr>
            </w:pPr>
            <w:r w:rsidRPr="00180240">
              <w:rPr>
                <w:color w:val="000000"/>
                <w:sz w:val="20"/>
                <w:szCs w:val="20"/>
              </w:rPr>
              <w:t>3</w:t>
            </w:r>
          </w:p>
        </w:tc>
        <w:tc>
          <w:tcPr>
            <w:tcW w:w="1091" w:type="dxa"/>
            <w:tcBorders>
              <w:top w:val="nil"/>
              <w:left w:val="nil"/>
              <w:bottom w:val="single" w:sz="8" w:space="0" w:color="auto"/>
              <w:right w:val="single" w:sz="8" w:space="0" w:color="auto"/>
            </w:tcBorders>
            <w:shd w:val="clear" w:color="auto" w:fill="FFFFFF" w:themeFill="background1"/>
            <w:vAlign w:val="center"/>
          </w:tcPr>
          <w:p w14:paraId="207D4C5C" w14:textId="77777777" w:rsidR="00E94AF8" w:rsidRPr="00180240" w:rsidRDefault="00E94AF8">
            <w:pPr>
              <w:jc w:val="center"/>
              <w:rPr>
                <w:color w:val="000000"/>
                <w:sz w:val="20"/>
                <w:szCs w:val="20"/>
              </w:rPr>
            </w:pPr>
            <w:r w:rsidRPr="00180240">
              <w:rPr>
                <w:color w:val="000000"/>
                <w:sz w:val="20"/>
                <w:szCs w:val="20"/>
              </w:rPr>
              <w:t>5</w:t>
            </w:r>
          </w:p>
        </w:tc>
        <w:tc>
          <w:tcPr>
            <w:tcW w:w="1036" w:type="dxa"/>
            <w:tcBorders>
              <w:top w:val="nil"/>
              <w:left w:val="nil"/>
              <w:bottom w:val="single" w:sz="8" w:space="0" w:color="auto"/>
              <w:right w:val="single" w:sz="8" w:space="0" w:color="auto"/>
            </w:tcBorders>
            <w:shd w:val="clear" w:color="auto" w:fill="FFFFFF" w:themeFill="background1"/>
            <w:vAlign w:val="center"/>
          </w:tcPr>
          <w:p w14:paraId="01E7299C" w14:textId="77777777" w:rsidR="00E94AF8" w:rsidRPr="00180240" w:rsidRDefault="00E94AF8">
            <w:pPr>
              <w:jc w:val="center"/>
              <w:rPr>
                <w:color w:val="000000"/>
                <w:sz w:val="20"/>
                <w:szCs w:val="20"/>
              </w:rPr>
            </w:pPr>
            <w:r w:rsidRPr="00180240">
              <w:rPr>
                <w:color w:val="000000"/>
                <w:sz w:val="20"/>
                <w:szCs w:val="20"/>
              </w:rPr>
              <w:t>5</w:t>
            </w:r>
          </w:p>
        </w:tc>
        <w:tc>
          <w:tcPr>
            <w:tcW w:w="1091" w:type="dxa"/>
            <w:tcBorders>
              <w:top w:val="nil"/>
              <w:left w:val="nil"/>
              <w:bottom w:val="single" w:sz="8" w:space="0" w:color="auto"/>
              <w:right w:val="single" w:sz="8" w:space="0" w:color="auto"/>
            </w:tcBorders>
            <w:shd w:val="clear" w:color="auto" w:fill="FFFFFF" w:themeFill="background1"/>
            <w:vAlign w:val="center"/>
          </w:tcPr>
          <w:p w14:paraId="1C340464" w14:textId="77777777" w:rsidR="00E94AF8" w:rsidRPr="00180240" w:rsidRDefault="00E94AF8">
            <w:pPr>
              <w:jc w:val="center"/>
              <w:rPr>
                <w:color w:val="000000"/>
                <w:sz w:val="20"/>
                <w:szCs w:val="20"/>
              </w:rPr>
            </w:pPr>
            <w:r w:rsidRPr="00180240">
              <w:rPr>
                <w:color w:val="000000"/>
                <w:sz w:val="20"/>
                <w:szCs w:val="20"/>
              </w:rPr>
              <w:t>5</w:t>
            </w:r>
          </w:p>
        </w:tc>
        <w:tc>
          <w:tcPr>
            <w:tcW w:w="1036" w:type="dxa"/>
            <w:tcBorders>
              <w:top w:val="nil"/>
              <w:left w:val="nil"/>
              <w:bottom w:val="single" w:sz="8" w:space="0" w:color="auto"/>
              <w:right w:val="single" w:sz="4" w:space="0" w:color="auto"/>
            </w:tcBorders>
            <w:shd w:val="clear" w:color="auto" w:fill="FFFFFF" w:themeFill="background1"/>
            <w:vAlign w:val="center"/>
          </w:tcPr>
          <w:p w14:paraId="12992515" w14:textId="77777777" w:rsidR="00E94AF8" w:rsidRPr="00180240" w:rsidRDefault="00E94AF8">
            <w:pPr>
              <w:jc w:val="center"/>
              <w:rPr>
                <w:color w:val="000000"/>
                <w:sz w:val="20"/>
                <w:szCs w:val="20"/>
              </w:rPr>
            </w:pPr>
            <w:r w:rsidRPr="00180240">
              <w:rPr>
                <w:color w:val="000000"/>
                <w:sz w:val="20"/>
                <w:szCs w:val="20"/>
              </w:rPr>
              <w:t>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18305C51" w14:textId="77777777" w:rsidR="00E94AF8" w:rsidRPr="0011722D" w:rsidRDefault="00E94AF8">
            <w:pPr>
              <w:jc w:val="center"/>
              <w:rPr>
                <w:b/>
                <w:bCs/>
                <w:sz w:val="20"/>
                <w:szCs w:val="20"/>
              </w:rPr>
            </w:pPr>
            <w:r w:rsidRPr="0011722D">
              <w:rPr>
                <w:b/>
                <w:bCs/>
                <w:color w:val="000000"/>
              </w:rPr>
              <w:t>115</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center"/>
          </w:tcPr>
          <w:p w14:paraId="1252400F" w14:textId="77777777" w:rsidR="00E94AF8" w:rsidRPr="0011722D" w:rsidRDefault="00E94AF8">
            <w:pPr>
              <w:jc w:val="center"/>
              <w:rPr>
                <w:b/>
                <w:bCs/>
                <w:sz w:val="20"/>
                <w:szCs w:val="20"/>
              </w:rPr>
            </w:pPr>
            <w:r w:rsidRPr="0011722D">
              <w:rPr>
                <w:b/>
                <w:bCs/>
                <w:color w:val="000000"/>
              </w:rPr>
              <w:t>115</w:t>
            </w:r>
          </w:p>
        </w:tc>
      </w:tr>
      <w:tr w:rsidR="00E94AF8" w:rsidRPr="00F557B4" w14:paraId="39F564BE" w14:textId="77777777">
        <w:trPr>
          <w:trHeight w:val="572"/>
        </w:trPr>
        <w:tc>
          <w:tcPr>
            <w:tcW w:w="17255" w:type="dxa"/>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2B4E767" w14:textId="77777777" w:rsidR="00E94AF8" w:rsidRPr="00F557B4" w:rsidRDefault="00E94AF8">
            <w:pPr>
              <w:jc w:val="right"/>
              <w:rPr>
                <w:b/>
                <w:bCs/>
                <w:sz w:val="20"/>
                <w:szCs w:val="20"/>
              </w:rPr>
            </w:pPr>
            <w:r w:rsidRPr="00F557B4">
              <w:rPr>
                <w:rFonts w:eastAsia="Times New Roman"/>
                <w:b/>
                <w:bCs/>
                <w:sz w:val="20"/>
                <w:szCs w:val="20"/>
              </w:rPr>
              <w:t>Overall impact significance</w:t>
            </w:r>
          </w:p>
        </w:tc>
        <w:tc>
          <w:tcPr>
            <w:tcW w:w="1718" w:type="dxa"/>
            <w:tcBorders>
              <w:top w:val="single" w:sz="4" w:space="0" w:color="auto"/>
              <w:left w:val="nil"/>
              <w:bottom w:val="single" w:sz="4" w:space="0" w:color="auto"/>
              <w:right w:val="single" w:sz="4" w:space="0" w:color="auto"/>
            </w:tcBorders>
            <w:shd w:val="clear" w:color="auto" w:fill="FF0000"/>
            <w:vAlign w:val="bottom"/>
          </w:tcPr>
          <w:p w14:paraId="711E1A7B" w14:textId="77777777" w:rsidR="00E94AF8" w:rsidRPr="0011722D" w:rsidRDefault="00E94AF8">
            <w:pPr>
              <w:jc w:val="center"/>
              <w:rPr>
                <w:b/>
                <w:bCs/>
                <w:sz w:val="20"/>
                <w:szCs w:val="20"/>
              </w:rPr>
            </w:pPr>
          </w:p>
          <w:p w14:paraId="2AEAC624" w14:textId="77777777" w:rsidR="00E94AF8" w:rsidRPr="0011722D" w:rsidRDefault="00E94AF8">
            <w:pPr>
              <w:jc w:val="center"/>
              <w:rPr>
                <w:b/>
                <w:bCs/>
                <w:sz w:val="20"/>
                <w:szCs w:val="20"/>
              </w:rPr>
            </w:pPr>
            <w:r w:rsidRPr="0011722D">
              <w:rPr>
                <w:b/>
                <w:bCs/>
                <w:sz w:val="20"/>
                <w:szCs w:val="20"/>
              </w:rPr>
              <w:t>93</w:t>
            </w:r>
          </w:p>
          <w:p w14:paraId="0BC01B63" w14:textId="77777777" w:rsidR="00E94AF8" w:rsidRPr="0011722D" w:rsidRDefault="00E94AF8">
            <w:pPr>
              <w:jc w:val="center"/>
              <w:rPr>
                <w:b/>
                <w:bCs/>
                <w:sz w:val="20"/>
                <w:szCs w:val="20"/>
              </w:rPr>
            </w:pPr>
            <w:r>
              <w:rPr>
                <w:b/>
                <w:bCs/>
                <w:sz w:val="20"/>
                <w:szCs w:val="20"/>
              </w:rPr>
              <w:t>HIGH</w:t>
            </w:r>
          </w:p>
        </w:tc>
        <w:tc>
          <w:tcPr>
            <w:tcW w:w="1718" w:type="dxa"/>
            <w:tcBorders>
              <w:top w:val="single" w:sz="4" w:space="0" w:color="auto"/>
              <w:left w:val="single" w:sz="4" w:space="0" w:color="auto"/>
              <w:bottom w:val="single" w:sz="4" w:space="0" w:color="auto"/>
              <w:right w:val="single" w:sz="4" w:space="0" w:color="auto"/>
            </w:tcBorders>
            <w:shd w:val="clear" w:color="auto" w:fill="FF0000"/>
            <w:vAlign w:val="bottom"/>
          </w:tcPr>
          <w:p w14:paraId="63E7634E" w14:textId="77777777" w:rsidR="00E94AF8" w:rsidRPr="0011722D" w:rsidRDefault="00E94AF8">
            <w:pPr>
              <w:jc w:val="center"/>
              <w:rPr>
                <w:b/>
                <w:bCs/>
                <w:sz w:val="20"/>
                <w:szCs w:val="20"/>
              </w:rPr>
            </w:pPr>
            <w:r>
              <w:rPr>
                <w:b/>
                <w:bCs/>
                <w:sz w:val="20"/>
                <w:szCs w:val="20"/>
              </w:rPr>
              <w:t>93</w:t>
            </w:r>
          </w:p>
          <w:p w14:paraId="3ED985F9" w14:textId="77777777" w:rsidR="00E94AF8" w:rsidRPr="0011722D" w:rsidRDefault="00E94AF8">
            <w:pPr>
              <w:jc w:val="center"/>
              <w:rPr>
                <w:b/>
                <w:bCs/>
                <w:sz w:val="20"/>
                <w:szCs w:val="20"/>
              </w:rPr>
            </w:pPr>
            <w:r>
              <w:rPr>
                <w:b/>
                <w:bCs/>
                <w:sz w:val="20"/>
                <w:szCs w:val="20"/>
              </w:rPr>
              <w:t>HIGH</w:t>
            </w:r>
          </w:p>
        </w:tc>
      </w:tr>
    </w:tbl>
    <w:p w14:paraId="1626AB36" w14:textId="77777777" w:rsidR="00E94AF8" w:rsidRPr="005225FA" w:rsidRDefault="00E94AF8" w:rsidP="00E94AF8">
      <w:pPr>
        <w:autoSpaceDE w:val="0"/>
        <w:autoSpaceDN w:val="0"/>
        <w:adjustRightInd w:val="0"/>
        <w:jc w:val="both"/>
        <w:rPr>
          <w:b/>
          <w:sz w:val="20"/>
          <w:szCs w:val="20"/>
        </w:rPr>
      </w:pPr>
    </w:p>
    <w:p w14:paraId="6482F674" w14:textId="23182145" w:rsidR="00E94AF8" w:rsidRDefault="00E94AF8" w:rsidP="00E94AF8">
      <w:pPr>
        <w:autoSpaceDE w:val="0"/>
        <w:autoSpaceDN w:val="0"/>
        <w:adjustRightInd w:val="0"/>
        <w:ind w:right="794"/>
        <w:jc w:val="both"/>
        <w:rPr>
          <w:sz w:val="20"/>
          <w:szCs w:val="20"/>
          <w:lang w:eastAsia="en-US"/>
        </w:rPr>
      </w:pPr>
      <w:r w:rsidRPr="005225FA">
        <w:rPr>
          <w:rFonts w:ascii="Calibri-Bold" w:hAnsi="Calibri-Bold" w:cs="Calibri-Bold"/>
          <w:b/>
          <w:bCs/>
          <w:sz w:val="20"/>
          <w:szCs w:val="20"/>
          <w:lang w:eastAsia="en-US"/>
        </w:rPr>
        <w:t xml:space="preserve">Significance: </w:t>
      </w:r>
      <w:r w:rsidRPr="005225FA">
        <w:rPr>
          <w:sz w:val="20"/>
          <w:szCs w:val="20"/>
          <w:lang w:eastAsia="en-US"/>
        </w:rPr>
        <w:t>Based on the outcome of the significance scoring noted in</w:t>
      </w:r>
      <w:r w:rsidR="00A629C9">
        <w:rPr>
          <w:sz w:val="20"/>
          <w:szCs w:val="20"/>
          <w:lang w:eastAsia="en-US"/>
        </w:rPr>
        <w:t xml:space="preserve"> </w:t>
      </w:r>
      <w:r w:rsidR="00A629C9">
        <w:rPr>
          <w:sz w:val="20"/>
          <w:szCs w:val="20"/>
          <w:lang w:eastAsia="en-US"/>
        </w:rPr>
        <w:fldChar w:fldCharType="begin"/>
      </w:r>
      <w:r w:rsidR="00A629C9">
        <w:rPr>
          <w:sz w:val="20"/>
          <w:szCs w:val="20"/>
          <w:lang w:eastAsia="en-US"/>
        </w:rPr>
        <w:instrText xml:space="preserve"> REF _Ref140057871 \h  \* MERGEFORMAT </w:instrText>
      </w:r>
      <w:r w:rsidR="00A629C9">
        <w:rPr>
          <w:sz w:val="20"/>
          <w:szCs w:val="20"/>
          <w:lang w:eastAsia="en-US"/>
        </w:rPr>
      </w:r>
      <w:r w:rsidR="00A629C9">
        <w:rPr>
          <w:sz w:val="20"/>
          <w:szCs w:val="20"/>
          <w:lang w:eastAsia="en-US"/>
        </w:rPr>
        <w:fldChar w:fldCharType="separate"/>
      </w:r>
      <w:r w:rsidR="007C0452" w:rsidRPr="007C0452">
        <w:rPr>
          <w:sz w:val="20"/>
          <w:szCs w:val="20"/>
          <w:lang w:eastAsia="en-US"/>
        </w:rPr>
        <w:t>Table 13</w:t>
      </w:r>
      <w:r w:rsidR="007C0452" w:rsidRPr="007C0452">
        <w:rPr>
          <w:sz w:val="20"/>
          <w:szCs w:val="20"/>
          <w:lang w:eastAsia="en-US"/>
        </w:rPr>
        <w:noBreakHyphen/>
        <w:t>6</w:t>
      </w:r>
      <w:r w:rsidR="00A629C9">
        <w:rPr>
          <w:sz w:val="20"/>
          <w:szCs w:val="20"/>
          <w:lang w:eastAsia="en-US"/>
        </w:rPr>
        <w:fldChar w:fldCharType="end"/>
      </w:r>
      <w:r w:rsidRPr="005225FA">
        <w:rPr>
          <w:sz w:val="20"/>
          <w:szCs w:val="20"/>
          <w:lang w:eastAsia="en-US"/>
        </w:rPr>
        <w:t xml:space="preserve">, the overall significance impact for the </w:t>
      </w:r>
      <w:r w:rsidR="005073D5">
        <w:rPr>
          <w:sz w:val="20"/>
          <w:szCs w:val="20"/>
          <w:lang w:eastAsia="en-US"/>
        </w:rPr>
        <w:t>No-Go</w:t>
      </w:r>
      <w:r w:rsidRPr="005225FA">
        <w:rPr>
          <w:sz w:val="20"/>
          <w:szCs w:val="20"/>
          <w:lang w:eastAsia="en-US"/>
        </w:rPr>
        <w:t xml:space="preserve"> Alternative without mitigation, is considered to be HIGH, with a score of 93. As this is the </w:t>
      </w:r>
      <w:r w:rsidR="005073D5">
        <w:rPr>
          <w:sz w:val="20"/>
          <w:szCs w:val="20"/>
          <w:lang w:eastAsia="en-US"/>
        </w:rPr>
        <w:t>No-Go</w:t>
      </w:r>
      <w:r w:rsidRPr="005225FA">
        <w:rPr>
          <w:sz w:val="20"/>
          <w:szCs w:val="20"/>
          <w:lang w:eastAsia="en-US"/>
        </w:rPr>
        <w:t xml:space="preserve"> Alternative,</w:t>
      </w:r>
      <w:r>
        <w:rPr>
          <w:sz w:val="20"/>
          <w:szCs w:val="20"/>
          <w:lang w:eastAsia="en-US"/>
        </w:rPr>
        <w:t xml:space="preserve"> </w:t>
      </w:r>
      <w:r w:rsidRPr="005225FA">
        <w:rPr>
          <w:sz w:val="20"/>
          <w:szCs w:val="20"/>
          <w:lang w:eastAsia="en-US"/>
        </w:rPr>
        <w:t xml:space="preserve">mitigation will not be implemented as the </w:t>
      </w:r>
      <w:r w:rsidRPr="00A629C9">
        <w:rPr>
          <w:sz w:val="20"/>
          <w:szCs w:val="20"/>
          <w:lang w:eastAsia="en-US"/>
        </w:rPr>
        <w:t xml:space="preserve">status quo </w:t>
      </w:r>
      <w:r w:rsidRPr="005225FA">
        <w:rPr>
          <w:sz w:val="20"/>
          <w:szCs w:val="20"/>
          <w:lang w:eastAsia="en-US"/>
        </w:rPr>
        <w:t>will continue and therefore impacts associated with the</w:t>
      </w:r>
      <w:r w:rsidRPr="005225FA">
        <w:rPr>
          <w:sz w:val="20"/>
          <w:szCs w:val="20"/>
        </w:rPr>
        <w:t xml:space="preserve"> infrastructure in the reserve would</w:t>
      </w:r>
      <w:r>
        <w:rPr>
          <w:sz w:val="20"/>
          <w:szCs w:val="20"/>
        </w:rPr>
        <w:t xml:space="preserve"> deteriorate over time</w:t>
      </w:r>
      <w:r w:rsidRPr="005225FA">
        <w:rPr>
          <w:sz w:val="20"/>
          <w:szCs w:val="20"/>
        </w:rPr>
        <w:t xml:space="preserve">, and so, the reserve’s security would not be bolstered, resulting in an increase in poaching interventions which will lead to more black rhino deaths and a further decline in the population. The </w:t>
      </w:r>
      <w:r w:rsidR="005073D5">
        <w:rPr>
          <w:sz w:val="20"/>
          <w:szCs w:val="20"/>
        </w:rPr>
        <w:t>No-Go</w:t>
      </w:r>
      <w:r w:rsidRPr="005225FA">
        <w:rPr>
          <w:sz w:val="20"/>
          <w:szCs w:val="20"/>
        </w:rPr>
        <w:t xml:space="preserve"> alternative will not meet the need of the activity and is thus not the preferred </w:t>
      </w:r>
      <w:r>
        <w:rPr>
          <w:sz w:val="20"/>
          <w:szCs w:val="20"/>
        </w:rPr>
        <w:t xml:space="preserve">(and only) </w:t>
      </w:r>
      <w:r w:rsidRPr="005225FA">
        <w:rPr>
          <w:sz w:val="20"/>
          <w:szCs w:val="20"/>
        </w:rPr>
        <w:t>alternative.</w:t>
      </w:r>
    </w:p>
    <w:p w14:paraId="20DFB2A2" w14:textId="77777777" w:rsidR="00CE43E4" w:rsidRDefault="00CE43E4" w:rsidP="003902FB">
      <w:pPr>
        <w:autoSpaceDE w:val="0"/>
        <w:autoSpaceDN w:val="0"/>
        <w:adjustRightInd w:val="0"/>
        <w:spacing w:before="100" w:beforeAutospacing="1" w:after="100" w:afterAutospacing="1"/>
        <w:jc w:val="both"/>
      </w:pPr>
    </w:p>
    <w:p w14:paraId="052AC640" w14:textId="10B56395" w:rsidR="00CE43E4" w:rsidRDefault="00CE43E4" w:rsidP="003902FB">
      <w:pPr>
        <w:autoSpaceDE w:val="0"/>
        <w:autoSpaceDN w:val="0"/>
        <w:adjustRightInd w:val="0"/>
        <w:spacing w:before="100" w:beforeAutospacing="1" w:after="100" w:afterAutospacing="1"/>
        <w:jc w:val="both"/>
        <w:sectPr w:rsidR="00CE43E4" w:rsidSect="00D30479">
          <w:headerReference w:type="default" r:id="rId96"/>
          <w:footerReference w:type="default" r:id="rId97"/>
          <w:pgSz w:w="23811" w:h="16838" w:orient="landscape" w:code="8"/>
          <w:pgMar w:top="1440" w:right="1135" w:bottom="1440" w:left="1135" w:header="425" w:footer="510" w:gutter="0"/>
          <w:cols w:space="708"/>
          <w:docGrid w:linePitch="360"/>
        </w:sectPr>
      </w:pPr>
    </w:p>
    <w:p w14:paraId="677C476A" w14:textId="17BB0B14" w:rsidR="0079440C" w:rsidRPr="00373E33" w:rsidRDefault="007062ED" w:rsidP="00B036A8">
      <w:pPr>
        <w:pStyle w:val="Heading1"/>
        <w:numPr>
          <w:ilvl w:val="0"/>
          <w:numId w:val="105"/>
        </w:numPr>
        <w:spacing w:before="0" w:after="240"/>
        <w:ind w:left="357" w:hanging="357"/>
        <w:rPr>
          <w:szCs w:val="22"/>
        </w:rPr>
      </w:pPr>
      <w:bookmarkStart w:id="747" w:name="_Toc133996235"/>
      <w:bookmarkStart w:id="748" w:name="_Toc147311036"/>
      <w:bookmarkStart w:id="749" w:name="_Toc147740068"/>
      <w:bookmarkStart w:id="750" w:name="_Toc79135519"/>
      <w:bookmarkStart w:id="751" w:name="_Toc133996236"/>
      <w:bookmarkStart w:id="752" w:name="_Ref138847578"/>
      <w:bookmarkStart w:id="753" w:name="_Toc139035965"/>
      <w:bookmarkEnd w:id="747"/>
      <w:r w:rsidRPr="00621C3D">
        <w:rPr>
          <w:caps w:val="0"/>
          <w:szCs w:val="22"/>
        </w:rPr>
        <w:t>ENVIRONMENTAL IMPACT STATEMENT</w:t>
      </w:r>
      <w:bookmarkEnd w:id="748"/>
      <w:bookmarkEnd w:id="749"/>
      <w:r w:rsidRPr="00621C3D">
        <w:rPr>
          <w:caps w:val="0"/>
          <w:szCs w:val="22"/>
        </w:rPr>
        <w:t xml:space="preserve"> </w:t>
      </w:r>
      <w:bookmarkStart w:id="754" w:name="_Hlk78289193"/>
      <w:bookmarkEnd w:id="750"/>
      <w:bookmarkEnd w:id="751"/>
      <w:bookmarkEnd w:id="752"/>
      <w:bookmarkEnd w:id="753"/>
    </w:p>
    <w:p w14:paraId="3C4E6ECF" w14:textId="207A9924" w:rsidR="00A92EF6" w:rsidRPr="00A92EF6" w:rsidRDefault="0079440C" w:rsidP="00A92EF6">
      <w:pPr>
        <w:pStyle w:val="BodyText"/>
        <w:spacing w:after="120"/>
        <w:rPr>
          <w:rFonts w:asciiTheme="minorHAnsi" w:hAnsiTheme="minorHAnsi" w:cstheme="minorHAnsi"/>
          <w:sz w:val="22"/>
          <w:szCs w:val="22"/>
        </w:rPr>
      </w:pPr>
      <w:r w:rsidRPr="0094503C">
        <w:rPr>
          <w:rFonts w:asciiTheme="minorHAnsi" w:hAnsiTheme="minorHAnsi" w:cstheme="minorHAnsi"/>
          <w:sz w:val="22"/>
          <w:szCs w:val="22"/>
        </w:rPr>
        <w:t xml:space="preserve">The preferred </w:t>
      </w:r>
      <w:r w:rsidR="007F1A5F">
        <w:rPr>
          <w:rFonts w:asciiTheme="minorHAnsi" w:hAnsiTheme="minorHAnsi" w:cstheme="minorHAnsi"/>
          <w:sz w:val="22"/>
          <w:szCs w:val="22"/>
        </w:rPr>
        <w:t xml:space="preserve">and only </w:t>
      </w:r>
      <w:r w:rsidR="003827D3" w:rsidRPr="0094503C">
        <w:rPr>
          <w:rFonts w:asciiTheme="minorHAnsi" w:hAnsiTheme="minorHAnsi" w:cstheme="minorHAnsi"/>
          <w:sz w:val="22"/>
          <w:szCs w:val="22"/>
        </w:rPr>
        <w:t xml:space="preserve">planning </w:t>
      </w:r>
      <w:r w:rsidRPr="0094503C">
        <w:rPr>
          <w:rFonts w:asciiTheme="minorHAnsi" w:hAnsiTheme="minorHAnsi" w:cstheme="minorHAnsi"/>
          <w:sz w:val="22"/>
          <w:szCs w:val="22"/>
        </w:rPr>
        <w:t>alternative</w:t>
      </w:r>
      <w:r w:rsidR="00422C3F">
        <w:rPr>
          <w:rFonts w:asciiTheme="minorHAnsi" w:hAnsiTheme="minorHAnsi" w:cstheme="minorHAnsi"/>
          <w:sz w:val="22"/>
          <w:szCs w:val="22"/>
        </w:rPr>
        <w:t xml:space="preserve"> </w:t>
      </w:r>
      <w:r w:rsidR="007F1A5F">
        <w:rPr>
          <w:rFonts w:asciiTheme="minorHAnsi" w:hAnsiTheme="minorHAnsi" w:cstheme="minorHAnsi"/>
          <w:sz w:val="22"/>
          <w:szCs w:val="22"/>
        </w:rPr>
        <w:t xml:space="preserve">proposed </w:t>
      </w:r>
      <w:r w:rsidR="00422C3F">
        <w:rPr>
          <w:rFonts w:asciiTheme="minorHAnsi" w:hAnsiTheme="minorHAnsi" w:cstheme="minorHAnsi"/>
          <w:sz w:val="22"/>
          <w:szCs w:val="22"/>
        </w:rPr>
        <w:t>for the infrastructure development and upgrading within the GFRNR</w:t>
      </w:r>
      <w:r w:rsidRPr="0094503C">
        <w:rPr>
          <w:rFonts w:asciiTheme="minorHAnsi" w:hAnsiTheme="minorHAnsi" w:cstheme="minorHAnsi"/>
          <w:sz w:val="22"/>
          <w:szCs w:val="22"/>
        </w:rPr>
        <w:t xml:space="preserve">, </w:t>
      </w:r>
      <w:r w:rsidR="003827D3" w:rsidRPr="0094503C">
        <w:rPr>
          <w:rFonts w:asciiTheme="minorHAnsi" w:hAnsiTheme="minorHAnsi" w:cstheme="minorHAnsi"/>
          <w:sz w:val="22"/>
          <w:szCs w:val="22"/>
        </w:rPr>
        <w:t>refers</w:t>
      </w:r>
      <w:r w:rsidR="00DC0F54">
        <w:rPr>
          <w:rFonts w:asciiTheme="minorHAnsi" w:hAnsiTheme="minorHAnsi" w:cstheme="minorHAnsi"/>
          <w:sz w:val="22"/>
          <w:szCs w:val="22"/>
        </w:rPr>
        <w:t xml:space="preserve"> in summary, to the following:</w:t>
      </w:r>
    </w:p>
    <w:p w14:paraId="54ACAF4B" w14:textId="4BA7831B" w:rsidR="00341911" w:rsidRPr="00753828" w:rsidRDefault="00130EB1" w:rsidP="00A31FE0">
      <w:pPr>
        <w:pStyle w:val="ListParagraph"/>
        <w:numPr>
          <w:ilvl w:val="0"/>
          <w:numId w:val="37"/>
        </w:numPr>
        <w:ind w:hanging="1080"/>
        <w:jc w:val="both"/>
        <w:rPr>
          <w:rFonts w:asciiTheme="minorHAnsi" w:hAnsiTheme="minorHAnsi" w:cstheme="minorHAnsi"/>
          <w:szCs w:val="22"/>
        </w:rPr>
      </w:pPr>
      <w:r w:rsidRPr="00753828">
        <w:rPr>
          <w:rFonts w:asciiTheme="minorHAnsi" w:hAnsiTheme="minorHAnsi" w:cstheme="minorHAnsi"/>
          <w:szCs w:val="22"/>
        </w:rPr>
        <w:t xml:space="preserve">Establishment of a 4 x 4 track </w:t>
      </w:r>
      <w:r w:rsidR="00DF4945" w:rsidRPr="00753828">
        <w:rPr>
          <w:rFonts w:asciiTheme="minorHAnsi" w:hAnsiTheme="minorHAnsi" w:cstheme="minorHAnsi"/>
          <w:szCs w:val="22"/>
        </w:rPr>
        <w:t xml:space="preserve">and </w:t>
      </w:r>
      <w:r w:rsidR="00341911" w:rsidRPr="00753828">
        <w:rPr>
          <w:rFonts w:asciiTheme="minorHAnsi" w:hAnsiTheme="minorHAnsi" w:cstheme="minorHAnsi"/>
          <w:szCs w:val="22"/>
        </w:rPr>
        <w:t>i</w:t>
      </w:r>
      <w:r w:rsidR="00DF4945" w:rsidRPr="00753828">
        <w:rPr>
          <w:rFonts w:asciiTheme="minorHAnsi" w:hAnsiTheme="minorHAnsi" w:cstheme="minorHAnsi"/>
          <w:szCs w:val="22"/>
        </w:rPr>
        <w:t xml:space="preserve">nstallation of new gabions structures and repair works to existing gabions </w:t>
      </w:r>
      <w:r w:rsidR="00A92EF6" w:rsidRPr="00753828">
        <w:rPr>
          <w:rFonts w:asciiTheme="minorHAnsi" w:hAnsiTheme="minorHAnsi" w:cstheme="minorHAnsi"/>
          <w:szCs w:val="22"/>
        </w:rPr>
        <w:t xml:space="preserve">along the </w:t>
      </w:r>
      <w:r w:rsidR="0094531D" w:rsidRPr="00753828">
        <w:rPr>
          <w:rFonts w:asciiTheme="minorHAnsi" w:hAnsiTheme="minorHAnsi" w:cstheme="minorHAnsi"/>
          <w:szCs w:val="22"/>
        </w:rPr>
        <w:t xml:space="preserve">reserve’s </w:t>
      </w:r>
      <w:r w:rsidR="00A92EF6" w:rsidRPr="00753828">
        <w:rPr>
          <w:rFonts w:asciiTheme="minorHAnsi" w:hAnsiTheme="minorHAnsi" w:cstheme="minorHAnsi"/>
          <w:szCs w:val="22"/>
        </w:rPr>
        <w:t xml:space="preserve">perimeter </w:t>
      </w:r>
      <w:r w:rsidRPr="00753828">
        <w:rPr>
          <w:rFonts w:asciiTheme="minorHAnsi" w:hAnsiTheme="minorHAnsi" w:cstheme="minorHAnsi"/>
          <w:szCs w:val="22"/>
        </w:rPr>
        <w:t>fence</w:t>
      </w:r>
      <w:r w:rsidR="00E76C95" w:rsidRPr="00753828">
        <w:rPr>
          <w:rFonts w:asciiTheme="minorHAnsi" w:hAnsiTheme="minorHAnsi" w:cstheme="minorHAnsi"/>
          <w:szCs w:val="22"/>
        </w:rPr>
        <w:t>;</w:t>
      </w:r>
      <w:r w:rsidRPr="00753828">
        <w:rPr>
          <w:rFonts w:asciiTheme="minorHAnsi" w:hAnsiTheme="minorHAnsi" w:cstheme="minorHAnsi"/>
          <w:szCs w:val="22"/>
        </w:rPr>
        <w:t xml:space="preserve"> </w:t>
      </w:r>
    </w:p>
    <w:p w14:paraId="4E082D16" w14:textId="29F99219" w:rsidR="00E76C95" w:rsidRPr="00753828" w:rsidRDefault="007D11B0" w:rsidP="00A31FE0">
      <w:pPr>
        <w:pStyle w:val="ListParagraph"/>
        <w:numPr>
          <w:ilvl w:val="0"/>
          <w:numId w:val="37"/>
        </w:numPr>
        <w:ind w:hanging="1080"/>
        <w:jc w:val="both"/>
        <w:rPr>
          <w:rFonts w:asciiTheme="minorHAnsi" w:hAnsiTheme="minorHAnsi" w:cstheme="minorHAnsi"/>
        </w:rPr>
      </w:pPr>
      <w:r w:rsidRPr="00753828">
        <w:rPr>
          <w:rFonts w:asciiTheme="minorHAnsi" w:hAnsiTheme="minorHAnsi" w:cstheme="minorHAnsi"/>
        </w:rPr>
        <w:t xml:space="preserve">Maintenance of sections of the existing internal gravel road network </w:t>
      </w:r>
      <w:r w:rsidR="00341911" w:rsidRPr="00753828">
        <w:rPr>
          <w:rFonts w:asciiTheme="minorHAnsi" w:hAnsiTheme="minorHAnsi" w:cstheme="minorHAnsi"/>
        </w:rPr>
        <w:t xml:space="preserve">and the </w:t>
      </w:r>
      <w:r w:rsidR="0094531D" w:rsidRPr="00753828">
        <w:rPr>
          <w:rFonts w:asciiTheme="minorHAnsi" w:hAnsiTheme="minorHAnsi" w:cstheme="minorHAnsi"/>
        </w:rPr>
        <w:t xml:space="preserve">development </w:t>
      </w:r>
      <w:r w:rsidR="00341911" w:rsidRPr="00753828">
        <w:rPr>
          <w:rFonts w:asciiTheme="minorHAnsi" w:hAnsiTheme="minorHAnsi" w:cstheme="minorHAnsi"/>
        </w:rPr>
        <w:t xml:space="preserve">of a </w:t>
      </w:r>
      <w:r w:rsidR="00130EB1" w:rsidRPr="00753828">
        <w:rPr>
          <w:rFonts w:asciiTheme="minorHAnsi" w:hAnsiTheme="minorHAnsi" w:cstheme="minorHAnsi"/>
        </w:rPr>
        <w:t xml:space="preserve">new road </w:t>
      </w:r>
      <w:r w:rsidR="0094531D" w:rsidRPr="00753828">
        <w:rPr>
          <w:rFonts w:asciiTheme="minorHAnsi" w:hAnsiTheme="minorHAnsi" w:cstheme="minorHAnsi"/>
        </w:rPr>
        <w:t xml:space="preserve">at the </w:t>
      </w:r>
      <w:r w:rsidR="00130EB1" w:rsidRPr="00753828">
        <w:rPr>
          <w:rFonts w:asciiTheme="minorHAnsi" w:hAnsiTheme="minorHAnsi" w:cstheme="minorHAnsi"/>
        </w:rPr>
        <w:t>Double Drift airfield strip</w:t>
      </w:r>
      <w:r w:rsidR="00E76C95" w:rsidRPr="00753828">
        <w:rPr>
          <w:rFonts w:asciiTheme="minorHAnsi" w:hAnsiTheme="minorHAnsi" w:cstheme="minorHAnsi"/>
        </w:rPr>
        <w:t>;</w:t>
      </w:r>
    </w:p>
    <w:p w14:paraId="2F682FE9" w14:textId="7B6D3A87" w:rsidR="00E76C95" w:rsidRPr="00753828" w:rsidRDefault="00130EB1" w:rsidP="00A31FE0">
      <w:pPr>
        <w:pStyle w:val="ListParagraph"/>
        <w:numPr>
          <w:ilvl w:val="0"/>
          <w:numId w:val="40"/>
        </w:numPr>
        <w:ind w:hanging="1080"/>
        <w:jc w:val="both"/>
        <w:rPr>
          <w:rFonts w:asciiTheme="minorHAnsi" w:hAnsiTheme="minorHAnsi" w:cstheme="minorHAnsi"/>
          <w:b/>
          <w:bCs/>
          <w:szCs w:val="22"/>
        </w:rPr>
      </w:pPr>
      <w:r w:rsidRPr="00753828">
        <w:rPr>
          <w:rFonts w:asciiTheme="minorHAnsi" w:hAnsiTheme="minorHAnsi" w:cstheme="minorHAnsi"/>
          <w:szCs w:val="22"/>
        </w:rPr>
        <w:t xml:space="preserve">Upgrading of 3 existing watering points </w:t>
      </w:r>
      <w:r w:rsidR="00E76C95" w:rsidRPr="00753828">
        <w:rPr>
          <w:rFonts w:asciiTheme="minorHAnsi" w:hAnsiTheme="minorHAnsi" w:cstheme="minorHAnsi"/>
          <w:szCs w:val="22"/>
        </w:rPr>
        <w:t xml:space="preserve">and the </w:t>
      </w:r>
      <w:r w:rsidR="00E76C95" w:rsidRPr="00753828">
        <w:rPr>
          <w:rFonts w:asciiTheme="minorHAnsi" w:hAnsiTheme="minorHAnsi" w:cstheme="minorHAnsi"/>
        </w:rPr>
        <w:t>d</w:t>
      </w:r>
      <w:r w:rsidRPr="00753828">
        <w:rPr>
          <w:rFonts w:asciiTheme="minorHAnsi" w:hAnsiTheme="minorHAnsi" w:cstheme="minorHAnsi"/>
        </w:rPr>
        <w:t>ecommissioning of 11 unwanted small farm watering points</w:t>
      </w:r>
      <w:r w:rsidR="00E76C95" w:rsidRPr="00753828">
        <w:rPr>
          <w:rFonts w:asciiTheme="minorHAnsi" w:hAnsiTheme="minorHAnsi" w:cstheme="minorHAnsi"/>
        </w:rPr>
        <w:t xml:space="preserve">; </w:t>
      </w:r>
      <w:r w:rsidR="00753828" w:rsidRPr="00753828">
        <w:rPr>
          <w:rFonts w:asciiTheme="minorHAnsi" w:hAnsiTheme="minorHAnsi" w:cstheme="minorHAnsi"/>
        </w:rPr>
        <w:t>and,</w:t>
      </w:r>
    </w:p>
    <w:p w14:paraId="7D0F5C38" w14:textId="42B24B18" w:rsidR="00130EB1" w:rsidRPr="00753828" w:rsidRDefault="00753828" w:rsidP="00A31FE0">
      <w:pPr>
        <w:pStyle w:val="ListParagraph"/>
        <w:numPr>
          <w:ilvl w:val="0"/>
          <w:numId w:val="38"/>
        </w:numPr>
        <w:ind w:hanging="1080"/>
        <w:jc w:val="both"/>
        <w:rPr>
          <w:rFonts w:asciiTheme="minorHAnsi" w:hAnsiTheme="minorHAnsi" w:cstheme="minorHAnsi"/>
          <w:bCs/>
          <w:szCs w:val="22"/>
        </w:rPr>
      </w:pPr>
      <w:r w:rsidRPr="00753828">
        <w:rPr>
          <w:rFonts w:asciiTheme="minorHAnsi" w:hAnsiTheme="minorHAnsi" w:cstheme="minorHAnsi"/>
          <w:szCs w:val="22"/>
        </w:rPr>
        <w:t xml:space="preserve">Extension of the </w:t>
      </w:r>
      <w:r w:rsidR="00130EB1" w:rsidRPr="00753828">
        <w:rPr>
          <w:rFonts w:asciiTheme="minorHAnsi" w:hAnsiTheme="minorHAnsi" w:cstheme="minorHAnsi"/>
          <w:szCs w:val="22"/>
        </w:rPr>
        <w:t xml:space="preserve">Kamadolo </w:t>
      </w:r>
      <w:r w:rsidR="00130EB1" w:rsidRPr="00753828">
        <w:rPr>
          <w:rFonts w:asciiTheme="minorHAnsi" w:hAnsiTheme="minorHAnsi" w:cstheme="minorHAnsi"/>
          <w:bCs/>
        </w:rPr>
        <w:t>airfield strip</w:t>
      </w:r>
      <w:r w:rsidR="003B1C87">
        <w:rPr>
          <w:rFonts w:asciiTheme="minorHAnsi" w:hAnsiTheme="minorHAnsi" w:cstheme="minorHAnsi"/>
          <w:bCs/>
        </w:rPr>
        <w:t>.</w:t>
      </w:r>
    </w:p>
    <w:p w14:paraId="4696E6E3" w14:textId="054C9552" w:rsidR="0079440C" w:rsidRPr="005C2F31" w:rsidRDefault="001D30B6" w:rsidP="007D363A">
      <w:pPr>
        <w:autoSpaceDE w:val="0"/>
        <w:autoSpaceDN w:val="0"/>
        <w:adjustRightInd w:val="0"/>
        <w:spacing w:before="100" w:beforeAutospacing="1" w:after="100" w:afterAutospacing="1"/>
        <w:jc w:val="both"/>
        <w:rPr>
          <w:rFonts w:asciiTheme="minorHAnsi" w:hAnsiTheme="minorHAnsi" w:cstheme="minorHAnsi"/>
        </w:rPr>
      </w:pPr>
      <w:r w:rsidRPr="00746CBD">
        <w:t xml:space="preserve">The greatest </w:t>
      </w:r>
      <w:r w:rsidR="007D363A">
        <w:t>negative</w:t>
      </w:r>
      <w:r w:rsidRPr="00746CBD">
        <w:t xml:space="preserve"> impact</w:t>
      </w:r>
      <w:r w:rsidR="00B020F2" w:rsidRPr="00746CBD">
        <w:t>s</w:t>
      </w:r>
      <w:r w:rsidRPr="00746CBD">
        <w:t xml:space="preserve"> of significance </w:t>
      </w:r>
      <w:r w:rsidR="00DB0A53" w:rsidRPr="00746CBD">
        <w:t>are</w:t>
      </w:r>
      <w:r w:rsidRPr="00746CBD">
        <w:t xml:space="preserve"> considered to be those associated with </w:t>
      </w:r>
      <w:r w:rsidR="007361B6" w:rsidRPr="00746CBD">
        <w:t>vegetat</w:t>
      </w:r>
      <w:r w:rsidR="00280FCD" w:rsidRPr="00746CBD">
        <w:t xml:space="preserve">ion disturbance: </w:t>
      </w:r>
      <w:r w:rsidRPr="00746CBD">
        <w:t>loss of natural vegetation</w:t>
      </w:r>
      <w:r w:rsidR="00280FCD" w:rsidRPr="00746CBD">
        <w:t>;</w:t>
      </w:r>
      <w:r w:rsidRPr="00746CBD">
        <w:t xml:space="preserve"> loss of plant SCC’s</w:t>
      </w:r>
      <w:r w:rsidR="00280FCD" w:rsidRPr="00746CBD">
        <w:t>;</w:t>
      </w:r>
      <w:r w:rsidRPr="00746CBD">
        <w:t xml:space="preserve"> illegal harvesting of plant </w:t>
      </w:r>
      <w:r w:rsidR="007425B6" w:rsidRPr="00746CBD">
        <w:t>species</w:t>
      </w:r>
      <w:r w:rsidR="00280FCD" w:rsidRPr="00746CBD">
        <w:t>;</w:t>
      </w:r>
      <w:r w:rsidR="00DB0A53" w:rsidRPr="00746CBD">
        <w:t xml:space="preserve"> and</w:t>
      </w:r>
      <w:r w:rsidRPr="00746CBD">
        <w:t xml:space="preserve"> erosion and degradation of impacted areas</w:t>
      </w:r>
      <w:r w:rsidRPr="005C2F31">
        <w:t>.</w:t>
      </w:r>
      <w:r w:rsidR="00DB0A53" w:rsidRPr="00746CBD">
        <w:rPr>
          <w:rFonts w:asciiTheme="minorHAnsi" w:hAnsiTheme="minorHAnsi" w:cstheme="minorHAnsi"/>
        </w:rPr>
        <w:t xml:space="preserve"> </w:t>
      </w:r>
      <w:r w:rsidR="0079440C" w:rsidRPr="00746CBD">
        <w:rPr>
          <w:rFonts w:asciiTheme="minorHAnsi" w:hAnsiTheme="minorHAnsi" w:cstheme="minorHAnsi"/>
        </w:rPr>
        <w:t xml:space="preserve">These impacts were rated as ‘high’ pre-mitigation while the remainder of impacts were rated as low to medium. </w:t>
      </w:r>
      <w:r w:rsidR="00E9389E" w:rsidRPr="00746CBD">
        <w:rPr>
          <w:rFonts w:asciiTheme="minorHAnsi" w:hAnsiTheme="minorHAnsi" w:cstheme="minorHAnsi"/>
        </w:rPr>
        <w:t xml:space="preserve">All identified </w:t>
      </w:r>
      <w:r w:rsidR="0079440C" w:rsidRPr="00746CBD">
        <w:rPr>
          <w:rFonts w:asciiTheme="minorHAnsi" w:hAnsiTheme="minorHAnsi" w:cstheme="minorHAnsi"/>
        </w:rPr>
        <w:t>impacts can be reduced to low negative or insignificant with the adequate implementation of mitigation measures as proposed in Table</w:t>
      </w:r>
      <w:r w:rsidR="00CF0F58" w:rsidRPr="00746CBD">
        <w:rPr>
          <w:rFonts w:asciiTheme="minorHAnsi" w:hAnsiTheme="minorHAnsi" w:cstheme="minorHAnsi"/>
        </w:rPr>
        <w:t xml:space="preserve"> </w:t>
      </w:r>
      <w:r w:rsidR="00CF0F58" w:rsidRPr="005C2F31">
        <w:rPr>
          <w:rFonts w:asciiTheme="minorHAnsi" w:hAnsiTheme="minorHAnsi" w:cstheme="minorHAnsi"/>
        </w:rPr>
        <w:t>1</w:t>
      </w:r>
      <w:r w:rsidR="00C370A8">
        <w:rPr>
          <w:rFonts w:asciiTheme="minorHAnsi" w:hAnsiTheme="minorHAnsi" w:cstheme="minorHAnsi"/>
        </w:rPr>
        <w:t>3</w:t>
      </w:r>
      <w:r w:rsidR="00CF0F58" w:rsidRPr="005C2F31">
        <w:rPr>
          <w:rFonts w:asciiTheme="minorHAnsi" w:hAnsiTheme="minorHAnsi" w:cstheme="minorHAnsi"/>
        </w:rPr>
        <w:t>-</w:t>
      </w:r>
      <w:r w:rsidR="00C370A8">
        <w:rPr>
          <w:rFonts w:asciiTheme="minorHAnsi" w:hAnsiTheme="minorHAnsi" w:cstheme="minorHAnsi"/>
        </w:rPr>
        <w:t>2</w:t>
      </w:r>
      <w:r w:rsidR="00CF0F58" w:rsidRPr="00746CBD">
        <w:rPr>
          <w:rFonts w:asciiTheme="minorHAnsi" w:hAnsiTheme="minorHAnsi" w:cstheme="minorHAnsi"/>
        </w:rPr>
        <w:t xml:space="preserve"> </w:t>
      </w:r>
      <w:r w:rsidR="0079440C" w:rsidRPr="00746CBD">
        <w:rPr>
          <w:rFonts w:asciiTheme="minorHAnsi" w:hAnsiTheme="minorHAnsi" w:cstheme="minorHAnsi"/>
        </w:rPr>
        <w:t xml:space="preserve">and included in the </w:t>
      </w:r>
      <w:r w:rsidR="00641551">
        <w:rPr>
          <w:rFonts w:asciiTheme="minorHAnsi" w:hAnsiTheme="minorHAnsi" w:cstheme="minorHAnsi"/>
        </w:rPr>
        <w:t>ESMPr</w:t>
      </w:r>
      <w:r w:rsidR="0079440C" w:rsidRPr="00746CBD">
        <w:rPr>
          <w:rFonts w:asciiTheme="minorHAnsi" w:hAnsiTheme="minorHAnsi" w:cstheme="minorHAnsi"/>
        </w:rPr>
        <w:t xml:space="preserve">. </w:t>
      </w:r>
      <w:r w:rsidR="00286B9B">
        <w:rPr>
          <w:rFonts w:asciiTheme="minorHAnsi" w:hAnsiTheme="minorHAnsi" w:cstheme="minorHAnsi"/>
        </w:rPr>
        <w:t>A p</w:t>
      </w:r>
      <w:r w:rsidR="0006562B">
        <w:rPr>
          <w:rFonts w:asciiTheme="minorHAnsi" w:hAnsiTheme="minorHAnsi" w:cstheme="minorHAnsi"/>
        </w:rPr>
        <w:t>ositive impact</w:t>
      </w:r>
      <w:r w:rsidR="0079440C" w:rsidRPr="00746CBD">
        <w:rPr>
          <w:rFonts w:asciiTheme="minorHAnsi" w:hAnsiTheme="minorHAnsi" w:cstheme="minorHAnsi"/>
        </w:rPr>
        <w:t xml:space="preserve"> associated with the proposed </w:t>
      </w:r>
      <w:r w:rsidR="004D65C6" w:rsidRPr="00746CBD">
        <w:rPr>
          <w:rFonts w:asciiTheme="minorHAnsi" w:hAnsiTheme="minorHAnsi" w:cstheme="minorHAnsi"/>
        </w:rPr>
        <w:t xml:space="preserve">development and </w:t>
      </w:r>
      <w:r w:rsidR="0079440C" w:rsidRPr="00746CBD">
        <w:rPr>
          <w:rFonts w:asciiTheme="minorHAnsi" w:hAnsiTheme="minorHAnsi" w:cstheme="minorHAnsi"/>
        </w:rPr>
        <w:t>upgrading</w:t>
      </w:r>
      <w:r w:rsidR="004D65C6" w:rsidRPr="00746CBD">
        <w:rPr>
          <w:rFonts w:asciiTheme="minorHAnsi" w:hAnsiTheme="minorHAnsi" w:cstheme="minorHAnsi"/>
        </w:rPr>
        <w:t xml:space="preserve"> </w:t>
      </w:r>
      <w:r w:rsidR="0079440C" w:rsidRPr="00746CBD">
        <w:rPr>
          <w:rFonts w:asciiTheme="minorHAnsi" w:hAnsiTheme="minorHAnsi" w:cstheme="minorHAnsi"/>
        </w:rPr>
        <w:t>relate</w:t>
      </w:r>
      <w:r w:rsidR="004D65C6" w:rsidRPr="00746CBD">
        <w:rPr>
          <w:rFonts w:asciiTheme="minorHAnsi" w:hAnsiTheme="minorHAnsi" w:cstheme="minorHAnsi"/>
        </w:rPr>
        <w:t>s</w:t>
      </w:r>
      <w:r w:rsidR="0079440C" w:rsidRPr="00746CBD">
        <w:rPr>
          <w:rFonts w:asciiTheme="minorHAnsi" w:hAnsiTheme="minorHAnsi" w:cstheme="minorHAnsi"/>
        </w:rPr>
        <w:t xml:space="preserve"> to </w:t>
      </w:r>
      <w:r w:rsidR="00901D5A" w:rsidRPr="00746CBD">
        <w:rPr>
          <w:rFonts w:asciiTheme="minorHAnsi" w:hAnsiTheme="minorHAnsi" w:cstheme="minorHAnsi"/>
        </w:rPr>
        <w:t xml:space="preserve">that of </w:t>
      </w:r>
      <w:r w:rsidR="0079440C" w:rsidRPr="00746CBD">
        <w:rPr>
          <w:rFonts w:asciiTheme="minorHAnsi" w:hAnsiTheme="minorHAnsi" w:cstheme="minorHAnsi"/>
        </w:rPr>
        <w:t xml:space="preserve">socio-economic during the construction phase </w:t>
      </w:r>
      <w:r w:rsidR="0073719C" w:rsidRPr="00746CBD">
        <w:rPr>
          <w:rFonts w:asciiTheme="minorHAnsi" w:hAnsiTheme="minorHAnsi" w:cstheme="minorHAnsi"/>
        </w:rPr>
        <w:t>mainly through the creation of job opportunities for skilled personnel (e.g., contractor</w:t>
      </w:r>
      <w:r w:rsidR="00C6027A">
        <w:rPr>
          <w:rFonts w:asciiTheme="minorHAnsi" w:hAnsiTheme="minorHAnsi" w:cstheme="minorHAnsi"/>
        </w:rPr>
        <w:t>s</w:t>
      </w:r>
      <w:r w:rsidR="0073719C" w:rsidRPr="00746CBD">
        <w:rPr>
          <w:rFonts w:asciiTheme="minorHAnsi" w:hAnsiTheme="minorHAnsi" w:cstheme="minorHAnsi"/>
        </w:rPr>
        <w:t>, specialists etc.) and non-skilled personnel (e.g.</w:t>
      </w:r>
      <w:r w:rsidR="00C6027A">
        <w:rPr>
          <w:rFonts w:asciiTheme="minorHAnsi" w:hAnsiTheme="minorHAnsi" w:cstheme="minorHAnsi"/>
        </w:rPr>
        <w:t xml:space="preserve"> </w:t>
      </w:r>
      <w:r w:rsidR="0073719C" w:rsidRPr="00746CBD">
        <w:rPr>
          <w:rFonts w:asciiTheme="minorHAnsi" w:hAnsiTheme="minorHAnsi" w:cstheme="minorHAnsi"/>
        </w:rPr>
        <w:t>labourers)</w:t>
      </w:r>
      <w:r w:rsidR="00746CBD" w:rsidRPr="00746CBD">
        <w:rPr>
          <w:rFonts w:asciiTheme="minorHAnsi" w:hAnsiTheme="minorHAnsi" w:cstheme="minorHAnsi"/>
        </w:rPr>
        <w:t xml:space="preserve">, </w:t>
      </w:r>
      <w:r w:rsidR="005C2F31" w:rsidRPr="005C2F31">
        <w:rPr>
          <w:rFonts w:asciiTheme="minorHAnsi" w:hAnsiTheme="minorHAnsi" w:cstheme="minorHAnsi"/>
        </w:rPr>
        <w:t>s</w:t>
      </w:r>
      <w:r w:rsidR="0073719C" w:rsidRPr="005C2F31">
        <w:rPr>
          <w:rFonts w:asciiTheme="minorHAnsi" w:hAnsiTheme="minorHAnsi" w:cstheme="minorHAnsi"/>
        </w:rPr>
        <w:t>kills</w:t>
      </w:r>
      <w:r w:rsidR="0073719C" w:rsidRPr="00746CBD">
        <w:rPr>
          <w:rFonts w:asciiTheme="minorHAnsi" w:hAnsiTheme="minorHAnsi" w:cstheme="minorHAnsi"/>
        </w:rPr>
        <w:t xml:space="preserve"> development of the local community through employment opportunities</w:t>
      </w:r>
      <w:r w:rsidR="00746CBD" w:rsidRPr="00746CBD">
        <w:rPr>
          <w:rFonts w:asciiTheme="minorHAnsi" w:hAnsiTheme="minorHAnsi" w:cstheme="minorHAnsi"/>
        </w:rPr>
        <w:t>, and p</w:t>
      </w:r>
      <w:r w:rsidR="0073719C" w:rsidRPr="00746CBD">
        <w:rPr>
          <w:rFonts w:asciiTheme="minorHAnsi" w:hAnsiTheme="minorHAnsi" w:cstheme="minorHAnsi"/>
        </w:rPr>
        <w:t>ossible economic benefits to local suppliers of building materials</w:t>
      </w:r>
      <w:r w:rsidR="00746CBD" w:rsidRPr="00746CBD">
        <w:rPr>
          <w:rFonts w:asciiTheme="minorHAnsi" w:hAnsiTheme="minorHAnsi" w:cstheme="minorHAnsi"/>
        </w:rPr>
        <w:t>.</w:t>
      </w:r>
      <w:r w:rsidR="00746CBD">
        <w:rPr>
          <w:rFonts w:asciiTheme="minorHAnsi" w:hAnsiTheme="minorHAnsi" w:cstheme="minorHAnsi"/>
        </w:rPr>
        <w:t xml:space="preserve"> </w:t>
      </w:r>
      <w:r w:rsidR="0079440C" w:rsidRPr="00654461">
        <w:rPr>
          <w:rFonts w:asciiTheme="minorHAnsi" w:hAnsiTheme="minorHAnsi"/>
        </w:rPr>
        <w:t xml:space="preserve">As such, it is recommended that the </w:t>
      </w:r>
      <w:r w:rsidR="00034CE4" w:rsidRPr="00034CE4">
        <w:rPr>
          <w:rFonts w:asciiTheme="minorHAnsi" w:hAnsiTheme="minorHAnsi"/>
          <w:b/>
          <w:bCs/>
          <w:i/>
          <w:iCs/>
        </w:rPr>
        <w:t>P</w:t>
      </w:r>
      <w:r w:rsidR="0079440C" w:rsidRPr="00034CE4">
        <w:rPr>
          <w:rFonts w:asciiTheme="minorHAnsi" w:hAnsiTheme="minorHAnsi"/>
          <w:b/>
          <w:bCs/>
          <w:i/>
          <w:iCs/>
        </w:rPr>
        <w:t>r</w:t>
      </w:r>
      <w:r w:rsidR="004D77E3" w:rsidRPr="00034CE4">
        <w:rPr>
          <w:rFonts w:asciiTheme="minorHAnsi" w:hAnsiTheme="minorHAnsi"/>
          <w:b/>
          <w:bCs/>
          <w:i/>
          <w:iCs/>
        </w:rPr>
        <w:t xml:space="preserve">eferred and only </w:t>
      </w:r>
      <w:r w:rsidR="00034CE4" w:rsidRPr="00034CE4">
        <w:rPr>
          <w:rFonts w:asciiTheme="minorHAnsi" w:hAnsiTheme="minorHAnsi"/>
          <w:b/>
          <w:bCs/>
          <w:i/>
          <w:iCs/>
        </w:rPr>
        <w:t>A</w:t>
      </w:r>
      <w:r w:rsidR="0079440C" w:rsidRPr="00034CE4">
        <w:rPr>
          <w:rFonts w:asciiTheme="minorHAnsi" w:hAnsiTheme="minorHAnsi"/>
          <w:b/>
          <w:bCs/>
          <w:i/>
          <w:iCs/>
        </w:rPr>
        <w:t>lternative</w:t>
      </w:r>
      <w:r w:rsidR="0079440C" w:rsidRPr="00654461">
        <w:rPr>
          <w:rFonts w:asciiTheme="minorHAnsi" w:hAnsiTheme="minorHAnsi"/>
        </w:rPr>
        <w:t xml:space="preserve"> be adopted.</w:t>
      </w:r>
    </w:p>
    <w:p w14:paraId="409A0721" w14:textId="07425BC2" w:rsidR="00773984" w:rsidRPr="00CD227A" w:rsidRDefault="00773984" w:rsidP="009A0734">
      <w:pPr>
        <w:keepLines/>
        <w:jc w:val="both"/>
        <w:rPr>
          <w:rFonts w:asciiTheme="minorHAnsi" w:hAnsiTheme="minorHAnsi" w:cstheme="minorHAnsi"/>
          <w:shd w:val="clear" w:color="auto" w:fill="FFFFFF"/>
        </w:rPr>
      </w:pPr>
      <w:r w:rsidRPr="009A0734">
        <w:rPr>
          <w:rFonts w:cs="Arial"/>
        </w:rPr>
        <w:t>The operational aspect of the proposed activity is anticipated to</w:t>
      </w:r>
      <w:r w:rsidRPr="009A0734">
        <w:rPr>
          <w:rFonts w:cstheme="minorHAnsi"/>
          <w:lang w:val="en-GB"/>
        </w:rPr>
        <w:t xml:space="preserve"> </w:t>
      </w:r>
      <w:r w:rsidR="00A97F56" w:rsidRPr="009A0734">
        <w:rPr>
          <w:rFonts w:cstheme="minorHAnsi"/>
          <w:lang w:val="en-GB"/>
        </w:rPr>
        <w:t>ensur</w:t>
      </w:r>
      <w:r w:rsidR="00D821D2" w:rsidRPr="009A0734">
        <w:rPr>
          <w:rFonts w:cstheme="minorHAnsi"/>
          <w:lang w:val="en-GB"/>
        </w:rPr>
        <w:t>e</w:t>
      </w:r>
      <w:r w:rsidR="00A97F56" w:rsidRPr="009A0734">
        <w:rPr>
          <w:rFonts w:cstheme="minorHAnsi"/>
          <w:lang w:val="en-GB"/>
        </w:rPr>
        <w:t xml:space="preserve"> easier and more rapid access</w:t>
      </w:r>
      <w:r w:rsidR="008059C0" w:rsidRPr="009A0734">
        <w:rPr>
          <w:rFonts w:cstheme="minorHAnsi"/>
          <w:lang w:val="en-GB"/>
        </w:rPr>
        <w:t xml:space="preserve"> to </w:t>
      </w:r>
      <w:r w:rsidR="00A97F56" w:rsidRPr="009A0734">
        <w:rPr>
          <w:rFonts w:cstheme="minorHAnsi"/>
          <w:lang w:val="en-GB"/>
        </w:rPr>
        <w:t xml:space="preserve">areas across the </w:t>
      </w:r>
      <w:r w:rsidR="004C6CC3" w:rsidRPr="009A0734">
        <w:rPr>
          <w:rFonts w:cstheme="minorHAnsi"/>
          <w:lang w:val="en-GB"/>
        </w:rPr>
        <w:t>reserve</w:t>
      </w:r>
      <w:r w:rsidR="00737398" w:rsidRPr="009A0734">
        <w:rPr>
          <w:rFonts w:cs="Arial"/>
          <w:iCs/>
        </w:rPr>
        <w:t xml:space="preserve">, thereby adding to the </w:t>
      </w:r>
      <w:r w:rsidR="00737398" w:rsidRPr="009A0734">
        <w:rPr>
          <w:rFonts w:cstheme="minorHAnsi"/>
          <w:lang w:val="en-GB"/>
        </w:rPr>
        <w:t>overall</w:t>
      </w:r>
      <w:r w:rsidRPr="009A0734">
        <w:rPr>
          <w:rFonts w:cstheme="minorHAnsi"/>
          <w:lang w:val="en-GB"/>
        </w:rPr>
        <w:t xml:space="preserve"> </w:t>
      </w:r>
      <w:r w:rsidR="008C4F1C" w:rsidRPr="009A0734">
        <w:rPr>
          <w:rFonts w:cstheme="minorHAnsi"/>
          <w:lang w:val="en-GB"/>
        </w:rPr>
        <w:t>safety</w:t>
      </w:r>
      <w:r w:rsidR="00737398" w:rsidRPr="009A0734">
        <w:rPr>
          <w:rFonts w:cstheme="minorHAnsi"/>
          <w:lang w:val="en-GB"/>
        </w:rPr>
        <w:t xml:space="preserve"> and </w:t>
      </w:r>
      <w:r w:rsidR="00322897" w:rsidRPr="009A0734">
        <w:rPr>
          <w:rFonts w:cstheme="minorHAnsi"/>
          <w:lang w:val="en-GB"/>
        </w:rPr>
        <w:t xml:space="preserve">security </w:t>
      </w:r>
      <w:r w:rsidR="00737398" w:rsidRPr="009A0734">
        <w:rPr>
          <w:rFonts w:cstheme="minorHAnsi"/>
          <w:lang w:val="en-GB"/>
        </w:rPr>
        <w:t xml:space="preserve">of the black rhino within the </w:t>
      </w:r>
      <w:r w:rsidR="00EA3277" w:rsidRPr="009A0734">
        <w:rPr>
          <w:rFonts w:cstheme="minorHAnsi"/>
          <w:lang w:val="en-GB"/>
        </w:rPr>
        <w:t>GFRNR</w:t>
      </w:r>
      <w:r w:rsidR="00A97F56" w:rsidRPr="009A0734">
        <w:rPr>
          <w:rFonts w:cstheme="minorHAnsi"/>
          <w:lang w:val="en-GB"/>
        </w:rPr>
        <w:t>.</w:t>
      </w:r>
      <w:r w:rsidR="00737398" w:rsidRPr="009A0734">
        <w:rPr>
          <w:rFonts w:cstheme="minorHAnsi"/>
          <w:lang w:val="en-GB"/>
        </w:rPr>
        <w:t xml:space="preserve"> </w:t>
      </w:r>
      <w:r w:rsidR="00E3715F" w:rsidRPr="009A0734">
        <w:rPr>
          <w:rFonts w:asciiTheme="minorHAnsi" w:hAnsiTheme="minorHAnsi" w:cstheme="minorHAnsi"/>
          <w:lang w:val="en-GB"/>
        </w:rPr>
        <w:t xml:space="preserve">This will enhance conservation efforts, facilitate research activities, </w:t>
      </w:r>
      <w:r w:rsidR="00322897" w:rsidRPr="009A0734">
        <w:rPr>
          <w:rFonts w:asciiTheme="minorHAnsi" w:hAnsiTheme="minorHAnsi" w:cstheme="minorHAnsi"/>
          <w:lang w:val="en-GB"/>
        </w:rPr>
        <w:t xml:space="preserve">and </w:t>
      </w:r>
      <w:r w:rsidR="00E3715F" w:rsidRPr="009A0734">
        <w:rPr>
          <w:rFonts w:asciiTheme="minorHAnsi" w:hAnsiTheme="minorHAnsi" w:cstheme="minorHAnsi"/>
          <w:lang w:val="en-GB"/>
        </w:rPr>
        <w:t>support emergency response</w:t>
      </w:r>
      <w:r w:rsidR="00351F06" w:rsidRPr="009A0734">
        <w:rPr>
          <w:rFonts w:asciiTheme="minorHAnsi" w:hAnsiTheme="minorHAnsi" w:cstheme="minorHAnsi"/>
          <w:lang w:val="en-GB"/>
        </w:rPr>
        <w:t>s</w:t>
      </w:r>
      <w:r w:rsidR="00E3715F" w:rsidRPr="009A0734">
        <w:rPr>
          <w:rFonts w:asciiTheme="minorHAnsi" w:hAnsiTheme="minorHAnsi" w:cstheme="minorHAnsi"/>
          <w:lang w:val="en-GB"/>
        </w:rPr>
        <w:t xml:space="preserve"> if needed. </w:t>
      </w:r>
      <w:r w:rsidR="00D311C9" w:rsidRPr="009A0734">
        <w:rPr>
          <w:rFonts w:cs="Arial"/>
          <w:iCs/>
        </w:rPr>
        <w:t>S</w:t>
      </w:r>
      <w:r w:rsidRPr="009A0734">
        <w:rPr>
          <w:rFonts w:cs="Arial"/>
          <w:iCs/>
        </w:rPr>
        <w:t>ocio</w:t>
      </w:r>
      <w:r w:rsidRPr="009A0734">
        <w:rPr>
          <w:rFonts w:cs="Arial"/>
        </w:rPr>
        <w:t>-economic benefits</w:t>
      </w:r>
      <w:r w:rsidR="00322897" w:rsidRPr="009A0734">
        <w:rPr>
          <w:rFonts w:cs="Arial"/>
        </w:rPr>
        <w:t xml:space="preserve"> </w:t>
      </w:r>
      <w:r w:rsidR="00D311C9" w:rsidRPr="009A0734">
        <w:rPr>
          <w:rFonts w:cs="Arial"/>
          <w:iCs/>
        </w:rPr>
        <w:t xml:space="preserve">are also associated </w:t>
      </w:r>
      <w:r w:rsidR="00DD421E" w:rsidRPr="009A0734">
        <w:rPr>
          <w:rFonts w:cs="Arial"/>
          <w:iCs/>
        </w:rPr>
        <w:t xml:space="preserve">with </w:t>
      </w:r>
      <w:r w:rsidR="00B720EA" w:rsidRPr="009A0734">
        <w:rPr>
          <w:rFonts w:cs="Arial"/>
          <w:iCs/>
        </w:rPr>
        <w:t xml:space="preserve">the operational phase of this </w:t>
      </w:r>
      <w:r w:rsidR="00DD421E" w:rsidRPr="009A0734">
        <w:rPr>
          <w:rFonts w:cs="Arial"/>
          <w:iCs/>
        </w:rPr>
        <w:t xml:space="preserve">activity </w:t>
      </w:r>
      <w:r w:rsidR="00322897" w:rsidRPr="009A0734">
        <w:rPr>
          <w:rFonts w:cs="Arial"/>
        </w:rPr>
        <w:t xml:space="preserve">as </w:t>
      </w:r>
      <w:r w:rsidR="009E7602" w:rsidRPr="009A0734">
        <w:rPr>
          <w:rFonts w:cs="Arial"/>
          <w:iCs/>
        </w:rPr>
        <w:t xml:space="preserve">it </w:t>
      </w:r>
      <w:r w:rsidR="00274781">
        <w:rPr>
          <w:rFonts w:cs="Arial"/>
          <w:iCs/>
        </w:rPr>
        <w:t xml:space="preserve">is </w:t>
      </w:r>
      <w:r w:rsidR="009D0172">
        <w:rPr>
          <w:rFonts w:cs="Arial"/>
          <w:iCs/>
        </w:rPr>
        <w:t xml:space="preserve">likely to </w:t>
      </w:r>
      <w:r w:rsidR="009A0734" w:rsidRPr="009A0734">
        <w:rPr>
          <w:rFonts w:asciiTheme="minorHAnsi" w:hAnsiTheme="minorHAnsi" w:cstheme="minorHAnsi"/>
          <w:shd w:val="clear" w:color="auto" w:fill="FFFFFF"/>
        </w:rPr>
        <w:t xml:space="preserve">contribute to South Africa’s national economy through </w:t>
      </w:r>
      <w:r w:rsidR="008A4D36" w:rsidRPr="009A0734">
        <w:rPr>
          <w:rFonts w:asciiTheme="minorHAnsi" w:hAnsiTheme="minorHAnsi" w:cstheme="minorHAnsi"/>
          <w:shd w:val="clear" w:color="auto" w:fill="FFFFFF"/>
        </w:rPr>
        <w:t>tourism and</w:t>
      </w:r>
      <w:r w:rsidR="00EE7B79">
        <w:rPr>
          <w:rFonts w:asciiTheme="minorHAnsi" w:hAnsiTheme="minorHAnsi" w:cstheme="minorHAnsi"/>
          <w:shd w:val="clear" w:color="auto" w:fill="FFFFFF"/>
        </w:rPr>
        <w:t xml:space="preserve"> </w:t>
      </w:r>
      <w:r w:rsidR="009A48A8">
        <w:rPr>
          <w:rFonts w:asciiTheme="minorHAnsi" w:hAnsiTheme="minorHAnsi" w:cstheme="minorHAnsi"/>
          <w:shd w:val="clear" w:color="auto" w:fill="FFFFFF"/>
        </w:rPr>
        <w:t>afford job</w:t>
      </w:r>
      <w:r w:rsidR="00770D2D">
        <w:rPr>
          <w:rFonts w:asciiTheme="minorHAnsi" w:hAnsiTheme="minorHAnsi" w:cstheme="minorHAnsi"/>
          <w:shd w:val="clear" w:color="auto" w:fill="FFFFFF"/>
        </w:rPr>
        <w:t xml:space="preserve"> opportunities</w:t>
      </w:r>
      <w:r w:rsidR="009A48A8">
        <w:rPr>
          <w:rFonts w:asciiTheme="minorHAnsi" w:hAnsiTheme="minorHAnsi" w:cstheme="minorHAnsi"/>
          <w:shd w:val="clear" w:color="auto" w:fill="FFFFFF"/>
        </w:rPr>
        <w:t xml:space="preserve"> </w:t>
      </w:r>
      <w:r w:rsidR="009A0734" w:rsidRPr="009A0734">
        <w:rPr>
          <w:rFonts w:asciiTheme="minorHAnsi" w:hAnsiTheme="minorHAnsi" w:cstheme="minorHAnsi"/>
          <w:shd w:val="clear" w:color="auto" w:fill="FFFFFF"/>
        </w:rPr>
        <w:t xml:space="preserve">to local communities </w:t>
      </w:r>
      <w:r w:rsidR="000E0CED">
        <w:rPr>
          <w:rFonts w:asciiTheme="minorHAnsi" w:hAnsiTheme="minorHAnsi" w:cstheme="minorHAnsi"/>
          <w:shd w:val="clear" w:color="auto" w:fill="FFFFFF"/>
        </w:rPr>
        <w:t>of the affected munici</w:t>
      </w:r>
      <w:r w:rsidR="006A4D4C">
        <w:rPr>
          <w:rFonts w:asciiTheme="minorHAnsi" w:hAnsiTheme="minorHAnsi" w:cstheme="minorHAnsi"/>
          <w:shd w:val="clear" w:color="auto" w:fill="FFFFFF"/>
        </w:rPr>
        <w:t>pal areas</w:t>
      </w:r>
      <w:r w:rsidR="007D57E7">
        <w:rPr>
          <w:rFonts w:asciiTheme="minorHAnsi" w:hAnsiTheme="minorHAnsi" w:cstheme="minorHAnsi"/>
          <w:shd w:val="clear" w:color="auto" w:fill="FFFFFF"/>
        </w:rPr>
        <w:t xml:space="preserve"> </w:t>
      </w:r>
      <w:r w:rsidR="009A0734" w:rsidRPr="009A0734">
        <w:rPr>
          <w:rFonts w:asciiTheme="minorHAnsi" w:hAnsiTheme="minorHAnsi" w:cstheme="minorHAnsi"/>
          <w:shd w:val="clear" w:color="auto" w:fill="FFFFFF"/>
        </w:rPr>
        <w:t>through the creation of conservation-related employment</w:t>
      </w:r>
      <w:r w:rsidR="008A4D36">
        <w:rPr>
          <w:rFonts w:asciiTheme="minorHAnsi" w:hAnsiTheme="minorHAnsi" w:cstheme="minorHAnsi"/>
          <w:shd w:val="clear" w:color="auto" w:fill="FFFFFF"/>
        </w:rPr>
        <w:t>.</w:t>
      </w:r>
      <w:r w:rsidRPr="009A0734">
        <w:rPr>
          <w:rFonts w:asciiTheme="minorHAnsi" w:hAnsiTheme="minorHAnsi" w:cstheme="minorHAnsi"/>
          <w:shd w:val="clear" w:color="auto" w:fill="FFFFFF"/>
        </w:rPr>
        <w:t xml:space="preserve"> </w:t>
      </w:r>
      <w:r w:rsidR="002C5BDF" w:rsidRPr="005C2F31">
        <w:rPr>
          <w:rFonts w:asciiTheme="minorHAnsi" w:hAnsiTheme="minorHAnsi" w:cstheme="minorHAnsi"/>
        </w:rPr>
        <w:t xml:space="preserve">It is perceived that these positive impacts identified will be long term and will have sustainable benefits. </w:t>
      </w:r>
      <w:r w:rsidRPr="009A0734">
        <w:rPr>
          <w:rFonts w:asciiTheme="minorHAnsi" w:hAnsiTheme="minorHAnsi" w:cstheme="minorHAnsi"/>
          <w:lang w:val="en-GB"/>
        </w:rPr>
        <w:t>N</w:t>
      </w:r>
      <w:r w:rsidRPr="009A0734">
        <w:rPr>
          <w:rFonts w:cs="Arial"/>
        </w:rPr>
        <w:t xml:space="preserve">o significant detrimental impacts, associated with the operational phase, have been identified. </w:t>
      </w:r>
    </w:p>
    <w:p w14:paraId="3D2DE6F6" w14:textId="77777777" w:rsidR="0017136F" w:rsidRDefault="0017136F" w:rsidP="0079440C">
      <w:pPr>
        <w:pStyle w:val="BodyText"/>
        <w:rPr>
          <w:rFonts w:asciiTheme="minorHAnsi" w:hAnsiTheme="minorHAnsi" w:cstheme="minorHAnsi"/>
          <w:sz w:val="22"/>
          <w:szCs w:val="22"/>
        </w:rPr>
      </w:pPr>
    </w:p>
    <w:p w14:paraId="5DC76C69" w14:textId="022351F1" w:rsidR="0079440C" w:rsidRPr="00325DD5" w:rsidRDefault="0079440C" w:rsidP="00325DD5">
      <w:pPr>
        <w:pStyle w:val="BodyText"/>
        <w:rPr>
          <w:rFonts w:asciiTheme="minorHAnsi" w:hAnsiTheme="minorHAnsi" w:cstheme="minorHAnsi"/>
          <w:sz w:val="22"/>
          <w:szCs w:val="22"/>
        </w:rPr>
      </w:pPr>
      <w:r w:rsidRPr="00654461">
        <w:rPr>
          <w:rFonts w:asciiTheme="minorHAnsi" w:hAnsiTheme="minorHAnsi" w:cstheme="minorHAnsi"/>
          <w:sz w:val="22"/>
          <w:szCs w:val="22"/>
        </w:rPr>
        <w:t xml:space="preserve">The </w:t>
      </w:r>
      <w:r w:rsidR="005073D5">
        <w:rPr>
          <w:rFonts w:asciiTheme="minorHAnsi" w:hAnsiTheme="minorHAnsi" w:cstheme="minorHAnsi"/>
          <w:sz w:val="22"/>
          <w:szCs w:val="22"/>
        </w:rPr>
        <w:t>No-Go</w:t>
      </w:r>
      <w:r w:rsidRPr="00654461">
        <w:rPr>
          <w:rFonts w:asciiTheme="minorHAnsi" w:hAnsiTheme="minorHAnsi" w:cstheme="minorHAnsi"/>
          <w:sz w:val="22"/>
          <w:szCs w:val="22"/>
        </w:rPr>
        <w:t xml:space="preserve"> alternative (current status quo) has negative impacts associated with it</w:t>
      </w:r>
      <w:r w:rsidR="00325DD5">
        <w:rPr>
          <w:rFonts w:asciiTheme="minorHAnsi" w:hAnsiTheme="minorHAnsi" w:cstheme="minorHAnsi"/>
          <w:sz w:val="22"/>
          <w:szCs w:val="22"/>
        </w:rPr>
        <w:t xml:space="preserve">. </w:t>
      </w:r>
      <w:r w:rsidR="0017136F" w:rsidRPr="001612DB">
        <w:rPr>
          <w:sz w:val="22"/>
        </w:rPr>
        <w:t xml:space="preserve">Should the </w:t>
      </w:r>
      <w:r w:rsidR="0017136F">
        <w:rPr>
          <w:sz w:val="22"/>
        </w:rPr>
        <w:t xml:space="preserve">project </w:t>
      </w:r>
      <w:r w:rsidR="0017136F" w:rsidRPr="001612DB">
        <w:rPr>
          <w:sz w:val="22"/>
        </w:rPr>
        <w:t>not proceed in its entirety</w:t>
      </w:r>
      <w:r w:rsidR="0017136F">
        <w:rPr>
          <w:sz w:val="22"/>
        </w:rPr>
        <w:t xml:space="preserve">, the </w:t>
      </w:r>
      <w:r w:rsidR="0017136F" w:rsidRPr="005F0A75">
        <w:rPr>
          <w:sz w:val="22"/>
        </w:rPr>
        <w:t xml:space="preserve">infrastructure </w:t>
      </w:r>
      <w:r w:rsidR="0017136F">
        <w:rPr>
          <w:sz w:val="22"/>
        </w:rPr>
        <w:t>i</w:t>
      </w:r>
      <w:r w:rsidR="0017136F" w:rsidRPr="005F0A75">
        <w:rPr>
          <w:sz w:val="22"/>
        </w:rPr>
        <w:t xml:space="preserve">n the reserve </w:t>
      </w:r>
      <w:r w:rsidR="0017136F">
        <w:rPr>
          <w:sz w:val="22"/>
        </w:rPr>
        <w:t xml:space="preserve">would not be upgraded, and so, the reserve’s security would not be bolstered, resulting in an increase in </w:t>
      </w:r>
      <w:r w:rsidR="0017136F" w:rsidRPr="005F0A75">
        <w:rPr>
          <w:sz w:val="22"/>
        </w:rPr>
        <w:t>poaching interventions</w:t>
      </w:r>
      <w:r w:rsidR="0017136F">
        <w:rPr>
          <w:sz w:val="22"/>
        </w:rPr>
        <w:t xml:space="preserve"> which will lead to more black rhino deaths and a further decline in the population. </w:t>
      </w:r>
      <w:r w:rsidR="0017136F" w:rsidRPr="001612DB">
        <w:rPr>
          <w:sz w:val="22"/>
        </w:rPr>
        <w:t xml:space="preserve">The </w:t>
      </w:r>
      <w:r w:rsidR="005073D5">
        <w:rPr>
          <w:sz w:val="22"/>
        </w:rPr>
        <w:t>No-Go</w:t>
      </w:r>
      <w:r w:rsidR="0017136F" w:rsidRPr="001612DB">
        <w:rPr>
          <w:sz w:val="22"/>
        </w:rPr>
        <w:t xml:space="preserve"> alternative will not meet the need of the activity and is thus not the preferred alternative. </w:t>
      </w:r>
    </w:p>
    <w:p w14:paraId="2999408A" w14:textId="77777777" w:rsidR="00C147D1" w:rsidRDefault="00C147D1" w:rsidP="00C147D1">
      <w:pPr>
        <w:pStyle w:val="Default"/>
        <w:jc w:val="both"/>
        <w:rPr>
          <w:rFonts w:asciiTheme="minorHAnsi" w:hAnsiTheme="minorHAnsi" w:cstheme="minorHAnsi"/>
          <w:sz w:val="22"/>
          <w:szCs w:val="22"/>
          <w:lang w:val="en-GB"/>
        </w:rPr>
      </w:pPr>
    </w:p>
    <w:p w14:paraId="241E0E2D" w14:textId="52E3A1E6" w:rsidR="00C147D1" w:rsidRPr="00654461" w:rsidRDefault="00C147D1" w:rsidP="00C147D1">
      <w:pPr>
        <w:pStyle w:val="Default"/>
        <w:jc w:val="both"/>
        <w:rPr>
          <w:rFonts w:asciiTheme="minorHAnsi" w:hAnsiTheme="minorHAnsi" w:cstheme="minorHAnsi"/>
          <w:sz w:val="22"/>
          <w:szCs w:val="22"/>
          <w:lang w:val="en-GB"/>
        </w:rPr>
      </w:pPr>
      <w:r w:rsidRPr="00654461">
        <w:rPr>
          <w:rFonts w:asciiTheme="minorHAnsi" w:hAnsiTheme="minorHAnsi" w:cstheme="minorHAnsi"/>
          <w:sz w:val="22"/>
          <w:szCs w:val="22"/>
          <w:lang w:val="en-GB"/>
        </w:rPr>
        <w:t xml:space="preserve">The careful implementation of the proposed mitigation measures is likely to significantly reduce the overall significance of the negative impacts as well as enhance the overall significance of the positive impacts (where recommendations have been provided). The location and the scale of the activity is unlikely to pose significant environmental impacts provided that the mitigation measures listed above, as well as those listed in the </w:t>
      </w:r>
      <w:r w:rsidR="00641551">
        <w:rPr>
          <w:rFonts w:asciiTheme="minorHAnsi" w:hAnsiTheme="minorHAnsi" w:cstheme="minorHAnsi"/>
          <w:sz w:val="22"/>
          <w:szCs w:val="22"/>
          <w:lang w:val="en-GB"/>
        </w:rPr>
        <w:t>ESMPr</w:t>
      </w:r>
      <w:r w:rsidRPr="00654461">
        <w:rPr>
          <w:rFonts w:asciiTheme="minorHAnsi" w:hAnsiTheme="minorHAnsi" w:cstheme="minorHAnsi"/>
          <w:sz w:val="22"/>
          <w:szCs w:val="22"/>
          <w:lang w:val="en-GB"/>
        </w:rPr>
        <w:t xml:space="preserve">, are adequately adhered to. </w:t>
      </w:r>
    </w:p>
    <w:p w14:paraId="4BDACE02" w14:textId="2E1D2B68" w:rsidR="00C147D1" w:rsidRDefault="00105EAA" w:rsidP="006554AD">
      <w:pPr>
        <w:pStyle w:val="BodyText"/>
        <w:spacing w:before="100" w:beforeAutospacing="1" w:after="100" w:afterAutospacing="1"/>
        <w:rPr>
          <w:rFonts w:asciiTheme="minorHAnsi" w:hAnsiTheme="minorHAnsi" w:cstheme="minorHAnsi"/>
          <w:sz w:val="22"/>
          <w:szCs w:val="22"/>
          <w:lang w:eastAsia="en-ZA"/>
        </w:rPr>
      </w:pPr>
      <w:r w:rsidRPr="00654461">
        <w:rPr>
          <w:rFonts w:asciiTheme="minorHAnsi" w:hAnsiTheme="minorHAnsi" w:cstheme="minorHAnsi"/>
          <w:sz w:val="22"/>
          <w:szCs w:val="22"/>
        </w:rPr>
        <w:t xml:space="preserve">Based on the findings of this BA process, it is the opinion of the EAP that the </w:t>
      </w:r>
      <w:r>
        <w:rPr>
          <w:rFonts w:asciiTheme="minorHAnsi" w:hAnsiTheme="minorHAnsi" w:cstheme="minorHAnsi"/>
          <w:sz w:val="22"/>
          <w:szCs w:val="22"/>
        </w:rPr>
        <w:t>proposed for the infrastructure development and upgrading within the GFRNR</w:t>
      </w:r>
      <w:r w:rsidRPr="00654461">
        <w:rPr>
          <w:rFonts w:asciiTheme="minorHAnsi" w:hAnsiTheme="minorHAnsi" w:cstheme="minorHAnsi"/>
          <w:sz w:val="22"/>
          <w:szCs w:val="22"/>
        </w:rPr>
        <w:t xml:space="preserve"> in the Eastern Cape Province should receive a positive </w:t>
      </w:r>
      <w:r w:rsidR="0001616C">
        <w:rPr>
          <w:rFonts w:asciiTheme="minorHAnsi" w:hAnsiTheme="minorHAnsi" w:cstheme="minorHAnsi"/>
          <w:sz w:val="22"/>
          <w:szCs w:val="22"/>
        </w:rPr>
        <w:t>E</w:t>
      </w:r>
      <w:r w:rsidR="00BB17B9">
        <w:rPr>
          <w:rFonts w:asciiTheme="minorHAnsi" w:hAnsiTheme="minorHAnsi" w:cstheme="minorHAnsi"/>
          <w:sz w:val="22"/>
          <w:szCs w:val="22"/>
        </w:rPr>
        <w:t>A,</w:t>
      </w:r>
      <w:r w:rsidRPr="00654461">
        <w:rPr>
          <w:rFonts w:asciiTheme="minorHAnsi" w:hAnsiTheme="minorHAnsi" w:cstheme="minorHAnsi"/>
          <w:sz w:val="22"/>
          <w:szCs w:val="22"/>
        </w:rPr>
        <w:t xml:space="preserve"> provided that the </w:t>
      </w:r>
      <w:r w:rsidR="00F04043">
        <w:rPr>
          <w:rFonts w:asciiTheme="minorHAnsi" w:hAnsiTheme="minorHAnsi" w:cstheme="minorHAnsi"/>
          <w:sz w:val="22"/>
          <w:szCs w:val="22"/>
        </w:rPr>
        <w:t>ECPTA (</w:t>
      </w:r>
      <w:r w:rsidRPr="00654461">
        <w:rPr>
          <w:rFonts w:asciiTheme="minorHAnsi" w:hAnsiTheme="minorHAnsi" w:cstheme="minorHAnsi"/>
          <w:sz w:val="22"/>
          <w:szCs w:val="22"/>
        </w:rPr>
        <w:t>Applicant</w:t>
      </w:r>
      <w:r w:rsidR="00F04043">
        <w:rPr>
          <w:rFonts w:asciiTheme="minorHAnsi" w:hAnsiTheme="minorHAnsi" w:cstheme="minorHAnsi"/>
          <w:sz w:val="22"/>
          <w:szCs w:val="22"/>
        </w:rPr>
        <w:t xml:space="preserve">) </w:t>
      </w:r>
      <w:r w:rsidRPr="00654461">
        <w:rPr>
          <w:rFonts w:asciiTheme="minorHAnsi" w:hAnsiTheme="minorHAnsi" w:cstheme="minorHAnsi"/>
          <w:sz w:val="22"/>
          <w:szCs w:val="22"/>
        </w:rPr>
        <w:t xml:space="preserve">and those employed by the </w:t>
      </w:r>
      <w:r w:rsidR="00B418AC">
        <w:rPr>
          <w:rFonts w:asciiTheme="minorHAnsi" w:hAnsiTheme="minorHAnsi" w:cstheme="minorHAnsi"/>
          <w:sz w:val="22"/>
          <w:szCs w:val="22"/>
        </w:rPr>
        <w:t>ECPTA</w:t>
      </w:r>
      <w:r w:rsidR="00F04043">
        <w:rPr>
          <w:rFonts w:asciiTheme="minorHAnsi" w:hAnsiTheme="minorHAnsi" w:cstheme="minorHAnsi"/>
          <w:sz w:val="22"/>
          <w:szCs w:val="22"/>
        </w:rPr>
        <w:t>,</w:t>
      </w:r>
      <w:r w:rsidRPr="00654461">
        <w:rPr>
          <w:rFonts w:asciiTheme="minorHAnsi" w:hAnsiTheme="minorHAnsi" w:cstheme="minorHAnsi"/>
          <w:sz w:val="22"/>
          <w:szCs w:val="22"/>
        </w:rPr>
        <w:t xml:space="preserve"> complies with the mitigation measures listed above as well as those listed in the </w:t>
      </w:r>
      <w:r w:rsidR="00641551">
        <w:rPr>
          <w:rFonts w:asciiTheme="minorHAnsi" w:hAnsiTheme="minorHAnsi" w:cstheme="minorHAnsi"/>
          <w:sz w:val="22"/>
          <w:szCs w:val="22"/>
        </w:rPr>
        <w:t>ESMPr</w:t>
      </w:r>
      <w:r w:rsidRPr="00654461">
        <w:rPr>
          <w:rFonts w:asciiTheme="minorHAnsi" w:hAnsiTheme="minorHAnsi" w:cstheme="minorHAnsi"/>
          <w:sz w:val="22"/>
          <w:szCs w:val="22"/>
        </w:rPr>
        <w:t>.</w:t>
      </w:r>
    </w:p>
    <w:p w14:paraId="711F6470" w14:textId="0D2E277A" w:rsidR="004829B9" w:rsidRPr="004829B9" w:rsidRDefault="00F524E6" w:rsidP="004829B9">
      <w:pPr>
        <w:pStyle w:val="BodyText"/>
        <w:spacing w:before="100" w:beforeAutospacing="1" w:after="100" w:afterAutospacing="1"/>
        <w:rPr>
          <w:rFonts w:asciiTheme="minorHAnsi" w:hAnsiTheme="minorHAnsi" w:cstheme="minorHAnsi"/>
          <w:sz w:val="22"/>
          <w:szCs w:val="22"/>
          <w:lang w:eastAsia="en-ZA"/>
        </w:rPr>
      </w:pPr>
      <w:r w:rsidRPr="00D46272">
        <w:rPr>
          <w:rFonts w:asciiTheme="minorHAnsi" w:hAnsiTheme="minorHAnsi" w:cstheme="minorHAnsi"/>
          <w:sz w:val="22"/>
          <w:szCs w:val="22"/>
          <w:lang w:eastAsia="en-ZA"/>
        </w:rPr>
        <w:t>It should be noted that the outcome of the Public and Commentary Authority Consultation Phase are not yet included in this Draft Basic Assessment Report as this Report will be made available for Public and Commentary Authority review a</w:t>
      </w:r>
      <w:r w:rsidR="00F678BE" w:rsidRPr="00D46272">
        <w:rPr>
          <w:rFonts w:asciiTheme="minorHAnsi" w:hAnsiTheme="minorHAnsi" w:cstheme="minorHAnsi"/>
          <w:sz w:val="22"/>
          <w:szCs w:val="22"/>
          <w:lang w:eastAsia="en-ZA"/>
        </w:rPr>
        <w:t>t</w:t>
      </w:r>
      <w:r w:rsidRPr="00D46272">
        <w:rPr>
          <w:rFonts w:asciiTheme="minorHAnsi" w:hAnsiTheme="minorHAnsi" w:cstheme="minorHAnsi"/>
          <w:sz w:val="22"/>
          <w:szCs w:val="22"/>
          <w:lang w:eastAsia="en-ZA"/>
        </w:rPr>
        <w:t xml:space="preserve"> the same time as this Draft Report is reviewed by</w:t>
      </w:r>
      <w:r w:rsidR="00445B36" w:rsidRPr="00D46272">
        <w:rPr>
          <w:rFonts w:asciiTheme="minorHAnsi" w:hAnsiTheme="minorHAnsi" w:cstheme="minorHAnsi"/>
          <w:sz w:val="22"/>
          <w:szCs w:val="22"/>
          <w:lang w:eastAsia="en-ZA"/>
        </w:rPr>
        <w:t xml:space="preserve"> DFFE</w:t>
      </w:r>
      <w:r w:rsidRPr="00D46272">
        <w:rPr>
          <w:rFonts w:asciiTheme="minorHAnsi" w:hAnsiTheme="minorHAnsi" w:cstheme="minorHAnsi"/>
          <w:sz w:val="22"/>
          <w:szCs w:val="22"/>
          <w:lang w:eastAsia="en-ZA"/>
        </w:rPr>
        <w:t xml:space="preserve">.  The outcome of the Public and Commentary Authority Consultation Phase may alter the Environmental Impact Statement, as </w:t>
      </w:r>
      <w:r w:rsidR="00F678BE" w:rsidRPr="00D46272">
        <w:rPr>
          <w:rFonts w:asciiTheme="minorHAnsi" w:hAnsiTheme="minorHAnsi" w:cstheme="minorHAnsi"/>
          <w:sz w:val="22"/>
          <w:szCs w:val="22"/>
          <w:lang w:eastAsia="en-ZA"/>
        </w:rPr>
        <w:t>comments may have an impact on the outcome of the Impact Assessment</w:t>
      </w:r>
      <w:r w:rsidRPr="00D46272">
        <w:rPr>
          <w:rFonts w:asciiTheme="minorHAnsi" w:hAnsiTheme="minorHAnsi" w:cstheme="minorHAnsi"/>
          <w:sz w:val="22"/>
          <w:szCs w:val="22"/>
          <w:lang w:eastAsia="en-ZA"/>
        </w:rPr>
        <w:t>.</w:t>
      </w:r>
    </w:p>
    <w:p w14:paraId="3D9375A4" w14:textId="77777777" w:rsidR="004829B9" w:rsidRDefault="004829B9" w:rsidP="004829B9">
      <w:pPr>
        <w:pStyle w:val="BodyText"/>
      </w:pPr>
    </w:p>
    <w:p w14:paraId="5D14DD1B" w14:textId="785A47E7" w:rsidR="004829B9" w:rsidRPr="00373E33" w:rsidRDefault="004829B9" w:rsidP="00B036A8">
      <w:pPr>
        <w:pStyle w:val="Heading1"/>
        <w:numPr>
          <w:ilvl w:val="0"/>
          <w:numId w:val="105"/>
        </w:numPr>
        <w:spacing w:before="0" w:after="240"/>
        <w:rPr>
          <w:szCs w:val="22"/>
        </w:rPr>
      </w:pPr>
      <w:bookmarkStart w:id="755" w:name="_Toc147311037"/>
      <w:bookmarkStart w:id="756" w:name="_Toc147740069"/>
      <w:r w:rsidRPr="00621C3D">
        <w:rPr>
          <w:caps w:val="0"/>
          <w:szCs w:val="22"/>
        </w:rPr>
        <w:t>RECOMMENDATIONS OF THE EAP</w:t>
      </w:r>
      <w:bookmarkEnd w:id="755"/>
      <w:bookmarkEnd w:id="756"/>
    </w:p>
    <w:p w14:paraId="405FB38C" w14:textId="06F30B48" w:rsidR="00D034EB" w:rsidRPr="00D034EB" w:rsidRDefault="00D034EB" w:rsidP="00D034EB">
      <w:pPr>
        <w:jc w:val="both"/>
        <w:rPr>
          <w:rFonts w:asciiTheme="minorHAnsi" w:hAnsiTheme="minorHAnsi" w:cstheme="minorHAnsi"/>
        </w:rPr>
      </w:pPr>
      <w:r w:rsidRPr="00D034EB">
        <w:rPr>
          <w:rFonts w:asciiTheme="minorHAnsi" w:hAnsiTheme="minorHAnsi" w:cstheme="minorHAnsi"/>
        </w:rPr>
        <w:t xml:space="preserve">All mitigation measures as outlined in the tables above should be included in the </w:t>
      </w:r>
      <w:r w:rsidR="00641551">
        <w:rPr>
          <w:rFonts w:asciiTheme="minorHAnsi" w:hAnsiTheme="minorHAnsi" w:cstheme="minorHAnsi"/>
        </w:rPr>
        <w:t>ESMPr</w:t>
      </w:r>
      <w:r w:rsidRPr="00D034EB">
        <w:rPr>
          <w:rFonts w:asciiTheme="minorHAnsi" w:hAnsiTheme="minorHAnsi" w:cstheme="minorHAnsi"/>
        </w:rPr>
        <w:t>. In addition to these mitigation measures, the following additional conditions should be included:</w:t>
      </w:r>
    </w:p>
    <w:p w14:paraId="3277D82E" w14:textId="77777777" w:rsidR="00D034EB" w:rsidRPr="00D034EB" w:rsidRDefault="00D034EB" w:rsidP="00D034EB">
      <w:pPr>
        <w:jc w:val="both"/>
        <w:rPr>
          <w:rFonts w:asciiTheme="minorHAnsi" w:hAnsiTheme="minorHAnsi" w:cstheme="minorHAnsi"/>
        </w:rPr>
      </w:pPr>
    </w:p>
    <w:p w14:paraId="3AAD19C7" w14:textId="5E3BB52E" w:rsidR="00D034EB" w:rsidRPr="00D034EB" w:rsidRDefault="00D034EB" w:rsidP="009D16E7">
      <w:pPr>
        <w:pStyle w:val="ListParagraph"/>
        <w:numPr>
          <w:ilvl w:val="0"/>
          <w:numId w:val="106"/>
        </w:numPr>
        <w:ind w:left="714" w:hanging="714"/>
        <w:jc w:val="both"/>
        <w:rPr>
          <w:rFonts w:asciiTheme="minorHAnsi" w:hAnsiTheme="minorHAnsi" w:cstheme="minorHAnsi"/>
        </w:rPr>
      </w:pPr>
      <w:r w:rsidRPr="00D034EB">
        <w:rPr>
          <w:rFonts w:asciiTheme="minorHAnsi" w:hAnsiTheme="minorHAnsi" w:cstheme="minorHAnsi"/>
        </w:rPr>
        <w:t xml:space="preserve">It is recommended that the Authorisation be valid </w:t>
      </w:r>
      <w:r w:rsidR="00AE247A">
        <w:rPr>
          <w:rFonts w:asciiTheme="minorHAnsi" w:hAnsiTheme="minorHAnsi" w:cstheme="minorHAnsi"/>
        </w:rPr>
        <w:t>as per</w:t>
      </w:r>
      <w:r w:rsidRPr="00D034EB">
        <w:rPr>
          <w:rFonts w:asciiTheme="minorHAnsi" w:hAnsiTheme="minorHAnsi" w:cstheme="minorHAnsi"/>
        </w:rPr>
        <w:t xml:space="preserve"> the following, </w:t>
      </w:r>
      <w:r w:rsidR="007425B6" w:rsidRPr="00D034EB">
        <w:rPr>
          <w:rFonts w:asciiTheme="minorHAnsi" w:hAnsiTheme="minorHAnsi" w:cstheme="minorHAnsi"/>
        </w:rPr>
        <w:t>i.e.,</w:t>
      </w:r>
      <w:r w:rsidRPr="00D034EB">
        <w:rPr>
          <w:rFonts w:asciiTheme="minorHAnsi" w:hAnsiTheme="minorHAnsi" w:cstheme="minorHAnsi"/>
        </w:rPr>
        <w:t xml:space="preserve"> construction must commence within a period of 18 months from date of issue of the EA and must be completed within a period of </w:t>
      </w:r>
      <w:r w:rsidR="00022157">
        <w:rPr>
          <w:rFonts w:asciiTheme="minorHAnsi" w:hAnsiTheme="minorHAnsi" w:cstheme="minorHAnsi"/>
        </w:rPr>
        <w:t>36</w:t>
      </w:r>
      <w:r w:rsidRPr="00D034EB">
        <w:rPr>
          <w:rFonts w:asciiTheme="minorHAnsi" w:hAnsiTheme="minorHAnsi" w:cstheme="minorHAnsi"/>
        </w:rPr>
        <w:t xml:space="preserve"> months</w:t>
      </w:r>
      <w:r w:rsidR="00022157">
        <w:rPr>
          <w:rFonts w:asciiTheme="minorHAnsi" w:hAnsiTheme="minorHAnsi" w:cstheme="minorHAnsi"/>
        </w:rPr>
        <w:t xml:space="preserve"> from the date of commencement</w:t>
      </w:r>
      <w:r w:rsidRPr="00D034EB">
        <w:rPr>
          <w:rFonts w:asciiTheme="minorHAnsi" w:hAnsiTheme="minorHAnsi" w:cstheme="minorHAnsi"/>
        </w:rPr>
        <w:t xml:space="preserve">. </w:t>
      </w:r>
    </w:p>
    <w:p w14:paraId="1DC2C28F" w14:textId="2C2FD245" w:rsidR="00D034EB" w:rsidRDefault="00022157" w:rsidP="009D16E7">
      <w:pPr>
        <w:pStyle w:val="ListParagraph"/>
        <w:numPr>
          <w:ilvl w:val="0"/>
          <w:numId w:val="106"/>
        </w:numPr>
        <w:ind w:left="714" w:hanging="714"/>
        <w:jc w:val="both"/>
        <w:rPr>
          <w:rFonts w:asciiTheme="minorHAnsi" w:hAnsiTheme="minorHAnsi" w:cstheme="minorHAnsi"/>
        </w:rPr>
      </w:pPr>
      <w:r>
        <w:rPr>
          <w:rFonts w:asciiTheme="minorHAnsi" w:hAnsiTheme="minorHAnsi" w:cstheme="minorHAnsi"/>
        </w:rPr>
        <w:t>I</w:t>
      </w:r>
      <w:r w:rsidR="00D034EB" w:rsidRPr="00D034EB">
        <w:rPr>
          <w:rFonts w:asciiTheme="minorHAnsi" w:hAnsiTheme="minorHAnsi" w:cstheme="minorHAnsi"/>
        </w:rPr>
        <w:t xml:space="preserve">t is hereby requested that the current </w:t>
      </w:r>
      <w:r w:rsidR="00641551">
        <w:rPr>
          <w:rFonts w:asciiTheme="minorHAnsi" w:hAnsiTheme="minorHAnsi" w:cstheme="minorHAnsi"/>
        </w:rPr>
        <w:t>ESMPr</w:t>
      </w:r>
      <w:r w:rsidR="00D034EB" w:rsidRPr="00D034EB">
        <w:rPr>
          <w:rFonts w:asciiTheme="minorHAnsi" w:hAnsiTheme="minorHAnsi" w:cstheme="minorHAnsi"/>
        </w:rPr>
        <w:t xml:space="preserve"> be approved to be used as the C</w:t>
      </w:r>
      <w:r w:rsidR="00A7264C">
        <w:rPr>
          <w:rFonts w:asciiTheme="minorHAnsi" w:hAnsiTheme="minorHAnsi" w:cstheme="minorHAnsi"/>
        </w:rPr>
        <w:t xml:space="preserve">onstruction </w:t>
      </w:r>
      <w:r w:rsidR="00641551">
        <w:rPr>
          <w:rFonts w:asciiTheme="minorHAnsi" w:hAnsiTheme="minorHAnsi" w:cstheme="minorHAnsi"/>
        </w:rPr>
        <w:t>ESMPr</w:t>
      </w:r>
      <w:r w:rsidR="00D034EB" w:rsidRPr="00D034EB">
        <w:rPr>
          <w:rFonts w:asciiTheme="minorHAnsi" w:hAnsiTheme="minorHAnsi" w:cstheme="minorHAnsi"/>
        </w:rPr>
        <w:t xml:space="preserve"> for the construction phase of the development. </w:t>
      </w:r>
    </w:p>
    <w:p w14:paraId="2E594AB8" w14:textId="3D2E6772" w:rsidR="0034014E" w:rsidRPr="0034014E" w:rsidRDefault="0034014E" w:rsidP="009D16E7">
      <w:pPr>
        <w:numPr>
          <w:ilvl w:val="0"/>
          <w:numId w:val="106"/>
        </w:numPr>
        <w:ind w:hanging="714"/>
        <w:jc w:val="both"/>
        <w:rPr>
          <w:rFonts w:cstheme="minorBidi"/>
          <w:lang w:eastAsia="en-US"/>
        </w:rPr>
      </w:pPr>
      <w:r w:rsidRPr="00827459">
        <w:rPr>
          <w:rFonts w:cstheme="minorBidi"/>
          <w:lang w:eastAsia="en-US"/>
        </w:rPr>
        <w:t xml:space="preserve">The </w:t>
      </w:r>
      <w:r>
        <w:rPr>
          <w:rFonts w:cstheme="minorBidi"/>
          <w:lang w:eastAsia="en-US"/>
        </w:rPr>
        <w:t xml:space="preserve">ECPTA’s standard </w:t>
      </w:r>
      <w:r w:rsidR="00641551">
        <w:rPr>
          <w:rFonts w:cstheme="minorBidi"/>
          <w:lang w:eastAsia="en-US"/>
        </w:rPr>
        <w:t>ESMPr</w:t>
      </w:r>
      <w:r>
        <w:rPr>
          <w:rFonts w:cstheme="minorBidi"/>
          <w:lang w:eastAsia="en-US"/>
        </w:rPr>
        <w:t xml:space="preserve"> for construction and maintenance projects </w:t>
      </w:r>
      <w:r w:rsidRPr="00827459">
        <w:rPr>
          <w:rFonts w:cstheme="minorBidi"/>
          <w:lang w:eastAsia="en-US"/>
        </w:rPr>
        <w:t>must be always adhered to</w:t>
      </w:r>
      <w:r>
        <w:rPr>
          <w:rFonts w:cstheme="minorBidi"/>
          <w:lang w:eastAsia="en-US"/>
        </w:rPr>
        <w:t xml:space="preserve"> (Appendix </w:t>
      </w:r>
      <w:r w:rsidR="00C34B9E">
        <w:rPr>
          <w:rFonts w:cstheme="minorBidi"/>
          <w:lang w:eastAsia="en-US"/>
        </w:rPr>
        <w:t>G</w:t>
      </w:r>
      <w:r>
        <w:rPr>
          <w:rFonts w:cstheme="minorBidi"/>
          <w:lang w:eastAsia="en-US"/>
        </w:rPr>
        <w:t>)</w:t>
      </w:r>
      <w:r w:rsidRPr="00827459">
        <w:rPr>
          <w:rFonts w:cstheme="minorBidi"/>
          <w:lang w:eastAsia="en-US"/>
        </w:rPr>
        <w:t>.</w:t>
      </w:r>
    </w:p>
    <w:p w14:paraId="53AEA491" w14:textId="484916A0" w:rsidR="00D034EB" w:rsidRDefault="00A7264C" w:rsidP="009D16E7">
      <w:pPr>
        <w:pStyle w:val="ListParagraph"/>
        <w:numPr>
          <w:ilvl w:val="0"/>
          <w:numId w:val="106"/>
        </w:numPr>
        <w:ind w:left="714" w:hanging="714"/>
        <w:jc w:val="both"/>
        <w:rPr>
          <w:rFonts w:asciiTheme="minorHAnsi" w:hAnsiTheme="minorHAnsi" w:cstheme="minorHAnsi"/>
        </w:rPr>
      </w:pPr>
      <w:r>
        <w:rPr>
          <w:rFonts w:asciiTheme="minorHAnsi" w:hAnsiTheme="minorHAnsi" w:cstheme="minorHAnsi"/>
        </w:rPr>
        <w:t xml:space="preserve">Floral </w:t>
      </w:r>
      <w:r w:rsidR="00D034EB" w:rsidRPr="00D034EB">
        <w:rPr>
          <w:rFonts w:asciiTheme="minorHAnsi" w:hAnsiTheme="minorHAnsi" w:cstheme="minorHAnsi"/>
        </w:rPr>
        <w:t xml:space="preserve">Search and Rescue must be conducted by a suitably qualified Botanist </w:t>
      </w:r>
      <w:r w:rsidR="00E37F9F">
        <w:rPr>
          <w:rFonts w:asciiTheme="minorHAnsi" w:hAnsiTheme="minorHAnsi" w:cstheme="minorHAnsi"/>
        </w:rPr>
        <w:t>i</w:t>
      </w:r>
      <w:r w:rsidR="00D034EB" w:rsidRPr="00D034EB">
        <w:rPr>
          <w:rFonts w:asciiTheme="minorHAnsi" w:hAnsiTheme="minorHAnsi" w:cstheme="minorHAnsi"/>
        </w:rPr>
        <w:t xml:space="preserve">n all areas where vegetation is to be cleared prior to commencement of construction, with all the required plant removal permits in place. </w:t>
      </w:r>
    </w:p>
    <w:p w14:paraId="7CBCB1CE" w14:textId="36F5E645" w:rsidR="00A7264C" w:rsidRDefault="00A7264C" w:rsidP="009D16E7">
      <w:pPr>
        <w:pStyle w:val="ListParagraph"/>
        <w:numPr>
          <w:ilvl w:val="0"/>
          <w:numId w:val="106"/>
        </w:numPr>
        <w:ind w:left="714" w:hanging="714"/>
        <w:jc w:val="both"/>
        <w:rPr>
          <w:rFonts w:asciiTheme="minorHAnsi" w:hAnsiTheme="minorHAnsi" w:cstheme="minorHAnsi"/>
        </w:rPr>
      </w:pPr>
      <w:r>
        <w:rPr>
          <w:rFonts w:asciiTheme="minorHAnsi" w:hAnsiTheme="minorHAnsi" w:cstheme="minorHAnsi"/>
        </w:rPr>
        <w:t xml:space="preserve">Faunal </w:t>
      </w:r>
      <w:r w:rsidRPr="00D034EB">
        <w:rPr>
          <w:rFonts w:asciiTheme="minorHAnsi" w:hAnsiTheme="minorHAnsi" w:cstheme="minorHAnsi"/>
        </w:rPr>
        <w:t xml:space="preserve">Search and Rescue must be conducted by a suitably qualified </w:t>
      </w:r>
      <w:r>
        <w:rPr>
          <w:rFonts w:asciiTheme="minorHAnsi" w:hAnsiTheme="minorHAnsi" w:cstheme="minorHAnsi"/>
        </w:rPr>
        <w:t xml:space="preserve">Faunal Specialist </w:t>
      </w:r>
      <w:r w:rsidR="00E37F9F">
        <w:rPr>
          <w:rFonts w:asciiTheme="minorHAnsi" w:hAnsiTheme="minorHAnsi" w:cstheme="minorHAnsi"/>
        </w:rPr>
        <w:t>i</w:t>
      </w:r>
      <w:r w:rsidRPr="00D034EB">
        <w:rPr>
          <w:rFonts w:asciiTheme="minorHAnsi" w:hAnsiTheme="minorHAnsi" w:cstheme="minorHAnsi"/>
        </w:rPr>
        <w:t xml:space="preserve">n all areas where vegetation is to be cleared prior to commencement of construction, with all the required permits in place. </w:t>
      </w:r>
    </w:p>
    <w:p w14:paraId="7A270250" w14:textId="320862DA" w:rsidR="00395DDE" w:rsidRDefault="00395DDE" w:rsidP="009D16E7">
      <w:pPr>
        <w:pStyle w:val="ListParagraph"/>
        <w:numPr>
          <w:ilvl w:val="0"/>
          <w:numId w:val="106"/>
        </w:numPr>
        <w:ind w:left="714" w:hanging="714"/>
        <w:jc w:val="both"/>
        <w:rPr>
          <w:rFonts w:asciiTheme="minorHAnsi" w:hAnsiTheme="minorHAnsi" w:cstheme="minorHAnsi"/>
        </w:rPr>
      </w:pPr>
      <w:r w:rsidRPr="00827459">
        <w:rPr>
          <w:rFonts w:asciiTheme="minorHAnsi" w:hAnsiTheme="minorHAnsi" w:cstheme="minorHAnsi"/>
        </w:rPr>
        <w:t xml:space="preserve">Rehabilitation </w:t>
      </w:r>
      <w:r>
        <w:rPr>
          <w:rFonts w:asciiTheme="minorHAnsi" w:hAnsiTheme="minorHAnsi" w:cstheme="minorHAnsi"/>
        </w:rPr>
        <w:t xml:space="preserve">measures </w:t>
      </w:r>
      <w:r w:rsidR="005004D2" w:rsidRPr="00827459">
        <w:rPr>
          <w:rFonts w:asciiTheme="minorHAnsi" w:hAnsiTheme="minorHAnsi" w:cstheme="minorHAnsi"/>
        </w:rPr>
        <w:t xml:space="preserve">for </w:t>
      </w:r>
      <w:r w:rsidR="005004D2">
        <w:rPr>
          <w:rFonts w:asciiTheme="minorHAnsi" w:hAnsiTheme="minorHAnsi" w:cstheme="minorHAnsi"/>
        </w:rPr>
        <w:t xml:space="preserve">the </w:t>
      </w:r>
      <w:r w:rsidR="005004D2" w:rsidRPr="00827459">
        <w:rPr>
          <w:rFonts w:asciiTheme="minorHAnsi" w:hAnsiTheme="minorHAnsi" w:cstheme="minorHAnsi"/>
        </w:rPr>
        <w:t>control alien vegetation management</w:t>
      </w:r>
      <w:r w:rsidR="005004D2">
        <w:rPr>
          <w:rFonts w:asciiTheme="minorHAnsi" w:hAnsiTheme="minorHAnsi" w:cstheme="minorHAnsi"/>
        </w:rPr>
        <w:t xml:space="preserve"> </w:t>
      </w:r>
      <w:r>
        <w:rPr>
          <w:rFonts w:asciiTheme="minorHAnsi" w:hAnsiTheme="minorHAnsi" w:cstheme="minorHAnsi"/>
        </w:rPr>
        <w:t xml:space="preserve">are </w:t>
      </w:r>
      <w:r w:rsidRPr="00827459">
        <w:rPr>
          <w:rFonts w:asciiTheme="minorHAnsi" w:hAnsiTheme="minorHAnsi" w:cstheme="minorHAnsi"/>
        </w:rPr>
        <w:t xml:space="preserve">recommended for inclusion into the </w:t>
      </w:r>
      <w:r w:rsidR="00641551">
        <w:rPr>
          <w:rFonts w:asciiTheme="minorHAnsi" w:hAnsiTheme="minorHAnsi" w:cstheme="minorHAnsi"/>
        </w:rPr>
        <w:t>ESMPr</w:t>
      </w:r>
      <w:r w:rsidRPr="00827459">
        <w:rPr>
          <w:rFonts w:asciiTheme="minorHAnsi" w:hAnsiTheme="minorHAnsi" w:cstheme="minorHAnsi"/>
        </w:rPr>
        <w:t xml:space="preserve">. </w:t>
      </w:r>
    </w:p>
    <w:p w14:paraId="1E1AD518" w14:textId="2085864E" w:rsidR="00972837" w:rsidRDefault="00D034EB" w:rsidP="009D16E7">
      <w:pPr>
        <w:keepLines/>
        <w:numPr>
          <w:ilvl w:val="0"/>
          <w:numId w:val="106"/>
        </w:numPr>
        <w:ind w:left="714" w:hanging="714"/>
        <w:jc w:val="both"/>
        <w:rPr>
          <w:rFonts w:asciiTheme="minorHAnsi" w:hAnsiTheme="minorHAnsi" w:cstheme="minorHAnsi"/>
        </w:rPr>
      </w:pPr>
      <w:r w:rsidRPr="00D034EB">
        <w:rPr>
          <w:rFonts w:asciiTheme="minorHAnsi" w:hAnsiTheme="minorHAnsi" w:cstheme="minorHAnsi"/>
        </w:rPr>
        <w:t>A suitably qualified ECO must be appointed prior to the commencement of the construction phase.</w:t>
      </w:r>
    </w:p>
    <w:p w14:paraId="61D809C0" w14:textId="456B7887" w:rsidR="003504C0" w:rsidRPr="00D655AB" w:rsidRDefault="00D10B49" w:rsidP="009D16E7">
      <w:pPr>
        <w:keepLines/>
        <w:numPr>
          <w:ilvl w:val="0"/>
          <w:numId w:val="106"/>
        </w:numPr>
        <w:ind w:left="714" w:hanging="714"/>
        <w:jc w:val="both"/>
        <w:rPr>
          <w:rFonts w:asciiTheme="minorHAnsi" w:hAnsiTheme="minorHAnsi" w:cstheme="minorHAnsi"/>
        </w:rPr>
      </w:pPr>
      <w:r w:rsidRPr="00D655AB">
        <w:rPr>
          <w:rFonts w:asciiTheme="minorHAnsi" w:hAnsiTheme="minorHAnsi" w:cstheme="minorHAnsi"/>
          <w:color w:val="000000"/>
          <w:lang w:eastAsia="en-US"/>
        </w:rPr>
        <w:t xml:space="preserve">Should any of the </w:t>
      </w:r>
      <w:r w:rsidR="00972837" w:rsidRPr="00D655AB">
        <w:rPr>
          <w:rFonts w:asciiTheme="minorHAnsi" w:hAnsiTheme="minorHAnsi" w:cstheme="minorHAnsi"/>
          <w:color w:val="000000"/>
          <w:lang w:eastAsia="en-US"/>
        </w:rPr>
        <w:t xml:space="preserve">proposed development </w:t>
      </w:r>
      <w:r w:rsidRPr="00D655AB">
        <w:rPr>
          <w:rFonts w:asciiTheme="minorHAnsi" w:hAnsiTheme="minorHAnsi" w:cstheme="minorHAnsi"/>
          <w:color w:val="000000"/>
          <w:lang w:eastAsia="en-US"/>
        </w:rPr>
        <w:t>and upgrading works</w:t>
      </w:r>
      <w:r w:rsidR="00972837" w:rsidRPr="00D655AB">
        <w:rPr>
          <w:rFonts w:asciiTheme="minorHAnsi" w:hAnsiTheme="minorHAnsi" w:cstheme="minorHAnsi"/>
          <w:color w:val="000000"/>
          <w:lang w:eastAsia="en-US"/>
        </w:rPr>
        <w:t xml:space="preserve"> take place within the vicinity of Eskom powerlines, the </w:t>
      </w:r>
      <w:r w:rsidR="00B51EFF" w:rsidRPr="00D655AB">
        <w:rPr>
          <w:rFonts w:asciiTheme="minorHAnsi" w:hAnsiTheme="minorHAnsi" w:cstheme="minorHAnsi"/>
          <w:color w:val="000000"/>
          <w:lang w:eastAsia="en-US"/>
        </w:rPr>
        <w:t>standard conditions as listed in Eskom’s letter dated 24 June 2021</w:t>
      </w:r>
      <w:r w:rsidR="0088400B" w:rsidRPr="00D655AB">
        <w:rPr>
          <w:rFonts w:asciiTheme="minorHAnsi" w:hAnsiTheme="minorHAnsi" w:cstheme="minorHAnsi"/>
          <w:color w:val="000000"/>
          <w:lang w:eastAsia="en-US"/>
        </w:rPr>
        <w:t xml:space="preserve"> must be adhered to during the construction phase. </w:t>
      </w:r>
      <w:r w:rsidR="00972837" w:rsidRPr="00D655AB">
        <w:rPr>
          <w:rFonts w:asciiTheme="minorHAnsi" w:hAnsiTheme="minorHAnsi" w:cstheme="minorHAnsi"/>
          <w:color w:val="000000"/>
          <w:lang w:eastAsia="en-US"/>
        </w:rPr>
        <w:t xml:space="preserve"> </w:t>
      </w:r>
      <w:r w:rsidR="0088400B" w:rsidRPr="00D655AB">
        <w:rPr>
          <w:rFonts w:asciiTheme="minorHAnsi" w:hAnsiTheme="minorHAnsi" w:cstheme="minorHAnsi"/>
          <w:color w:val="000000"/>
          <w:lang w:eastAsia="en-US"/>
        </w:rPr>
        <w:t xml:space="preserve">These </w:t>
      </w:r>
      <w:r w:rsidR="003504C0" w:rsidRPr="00D655AB">
        <w:rPr>
          <w:rFonts w:asciiTheme="minorHAnsi" w:hAnsiTheme="minorHAnsi" w:cstheme="minorHAnsi"/>
        </w:rPr>
        <w:t xml:space="preserve">conditions should be accepted in writing </w:t>
      </w:r>
      <w:r w:rsidR="00DD4DE2" w:rsidRPr="00D655AB">
        <w:rPr>
          <w:rFonts w:asciiTheme="minorHAnsi" w:hAnsiTheme="minorHAnsi" w:cstheme="minorHAnsi"/>
        </w:rPr>
        <w:t xml:space="preserve">by the ECPTA and the appointed Contractor </w:t>
      </w:r>
      <w:r w:rsidR="003504C0" w:rsidRPr="00D655AB">
        <w:rPr>
          <w:rFonts w:asciiTheme="minorHAnsi" w:hAnsiTheme="minorHAnsi" w:cstheme="minorHAnsi"/>
        </w:rPr>
        <w:t>before any work within Eskom service</w:t>
      </w:r>
      <w:r w:rsidRPr="00D655AB">
        <w:rPr>
          <w:rFonts w:asciiTheme="minorHAnsi" w:hAnsiTheme="minorHAnsi" w:cstheme="minorHAnsi"/>
        </w:rPr>
        <w:t>s and structures</w:t>
      </w:r>
      <w:r w:rsidR="003504C0" w:rsidRPr="00D655AB">
        <w:rPr>
          <w:rFonts w:asciiTheme="minorHAnsi" w:hAnsiTheme="minorHAnsi" w:cstheme="minorHAnsi"/>
        </w:rPr>
        <w:t xml:space="preserve"> commences. </w:t>
      </w:r>
    </w:p>
    <w:p w14:paraId="2DD35702" w14:textId="7CE5699E" w:rsidR="004D7037" w:rsidRPr="00A31FE0" w:rsidRDefault="004D7037" w:rsidP="009D16E7">
      <w:pPr>
        <w:keepLines/>
        <w:numPr>
          <w:ilvl w:val="0"/>
          <w:numId w:val="106"/>
        </w:numPr>
        <w:ind w:left="714" w:hanging="714"/>
        <w:jc w:val="both"/>
        <w:rPr>
          <w:rFonts w:asciiTheme="minorHAnsi" w:hAnsiTheme="minorHAnsi" w:cstheme="minorHAnsi"/>
          <w:i/>
          <w:iCs/>
          <w:u w:val="single"/>
        </w:rPr>
      </w:pPr>
      <w:r w:rsidRPr="00A31FE0">
        <w:rPr>
          <w:rFonts w:asciiTheme="minorHAnsi" w:hAnsiTheme="minorHAnsi" w:cstheme="minorHAnsi"/>
          <w:i/>
          <w:iCs/>
          <w:u w:val="single"/>
        </w:rPr>
        <w:t xml:space="preserve">Archaeological </w:t>
      </w:r>
      <w:r w:rsidR="00457B30" w:rsidRPr="00A31FE0">
        <w:rPr>
          <w:rFonts w:asciiTheme="minorHAnsi" w:hAnsiTheme="minorHAnsi" w:cstheme="minorHAnsi"/>
          <w:i/>
          <w:iCs/>
          <w:u w:val="single"/>
        </w:rPr>
        <w:t>recommendations</w:t>
      </w:r>
      <w:r w:rsidRPr="00A31FE0">
        <w:rPr>
          <w:rFonts w:asciiTheme="minorHAnsi" w:hAnsiTheme="minorHAnsi" w:cstheme="minorHAnsi"/>
          <w:i/>
          <w:iCs/>
          <w:u w:val="single"/>
        </w:rPr>
        <w:t>:</w:t>
      </w:r>
    </w:p>
    <w:p w14:paraId="27D884BF" w14:textId="0D6530FB" w:rsidR="004D7037" w:rsidRPr="004D7037" w:rsidRDefault="004D7037" w:rsidP="009D16E7">
      <w:pPr>
        <w:pStyle w:val="BodyText"/>
        <w:numPr>
          <w:ilvl w:val="1"/>
          <w:numId w:val="106"/>
        </w:numPr>
        <w:rPr>
          <w:sz w:val="22"/>
          <w:szCs w:val="22"/>
        </w:rPr>
      </w:pPr>
      <w:r w:rsidRPr="0030265B">
        <w:rPr>
          <w:sz w:val="22"/>
          <w:szCs w:val="22"/>
        </w:rPr>
        <w:t>In general, the majority of the heritage resources within the reserve are not well maintained and as a result the recommendation in the Protected Area Management Plan 2019-2029 for the GFRNR namely that their Heritage Management Plan must be revised, is supported.</w:t>
      </w:r>
      <w:r w:rsidRPr="00407828">
        <w:rPr>
          <w:sz w:val="22"/>
          <w:szCs w:val="22"/>
        </w:rPr>
        <w:t xml:space="preserve">  </w:t>
      </w:r>
    </w:p>
    <w:p w14:paraId="0B5E465D" w14:textId="3A2947BB" w:rsidR="00D943A6" w:rsidRPr="00827459" w:rsidRDefault="00D943A6" w:rsidP="009D16E7">
      <w:pPr>
        <w:pStyle w:val="BodyText"/>
        <w:numPr>
          <w:ilvl w:val="1"/>
          <w:numId w:val="106"/>
        </w:numPr>
        <w:rPr>
          <w:sz w:val="22"/>
          <w:szCs w:val="22"/>
        </w:rPr>
      </w:pPr>
      <w:r w:rsidRPr="00827459">
        <w:rPr>
          <w:sz w:val="22"/>
          <w:szCs w:val="22"/>
        </w:rPr>
        <w:t>Although it would seem unlikely that any significant archaeological remains will be exposed during the development, there is always a possibility that human remains and/or other archaeological remains such as freshwater shell middens and historical material may be uncovered during the development.  Should such material be exposed during construction,</w:t>
      </w:r>
      <w:r>
        <w:rPr>
          <w:sz w:val="22"/>
          <w:szCs w:val="22"/>
        </w:rPr>
        <w:t xml:space="preserve"> the actions as set out in the Chance Finds Procedure included in the ESMP will need to be followed. The Chance Finds procedure stipulates, among other </w:t>
      </w:r>
      <w:r w:rsidR="00FA6F83">
        <w:rPr>
          <w:sz w:val="22"/>
          <w:szCs w:val="22"/>
        </w:rPr>
        <w:t xml:space="preserve">that, </w:t>
      </w:r>
      <w:r w:rsidR="00FA6F83" w:rsidRPr="00827459">
        <w:rPr>
          <w:sz w:val="22"/>
          <w:szCs w:val="22"/>
        </w:rPr>
        <w:t>all</w:t>
      </w:r>
      <w:r w:rsidRPr="00827459">
        <w:rPr>
          <w:sz w:val="22"/>
          <w:szCs w:val="22"/>
        </w:rPr>
        <w:t xml:space="preserve"> work must cease in the immediate area (depending on the type of find) and it must be reported to the archaeologist at the Albany Museum in Makhanda (Grahamstown) (Tel.: 046 6222 312) or to the Eastern Cape Provincial Heritage Resources Authority (Tel.: 043 7450 888), so that a systematic and professional investigation can be undertaken.  Sufficient time should be allowed to investigate and to remove/collect such material. Recommendations will follow from the investigation (See appendix B </w:t>
      </w:r>
      <w:r>
        <w:rPr>
          <w:sz w:val="22"/>
          <w:szCs w:val="22"/>
        </w:rPr>
        <w:t xml:space="preserve">in AIA Report </w:t>
      </w:r>
      <w:r w:rsidRPr="00827459">
        <w:rPr>
          <w:sz w:val="22"/>
          <w:szCs w:val="22"/>
        </w:rPr>
        <w:t>for a list of possible archaeological sites that maybe found in the area).</w:t>
      </w:r>
    </w:p>
    <w:p w14:paraId="3ABE031A" w14:textId="77777777" w:rsidR="00D943A6" w:rsidRPr="00827459" w:rsidRDefault="00D943A6" w:rsidP="009D16E7">
      <w:pPr>
        <w:pStyle w:val="BodyText"/>
        <w:numPr>
          <w:ilvl w:val="1"/>
          <w:numId w:val="106"/>
        </w:numPr>
        <w:rPr>
          <w:sz w:val="22"/>
          <w:szCs w:val="22"/>
        </w:rPr>
      </w:pPr>
      <w:r w:rsidRPr="00827459">
        <w:rPr>
          <w:sz w:val="22"/>
          <w:szCs w:val="22"/>
        </w:rPr>
        <w:t>All clearing activities and other developments must be monitored. Managers/foremen</w:t>
      </w:r>
      <w:r>
        <w:rPr>
          <w:sz w:val="22"/>
          <w:szCs w:val="22"/>
        </w:rPr>
        <w:t xml:space="preserve"> (site supervision)</w:t>
      </w:r>
      <w:r w:rsidRPr="00827459">
        <w:rPr>
          <w:sz w:val="22"/>
          <w:szCs w:val="22"/>
        </w:rPr>
        <w:t xml:space="preserve"> should be informed before clearing/construction starts on the possible types of heritage sites and cultural material they may encounter and the procedures to follow when they find sites. Alternatively, it is suggested that a person must be trained (ECO) as a site monitor to report to the foreman when heritage sites/materials are found.</w:t>
      </w:r>
    </w:p>
    <w:p w14:paraId="2689C175" w14:textId="77777777" w:rsidR="00D943A6" w:rsidRDefault="00D943A6" w:rsidP="009D16E7">
      <w:pPr>
        <w:pStyle w:val="BodyText"/>
        <w:numPr>
          <w:ilvl w:val="1"/>
          <w:numId w:val="106"/>
        </w:numPr>
        <w:rPr>
          <w:sz w:val="22"/>
          <w:szCs w:val="22"/>
        </w:rPr>
      </w:pPr>
      <w:r w:rsidRPr="00827459">
        <w:rPr>
          <w:sz w:val="22"/>
          <w:szCs w:val="22"/>
        </w:rPr>
        <w:t xml:space="preserve">A walkthrough must be conducted by an archaeologist / heritage specialist of the </w:t>
      </w:r>
      <w:r>
        <w:rPr>
          <w:sz w:val="22"/>
          <w:szCs w:val="22"/>
        </w:rPr>
        <w:t>watering points</w:t>
      </w:r>
      <w:r w:rsidRPr="00827459">
        <w:rPr>
          <w:sz w:val="22"/>
          <w:szCs w:val="22"/>
        </w:rPr>
        <w:t xml:space="preserve">     proposed for upgrading as well as for any new roads that will be developed after these areas have been cleared of vegetation.</w:t>
      </w:r>
    </w:p>
    <w:p w14:paraId="36F18A9D" w14:textId="77777777" w:rsidR="00405C80" w:rsidRPr="005E5EE5" w:rsidRDefault="00405C80" w:rsidP="001E0966">
      <w:pPr>
        <w:pStyle w:val="ListParagraph"/>
        <w:numPr>
          <w:ilvl w:val="1"/>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Archaeological walk-throughs should be conducted after vegetation clearing has been done and archaeological reports (Phase 1b) submitted for the following areas:</w:t>
      </w:r>
    </w:p>
    <w:p w14:paraId="6B5F759C" w14:textId="77777777" w:rsidR="00405C80" w:rsidRPr="005E5EE5" w:rsidRDefault="00405C80" w:rsidP="001E0966">
      <w:pPr>
        <w:pStyle w:val="ListParagraph"/>
        <w:numPr>
          <w:ilvl w:val="2"/>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Internal roads and associated culvert and/or gabion structures.</w:t>
      </w:r>
    </w:p>
    <w:p w14:paraId="482FD3F0" w14:textId="77777777" w:rsidR="00405C80" w:rsidRPr="005E5EE5" w:rsidRDefault="00405C80" w:rsidP="001E0966">
      <w:pPr>
        <w:pStyle w:val="ListParagraph"/>
        <w:numPr>
          <w:ilvl w:val="2"/>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Dams and pipeline infrastructure associated with existing boreholes.</w:t>
      </w:r>
    </w:p>
    <w:p w14:paraId="6DE2782D" w14:textId="77777777" w:rsidR="00405C80" w:rsidRPr="005E5EE5" w:rsidRDefault="00405C80" w:rsidP="001E0966">
      <w:pPr>
        <w:pStyle w:val="ListParagraph"/>
        <w:numPr>
          <w:ilvl w:val="1"/>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Accommodation units:</w:t>
      </w:r>
    </w:p>
    <w:p w14:paraId="242935F5" w14:textId="77777777" w:rsidR="00405C80" w:rsidRPr="005E5EE5" w:rsidRDefault="00405C80" w:rsidP="001E0966">
      <w:pPr>
        <w:pStyle w:val="ListParagraph"/>
        <w:numPr>
          <w:ilvl w:val="2"/>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The overgrown cemetery near Double Drift should be fenced with an access gate, and a sketch plan and photographic record submitted to EC PHRA.</w:t>
      </w:r>
    </w:p>
    <w:p w14:paraId="5C07C926" w14:textId="77777777" w:rsidR="00405C80" w:rsidRPr="005E5EE5" w:rsidRDefault="00405C80" w:rsidP="001E0966">
      <w:pPr>
        <w:pStyle w:val="ListParagraph"/>
        <w:numPr>
          <w:ilvl w:val="2"/>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Old buildings/structures as well as the cemetery should be included in the CMP.</w:t>
      </w:r>
    </w:p>
    <w:p w14:paraId="31BCAC25" w14:textId="77777777" w:rsidR="00405C80" w:rsidRPr="005E5EE5" w:rsidRDefault="00405C80" w:rsidP="001E0966">
      <w:pPr>
        <w:pStyle w:val="ListParagraph"/>
        <w:numPr>
          <w:ilvl w:val="1"/>
          <w:numId w:val="106"/>
        </w:numPr>
        <w:contextualSpacing/>
        <w:jc w:val="both"/>
        <w:rPr>
          <w:rFonts w:asciiTheme="minorHAnsi" w:hAnsiTheme="minorHAnsi" w:cstheme="minorHAnsi"/>
          <w:color w:val="FF0000"/>
          <w:szCs w:val="22"/>
        </w:rPr>
      </w:pPr>
      <w:r w:rsidRPr="005E5EE5">
        <w:rPr>
          <w:rFonts w:asciiTheme="minorHAnsi" w:hAnsiTheme="minorHAnsi" w:cstheme="minorHAnsi"/>
          <w:color w:val="FF0000"/>
          <w:szCs w:val="22"/>
        </w:rPr>
        <w:t>There should be archaeological training for ECO-on-site monitoring.</w:t>
      </w:r>
    </w:p>
    <w:p w14:paraId="575A1C03" w14:textId="77777777" w:rsidR="00405C80" w:rsidRDefault="00405C80" w:rsidP="001E0966">
      <w:pPr>
        <w:pStyle w:val="BodyText"/>
        <w:ind w:left="1440"/>
        <w:rPr>
          <w:sz w:val="22"/>
          <w:szCs w:val="22"/>
        </w:rPr>
      </w:pPr>
    </w:p>
    <w:p w14:paraId="79D62839" w14:textId="4A6CAD61" w:rsidR="00457B30" w:rsidRPr="00A31FE0" w:rsidRDefault="00457B30" w:rsidP="009D16E7">
      <w:pPr>
        <w:keepLines/>
        <w:numPr>
          <w:ilvl w:val="0"/>
          <w:numId w:val="106"/>
        </w:numPr>
        <w:ind w:left="714" w:hanging="357"/>
        <w:jc w:val="both"/>
        <w:rPr>
          <w:rFonts w:asciiTheme="minorHAnsi" w:hAnsiTheme="minorHAnsi" w:cstheme="minorHAnsi"/>
          <w:i/>
          <w:iCs/>
          <w:u w:val="single"/>
        </w:rPr>
      </w:pPr>
      <w:r w:rsidRPr="00A31FE0">
        <w:rPr>
          <w:rFonts w:asciiTheme="minorHAnsi" w:hAnsiTheme="minorHAnsi" w:cstheme="minorHAnsi"/>
          <w:i/>
          <w:iCs/>
          <w:u w:val="single"/>
        </w:rPr>
        <w:t>Palaeontological recommendations:</w:t>
      </w:r>
    </w:p>
    <w:p w14:paraId="5BB64085" w14:textId="05D9D416" w:rsidR="00457B30" w:rsidRPr="00796C1B" w:rsidRDefault="00820FD2" w:rsidP="009D16E7">
      <w:pPr>
        <w:pStyle w:val="BodyText"/>
        <w:numPr>
          <w:ilvl w:val="0"/>
          <w:numId w:val="107"/>
        </w:numPr>
        <w:ind w:left="1434" w:hanging="357"/>
        <w:rPr>
          <w:sz w:val="22"/>
          <w:szCs w:val="22"/>
        </w:rPr>
      </w:pPr>
      <w:r w:rsidRPr="00407828">
        <w:rPr>
          <w:rFonts w:asciiTheme="minorHAnsi" w:hAnsiTheme="minorHAnsi"/>
          <w:sz w:val="22"/>
        </w:rPr>
        <w:t xml:space="preserve">It is recommended that a buffer of 5m is placed around the </w:t>
      </w:r>
      <w:r w:rsidRPr="00407828">
        <w:rPr>
          <w:rFonts w:asciiTheme="minorHAnsi" w:hAnsiTheme="minorHAnsi"/>
          <w:i/>
          <w:iCs/>
          <w:sz w:val="22"/>
        </w:rPr>
        <w:t>in</w:t>
      </w:r>
      <w:r>
        <w:rPr>
          <w:rFonts w:asciiTheme="minorHAnsi" w:hAnsiTheme="minorHAnsi"/>
          <w:i/>
          <w:iCs/>
          <w:sz w:val="22"/>
        </w:rPr>
        <w:t xml:space="preserve"> </w:t>
      </w:r>
      <w:r w:rsidRPr="00407828">
        <w:rPr>
          <w:rFonts w:asciiTheme="minorHAnsi" w:hAnsiTheme="minorHAnsi"/>
          <w:i/>
          <w:iCs/>
          <w:sz w:val="22"/>
        </w:rPr>
        <w:t>situ</w:t>
      </w:r>
      <w:r w:rsidRPr="00407828">
        <w:rPr>
          <w:rFonts w:asciiTheme="minorHAnsi" w:hAnsiTheme="minorHAnsi"/>
          <w:sz w:val="22"/>
        </w:rPr>
        <w:t xml:space="preserve"> trace fossil and 15m buffer around the </w:t>
      </w:r>
      <w:r w:rsidRPr="00407828">
        <w:rPr>
          <w:rFonts w:asciiTheme="minorHAnsi" w:hAnsiTheme="minorHAnsi"/>
          <w:i/>
          <w:iCs/>
          <w:sz w:val="22"/>
        </w:rPr>
        <w:t>Glossopteris</w:t>
      </w:r>
      <w:r w:rsidRPr="00407828">
        <w:rPr>
          <w:rFonts w:asciiTheme="minorHAnsi" w:hAnsiTheme="minorHAnsi"/>
          <w:sz w:val="22"/>
        </w:rPr>
        <w:t xml:space="preserve"> and loose </w:t>
      </w:r>
      <w:r w:rsidRPr="0030743E">
        <w:rPr>
          <w:rFonts w:asciiTheme="minorHAnsi" w:hAnsiTheme="minorHAnsi"/>
          <w:sz w:val="22"/>
        </w:rPr>
        <w:t>wood fossils (</w:t>
      </w:r>
      <w:r>
        <w:rPr>
          <w:rFonts w:asciiTheme="minorHAnsi" w:hAnsiTheme="minorHAnsi"/>
          <w:sz w:val="22"/>
        </w:rPr>
        <w:fldChar w:fldCharType="begin"/>
      </w:r>
      <w:r>
        <w:rPr>
          <w:rFonts w:asciiTheme="minorHAnsi" w:hAnsiTheme="minorHAnsi"/>
          <w:sz w:val="22"/>
        </w:rPr>
        <w:instrText xml:space="preserve"> REF _Ref139377111 \h  \* MERGEFORMAT </w:instrText>
      </w:r>
      <w:r>
        <w:rPr>
          <w:rFonts w:asciiTheme="minorHAnsi" w:hAnsiTheme="minorHAnsi"/>
          <w:sz w:val="22"/>
        </w:rPr>
      </w:r>
      <w:r>
        <w:rPr>
          <w:rFonts w:asciiTheme="minorHAnsi" w:hAnsiTheme="minorHAnsi"/>
          <w:sz w:val="22"/>
        </w:rPr>
        <w:fldChar w:fldCharType="separate"/>
      </w:r>
      <w:r w:rsidR="007C0452" w:rsidRPr="007C0452">
        <w:rPr>
          <w:rFonts w:asciiTheme="minorHAnsi" w:hAnsiTheme="minorHAnsi"/>
          <w:sz w:val="22"/>
        </w:rPr>
        <w:t>Figure 11</w:t>
      </w:r>
      <w:r w:rsidR="007C0452" w:rsidRPr="007C0452">
        <w:rPr>
          <w:rFonts w:asciiTheme="minorHAnsi" w:hAnsiTheme="minorHAnsi"/>
          <w:sz w:val="22"/>
        </w:rPr>
        <w:noBreakHyphen/>
        <w:t>5</w:t>
      </w:r>
      <w:r>
        <w:rPr>
          <w:rFonts w:asciiTheme="minorHAnsi" w:hAnsiTheme="minorHAnsi"/>
          <w:sz w:val="22"/>
        </w:rPr>
        <w:fldChar w:fldCharType="end"/>
      </w:r>
      <w:r w:rsidRPr="0030743E">
        <w:rPr>
          <w:rFonts w:asciiTheme="minorHAnsi" w:hAnsiTheme="minorHAnsi"/>
          <w:sz w:val="22"/>
        </w:rPr>
        <w:t>). If possible, these fossils could be used for educational purposes with information available for the tourists.</w:t>
      </w:r>
    </w:p>
    <w:p w14:paraId="2FFF19CD" w14:textId="77777777" w:rsidR="00796C1B" w:rsidRPr="00407828" w:rsidRDefault="00796C1B" w:rsidP="009D16E7">
      <w:pPr>
        <w:pStyle w:val="ListParagraph"/>
        <w:numPr>
          <w:ilvl w:val="0"/>
          <w:numId w:val="108"/>
        </w:numPr>
        <w:tabs>
          <w:tab w:val="left" w:pos="709"/>
        </w:tabs>
        <w:autoSpaceDE w:val="0"/>
        <w:autoSpaceDN w:val="0"/>
        <w:adjustRightInd w:val="0"/>
        <w:contextualSpacing/>
        <w:jc w:val="both"/>
        <w:rPr>
          <w:rFonts w:asciiTheme="minorHAnsi" w:hAnsiTheme="minorHAnsi" w:cstheme="minorHAnsi"/>
          <w:iCs/>
          <w:szCs w:val="22"/>
        </w:rPr>
      </w:pPr>
      <w:r w:rsidRPr="00407828">
        <w:rPr>
          <w:rFonts w:asciiTheme="minorHAnsi" w:hAnsiTheme="minorHAnsi" w:cstheme="minorHAnsi"/>
          <w:iCs/>
          <w:szCs w:val="22"/>
        </w:rPr>
        <w:t xml:space="preserve">The Environmental Control Officer (ECO) for this project must be informed that the </w:t>
      </w:r>
      <w:r w:rsidRPr="00407828">
        <w:rPr>
          <w:rFonts w:asciiTheme="minorHAnsi" w:hAnsiTheme="minorHAnsi" w:cstheme="minorHAnsi"/>
          <w:szCs w:val="22"/>
        </w:rPr>
        <w:t xml:space="preserve">Adelaide Subgroup (Beaufort Group, Karoo Supergroup) </w:t>
      </w:r>
      <w:r w:rsidRPr="00407828">
        <w:rPr>
          <w:rFonts w:asciiTheme="minorHAnsi" w:hAnsiTheme="minorHAnsi" w:cstheme="minorHAnsi"/>
          <w:iCs/>
          <w:szCs w:val="22"/>
        </w:rPr>
        <w:t xml:space="preserve">has a Very High Palaeontological Sensitivity. </w:t>
      </w:r>
    </w:p>
    <w:p w14:paraId="688D9ADF" w14:textId="77777777" w:rsidR="00796C1B" w:rsidRPr="00407828" w:rsidRDefault="00796C1B" w:rsidP="009D16E7">
      <w:pPr>
        <w:pStyle w:val="ListParagraph"/>
        <w:numPr>
          <w:ilvl w:val="0"/>
          <w:numId w:val="108"/>
        </w:numPr>
        <w:tabs>
          <w:tab w:val="left" w:pos="709"/>
        </w:tabs>
        <w:autoSpaceDE w:val="0"/>
        <w:autoSpaceDN w:val="0"/>
        <w:adjustRightInd w:val="0"/>
        <w:contextualSpacing/>
        <w:jc w:val="both"/>
        <w:rPr>
          <w:rFonts w:asciiTheme="minorHAnsi" w:hAnsiTheme="minorHAnsi" w:cstheme="minorHAnsi"/>
          <w:iCs/>
          <w:szCs w:val="22"/>
        </w:rPr>
      </w:pPr>
      <w:r w:rsidRPr="00407828">
        <w:rPr>
          <w:rFonts w:asciiTheme="minorHAnsi" w:hAnsiTheme="minorHAnsi" w:cstheme="minorHAnsi"/>
          <w:szCs w:val="22"/>
        </w:rPr>
        <w:t>Training of accountable supervisory personnel by a qualified palaeontologist in the recognition of fossil heritage is necessary.</w:t>
      </w:r>
    </w:p>
    <w:p w14:paraId="1B7B4F34" w14:textId="77777777" w:rsidR="00796C1B" w:rsidRPr="00407828" w:rsidRDefault="00796C1B" w:rsidP="009D16E7">
      <w:pPr>
        <w:pStyle w:val="ListParagraph"/>
        <w:numPr>
          <w:ilvl w:val="0"/>
          <w:numId w:val="108"/>
        </w:numPr>
        <w:contextualSpacing/>
        <w:jc w:val="both"/>
        <w:rPr>
          <w:rFonts w:asciiTheme="minorHAnsi" w:hAnsiTheme="minorHAnsi" w:cstheme="minorHAnsi"/>
          <w:iCs/>
          <w:szCs w:val="22"/>
        </w:rPr>
      </w:pPr>
      <w:r w:rsidRPr="00407828">
        <w:rPr>
          <w:rFonts w:asciiTheme="minorHAnsi" w:hAnsiTheme="minorHAnsi" w:cstheme="minorHAnsi"/>
          <w:iCs/>
          <w:szCs w:val="22"/>
        </w:rPr>
        <w:t xml:space="preserve">If Palaeontological Heritage is uncovered during surface clearing and excavations the </w:t>
      </w:r>
      <w:r w:rsidRPr="00407828">
        <w:rPr>
          <w:rFonts w:asciiTheme="minorHAnsi" w:hAnsiTheme="minorHAnsi" w:cstheme="minorHAnsi"/>
          <w:i/>
          <w:szCs w:val="22"/>
        </w:rPr>
        <w:t xml:space="preserve">Chance </w:t>
      </w:r>
      <w:r>
        <w:rPr>
          <w:rFonts w:asciiTheme="minorHAnsi" w:hAnsiTheme="minorHAnsi" w:cstheme="minorHAnsi"/>
          <w:i/>
          <w:szCs w:val="22"/>
        </w:rPr>
        <w:t>F</w:t>
      </w:r>
      <w:r w:rsidRPr="00407828">
        <w:rPr>
          <w:rFonts w:asciiTheme="minorHAnsi" w:hAnsiTheme="minorHAnsi" w:cstheme="minorHAnsi"/>
          <w:i/>
          <w:szCs w:val="22"/>
        </w:rPr>
        <w:t>ind Protocol</w:t>
      </w:r>
      <w:r w:rsidRPr="00407828">
        <w:rPr>
          <w:rFonts w:asciiTheme="minorHAnsi" w:hAnsiTheme="minorHAnsi" w:cstheme="minorHAnsi"/>
          <w:iCs/>
          <w:szCs w:val="22"/>
        </w:rPr>
        <w:t xml:space="preserve"> </w:t>
      </w:r>
      <w:r>
        <w:rPr>
          <w:rFonts w:asciiTheme="minorHAnsi" w:hAnsiTheme="minorHAnsi" w:cstheme="minorHAnsi"/>
          <w:iCs/>
          <w:szCs w:val="22"/>
        </w:rPr>
        <w:t>(</w:t>
      </w:r>
      <w:r w:rsidRPr="00407828">
        <w:rPr>
          <w:rFonts w:asciiTheme="minorHAnsi" w:hAnsiTheme="minorHAnsi" w:cstheme="minorHAnsi"/>
          <w:iCs/>
          <w:szCs w:val="22"/>
        </w:rPr>
        <w:t xml:space="preserve">attached </w:t>
      </w:r>
      <w:r>
        <w:rPr>
          <w:rFonts w:asciiTheme="minorHAnsi" w:hAnsiTheme="minorHAnsi" w:cstheme="minorHAnsi"/>
          <w:iCs/>
          <w:szCs w:val="22"/>
        </w:rPr>
        <w:t xml:space="preserve">to PIA Report) </w:t>
      </w:r>
      <w:r w:rsidRPr="00407828">
        <w:rPr>
          <w:rFonts w:asciiTheme="minorHAnsi" w:hAnsiTheme="minorHAnsi" w:cstheme="minorHAnsi"/>
          <w:iCs/>
          <w:szCs w:val="22"/>
        </w:rPr>
        <w:t xml:space="preserve">should be implemented immediately. </w:t>
      </w:r>
      <w:r w:rsidRPr="00407828">
        <w:rPr>
          <w:rFonts w:asciiTheme="minorHAnsi" w:hAnsiTheme="minorHAnsi" w:cstheme="minorHAnsi"/>
          <w:szCs w:val="22"/>
        </w:rPr>
        <w:t>Fossil discoveries ought to be protected and the ECO/site manager must report to South African Heritage Resources Agency (SAHRA)</w:t>
      </w:r>
      <w:r w:rsidRPr="00407828" w:rsidDel="00D10FE7">
        <w:rPr>
          <w:rFonts w:asciiTheme="minorHAnsi" w:hAnsiTheme="minorHAnsi" w:cstheme="minorHAnsi"/>
          <w:szCs w:val="22"/>
        </w:rPr>
        <w:t xml:space="preserve"> </w:t>
      </w:r>
      <w:r w:rsidRPr="00407828">
        <w:rPr>
          <w:rFonts w:asciiTheme="minorHAnsi" w:hAnsiTheme="minorHAnsi" w:cstheme="minorHAnsi"/>
          <w:szCs w:val="22"/>
        </w:rPr>
        <w:t>(</w:t>
      </w:r>
      <w:r w:rsidRPr="00407828">
        <w:rPr>
          <w:rFonts w:asciiTheme="minorHAnsi" w:hAnsiTheme="minorHAnsi" w:cstheme="minorHAnsi"/>
          <w:bCs/>
          <w:szCs w:val="22"/>
        </w:rPr>
        <w:t xml:space="preserve">Contact details: SAHRA, 111 Harrington Street, Cape Town. PO Box 4637, Cape Town 8000, South Africa. Tel: 021 462 4502. Fax: +27 (0)21 462 4509. Web: </w:t>
      </w:r>
      <w:hyperlink r:id="rId98" w:history="1">
        <w:r w:rsidRPr="00407828">
          <w:rPr>
            <w:rStyle w:val="Hyperlink"/>
            <w:rFonts w:asciiTheme="minorHAnsi" w:hAnsiTheme="minorHAnsi" w:cstheme="minorHAnsi"/>
            <w:bCs/>
            <w:szCs w:val="22"/>
          </w:rPr>
          <w:t>www.sahra.org.za</w:t>
        </w:r>
      </w:hyperlink>
      <w:r w:rsidRPr="00407828">
        <w:rPr>
          <w:rFonts w:asciiTheme="minorHAnsi" w:hAnsiTheme="minorHAnsi" w:cstheme="minorHAnsi"/>
          <w:bCs/>
          <w:szCs w:val="22"/>
        </w:rPr>
        <w:t xml:space="preserve">) </w:t>
      </w:r>
      <w:r w:rsidRPr="00407828">
        <w:rPr>
          <w:rFonts w:asciiTheme="minorHAnsi" w:hAnsiTheme="minorHAnsi" w:cstheme="minorHAnsi"/>
          <w:szCs w:val="22"/>
        </w:rPr>
        <w:t xml:space="preserve">so that mitigation (recording and collection) can be carried out. </w:t>
      </w:r>
      <w:r w:rsidRPr="00407828">
        <w:rPr>
          <w:rFonts w:asciiTheme="minorHAnsi" w:hAnsiTheme="minorHAnsi" w:cstheme="minorHAnsi"/>
          <w:bCs/>
          <w:iCs/>
          <w:szCs w:val="22"/>
        </w:rPr>
        <w:t xml:space="preserve"> </w:t>
      </w:r>
    </w:p>
    <w:p w14:paraId="649A50D6" w14:textId="77777777" w:rsidR="00796C1B" w:rsidRPr="00407828" w:rsidRDefault="00796C1B" w:rsidP="009D16E7">
      <w:pPr>
        <w:pStyle w:val="ListParagraph"/>
        <w:numPr>
          <w:ilvl w:val="0"/>
          <w:numId w:val="108"/>
        </w:numPr>
        <w:tabs>
          <w:tab w:val="left" w:pos="709"/>
        </w:tabs>
        <w:autoSpaceDE w:val="0"/>
        <w:autoSpaceDN w:val="0"/>
        <w:adjustRightInd w:val="0"/>
        <w:contextualSpacing/>
        <w:jc w:val="both"/>
        <w:rPr>
          <w:rFonts w:asciiTheme="minorHAnsi" w:hAnsiTheme="minorHAnsi" w:cstheme="minorHAnsi"/>
          <w:iCs/>
          <w:szCs w:val="22"/>
        </w:rPr>
      </w:pPr>
      <w:r w:rsidRPr="00407828">
        <w:rPr>
          <w:rFonts w:asciiTheme="minorHAnsi" w:hAnsiTheme="minorHAnsi" w:cstheme="minorHAnsi"/>
          <w:iCs/>
          <w:szCs w:val="22"/>
        </w:rPr>
        <w:t>Before any fossil material can be collected from the development site the specialist involved would need to apply for a collection permit from SAHRA. Fossil material must be housed in an official collection (museum or university), while all reports and fieldwork should meet the minimum standards for palaeontological impact studies proposed by SAHRA (2012).</w:t>
      </w:r>
    </w:p>
    <w:p w14:paraId="0F1BFE82" w14:textId="5089ED5E" w:rsidR="00796C1B" w:rsidRPr="00EB2A32" w:rsidRDefault="00796C1B" w:rsidP="009D16E7">
      <w:pPr>
        <w:pStyle w:val="ListParagraph"/>
        <w:numPr>
          <w:ilvl w:val="0"/>
          <w:numId w:val="108"/>
        </w:numPr>
        <w:tabs>
          <w:tab w:val="left" w:pos="709"/>
        </w:tabs>
        <w:autoSpaceDE w:val="0"/>
        <w:autoSpaceDN w:val="0"/>
        <w:adjustRightInd w:val="0"/>
        <w:contextualSpacing/>
        <w:jc w:val="both"/>
        <w:rPr>
          <w:rFonts w:asciiTheme="minorHAnsi" w:hAnsiTheme="minorHAnsi" w:cstheme="minorHAnsi"/>
          <w:iCs/>
          <w:szCs w:val="22"/>
        </w:rPr>
      </w:pPr>
      <w:r w:rsidRPr="00407828">
        <w:rPr>
          <w:rFonts w:asciiTheme="minorHAnsi" w:hAnsiTheme="minorHAnsi" w:cstheme="minorHAnsi"/>
          <w:iCs/>
          <w:szCs w:val="22"/>
        </w:rPr>
        <w:t xml:space="preserve">These recommendations should be incorporated into </w:t>
      </w:r>
      <w:r w:rsidR="00641551">
        <w:rPr>
          <w:rFonts w:asciiTheme="minorHAnsi" w:hAnsiTheme="minorHAnsi" w:cstheme="minorHAnsi"/>
          <w:iCs/>
          <w:szCs w:val="22"/>
        </w:rPr>
        <w:t>ESMPr</w:t>
      </w:r>
      <w:r>
        <w:rPr>
          <w:rFonts w:asciiTheme="minorHAnsi" w:hAnsiTheme="minorHAnsi" w:cstheme="minorHAnsi"/>
          <w:iCs/>
          <w:szCs w:val="22"/>
        </w:rPr>
        <w:t xml:space="preserve"> </w:t>
      </w:r>
      <w:r w:rsidRPr="00407828">
        <w:rPr>
          <w:rFonts w:asciiTheme="minorHAnsi" w:hAnsiTheme="minorHAnsi" w:cstheme="minorHAnsi"/>
          <w:iCs/>
          <w:szCs w:val="22"/>
        </w:rPr>
        <w:t>for the proposed development</w:t>
      </w:r>
      <w:r w:rsidRPr="00407828">
        <w:rPr>
          <w:rFonts w:asciiTheme="minorHAnsi" w:hAnsiTheme="minorHAnsi" w:cstheme="minorHAnsi"/>
          <w:szCs w:val="22"/>
          <w:shd w:val="clear" w:color="auto" w:fill="FFFFFF"/>
        </w:rPr>
        <w:t>.</w:t>
      </w:r>
    </w:p>
    <w:p w14:paraId="61E17C6A" w14:textId="77777777" w:rsidR="00DB71EE" w:rsidRPr="00621C3D" w:rsidRDefault="00DB71EE" w:rsidP="00407828">
      <w:pPr>
        <w:pStyle w:val="BodyText"/>
      </w:pPr>
    </w:p>
    <w:p w14:paraId="3D1C8898" w14:textId="13BBF4B4" w:rsidR="00816656" w:rsidRPr="00621C3D" w:rsidRDefault="00DD0DE0" w:rsidP="00B036A8">
      <w:pPr>
        <w:pStyle w:val="Heading1"/>
        <w:numPr>
          <w:ilvl w:val="0"/>
          <w:numId w:val="105"/>
        </w:numPr>
        <w:spacing w:before="0" w:after="240"/>
        <w:ind w:left="357" w:hanging="357"/>
        <w:rPr>
          <w:szCs w:val="22"/>
        </w:rPr>
      </w:pPr>
      <w:bookmarkStart w:id="757" w:name="_Toc147311038"/>
      <w:bookmarkStart w:id="758" w:name="_Toc147740070"/>
      <w:bookmarkEnd w:id="754"/>
      <w:r>
        <w:rPr>
          <w:szCs w:val="22"/>
        </w:rPr>
        <w:t>CONSTRUCTION TIMEFRAMES</w:t>
      </w:r>
      <w:bookmarkEnd w:id="757"/>
      <w:bookmarkEnd w:id="758"/>
    </w:p>
    <w:p w14:paraId="0B9A64DF" w14:textId="2723DB92" w:rsidR="001861B4" w:rsidRDefault="00B47AD9" w:rsidP="00E220BF">
      <w:pPr>
        <w:autoSpaceDE w:val="0"/>
        <w:autoSpaceDN w:val="0"/>
        <w:adjustRightInd w:val="0"/>
        <w:spacing w:before="120" w:after="120"/>
        <w:jc w:val="both"/>
        <w:rPr>
          <w:rFonts w:asciiTheme="minorHAnsi" w:hAnsiTheme="minorHAnsi" w:cstheme="minorHAnsi"/>
        </w:rPr>
      </w:pPr>
      <w:r w:rsidRPr="00621C3D">
        <w:rPr>
          <w:rFonts w:asciiTheme="minorHAnsi" w:hAnsiTheme="minorHAnsi" w:cstheme="minorHAnsi"/>
        </w:rPr>
        <w:t xml:space="preserve">The Environmental Authorisation should make provision for </w:t>
      </w:r>
      <w:r w:rsidR="00065893">
        <w:rPr>
          <w:rFonts w:asciiTheme="minorHAnsi" w:hAnsiTheme="minorHAnsi" w:cstheme="minorHAnsi"/>
        </w:rPr>
        <w:t>a</w:t>
      </w:r>
      <w:r w:rsidRPr="00621C3D">
        <w:rPr>
          <w:rFonts w:asciiTheme="minorHAnsi" w:hAnsiTheme="minorHAnsi" w:cstheme="minorHAnsi"/>
        </w:rPr>
        <w:t xml:space="preserve"> proposed </w:t>
      </w:r>
      <w:r w:rsidR="002C3254">
        <w:rPr>
          <w:rFonts w:asciiTheme="minorHAnsi" w:hAnsiTheme="minorHAnsi" w:cstheme="minorHAnsi"/>
        </w:rPr>
        <w:t>24</w:t>
      </w:r>
      <w:r w:rsidR="008B6ABA">
        <w:rPr>
          <w:rFonts w:asciiTheme="minorHAnsi" w:hAnsiTheme="minorHAnsi" w:cstheme="minorHAnsi"/>
        </w:rPr>
        <w:t>-</w:t>
      </w:r>
      <w:r w:rsidRPr="00621C3D">
        <w:rPr>
          <w:rFonts w:asciiTheme="minorHAnsi" w:hAnsiTheme="minorHAnsi" w:cstheme="minorHAnsi"/>
        </w:rPr>
        <w:t xml:space="preserve">month construction period or longer to cater for unexpected delays.  Should </w:t>
      </w:r>
      <w:r w:rsidR="00F4033C">
        <w:rPr>
          <w:rFonts w:asciiTheme="minorHAnsi" w:hAnsiTheme="minorHAnsi" w:cstheme="minorHAnsi"/>
        </w:rPr>
        <w:t>EA</w:t>
      </w:r>
      <w:r w:rsidRPr="00621C3D">
        <w:rPr>
          <w:rFonts w:asciiTheme="minorHAnsi" w:hAnsiTheme="minorHAnsi" w:cstheme="minorHAnsi"/>
        </w:rPr>
        <w:t xml:space="preserve"> be granted, construction will commence in 202</w:t>
      </w:r>
      <w:r w:rsidR="00EE6899">
        <w:rPr>
          <w:rFonts w:asciiTheme="minorHAnsi" w:hAnsiTheme="minorHAnsi" w:cstheme="minorHAnsi"/>
        </w:rPr>
        <w:t>4</w:t>
      </w:r>
      <w:r w:rsidRPr="00621C3D">
        <w:rPr>
          <w:rFonts w:asciiTheme="minorHAnsi" w:hAnsiTheme="minorHAnsi" w:cstheme="minorHAnsi"/>
        </w:rPr>
        <w:t>.</w:t>
      </w:r>
    </w:p>
    <w:p w14:paraId="6CB470B8" w14:textId="77777777" w:rsidR="00B25342" w:rsidRPr="00621C3D" w:rsidRDefault="00B25342" w:rsidP="00B036A8">
      <w:pPr>
        <w:pStyle w:val="Heading1"/>
        <w:numPr>
          <w:ilvl w:val="0"/>
          <w:numId w:val="105"/>
        </w:numPr>
        <w:spacing w:before="0" w:after="240"/>
        <w:ind w:left="357" w:hanging="357"/>
        <w:rPr>
          <w:szCs w:val="22"/>
        </w:rPr>
      </w:pPr>
      <w:bookmarkStart w:id="759" w:name="_Toc66695528"/>
      <w:bookmarkStart w:id="760" w:name="_Toc79135521"/>
      <w:bookmarkStart w:id="761" w:name="_Toc133996238"/>
      <w:bookmarkStart w:id="762" w:name="_Toc139035967"/>
      <w:bookmarkStart w:id="763" w:name="_Toc147311039"/>
      <w:bookmarkStart w:id="764" w:name="_Toc147740071"/>
      <w:r w:rsidRPr="00621C3D">
        <w:rPr>
          <w:szCs w:val="22"/>
        </w:rPr>
        <w:t>UNDERTAKING</w:t>
      </w:r>
      <w:bookmarkEnd w:id="759"/>
      <w:bookmarkEnd w:id="760"/>
      <w:bookmarkEnd w:id="761"/>
      <w:bookmarkEnd w:id="762"/>
      <w:bookmarkEnd w:id="763"/>
      <w:bookmarkEnd w:id="764"/>
    </w:p>
    <w:p w14:paraId="06789C82" w14:textId="7B67B64E" w:rsidR="0076775F" w:rsidRPr="008B2D46" w:rsidRDefault="008A3EF4" w:rsidP="00D655AB">
      <w:pPr>
        <w:jc w:val="both"/>
        <w:rPr>
          <w:b/>
          <w:bCs/>
          <w:color w:val="00578C" w:themeColor="accent1" w:themeShade="BF"/>
          <w:sz w:val="32"/>
          <w:szCs w:val="32"/>
        </w:rPr>
      </w:pPr>
      <w:r w:rsidRPr="00621C3D">
        <w:rPr>
          <w:rFonts w:asciiTheme="minorHAnsi" w:hAnsiTheme="minorHAnsi" w:cstheme="minorHAnsi"/>
        </w:rPr>
        <w:t xml:space="preserve">JG Afrika </w:t>
      </w:r>
      <w:r w:rsidR="00B25342" w:rsidRPr="00621C3D">
        <w:rPr>
          <w:rFonts w:asciiTheme="minorHAnsi" w:hAnsiTheme="minorHAnsi" w:cstheme="minorHAnsi"/>
        </w:rPr>
        <w:t>(Pty) Ltd hereby confirms that the information provided in this report is correct at the time of compilation.</w:t>
      </w:r>
      <w:r w:rsidR="00B56106" w:rsidRPr="00621C3D">
        <w:rPr>
          <w:rFonts w:asciiTheme="minorHAnsi" w:hAnsiTheme="minorHAnsi" w:cstheme="minorHAnsi"/>
        </w:rPr>
        <w:t xml:space="preserve"> </w:t>
      </w:r>
      <w:r w:rsidRPr="00621C3D">
        <w:rPr>
          <w:rFonts w:asciiTheme="minorHAnsi" w:hAnsiTheme="minorHAnsi" w:cstheme="minorHAnsi"/>
        </w:rPr>
        <w:t xml:space="preserve">JG Afrika </w:t>
      </w:r>
      <w:r w:rsidR="00B25342" w:rsidRPr="00621C3D">
        <w:rPr>
          <w:rFonts w:asciiTheme="minorHAnsi" w:hAnsiTheme="minorHAnsi" w:cstheme="minorHAnsi"/>
        </w:rPr>
        <w:t>(Pty) Ltd further confirms that all comments received from Stakeholders and I</w:t>
      </w:r>
      <w:r w:rsidR="001D1495" w:rsidRPr="00621C3D">
        <w:rPr>
          <w:rFonts w:asciiTheme="minorHAnsi" w:hAnsiTheme="minorHAnsi" w:cstheme="minorHAnsi"/>
        </w:rPr>
        <w:t>&amp;</w:t>
      </w:r>
      <w:r w:rsidR="00B25342" w:rsidRPr="00621C3D">
        <w:rPr>
          <w:rFonts w:asciiTheme="minorHAnsi" w:hAnsiTheme="minorHAnsi" w:cstheme="minorHAnsi"/>
        </w:rPr>
        <w:t xml:space="preserve">APs </w:t>
      </w:r>
      <w:r w:rsidR="00E82C51">
        <w:rPr>
          <w:rFonts w:asciiTheme="minorHAnsi" w:hAnsiTheme="minorHAnsi" w:cstheme="minorHAnsi"/>
        </w:rPr>
        <w:t xml:space="preserve">have </w:t>
      </w:r>
      <w:r w:rsidR="00B25342" w:rsidRPr="00621C3D">
        <w:rPr>
          <w:rFonts w:asciiTheme="minorHAnsi" w:hAnsiTheme="minorHAnsi" w:cstheme="minorHAnsi"/>
        </w:rPr>
        <w:t>be</w:t>
      </w:r>
      <w:r w:rsidR="00E82C51">
        <w:rPr>
          <w:rFonts w:asciiTheme="minorHAnsi" w:hAnsiTheme="minorHAnsi" w:cstheme="minorHAnsi"/>
        </w:rPr>
        <w:t>en</w:t>
      </w:r>
      <w:r w:rsidR="00B25342" w:rsidRPr="00621C3D">
        <w:rPr>
          <w:rFonts w:asciiTheme="minorHAnsi" w:hAnsiTheme="minorHAnsi" w:cstheme="minorHAnsi"/>
        </w:rPr>
        <w:t xml:space="preserve"> included in th</w:t>
      </w:r>
      <w:r w:rsidR="00BB564E">
        <w:rPr>
          <w:rFonts w:asciiTheme="minorHAnsi" w:hAnsiTheme="minorHAnsi" w:cstheme="minorHAnsi"/>
        </w:rPr>
        <w:t>is</w:t>
      </w:r>
      <w:r w:rsidR="00B25342" w:rsidRPr="00621C3D">
        <w:rPr>
          <w:rFonts w:asciiTheme="minorHAnsi" w:hAnsiTheme="minorHAnsi" w:cstheme="minorHAnsi"/>
        </w:rPr>
        <w:t xml:space="preserve"> Final </w:t>
      </w:r>
      <w:r w:rsidR="007C0845">
        <w:rPr>
          <w:rFonts w:asciiTheme="minorHAnsi" w:hAnsiTheme="minorHAnsi" w:cstheme="minorHAnsi"/>
        </w:rPr>
        <w:t>BA</w:t>
      </w:r>
      <w:r w:rsidR="006D5FE9">
        <w:rPr>
          <w:rFonts w:asciiTheme="minorHAnsi" w:hAnsiTheme="minorHAnsi" w:cstheme="minorHAnsi"/>
        </w:rPr>
        <w:t>R</w:t>
      </w:r>
      <w:r w:rsidR="00B25342" w:rsidRPr="00621C3D">
        <w:rPr>
          <w:rFonts w:asciiTheme="minorHAnsi" w:hAnsiTheme="minorHAnsi" w:cstheme="minorHAnsi"/>
        </w:rPr>
        <w:t xml:space="preserve"> </w:t>
      </w:r>
      <w:r w:rsidR="00BB564E">
        <w:rPr>
          <w:rFonts w:asciiTheme="minorHAnsi" w:hAnsiTheme="minorHAnsi" w:cstheme="minorHAnsi"/>
        </w:rPr>
        <w:t xml:space="preserve">for </w:t>
      </w:r>
      <w:r w:rsidR="00B25342" w:rsidRPr="00621C3D">
        <w:rPr>
          <w:rFonts w:asciiTheme="minorHAnsi" w:hAnsiTheme="minorHAnsi" w:cstheme="minorHAnsi"/>
        </w:rPr>
        <w:t>submi</w:t>
      </w:r>
      <w:r w:rsidR="00BB564E">
        <w:rPr>
          <w:rFonts w:asciiTheme="minorHAnsi" w:hAnsiTheme="minorHAnsi" w:cstheme="minorHAnsi"/>
        </w:rPr>
        <w:t>ssion</w:t>
      </w:r>
      <w:r w:rsidR="00B25342" w:rsidRPr="00621C3D">
        <w:rPr>
          <w:rFonts w:asciiTheme="minorHAnsi" w:hAnsiTheme="minorHAnsi" w:cstheme="minorHAnsi"/>
        </w:rPr>
        <w:t xml:space="preserve"> to the </w:t>
      </w:r>
      <w:r w:rsidRPr="00621C3D">
        <w:rPr>
          <w:rFonts w:asciiTheme="minorHAnsi" w:hAnsiTheme="minorHAnsi" w:cstheme="minorHAnsi"/>
        </w:rPr>
        <w:t>D</w:t>
      </w:r>
      <w:r w:rsidR="00B317E0" w:rsidRPr="00621C3D">
        <w:rPr>
          <w:rFonts w:asciiTheme="minorHAnsi" w:hAnsiTheme="minorHAnsi" w:cstheme="minorHAnsi"/>
        </w:rPr>
        <w:t>FFE</w:t>
      </w:r>
      <w:r w:rsidR="00B25342" w:rsidRPr="00621C3D">
        <w:rPr>
          <w:rFonts w:asciiTheme="minorHAnsi" w:hAnsiTheme="minorHAnsi" w:cstheme="minorHAnsi"/>
        </w:rPr>
        <w:t xml:space="preserve">. </w:t>
      </w:r>
      <w:r w:rsidRPr="00621C3D">
        <w:rPr>
          <w:rFonts w:asciiTheme="minorHAnsi" w:hAnsiTheme="minorHAnsi" w:cstheme="minorHAnsi"/>
        </w:rPr>
        <w:t xml:space="preserve"> </w:t>
      </w:r>
      <w:bookmarkStart w:id="765" w:name="_Toc133996239"/>
      <w:bookmarkEnd w:id="765"/>
    </w:p>
    <w:sectPr w:rsidR="0076775F" w:rsidRPr="008B2D46" w:rsidSect="003E5D0A">
      <w:headerReference w:type="default" r:id="rId99"/>
      <w:footerReference w:type="default" r:id="rId100"/>
      <w:pgSz w:w="11906" w:h="16838"/>
      <w:pgMar w:top="1135" w:right="1440" w:bottom="1135" w:left="1440" w:header="425"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161CD" w14:textId="77777777" w:rsidR="00C3623C" w:rsidRDefault="00C3623C" w:rsidP="00D77506">
      <w:r>
        <w:separator/>
      </w:r>
    </w:p>
  </w:endnote>
  <w:endnote w:type="continuationSeparator" w:id="0">
    <w:p w14:paraId="24EECFF6" w14:textId="77777777" w:rsidR="00C3623C" w:rsidRDefault="00C3623C" w:rsidP="00D77506">
      <w:r>
        <w:continuationSeparator/>
      </w:r>
    </w:p>
  </w:endnote>
  <w:endnote w:type="continuationNotice" w:id="1">
    <w:p w14:paraId="1B8251DC" w14:textId="77777777" w:rsidR="00C3623C" w:rsidRDefault="00C362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ndara">
    <w:panose1 w:val="020E0502030303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TE5F3EC50t00">
    <w:altName w:val="Calibri"/>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8E060" w14:textId="22C2C076" w:rsidR="00156FA3" w:rsidRPr="00D77506" w:rsidRDefault="00156FA3" w:rsidP="00D77506">
    <w:pPr>
      <w:pStyle w:val="Footer"/>
    </w:pPr>
    <w:r>
      <w:rPr>
        <w:noProof/>
        <w:lang w:eastAsia="en-ZA"/>
      </w:rPr>
      <mc:AlternateContent>
        <mc:Choice Requires="wpg">
          <w:drawing>
            <wp:anchor distT="0" distB="0" distL="114300" distR="114300" simplePos="0" relativeHeight="251658262" behindDoc="0" locked="0" layoutInCell="1" allowOverlap="1" wp14:anchorId="219F220D" wp14:editId="245E3155">
              <wp:simplePos x="0" y="0"/>
              <wp:positionH relativeFrom="page">
                <wp:align>center</wp:align>
              </wp:positionH>
              <wp:positionV relativeFrom="bottomMargin">
                <wp:posOffset>-161925</wp:posOffset>
              </wp:positionV>
              <wp:extent cx="6840220" cy="403225"/>
              <wp:effectExtent l="8255" t="11430" r="9525" b="13970"/>
              <wp:wrapNone/>
              <wp:docPr id="2423" name="Group 2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403225"/>
                        <a:chOff x="0" y="0"/>
                        <a:chExt cx="68400" cy="4026"/>
                      </a:xfrm>
                    </wpg:grpSpPr>
                    <wps:wsp>
                      <wps:cNvPr id="2424" name="Shape 6"/>
                      <wps:cNvSpPr>
                        <a:spLocks/>
                      </wps:cNvSpPr>
                      <wps:spPr bwMode="auto">
                        <a:xfrm>
                          <a:off x="0" y="0"/>
                          <a:ext cx="68400" cy="0"/>
                        </a:xfrm>
                        <a:custGeom>
                          <a:avLst/>
                          <a:gdLst>
                            <a:gd name="T0" fmla="*/ 6840004 w 6840004"/>
                            <a:gd name="T1" fmla="*/ 0 w 6840004"/>
                            <a:gd name="T2" fmla="*/ 0 w 6840004"/>
                            <a:gd name="T3" fmla="*/ 6840004 w 6840004"/>
                          </a:gdLst>
                          <a:ahLst/>
                          <a:cxnLst>
                            <a:cxn ang="0">
                              <a:pos x="T0" y="0"/>
                            </a:cxn>
                            <a:cxn ang="0">
                              <a:pos x="T1" y="0"/>
                            </a:cxn>
                          </a:cxnLst>
                          <a:rect l="T2" t="0" r="T3" b="0"/>
                          <a:pathLst>
                            <a:path w="6840004">
                              <a:moveTo>
                                <a:pt x="6840004"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5" name="Shape 7"/>
                      <wps:cNvSpPr>
                        <a:spLocks/>
                      </wps:cNvSpPr>
                      <wps:spPr bwMode="auto">
                        <a:xfrm>
                          <a:off x="0" y="4026"/>
                          <a:ext cx="68400" cy="0"/>
                        </a:xfrm>
                        <a:custGeom>
                          <a:avLst/>
                          <a:gdLst>
                            <a:gd name="T0" fmla="*/ 6840004 w 6840004"/>
                            <a:gd name="T1" fmla="*/ 0 w 6840004"/>
                            <a:gd name="T2" fmla="*/ 0 w 6840004"/>
                            <a:gd name="T3" fmla="*/ 6840004 w 6840004"/>
                          </a:gdLst>
                          <a:ahLst/>
                          <a:cxnLst>
                            <a:cxn ang="0">
                              <a:pos x="T0" y="0"/>
                            </a:cxn>
                            <a:cxn ang="0">
                              <a:pos x="T1" y="0"/>
                            </a:cxn>
                          </a:cxnLst>
                          <a:rect l="T2" t="0" r="T3" b="0"/>
                          <a:pathLst>
                            <a:path w="6840004">
                              <a:moveTo>
                                <a:pt x="6840004" y="0"/>
                              </a:moveTo>
                              <a:lnTo>
                                <a:pt x="0" y="0"/>
                              </a:lnTo>
                            </a:path>
                          </a:pathLst>
                        </a:custGeom>
                        <a:noFill/>
                        <a:ln w="12700">
                          <a:solidFill>
                            <a:srgbClr val="4B9C2B"/>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6" name="Shape 8"/>
                      <wps:cNvSpPr>
                        <a:spLocks/>
                      </wps:cNvSpPr>
                      <wps:spPr bwMode="auto">
                        <a:xfrm>
                          <a:off x="34474" y="1607"/>
                          <a:ext cx="532" cy="808"/>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7" name="Shape 9"/>
                      <wps:cNvSpPr>
                        <a:spLocks/>
                      </wps:cNvSpPr>
                      <wps:spPr bwMode="auto">
                        <a:xfrm>
                          <a:off x="33164" y="1607"/>
                          <a:ext cx="1150" cy="808"/>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8" name="Shape 10"/>
                      <wps:cNvSpPr>
                        <a:spLocks/>
                      </wps:cNvSpPr>
                      <wps:spPr bwMode="auto">
                        <a:xfrm>
                          <a:off x="35546" y="1604"/>
                          <a:ext cx="335" cy="818"/>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9" name="Shape 11"/>
                      <wps:cNvSpPr>
                        <a:spLocks/>
                      </wps:cNvSpPr>
                      <wps:spPr bwMode="auto">
                        <a:xfrm>
                          <a:off x="35881" y="1615"/>
                          <a:ext cx="347" cy="792"/>
                        </a:xfrm>
                        <a:custGeom>
                          <a:avLst/>
                          <a:gdLst>
                            <a:gd name="T0" fmla="*/ 0 w 34665"/>
                            <a:gd name="T1" fmla="*/ 0 h 79214"/>
                            <a:gd name="T2" fmla="*/ 11438 w 34665"/>
                            <a:gd name="T3" fmla="*/ 1652 h 79214"/>
                            <a:gd name="T4" fmla="*/ 24594 w 34665"/>
                            <a:gd name="T5" fmla="*/ 10024 h 79214"/>
                            <a:gd name="T6" fmla="*/ 34665 w 34665"/>
                            <a:gd name="T7" fmla="*/ 36809 h 79214"/>
                            <a:gd name="T8" fmla="*/ 23375 w 34665"/>
                            <a:gd name="T9" fmla="*/ 67568 h 79214"/>
                            <a:gd name="T10" fmla="*/ 9830 w 34665"/>
                            <a:gd name="T11" fmla="*/ 77426 h 79214"/>
                            <a:gd name="T12" fmla="*/ 0 w 34665"/>
                            <a:gd name="T13" fmla="*/ 79214 h 79214"/>
                            <a:gd name="T14" fmla="*/ 0 w 34665"/>
                            <a:gd name="T15" fmla="*/ 64403 h 79214"/>
                            <a:gd name="T16" fmla="*/ 11323 w 34665"/>
                            <a:gd name="T17" fmla="*/ 59656 h 79214"/>
                            <a:gd name="T18" fmla="*/ 17736 w 34665"/>
                            <a:gd name="T19" fmla="*/ 39476 h 79214"/>
                            <a:gd name="T20" fmla="*/ 10789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5" y="6303"/>
                                <a:pt x="24594" y="10024"/>
                              </a:cubicBezTo>
                              <a:cubicBezTo>
                                <a:pt x="31312" y="17466"/>
                                <a:pt x="34665" y="26395"/>
                                <a:pt x="34665" y="36809"/>
                              </a:cubicBezTo>
                              <a:cubicBezTo>
                                <a:pt x="34665" y="48556"/>
                                <a:pt x="30906" y="58805"/>
                                <a:pt x="23375" y="67568"/>
                              </a:cubicBezTo>
                              <a:cubicBezTo>
                                <a:pt x="19615" y="71949"/>
                                <a:pt x="15101" y="75236"/>
                                <a:pt x="9830" y="77426"/>
                              </a:cubicBezTo>
                              <a:lnTo>
                                <a:pt x="0" y="79214"/>
                              </a:lnTo>
                              <a:lnTo>
                                <a:pt x="0" y="64403"/>
                              </a:lnTo>
                              <a:lnTo>
                                <a:pt x="11323" y="59656"/>
                              </a:lnTo>
                              <a:cubicBezTo>
                                <a:pt x="15602" y="54144"/>
                                <a:pt x="17736" y="47413"/>
                                <a:pt x="17736" y="39476"/>
                              </a:cubicBezTo>
                              <a:cubicBezTo>
                                <a:pt x="17736" y="31538"/>
                                <a:pt x="15425" y="24846"/>
                                <a:pt x="10789"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0" name="Shape 12"/>
                      <wps:cNvSpPr>
                        <a:spLocks/>
                      </wps:cNvSpPr>
                      <wps:spPr bwMode="auto">
                        <a:xfrm>
                          <a:off x="38687" y="1607"/>
                          <a:ext cx="520" cy="808"/>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6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6"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1" name="Shape 13"/>
                      <wps:cNvSpPr>
                        <a:spLocks/>
                      </wps:cNvSpPr>
                      <wps:spPr bwMode="auto">
                        <a:xfrm>
                          <a:off x="37954" y="1607"/>
                          <a:ext cx="532" cy="808"/>
                        </a:xfrm>
                        <a:custGeom>
                          <a:avLst/>
                          <a:gdLst>
                            <a:gd name="T0" fmla="*/ 0 w 53264"/>
                            <a:gd name="T1" fmla="*/ 0 h 80734"/>
                            <a:gd name="T2" fmla="*/ 50356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6"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2" name="Shape 14"/>
                      <wps:cNvSpPr>
                        <a:spLocks/>
                      </wps:cNvSpPr>
                      <wps:spPr bwMode="auto">
                        <a:xfrm>
                          <a:off x="37079" y="1607"/>
                          <a:ext cx="715" cy="808"/>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15"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3" name="Shape 15"/>
                      <wps:cNvSpPr>
                        <a:spLocks/>
                      </wps:cNvSpPr>
                      <wps:spPr bwMode="auto">
                        <a:xfrm>
                          <a:off x="36428" y="1607"/>
                          <a:ext cx="533" cy="808"/>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4" name="Shape 16"/>
                      <wps:cNvSpPr>
                        <a:spLocks/>
                      </wps:cNvSpPr>
                      <wps:spPr bwMode="auto">
                        <a:xfrm>
                          <a:off x="39325" y="1591"/>
                          <a:ext cx="395"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1"/>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5" name="Shape 17"/>
                      <wps:cNvSpPr>
                        <a:spLocks/>
                      </wps:cNvSpPr>
                      <wps:spPr bwMode="auto">
                        <a:xfrm>
                          <a:off x="40315" y="1604"/>
                          <a:ext cx="295" cy="811"/>
                        </a:xfrm>
                        <a:custGeom>
                          <a:avLst/>
                          <a:gdLst>
                            <a:gd name="T0" fmla="*/ 29451 w 29451"/>
                            <a:gd name="T1" fmla="*/ 0 h 81080"/>
                            <a:gd name="T2" fmla="*/ 29451 w 29451"/>
                            <a:gd name="T3" fmla="*/ 12678 h 81080"/>
                            <a:gd name="T4" fmla="*/ 25298 w 29451"/>
                            <a:gd name="T5" fmla="*/ 11636 h 81080"/>
                            <a:gd name="T6" fmla="*/ 15989 w 29451"/>
                            <a:gd name="T7" fmla="*/ 12563 h 81080"/>
                            <a:gd name="T8" fmla="*/ 16675 w 29451"/>
                            <a:gd name="T9" fmla="*/ 39106 h 81080"/>
                            <a:gd name="T10" fmla="*/ 20269 w 29451"/>
                            <a:gd name="T11" fmla="*/ 39233 h 81080"/>
                            <a:gd name="T12" fmla="*/ 29451 w 29451"/>
                            <a:gd name="T13" fmla="*/ 37296 h 81080"/>
                            <a:gd name="T14" fmla="*/ 29451 w 29451"/>
                            <a:gd name="T15" fmla="*/ 48209 h 81080"/>
                            <a:gd name="T16" fmla="*/ 20892 w 29451"/>
                            <a:gd name="T17" fmla="*/ 50447 h 81080"/>
                            <a:gd name="T18" fmla="*/ 16739 w 29451"/>
                            <a:gd name="T19" fmla="*/ 50333 h 81080"/>
                            <a:gd name="T20" fmla="*/ 17425 w 29451"/>
                            <a:gd name="T21" fmla="*/ 81080 h 81080"/>
                            <a:gd name="T22" fmla="*/ 0 w 29451"/>
                            <a:gd name="T23" fmla="*/ 81080 h 81080"/>
                            <a:gd name="T24" fmla="*/ 800 w 29451"/>
                            <a:gd name="T25" fmla="*/ 38852 h 81080"/>
                            <a:gd name="T26" fmla="*/ 0 w 29451"/>
                            <a:gd name="T27" fmla="*/ 346 h 81080"/>
                            <a:gd name="T28" fmla="*/ 10782 w 29451"/>
                            <a:gd name="T29" fmla="*/ 346 h 81080"/>
                            <a:gd name="T30" fmla="*/ 19596 w 29451"/>
                            <a:gd name="T31" fmla="*/ 155 h 81080"/>
                            <a:gd name="T32" fmla="*/ 29451 w 29451"/>
                            <a:gd name="T33" fmla="*/ 0 h 81080"/>
                            <a:gd name="T34" fmla="*/ 0 w 29451"/>
                            <a:gd name="T35" fmla="*/ 0 h 81080"/>
                            <a:gd name="T36" fmla="*/ 29451 w 29451"/>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1" h="81080">
                              <a:moveTo>
                                <a:pt x="29451" y="0"/>
                              </a:moveTo>
                              <a:lnTo>
                                <a:pt x="29451"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1" y="37296"/>
                              </a:lnTo>
                              <a:lnTo>
                                <a:pt x="29451" y="48209"/>
                              </a:lnTo>
                              <a:lnTo>
                                <a:pt x="20892" y="50447"/>
                              </a:lnTo>
                              <a:cubicBezTo>
                                <a:pt x="18948" y="50447"/>
                                <a:pt x="17564" y="50409"/>
                                <a:pt x="16739" y="50333"/>
                              </a:cubicBezTo>
                              <a:cubicBezTo>
                                <a:pt x="16739" y="58105"/>
                                <a:pt x="16967" y="68354"/>
                                <a:pt x="17425" y="81080"/>
                              </a:cubicBezTo>
                              <a:lnTo>
                                <a:pt x="0" y="81080"/>
                              </a:lnTo>
                              <a:cubicBezTo>
                                <a:pt x="534" y="69142"/>
                                <a:pt x="800" y="55057"/>
                                <a:pt x="800" y="38852"/>
                              </a:cubicBezTo>
                              <a:cubicBezTo>
                                <a:pt x="800" y="23968"/>
                                <a:pt x="534" y="11140"/>
                                <a:pt x="0" y="346"/>
                              </a:cubicBezTo>
                              <a:lnTo>
                                <a:pt x="10782" y="346"/>
                              </a:lnTo>
                              <a:cubicBezTo>
                                <a:pt x="12319" y="346"/>
                                <a:pt x="15253" y="282"/>
                                <a:pt x="19596" y="155"/>
                              </a:cubicBezTo>
                              <a:lnTo>
                                <a:pt x="2945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6" name="Shape 18"/>
                      <wps:cNvSpPr>
                        <a:spLocks/>
                      </wps:cNvSpPr>
                      <wps:spPr bwMode="auto">
                        <a:xfrm>
                          <a:off x="39720" y="1589"/>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92"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7" name="Shape 19"/>
                      <wps:cNvSpPr>
                        <a:spLocks/>
                      </wps:cNvSpPr>
                      <wps:spPr bwMode="auto">
                        <a:xfrm>
                          <a:off x="41348" y="1607"/>
                          <a:ext cx="640" cy="808"/>
                        </a:xfrm>
                        <a:custGeom>
                          <a:avLst/>
                          <a:gdLst>
                            <a:gd name="T0" fmla="*/ 495 w 64046"/>
                            <a:gd name="T1" fmla="*/ 0 h 80734"/>
                            <a:gd name="T2" fmla="*/ 64046 w 64046"/>
                            <a:gd name="T3" fmla="*/ 0 h 80734"/>
                            <a:gd name="T4" fmla="*/ 63614 w 64046"/>
                            <a:gd name="T5" fmla="*/ 13335 h 80734"/>
                            <a:gd name="T6" fmla="*/ 40234 w 64046"/>
                            <a:gd name="T7" fmla="*/ 12408 h 80734"/>
                            <a:gd name="T8" fmla="*/ 40119 w 64046"/>
                            <a:gd name="T9" fmla="*/ 38506 h 80734"/>
                            <a:gd name="T10" fmla="*/ 40792 w 64046"/>
                            <a:gd name="T11" fmla="*/ 80734 h 80734"/>
                            <a:gd name="T12" fmla="*/ 23432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7" y="12712"/>
                                <a:pt x="47561" y="12408"/>
                                <a:pt x="40234" y="12408"/>
                              </a:cubicBezTo>
                              <a:cubicBezTo>
                                <a:pt x="40158" y="20218"/>
                                <a:pt x="40119" y="28918"/>
                                <a:pt x="40119" y="38506"/>
                              </a:cubicBezTo>
                              <a:cubicBezTo>
                                <a:pt x="40119" y="53391"/>
                                <a:pt x="40348" y="67463"/>
                                <a:pt x="40792" y="80734"/>
                              </a:cubicBezTo>
                              <a:lnTo>
                                <a:pt x="23432" y="80734"/>
                              </a:lnTo>
                              <a:cubicBezTo>
                                <a:pt x="23978" y="67590"/>
                                <a:pt x="24244" y="53518"/>
                                <a:pt x="24244" y="38506"/>
                              </a:cubicBezTo>
                              <a:cubicBezTo>
                                <a:pt x="24244" y="29083"/>
                                <a:pt x="24156"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8" name="Shape 20"/>
                      <wps:cNvSpPr>
                        <a:spLocks/>
                      </wps:cNvSpPr>
                      <wps:spPr bwMode="auto">
                        <a:xfrm>
                          <a:off x="40610" y="1604"/>
                          <a:ext cx="294" cy="482"/>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5 h 48232"/>
                            <a:gd name="T14" fmla="*/ 13462 w 29451"/>
                            <a:gd name="T15" fmla="*/ 24930 h 48232"/>
                            <a:gd name="T16" fmla="*/ 9055 w 29451"/>
                            <a:gd name="T17" fmla="*/ 14975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5"/>
                              </a:lnTo>
                              <a:cubicBezTo>
                                <a:pt x="11573" y="33286"/>
                                <a:pt x="13462" y="29705"/>
                                <a:pt x="13462" y="24930"/>
                              </a:cubicBezTo>
                              <a:cubicBezTo>
                                <a:pt x="13462" y="20504"/>
                                <a:pt x="11992" y="17186"/>
                                <a:pt x="9055" y="14975"/>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39" name="Shape 21"/>
                      <wps:cNvSpPr>
                        <a:spLocks/>
                      </wps:cNvSpPr>
                      <wps:spPr bwMode="auto">
                        <a:xfrm>
                          <a:off x="42113" y="1591"/>
                          <a:ext cx="395" cy="846"/>
                        </a:xfrm>
                        <a:custGeom>
                          <a:avLst/>
                          <a:gdLst>
                            <a:gd name="T0" fmla="*/ 39472 w 39472"/>
                            <a:gd name="T1" fmla="*/ 0 h 84622"/>
                            <a:gd name="T2" fmla="*/ 39472 w 39472"/>
                            <a:gd name="T3" fmla="*/ 13567 h 84622"/>
                            <a:gd name="T4" fmla="*/ 38824 w 39472"/>
                            <a:gd name="T5" fmla="*/ 13248 h 84622"/>
                            <a:gd name="T6" fmla="*/ 23444 w 39472"/>
                            <a:gd name="T7" fmla="*/ 21375 h 84622"/>
                            <a:gd name="T8" fmla="*/ 17119 w 39472"/>
                            <a:gd name="T9" fmla="*/ 41899 h 84622"/>
                            <a:gd name="T10" fmla="*/ 23775 w 39472"/>
                            <a:gd name="T11" fmla="*/ 62892 h 84622"/>
                            <a:gd name="T12" fmla="*/ 39472 w 39472"/>
                            <a:gd name="T13" fmla="*/ 70661 h 84622"/>
                            <a:gd name="T14" fmla="*/ 39472 w 39472"/>
                            <a:gd name="T15" fmla="*/ 84418 h 84622"/>
                            <a:gd name="T16" fmla="*/ 38443 w 39472"/>
                            <a:gd name="T17" fmla="*/ 84622 h 84622"/>
                            <a:gd name="T18" fmla="*/ 11036 w 39472"/>
                            <a:gd name="T19" fmla="*/ 73116 h 84622"/>
                            <a:gd name="T20" fmla="*/ 0 w 39472"/>
                            <a:gd name="T21" fmla="*/ 43880 h 84622"/>
                            <a:gd name="T22" fmla="*/ 11659 w 39472"/>
                            <a:gd name="T23" fmla="*/ 12321 h 84622"/>
                            <a:gd name="T24" fmla="*/ 24697 w 39472"/>
                            <a:gd name="T25" fmla="*/ 2926 h 84622"/>
                            <a:gd name="T26" fmla="*/ 39472 w 39472"/>
                            <a:gd name="T27" fmla="*/ 0 h 84622"/>
                            <a:gd name="T28" fmla="*/ 0 w 39472"/>
                            <a:gd name="T29" fmla="*/ 0 h 84622"/>
                            <a:gd name="T30" fmla="*/ 39472 w 39472"/>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2">
                              <a:moveTo>
                                <a:pt x="39472" y="0"/>
                              </a:moveTo>
                              <a:lnTo>
                                <a:pt x="39472" y="13567"/>
                              </a:lnTo>
                              <a:lnTo>
                                <a:pt x="38824" y="13248"/>
                              </a:lnTo>
                              <a:cubicBezTo>
                                <a:pt x="32779" y="13248"/>
                                <a:pt x="27661" y="15953"/>
                                <a:pt x="23444" y="21375"/>
                              </a:cubicBezTo>
                              <a:cubicBezTo>
                                <a:pt x="19228" y="26786"/>
                                <a:pt x="17119" y="33631"/>
                                <a:pt x="17119" y="41899"/>
                              </a:cubicBezTo>
                              <a:cubicBezTo>
                                <a:pt x="17119" y="50497"/>
                                <a:pt x="19329" y="57494"/>
                                <a:pt x="23775" y="62892"/>
                              </a:cubicBezTo>
                              <a:lnTo>
                                <a:pt x="39472" y="70661"/>
                              </a:lnTo>
                              <a:lnTo>
                                <a:pt x="39472" y="84418"/>
                              </a:lnTo>
                              <a:lnTo>
                                <a:pt x="38443" y="84622"/>
                              </a:lnTo>
                              <a:cubicBezTo>
                                <a:pt x="27534" y="84622"/>
                                <a:pt x="18390" y="80787"/>
                                <a:pt x="11036" y="73116"/>
                              </a:cubicBezTo>
                              <a:cubicBezTo>
                                <a:pt x="3683" y="65457"/>
                                <a:pt x="0" y="55704"/>
                                <a:pt x="0" y="43880"/>
                              </a:cubicBezTo>
                              <a:cubicBezTo>
                                <a:pt x="0" y="31193"/>
                                <a:pt x="3886" y="20665"/>
                                <a:pt x="11659" y="12321"/>
                              </a:cubicBezTo>
                              <a:cubicBezTo>
                                <a:pt x="15545" y="8142"/>
                                <a:pt x="19891" y="5012"/>
                                <a:pt x="24697" y="2926"/>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0" name="Shape 22"/>
                      <wps:cNvSpPr>
                        <a:spLocks/>
                      </wps:cNvSpPr>
                      <wps:spPr bwMode="auto">
                        <a:xfrm>
                          <a:off x="46326" y="1607"/>
                          <a:ext cx="533" cy="808"/>
                        </a:xfrm>
                        <a:custGeom>
                          <a:avLst/>
                          <a:gdLst>
                            <a:gd name="T0" fmla="*/ 0 w 53264"/>
                            <a:gd name="T1" fmla="*/ 0 h 80734"/>
                            <a:gd name="T2" fmla="*/ 50355 w 53264"/>
                            <a:gd name="T3" fmla="*/ 0 h 80734"/>
                            <a:gd name="T4" fmla="*/ 49669 w 53264"/>
                            <a:gd name="T5" fmla="*/ 13576 h 80734"/>
                            <a:gd name="T6" fmla="*/ 15938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4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62" y="12916"/>
                                <a:pt x="26022" y="12586"/>
                                <a:pt x="15938"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4"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1" name="Shape 23"/>
                      <wps:cNvSpPr>
                        <a:spLocks/>
                      </wps:cNvSpPr>
                      <wps:spPr bwMode="auto">
                        <a:xfrm>
                          <a:off x="45433" y="1607"/>
                          <a:ext cx="651" cy="808"/>
                        </a:xfrm>
                        <a:custGeom>
                          <a:avLst/>
                          <a:gdLst>
                            <a:gd name="T0" fmla="*/ 0 w 65100"/>
                            <a:gd name="T1" fmla="*/ 0 h 80734"/>
                            <a:gd name="T2" fmla="*/ 17538 w 65100"/>
                            <a:gd name="T3" fmla="*/ 0 h 80734"/>
                            <a:gd name="T4" fmla="*/ 16802 w 65100"/>
                            <a:gd name="T5" fmla="*/ 32245 h 80734"/>
                            <a:gd name="T6" fmla="*/ 48298 w 65100"/>
                            <a:gd name="T7" fmla="*/ 32245 h 80734"/>
                            <a:gd name="T8" fmla="*/ 47561 w 65100"/>
                            <a:gd name="T9" fmla="*/ 0 h 80734"/>
                            <a:gd name="T10" fmla="*/ 65100 w 65100"/>
                            <a:gd name="T11" fmla="*/ 0 h 80734"/>
                            <a:gd name="T12" fmla="*/ 64236 w 65100"/>
                            <a:gd name="T13" fmla="*/ 38506 h 80734"/>
                            <a:gd name="T14" fmla="*/ 65100 w 65100"/>
                            <a:gd name="T15" fmla="*/ 80734 h 80734"/>
                            <a:gd name="T16" fmla="*/ 47561 w 65100"/>
                            <a:gd name="T17" fmla="*/ 80734 h 80734"/>
                            <a:gd name="T18" fmla="*/ 48171 w 65100"/>
                            <a:gd name="T19" fmla="*/ 45148 h 80734"/>
                            <a:gd name="T20" fmla="*/ 16929 w 65100"/>
                            <a:gd name="T21" fmla="*/ 45148 h 80734"/>
                            <a:gd name="T22" fmla="*/ 17538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8" y="0"/>
                              </a:lnTo>
                              <a:cubicBezTo>
                                <a:pt x="17043" y="11620"/>
                                <a:pt x="16802" y="22365"/>
                                <a:pt x="16802" y="32245"/>
                              </a:cubicBezTo>
                              <a:lnTo>
                                <a:pt x="48298" y="32245"/>
                              </a:lnTo>
                              <a:cubicBezTo>
                                <a:pt x="48298" y="23520"/>
                                <a:pt x="48057" y="12776"/>
                                <a:pt x="47561" y="0"/>
                              </a:cubicBezTo>
                              <a:lnTo>
                                <a:pt x="65100" y="0"/>
                              </a:lnTo>
                              <a:cubicBezTo>
                                <a:pt x="64529" y="10503"/>
                                <a:pt x="64236" y="23343"/>
                                <a:pt x="64236" y="38506"/>
                              </a:cubicBezTo>
                              <a:cubicBezTo>
                                <a:pt x="64236" y="54343"/>
                                <a:pt x="64529" y="68415"/>
                                <a:pt x="65100" y="80734"/>
                              </a:cubicBezTo>
                              <a:lnTo>
                                <a:pt x="47561" y="80734"/>
                              </a:lnTo>
                              <a:cubicBezTo>
                                <a:pt x="47968" y="67056"/>
                                <a:pt x="48171" y="55194"/>
                                <a:pt x="48171" y="45148"/>
                              </a:cubicBezTo>
                              <a:lnTo>
                                <a:pt x="16929" y="45148"/>
                              </a:lnTo>
                              <a:cubicBezTo>
                                <a:pt x="16929" y="54153"/>
                                <a:pt x="17132" y="66027"/>
                                <a:pt x="17538"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2" name="Shape 24"/>
                      <wps:cNvSpPr>
                        <a:spLocks/>
                      </wps:cNvSpPr>
                      <wps:spPr bwMode="auto">
                        <a:xfrm>
                          <a:off x="44626" y="1607"/>
                          <a:ext cx="640" cy="808"/>
                        </a:xfrm>
                        <a:custGeom>
                          <a:avLst/>
                          <a:gdLst>
                            <a:gd name="T0" fmla="*/ 495 w 64058"/>
                            <a:gd name="T1" fmla="*/ 0 h 80734"/>
                            <a:gd name="T2" fmla="*/ 64058 w 64058"/>
                            <a:gd name="T3" fmla="*/ 0 h 80734"/>
                            <a:gd name="T4" fmla="*/ 63627 w 64058"/>
                            <a:gd name="T5" fmla="*/ 13335 h 80734"/>
                            <a:gd name="T6" fmla="*/ 40246 w 64058"/>
                            <a:gd name="T7" fmla="*/ 12408 h 80734"/>
                            <a:gd name="T8" fmla="*/ 40119 w 64058"/>
                            <a:gd name="T9" fmla="*/ 38506 h 80734"/>
                            <a:gd name="T10" fmla="*/ 40805 w 64058"/>
                            <a:gd name="T11" fmla="*/ 80734 h 80734"/>
                            <a:gd name="T12" fmla="*/ 23444 w 64058"/>
                            <a:gd name="T13" fmla="*/ 80734 h 80734"/>
                            <a:gd name="T14" fmla="*/ 24244 w 64058"/>
                            <a:gd name="T15" fmla="*/ 38506 h 80734"/>
                            <a:gd name="T16" fmla="*/ 24003 w 64058"/>
                            <a:gd name="T17" fmla="*/ 12408 h 80734"/>
                            <a:gd name="T18" fmla="*/ 0 w 64058"/>
                            <a:gd name="T19" fmla="*/ 13398 h 80734"/>
                            <a:gd name="T20" fmla="*/ 495 w 64058"/>
                            <a:gd name="T21" fmla="*/ 0 h 80734"/>
                            <a:gd name="T22" fmla="*/ 0 w 64058"/>
                            <a:gd name="T23" fmla="*/ 0 h 80734"/>
                            <a:gd name="T24" fmla="*/ 64058 w 64058"/>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8" h="80734">
                              <a:moveTo>
                                <a:pt x="495" y="0"/>
                              </a:moveTo>
                              <a:lnTo>
                                <a:pt x="64058"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4" y="12408"/>
                                <a:pt x="10173"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3" name="Shape 25"/>
                      <wps:cNvSpPr>
                        <a:spLocks/>
                      </wps:cNvSpPr>
                      <wps:spPr bwMode="auto">
                        <a:xfrm>
                          <a:off x="43968" y="1607"/>
                          <a:ext cx="533" cy="808"/>
                        </a:xfrm>
                        <a:custGeom>
                          <a:avLst/>
                          <a:gdLst>
                            <a:gd name="T0" fmla="*/ 0 w 53277"/>
                            <a:gd name="T1" fmla="*/ 0 h 80734"/>
                            <a:gd name="T2" fmla="*/ 50355 w 53277"/>
                            <a:gd name="T3" fmla="*/ 0 h 80734"/>
                            <a:gd name="T4" fmla="*/ 49670 w 53277"/>
                            <a:gd name="T5" fmla="*/ 13576 h 80734"/>
                            <a:gd name="T6" fmla="*/ 15939 w 53277"/>
                            <a:gd name="T7" fmla="*/ 12586 h 80734"/>
                            <a:gd name="T8" fmla="*/ 16561 w 53277"/>
                            <a:gd name="T9" fmla="*/ 32931 h 80734"/>
                            <a:gd name="T10" fmla="*/ 44285 w 53277"/>
                            <a:gd name="T11" fmla="*/ 32245 h 80734"/>
                            <a:gd name="T12" fmla="*/ 44285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5" y="0"/>
                              </a:lnTo>
                              <a:lnTo>
                                <a:pt x="49670" y="13576"/>
                              </a:lnTo>
                              <a:cubicBezTo>
                                <a:pt x="37274" y="12916"/>
                                <a:pt x="26022" y="12586"/>
                                <a:pt x="15939" y="12586"/>
                              </a:cubicBezTo>
                              <a:cubicBezTo>
                                <a:pt x="16358" y="18338"/>
                                <a:pt x="16561" y="25121"/>
                                <a:pt x="16561" y="32931"/>
                              </a:cubicBezTo>
                              <a:cubicBezTo>
                                <a:pt x="25197" y="32931"/>
                                <a:pt x="34442" y="32703"/>
                                <a:pt x="44285" y="32245"/>
                              </a:cubicBezTo>
                              <a:lnTo>
                                <a:pt x="44285" y="45212"/>
                              </a:lnTo>
                              <a:cubicBezTo>
                                <a:pt x="34608" y="44793"/>
                                <a:pt x="25362" y="44590"/>
                                <a:pt x="16561" y="44590"/>
                              </a:cubicBezTo>
                              <a:cubicBezTo>
                                <a:pt x="16561" y="52984"/>
                                <a:pt x="16726" y="60833"/>
                                <a:pt x="17056" y="68149"/>
                              </a:cubicBezTo>
                              <a:cubicBezTo>
                                <a:pt x="28384" y="68149"/>
                                <a:pt x="40449"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4" name="Shape 26"/>
                      <wps:cNvSpPr>
                        <a:spLocks/>
                      </wps:cNvSpPr>
                      <wps:spPr bwMode="auto">
                        <a:xfrm>
                          <a:off x="47059" y="1604"/>
                          <a:ext cx="291" cy="811"/>
                        </a:xfrm>
                        <a:custGeom>
                          <a:avLst/>
                          <a:gdLst>
                            <a:gd name="T0" fmla="*/ 29026 w 29026"/>
                            <a:gd name="T1" fmla="*/ 0 h 81095"/>
                            <a:gd name="T2" fmla="*/ 29026 w 29026"/>
                            <a:gd name="T3" fmla="*/ 12436 h 81095"/>
                            <a:gd name="T4" fmla="*/ 26238 w 29026"/>
                            <a:gd name="T5" fmla="*/ 11715 h 81095"/>
                            <a:gd name="T6" fmla="*/ 15939 w 29026"/>
                            <a:gd name="T7" fmla="*/ 12578 h 81095"/>
                            <a:gd name="T8" fmla="*/ 16625 w 29026"/>
                            <a:gd name="T9" fmla="*/ 37636 h 81095"/>
                            <a:gd name="T10" fmla="*/ 22390 w 29026"/>
                            <a:gd name="T11" fmla="*/ 37750 h 81095"/>
                            <a:gd name="T12" fmla="*/ 29026 w 29026"/>
                            <a:gd name="T13" fmla="*/ 36214 h 81095"/>
                            <a:gd name="T14" fmla="*/ 29026 w 29026"/>
                            <a:gd name="T15" fmla="*/ 51119 h 81095"/>
                            <a:gd name="T16" fmla="*/ 23571 w 29026"/>
                            <a:gd name="T17" fmla="*/ 48850 h 81095"/>
                            <a:gd name="T18" fmla="*/ 16688 w 29026"/>
                            <a:gd name="T19" fmla="*/ 48913 h 81095"/>
                            <a:gd name="T20" fmla="*/ 17247 w 29026"/>
                            <a:gd name="T21" fmla="*/ 81095 h 81095"/>
                            <a:gd name="T22" fmla="*/ 0 w 29026"/>
                            <a:gd name="T23" fmla="*/ 81095 h 81095"/>
                            <a:gd name="T24" fmla="*/ 813 w 29026"/>
                            <a:gd name="T25" fmla="*/ 38867 h 81095"/>
                            <a:gd name="T26" fmla="*/ 0 w 29026"/>
                            <a:gd name="T27" fmla="*/ 361 h 81095"/>
                            <a:gd name="T28" fmla="*/ 10732 w 29026"/>
                            <a:gd name="T29" fmla="*/ 361 h 81095"/>
                            <a:gd name="T30" fmla="*/ 18517 w 29026"/>
                            <a:gd name="T31" fmla="*/ 171 h 81095"/>
                            <a:gd name="T32" fmla="*/ 29026 w 29026"/>
                            <a:gd name="T33" fmla="*/ 0 h 81095"/>
                            <a:gd name="T34" fmla="*/ 0 w 29026"/>
                            <a:gd name="T35" fmla="*/ 0 h 81095"/>
                            <a:gd name="T36" fmla="*/ 29026 w 29026"/>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6" h="81095">
                              <a:moveTo>
                                <a:pt x="29026" y="0"/>
                              </a:moveTo>
                              <a:lnTo>
                                <a:pt x="29026" y="12436"/>
                              </a:lnTo>
                              <a:lnTo>
                                <a:pt x="26238" y="11715"/>
                              </a:lnTo>
                              <a:cubicBezTo>
                                <a:pt x="22352" y="11715"/>
                                <a:pt x="18910" y="11995"/>
                                <a:pt x="15939" y="12578"/>
                              </a:cubicBezTo>
                              <a:cubicBezTo>
                                <a:pt x="16396" y="18992"/>
                                <a:pt x="16625" y="27336"/>
                                <a:pt x="16625" y="37636"/>
                              </a:cubicBezTo>
                              <a:cubicBezTo>
                                <a:pt x="18898" y="37712"/>
                                <a:pt x="20815" y="37750"/>
                                <a:pt x="22390" y="37750"/>
                              </a:cubicBezTo>
                              <a:lnTo>
                                <a:pt x="29026" y="36214"/>
                              </a:lnTo>
                              <a:lnTo>
                                <a:pt x="29026" y="51119"/>
                              </a:lnTo>
                              <a:lnTo>
                                <a:pt x="23571" y="48850"/>
                              </a:lnTo>
                              <a:cubicBezTo>
                                <a:pt x="21171" y="48850"/>
                                <a:pt x="18872" y="48875"/>
                                <a:pt x="16688" y="48913"/>
                              </a:cubicBezTo>
                              <a:cubicBezTo>
                                <a:pt x="16688" y="59543"/>
                                <a:pt x="16866" y="70275"/>
                                <a:pt x="17247" y="81095"/>
                              </a:cubicBezTo>
                              <a:lnTo>
                                <a:pt x="0" y="81095"/>
                              </a:lnTo>
                              <a:cubicBezTo>
                                <a:pt x="534" y="68611"/>
                                <a:pt x="813" y="54539"/>
                                <a:pt x="813" y="38867"/>
                              </a:cubicBezTo>
                              <a:cubicBezTo>
                                <a:pt x="813" y="23818"/>
                                <a:pt x="534" y="10991"/>
                                <a:pt x="0" y="361"/>
                              </a:cubicBezTo>
                              <a:lnTo>
                                <a:pt x="10732" y="361"/>
                              </a:lnTo>
                              <a:cubicBezTo>
                                <a:pt x="11976" y="361"/>
                                <a:pt x="14567" y="298"/>
                                <a:pt x="18517" y="171"/>
                              </a:cubicBezTo>
                              <a:lnTo>
                                <a:pt x="290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5" name="Shape 27"/>
                      <wps:cNvSpPr>
                        <a:spLocks/>
                      </wps:cNvSpPr>
                      <wps:spPr bwMode="auto">
                        <a:xfrm>
                          <a:off x="43074" y="1596"/>
                          <a:ext cx="680"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3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8" y="71006"/>
                                <a:pt x="49619" y="70751"/>
                                <a:pt x="52718" y="70256"/>
                              </a:cubicBezTo>
                              <a:cubicBezTo>
                                <a:pt x="52095" y="65672"/>
                                <a:pt x="51778" y="61164"/>
                                <a:pt x="51778" y="56744"/>
                              </a:cubicBezTo>
                              <a:cubicBezTo>
                                <a:pt x="51778" y="52274"/>
                                <a:pt x="51346" y="47257"/>
                                <a:pt x="50483" y="41669"/>
                              </a:cubicBezTo>
                              <a:lnTo>
                                <a:pt x="68034" y="41669"/>
                              </a:lnTo>
                              <a:cubicBezTo>
                                <a:pt x="67704" y="48044"/>
                                <a:pt x="67539" y="54445"/>
                                <a:pt x="67539" y="60896"/>
                              </a:cubicBezTo>
                              <a:cubicBezTo>
                                <a:pt x="67539" y="65570"/>
                                <a:pt x="67704" y="71857"/>
                                <a:pt x="68034" y="79743"/>
                              </a:cubicBezTo>
                              <a:cubicBezTo>
                                <a:pt x="58191"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2"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6" name="Shape 28"/>
                      <wps:cNvSpPr>
                        <a:spLocks/>
                      </wps:cNvSpPr>
                      <wps:spPr bwMode="auto">
                        <a:xfrm>
                          <a:off x="42508" y="1589"/>
                          <a:ext cx="395" cy="846"/>
                        </a:xfrm>
                        <a:custGeom>
                          <a:avLst/>
                          <a:gdLst>
                            <a:gd name="T0" fmla="*/ 1016 w 39472"/>
                            <a:gd name="T1" fmla="*/ 0 h 84620"/>
                            <a:gd name="T2" fmla="*/ 28435 w 39472"/>
                            <a:gd name="T3" fmla="*/ 11468 h 84620"/>
                            <a:gd name="T4" fmla="*/ 39472 w 39472"/>
                            <a:gd name="T5" fmla="*/ 40742 h 84620"/>
                            <a:gd name="T6" fmla="*/ 27813 w 39472"/>
                            <a:gd name="T7" fmla="*/ 72301 h 84620"/>
                            <a:gd name="T8" fmla="*/ 14773 w 39472"/>
                            <a:gd name="T9" fmla="*/ 81691 h 84620"/>
                            <a:gd name="T10" fmla="*/ 0 w 39472"/>
                            <a:gd name="T11" fmla="*/ 84620 h 84620"/>
                            <a:gd name="T12" fmla="*/ 0 w 39472"/>
                            <a:gd name="T13" fmla="*/ 70862 h 84620"/>
                            <a:gd name="T14" fmla="*/ 648 w 39472"/>
                            <a:gd name="T15" fmla="*/ 71183 h 84620"/>
                            <a:gd name="T16" fmla="*/ 16027 w 39472"/>
                            <a:gd name="T17" fmla="*/ 63030 h 84620"/>
                            <a:gd name="T18" fmla="*/ 22352 w 39472"/>
                            <a:gd name="T19" fmla="*/ 42532 h 84620"/>
                            <a:gd name="T20" fmla="*/ 15723 w 39472"/>
                            <a:gd name="T21" fmla="*/ 21513 h 84620"/>
                            <a:gd name="T22" fmla="*/ 0 w 39472"/>
                            <a:gd name="T23" fmla="*/ 13769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8" y="0"/>
                                <a:pt x="21069" y="3823"/>
                                <a:pt x="28435" y="11468"/>
                              </a:cubicBezTo>
                              <a:cubicBezTo>
                                <a:pt x="35789" y="19114"/>
                                <a:pt x="39472" y="28867"/>
                                <a:pt x="39472" y="40742"/>
                              </a:cubicBezTo>
                              <a:cubicBezTo>
                                <a:pt x="39472" y="53429"/>
                                <a:pt x="35585" y="63944"/>
                                <a:pt x="27813" y="72301"/>
                              </a:cubicBezTo>
                              <a:cubicBezTo>
                                <a:pt x="23927" y="76473"/>
                                <a:pt x="19580" y="79604"/>
                                <a:pt x="14773" y="81691"/>
                              </a:cubicBezTo>
                              <a:lnTo>
                                <a:pt x="0" y="84620"/>
                              </a:lnTo>
                              <a:lnTo>
                                <a:pt x="0" y="70862"/>
                              </a:lnTo>
                              <a:lnTo>
                                <a:pt x="648" y="71183"/>
                              </a:lnTo>
                              <a:cubicBezTo>
                                <a:pt x="6680" y="71183"/>
                                <a:pt x="11811" y="68466"/>
                                <a:pt x="16027" y="63030"/>
                              </a:cubicBezTo>
                              <a:cubicBezTo>
                                <a:pt x="20244" y="57594"/>
                                <a:pt x="22352" y="50762"/>
                                <a:pt x="22352" y="42532"/>
                              </a:cubicBezTo>
                              <a:cubicBezTo>
                                <a:pt x="22352" y="33896"/>
                                <a:pt x="20142" y="26886"/>
                                <a:pt x="15723" y="21513"/>
                              </a:cubicBezTo>
                              <a:lnTo>
                                <a:pt x="0" y="13769"/>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7" name="Shape 29"/>
                      <wps:cNvSpPr>
                        <a:spLocks/>
                      </wps:cNvSpPr>
                      <wps:spPr bwMode="auto">
                        <a:xfrm>
                          <a:off x="47350" y="1604"/>
                          <a:ext cx="363"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8 w 36341"/>
                            <a:gd name="T9" fmla="*/ 51689 h 81102"/>
                            <a:gd name="T10" fmla="*/ 36341 w 36341"/>
                            <a:gd name="T11" fmla="*/ 81102 h 81102"/>
                            <a:gd name="T12" fmla="*/ 17977 w 36341"/>
                            <a:gd name="T13" fmla="*/ 81102 h 81102"/>
                            <a:gd name="T14" fmla="*/ 6940 w 36341"/>
                            <a:gd name="T15" fmla="*/ 54013 h 81102"/>
                            <a:gd name="T16" fmla="*/ 0 w 36341"/>
                            <a:gd name="T17" fmla="*/ 51126 h 81102"/>
                            <a:gd name="T18" fmla="*/ 0 w 36341"/>
                            <a:gd name="T19" fmla="*/ 36221 h 81102"/>
                            <a:gd name="T20" fmla="*/ 8155 w 36341"/>
                            <a:gd name="T21" fmla="*/ 34334 h 81102"/>
                            <a:gd name="T22" fmla="*/ 13087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8" y="51689"/>
                              </a:cubicBezTo>
                              <a:cubicBezTo>
                                <a:pt x="26765" y="57035"/>
                                <a:pt x="31007" y="66840"/>
                                <a:pt x="36341" y="81102"/>
                              </a:cubicBezTo>
                              <a:lnTo>
                                <a:pt x="17977" y="81102"/>
                              </a:lnTo>
                              <a:cubicBezTo>
                                <a:pt x="13189" y="66472"/>
                                <a:pt x="9506" y="57442"/>
                                <a:pt x="6940" y="54013"/>
                              </a:cubicBezTo>
                              <a:lnTo>
                                <a:pt x="0" y="51126"/>
                              </a:lnTo>
                              <a:lnTo>
                                <a:pt x="0" y="36221"/>
                              </a:lnTo>
                              <a:lnTo>
                                <a:pt x="8155" y="34334"/>
                              </a:lnTo>
                              <a:cubicBezTo>
                                <a:pt x="11443" y="32052"/>
                                <a:pt x="13087" y="28625"/>
                                <a:pt x="13087" y="24054"/>
                              </a:cubicBezTo>
                              <a:cubicBezTo>
                                <a:pt x="13087" y="19939"/>
                                <a:pt x="11763"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8" name="Shape 30"/>
                      <wps:cNvSpPr>
                        <a:spLocks/>
                      </wps:cNvSpPr>
                      <wps:spPr bwMode="auto">
                        <a:xfrm>
                          <a:off x="32149" y="1815"/>
                          <a:ext cx="377"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49" name="Shape 31"/>
                      <wps:cNvSpPr>
                        <a:spLocks/>
                      </wps:cNvSpPr>
                      <wps:spPr bwMode="auto">
                        <a:xfrm>
                          <a:off x="26254" y="1607"/>
                          <a:ext cx="387" cy="808"/>
                        </a:xfrm>
                        <a:custGeom>
                          <a:avLst/>
                          <a:gdLst>
                            <a:gd name="T0" fmla="*/ 28956 w 38690"/>
                            <a:gd name="T1" fmla="*/ 0 h 80734"/>
                            <a:gd name="T2" fmla="*/ 38690 w 38690"/>
                            <a:gd name="T3" fmla="*/ 0 h 80734"/>
                            <a:gd name="T4" fmla="*/ 38690 w 38690"/>
                            <a:gd name="T5" fmla="*/ 11100 h 80734"/>
                            <a:gd name="T6" fmla="*/ 38379 w 38690"/>
                            <a:gd name="T7" fmla="*/ 11100 h 80734"/>
                            <a:gd name="T8" fmla="*/ 27407 w 38690"/>
                            <a:gd name="T9" fmla="*/ 45695 h 80734"/>
                            <a:gd name="T10" fmla="*/ 38690 w 38690"/>
                            <a:gd name="T11" fmla="*/ 45695 h 80734"/>
                            <a:gd name="T12" fmla="*/ 38690 w 38690"/>
                            <a:gd name="T13" fmla="*/ 57544 h 80734"/>
                            <a:gd name="T14" fmla="*/ 24486 w 38690"/>
                            <a:gd name="T15" fmla="*/ 57544 h 80734"/>
                            <a:gd name="T16" fmla="*/ 18656 w 38690"/>
                            <a:gd name="T17" fmla="*/ 80734 h 80734"/>
                            <a:gd name="T18" fmla="*/ 0 w 38690"/>
                            <a:gd name="T19" fmla="*/ 80734 h 80734"/>
                            <a:gd name="T20" fmla="*/ 14478 w 38690"/>
                            <a:gd name="T21" fmla="*/ 41046 h 80734"/>
                            <a:gd name="T22" fmla="*/ 28956 w 38690"/>
                            <a:gd name="T23" fmla="*/ 0 h 80734"/>
                            <a:gd name="T24" fmla="*/ 0 w 38690"/>
                            <a:gd name="T25" fmla="*/ 0 h 80734"/>
                            <a:gd name="T26" fmla="*/ 38690 w 38690"/>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0" h="80734">
                              <a:moveTo>
                                <a:pt x="28956" y="0"/>
                              </a:moveTo>
                              <a:lnTo>
                                <a:pt x="38690" y="0"/>
                              </a:lnTo>
                              <a:lnTo>
                                <a:pt x="38690" y="11100"/>
                              </a:lnTo>
                              <a:lnTo>
                                <a:pt x="38379" y="11100"/>
                              </a:lnTo>
                              <a:cubicBezTo>
                                <a:pt x="38379" y="12713"/>
                                <a:pt x="34722" y="24244"/>
                                <a:pt x="27407" y="45695"/>
                              </a:cubicBezTo>
                              <a:lnTo>
                                <a:pt x="38690" y="45695"/>
                              </a:lnTo>
                              <a:lnTo>
                                <a:pt x="38690" y="57544"/>
                              </a:lnTo>
                              <a:lnTo>
                                <a:pt x="24486" y="57544"/>
                              </a:lnTo>
                              <a:cubicBezTo>
                                <a:pt x="20599" y="70066"/>
                                <a:pt x="18656" y="77801"/>
                                <a:pt x="18656"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0" name="Shape 32"/>
                      <wps:cNvSpPr>
                        <a:spLocks/>
                      </wps:cNvSpPr>
                      <wps:spPr bwMode="auto">
                        <a:xfrm>
                          <a:off x="25191" y="1607"/>
                          <a:ext cx="175"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1" name="Shape 33"/>
                      <wps:cNvSpPr>
                        <a:spLocks/>
                      </wps:cNvSpPr>
                      <wps:spPr bwMode="auto">
                        <a:xfrm>
                          <a:off x="24511" y="1607"/>
                          <a:ext cx="520" cy="808"/>
                        </a:xfrm>
                        <a:custGeom>
                          <a:avLst/>
                          <a:gdLst>
                            <a:gd name="T0" fmla="*/ 0 w 52032"/>
                            <a:gd name="T1" fmla="*/ 0 h 80734"/>
                            <a:gd name="T2" fmla="*/ 17424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7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4" y="0"/>
                              </a:lnTo>
                              <a:cubicBezTo>
                                <a:pt x="16929" y="9385"/>
                                <a:pt x="16675" y="22225"/>
                                <a:pt x="16675" y="38506"/>
                              </a:cubicBezTo>
                              <a:cubicBezTo>
                                <a:pt x="16675" y="50953"/>
                                <a:pt x="16408" y="60833"/>
                                <a:pt x="15875" y="68149"/>
                              </a:cubicBezTo>
                              <a:cubicBezTo>
                                <a:pt x="27280" y="68149"/>
                                <a:pt x="39332" y="67844"/>
                                <a:pt x="52032" y="67221"/>
                              </a:cubicBezTo>
                              <a:lnTo>
                                <a:pt x="51524" y="80734"/>
                              </a:lnTo>
                              <a:lnTo>
                                <a:pt x="0" y="80734"/>
                              </a:lnTo>
                              <a:cubicBezTo>
                                <a:pt x="495" y="69533"/>
                                <a:pt x="737" y="55461"/>
                                <a:pt x="737" y="38506"/>
                              </a:cubicBezTo>
                              <a:cubicBezTo>
                                <a:pt x="737"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2" name="Shape 34"/>
                      <wps:cNvSpPr>
                        <a:spLocks/>
                      </wps:cNvSpPr>
                      <wps:spPr bwMode="auto">
                        <a:xfrm>
                          <a:off x="23599" y="1607"/>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2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2"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3" name="Shape 35"/>
                      <wps:cNvSpPr>
                        <a:spLocks/>
                      </wps:cNvSpPr>
                      <wps:spPr bwMode="auto">
                        <a:xfrm>
                          <a:off x="22719" y="1607"/>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1 w 65100"/>
                            <a:gd name="T9" fmla="*/ 0 h 80734"/>
                            <a:gd name="T10" fmla="*/ 65100 w 65100"/>
                            <a:gd name="T11" fmla="*/ 0 h 80734"/>
                            <a:gd name="T12" fmla="*/ 64237 w 65100"/>
                            <a:gd name="T13" fmla="*/ 38506 h 80734"/>
                            <a:gd name="T14" fmla="*/ 65100 w 65100"/>
                            <a:gd name="T15" fmla="*/ 80734 h 80734"/>
                            <a:gd name="T16" fmla="*/ 47561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3" y="11621"/>
                                <a:pt x="16802" y="22365"/>
                                <a:pt x="16802" y="32245"/>
                              </a:cubicBezTo>
                              <a:lnTo>
                                <a:pt x="48298" y="32245"/>
                              </a:lnTo>
                              <a:cubicBezTo>
                                <a:pt x="48298" y="23520"/>
                                <a:pt x="48057" y="12776"/>
                                <a:pt x="47561" y="0"/>
                              </a:cubicBezTo>
                              <a:lnTo>
                                <a:pt x="65100" y="0"/>
                              </a:lnTo>
                              <a:cubicBezTo>
                                <a:pt x="64529" y="10503"/>
                                <a:pt x="64237" y="23330"/>
                                <a:pt x="64237" y="38506"/>
                              </a:cubicBezTo>
                              <a:cubicBezTo>
                                <a:pt x="64237" y="54343"/>
                                <a:pt x="64529" y="68415"/>
                                <a:pt x="65100" y="80734"/>
                              </a:cubicBezTo>
                              <a:lnTo>
                                <a:pt x="47561" y="80734"/>
                              </a:lnTo>
                              <a:cubicBezTo>
                                <a:pt x="47968" y="67056"/>
                                <a:pt x="48171" y="55194"/>
                                <a:pt x="48171" y="45148"/>
                              </a:cubicBezTo>
                              <a:lnTo>
                                <a:pt x="16929" y="45148"/>
                              </a:lnTo>
                              <a:cubicBezTo>
                                <a:pt x="16929" y="54153"/>
                                <a:pt x="17132" y="66015"/>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4" name="Shape 36"/>
                      <wps:cNvSpPr>
                        <a:spLocks/>
                      </wps:cNvSpPr>
                      <wps:spPr bwMode="auto">
                        <a:xfrm>
                          <a:off x="21907" y="1607"/>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0"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6"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5" name="Shape 37"/>
                      <wps:cNvSpPr>
                        <a:spLocks/>
                      </wps:cNvSpPr>
                      <wps:spPr bwMode="auto">
                        <a:xfrm>
                          <a:off x="21489" y="1607"/>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6" name="Shape 38"/>
                      <wps:cNvSpPr>
                        <a:spLocks/>
                      </wps:cNvSpPr>
                      <wps:spPr bwMode="auto">
                        <a:xfrm>
                          <a:off x="25567" y="1594"/>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200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5"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200"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7" name="Shape 39"/>
                      <wps:cNvSpPr>
                        <a:spLocks/>
                      </wps:cNvSpPr>
                      <wps:spPr bwMode="auto">
                        <a:xfrm>
                          <a:off x="20720" y="1594"/>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200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0"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200" y="47320"/>
                              </a:cubicBezTo>
                              <a:cubicBezTo>
                                <a:pt x="15672" y="44514"/>
                                <a:pt x="10808" y="41453"/>
                                <a:pt x="7633" y="38138"/>
                              </a:cubicBezTo>
                              <a:cubicBezTo>
                                <a:pt x="3619" y="33972"/>
                                <a:pt x="1613" y="28816"/>
                                <a:pt x="1613" y="22695"/>
                              </a:cubicBezTo>
                              <a:cubicBezTo>
                                <a:pt x="1613" y="15595"/>
                                <a:pt x="4254" y="10033"/>
                                <a:pt x="9525" y="6020"/>
                              </a:cubicBezTo>
                              <a:cubicBezTo>
                                <a:pt x="14795"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8" name="Shape 40"/>
                      <wps:cNvSpPr>
                        <a:spLocks/>
                      </wps:cNvSpPr>
                      <wps:spPr bwMode="auto">
                        <a:xfrm>
                          <a:off x="26641" y="1607"/>
                          <a:ext cx="399" cy="808"/>
                        </a:xfrm>
                        <a:custGeom>
                          <a:avLst/>
                          <a:gdLst>
                            <a:gd name="T0" fmla="*/ 0 w 39935"/>
                            <a:gd name="T1" fmla="*/ 0 h 80734"/>
                            <a:gd name="T2" fmla="*/ 13710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10" y="0"/>
                              </a:lnTo>
                              <a:cubicBezTo>
                                <a:pt x="13710" y="2349"/>
                                <a:pt x="18079"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59" name="Shape 41"/>
                      <wps:cNvSpPr>
                        <a:spLocks/>
                      </wps:cNvSpPr>
                      <wps:spPr bwMode="auto">
                        <a:xfrm>
                          <a:off x="27497" y="1594"/>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9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8" y="13792"/>
                                <a:pt x="38735" y="12776"/>
                                <a:pt x="32245" y="12776"/>
                              </a:cubicBezTo>
                              <a:cubicBezTo>
                                <a:pt x="22479" y="12776"/>
                                <a:pt x="17602" y="15380"/>
                                <a:pt x="17602" y="20586"/>
                              </a:cubicBezTo>
                              <a:cubicBezTo>
                                <a:pt x="17602" y="23368"/>
                                <a:pt x="18745" y="25615"/>
                                <a:pt x="21019"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0" name="Shape 42"/>
                      <wps:cNvSpPr>
                        <a:spLocks/>
                      </wps:cNvSpPr>
                      <wps:spPr bwMode="auto">
                        <a:xfrm>
                          <a:off x="28225" y="1591"/>
                          <a:ext cx="394"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20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6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20" y="33641"/>
                                <a:pt x="17120" y="41909"/>
                              </a:cubicBezTo>
                              <a:cubicBezTo>
                                <a:pt x="17120" y="50507"/>
                                <a:pt x="19342" y="57505"/>
                                <a:pt x="23787" y="62902"/>
                              </a:cubicBezTo>
                              <a:lnTo>
                                <a:pt x="39472" y="70671"/>
                              </a:lnTo>
                              <a:lnTo>
                                <a:pt x="39472" y="84428"/>
                              </a:lnTo>
                              <a:lnTo>
                                <a:pt x="38443" y="84632"/>
                              </a:lnTo>
                              <a:cubicBezTo>
                                <a:pt x="27534" y="84632"/>
                                <a:pt x="18402" y="80797"/>
                                <a:pt x="11036" y="73126"/>
                              </a:cubicBezTo>
                              <a:cubicBezTo>
                                <a:pt x="3683" y="65467"/>
                                <a:pt x="0" y="55714"/>
                                <a:pt x="0" y="43890"/>
                              </a:cubicBezTo>
                              <a:cubicBezTo>
                                <a:pt x="0" y="31203"/>
                                <a:pt x="3886" y="20675"/>
                                <a:pt x="11659" y="12331"/>
                              </a:cubicBezTo>
                              <a:cubicBezTo>
                                <a:pt x="15545" y="8153"/>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1" name="Shape 43"/>
                      <wps:cNvSpPr>
                        <a:spLocks/>
                      </wps:cNvSpPr>
                      <wps:spPr bwMode="auto">
                        <a:xfrm>
                          <a:off x="30934" y="1607"/>
                          <a:ext cx="533"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2" name="Shape 44"/>
                      <wps:cNvSpPr>
                        <a:spLocks/>
                      </wps:cNvSpPr>
                      <wps:spPr bwMode="auto">
                        <a:xfrm>
                          <a:off x="30122" y="1607"/>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3" name="Shape 45"/>
                      <wps:cNvSpPr>
                        <a:spLocks/>
                      </wps:cNvSpPr>
                      <wps:spPr bwMode="auto">
                        <a:xfrm>
                          <a:off x="29214" y="1607"/>
                          <a:ext cx="666"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64" name="Shape 46"/>
                      <wps:cNvSpPr>
                        <a:spLocks/>
                      </wps:cNvSpPr>
                      <wps:spPr bwMode="auto">
                        <a:xfrm>
                          <a:off x="28619" y="1589"/>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3 w 39472"/>
                            <a:gd name="T9" fmla="*/ 81704 h 84632"/>
                            <a:gd name="T10" fmla="*/ 0 w 39472"/>
                            <a:gd name="T11" fmla="*/ 84632 h 84632"/>
                            <a:gd name="T12" fmla="*/ 0 w 39472"/>
                            <a:gd name="T13" fmla="*/ 70875 h 84632"/>
                            <a:gd name="T14" fmla="*/ 648 w 39472"/>
                            <a:gd name="T15" fmla="*/ 71196 h 84632"/>
                            <a:gd name="T16" fmla="*/ 16028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6"/>
                                <a:pt x="19580" y="79616"/>
                                <a:pt x="14773" y="81704"/>
                              </a:cubicBezTo>
                              <a:lnTo>
                                <a:pt x="0" y="84632"/>
                              </a:lnTo>
                              <a:lnTo>
                                <a:pt x="0" y="70875"/>
                              </a:lnTo>
                              <a:lnTo>
                                <a:pt x="648" y="71196"/>
                              </a:lnTo>
                              <a:cubicBezTo>
                                <a:pt x="6693" y="71196"/>
                                <a:pt x="11811" y="68478"/>
                                <a:pt x="16028"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CAE2C46" id="Group 2423" o:spid="_x0000_s1026" style="position:absolute;margin-left:0;margin-top:-12.75pt;width:538.6pt;height:31.75pt;z-index:251658262;mso-position-horizontal:center;mso-position-horizontal-relative:page;mso-position-vertical-relative:bottom-margin-area;mso-width-relative:margin;mso-height-relative:margin" coordsize="68400,4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">
              <v:shape id="Shape 6" o:spid="_x0000_s1027" style="position:absolute;width:68400;height:0;visibility:visible;mso-wrap-style:square;v-text-anchor:top" coordsize="6840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" path="m6840004,l,e" filled="f" strokecolor="#0075c9" strokeweight="1pt">
                <v:stroke miterlimit="1" joinstyle="miter"/>
                <v:path arrowok="t" o:connecttype="custom" o:connectlocs="68400,0;0,0" o:connectangles="0,0" textboxrect="0,0,6840004,0"/>
              </v:shape>
              <v:shape id="Shape 7" o:spid="_x0000_s1028" style="position:absolute;top:4026;width:68400;height:0;visibility:visible;mso-wrap-style:square;v-text-anchor:top" coordsize="6840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" path="m6840004,l,e" filled="f" strokecolor="#4b9c2b" strokeweight="1pt">
                <v:stroke miterlimit="1" joinstyle="miter"/>
                <v:path arrowok="t" o:connecttype="custom" o:connectlocs="68400,0;0,0" o:connectangles="0,0" textboxrect="0,0,6840004,0"/>
              </v:shape>
              <v:shape id="Shape 8" o:spid="_x0000_s1029" style="position:absolute;left:34474;top:1607;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9" o:spid="_x0000_s1030" style="position:absolute;left:33164;top:1607;width:1150;height:808;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2;338,635;348,635;423,317;499,0;676,0;751,323;827,635;837,635;905,331;974,0;1150,0;1026,410;902,808;738,808;663,532;573,211;563,211;480,534;412,808;244,808;122,393;0,0" o:connectangles="0,0,0,0,0,0,0,0,0,0,0,0,0,0,0,0,0,0,0,0,0,0,0,0,0" textboxrect="0,0,115036,80734"/>
              </v:shape>
              <v:shape id="Shape 10" o:spid="_x0000_s1031" style="position:absolute;left:35546;top:1604;width:335;height:818;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6,0;335,11;335,164;231,124;158,129;164,388;170,682;251,690;335,655;335,803;253,818;0,811;8,388;0,4;108,4;188,2;256,0" o:connectangles="0,0,0,0,0,0,0,0,0,0,0,0,0,0,0,0,0" textboxrect="0,0,33547,81852"/>
              </v:shape>
              <v:shape id="Shape 11" o:spid="_x0000_s1032" style="position:absolute;left:35881;top:1615;width:347;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" path="m,l11438,1652v5412,1860,9797,4651,13156,8372c31312,17466,34665,26395,34665,36809v,11747,-3759,21996,-11290,30759c19615,71949,15101,75236,9830,77426l,79214,,64403,11323,59656v4279,-5512,6413,-12243,6413,-20180c17736,31538,15425,24846,10789,19410l,15263,,xe" fillcolor="#181717" stroked="f" strokeweight="0">
                <v:stroke miterlimit="1" joinstyle="miter"/>
                <v:path arrowok="t" o:connecttype="custom" o:connectlocs="0,0;114,17;246,100;347,368;234,676;98,774;0,792;0,644;113,596;178,395;108,194;0,153;0,0" o:connectangles="0,0,0,0,0,0,0,0,0,0,0,0,0" textboxrect="0,0,34665,79214"/>
              </v:shape>
              <v:shape id="Shape 12" o:spid="_x0000_s1033" style="position:absolute;left:38687;top:1607;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" path="m,l17425,v-496,9385,-737,22225,-737,38506c16688,50953,16421,60833,15875,68149v11417,,23469,-306,36157,-928l51536,80734,,80734c495,69532,749,55461,749,38506,749,22961,495,10134,,xe" fillcolor="#181717" stroked="f" strokeweight="0">
                <v:stroke miterlimit="1" joinstyle="miter"/>
                <v:path arrowok="t" o:connecttype="custom" o:connectlocs="0,0;174,0;167,385;159,682;520,673;515,808;0,808;7,385;0,0" o:connectangles="0,0,0,0,0,0,0,0,0" textboxrect="0,0,52032,80734"/>
              </v:shape>
              <v:shape id="Shape 13" o:spid="_x0000_s1034" style="position:absolute;left:37954;top:1607;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" path="m,l50356,r-686,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3,0;496,136;159,126;165,330;442,323;442,452;165,446;170,682;532,671;527,808;0,808;8,385;0,0" o:connectangles="0,0,0,0,0,0,0,0,0,0,0,0,0,0" textboxrect="0,0,53264,80734"/>
              </v:shape>
              <v:shape id="Shape 14" o:spid="_x0000_s1035" style="position:absolute;left:37079;top:1607;width:715;height:808;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" path="m,l19660,v,3022,2768,13729,8305,32118c33515,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5;373,635;457,333;540,0;715,0;573,405;432,808;261,808;131,403;0,0" o:connectangles="0,0,0,0,0,0,0,0,0,0,0,0,0" textboxrect="0,0,71501,80734"/>
              </v:shape>
              <v:shape id="Shape 15" o:spid="_x0000_s1036" style="position:absolute;left:36428;top:1607;width:533;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" path="m,l50355,r-685,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4,0;497,136;159,126;166,330;443,323;443,452;166,446;171,682;533,671;528,808;0,808;8,385;0,0" o:connectangles="0,0,0,0,0,0,0,0,0,0,0,0,0,0" textboxrect="0,0,53264,80734"/>
              </v:shape>
              <v:shape id="Shape 16" o:spid="_x0000_s1037" style="position:absolute;left:39325;top:1591;width:395;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" path="m39465,r,13569l38811,13247v-6032,,-11163,2705,-15379,8128c19215,26785,17107,33631,17107,41898v,8598,2222,15595,6667,20994l39465,70657r,13762l38443,84621v-10909,,-20053,-3835,-27407,-11506c3670,65456,,55703,,43879,,31192,3886,20664,11659,12320,15545,8141,19888,5011,24692,2925l39465,xe" fillcolor="#181717" stroked="f" strokeweight="0">
                <v:stroke miterlimit="1" joinstyle="miter"/>
                <v:path arrowok="t" o:connecttype="custom" o:connectlocs="395,0;395,136;388,132;235,214;171,419;238,629;395,706;395,844;385,846;110,731;0,439;117,123;247,29;395,0" o:connectangles="0,0,0,0,0,0,0,0,0,0,0,0,0,0" textboxrect="0,0,39465,84621"/>
              </v:shape>
              <v:shape id="Shape 17" o:spid="_x0000_s1038" style="position:absolute;left:40315;top:1604;width:295;height:811;visibility:visible;mso-wrap-style:square;v-text-anchor:top" coordsize="29451,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" path="m29451,r,12678l25298,11636v-2933,,-6032,305,-9309,927c16447,20374,16675,29225,16675,39106v1029,76,2235,127,3594,127l29451,37296r,10913l20892,50447v-1944,,-3328,-38,-4153,-114c16739,58105,16967,68354,17425,81080l,81080c534,69142,800,55057,800,38852,800,23968,534,11140,,346r10782,c12319,346,15253,282,19596,155l29451,xe" fillcolor="#181717" stroked="f" strokeweight="0">
                <v:stroke miterlimit="1" joinstyle="miter"/>
                <v:path arrowok="t" o:connecttype="custom" o:connectlocs="295,0;295,127;253,116;160,126;167,391;203,392;295,373;295,482;209,505;168,503;175,811;0,811;8,389;0,3;108,3;196,2;295,0" o:connectangles="0,0,0,0,0,0,0,0,0,0,0,0,0,0,0,0,0" textboxrect="0,0,29451,81080"/>
              </v:shape>
              <v:shape id="Shape 18" o:spid="_x0000_s1039" style="position:absolute;left:39720;top:1589;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" path="m1022,c11945,,21076,3823,28429,11468v7366,7646,11049,17399,11049,29274c39478,53429,35592,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9" o:spid="_x0000_s1040" style="position:absolute;left:41348;top:1607;width:640;height:808;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" path="m495,l64046,r-432,13335c55347,12712,47561,12408,40234,12408v-76,7810,-115,16510,-115,26098c40119,53391,40348,67463,40792,80734r-17360,c23978,67590,24244,53518,24244,38506v,-9423,-88,-18123,-254,-26098c18161,12408,10160,12738,,13398l495,xe" fillcolor="#181717" stroked="f" strokeweight="0">
                <v:stroke miterlimit="1" joinstyle="miter"/>
                <v:path arrowok="t" o:connecttype="custom" o:connectlocs="5,0;640,0;636,133;402,124;401,385;408,808;234,808;242,385;240,124;0,134;5,0" o:connectangles="0,0,0,0,0,0,0,0,0,0,0" textboxrect="0,0,64046,80734"/>
              </v:shape>
              <v:shape id="Shape 20" o:spid="_x0000_s1041" style="position:absolute;left:40610;top:1604;width:294;height:482;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" path="m1422,c9284,,15913,1778,21336,5334v5410,3556,8115,8940,8115,16179c29451,31394,25781,38697,18453,43408l,48232,,37319,7798,35675v3775,-2389,5664,-5970,5664,-10745c13462,20504,11992,17186,9055,14975l,12701,,22,1422,xe" fillcolor="#181717" stroked="f" strokeweight="0">
                <v:stroke miterlimit="1" joinstyle="miter"/>
                <v:path arrowok="t" o:connecttype="custom" o:connectlocs="14,0;213,53;294,215;184,434;0,482;0,373;78,357;134,249;90,150;0,127;0,0;14,0" o:connectangles="0,0,0,0,0,0,0,0,0,0,0,0" textboxrect="0,0,29451,48232"/>
              </v:shape>
              <v:shape id="Shape 21" o:spid="_x0000_s1042" style="position:absolute;left:42113;top:1591;width:395;height:846;visibility:visible;mso-wrap-style:square;v-text-anchor:top" coordsize="39472,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" path="m39472,r,13567l38824,13248v-6045,,-11163,2705,-15380,8127c19228,26786,17119,33631,17119,41899v,8598,2210,15595,6656,20993l39472,70661r,13757l38443,84622v-10909,,-20053,-3835,-27407,-11506c3683,65457,,55704,,43880,,31193,3886,20665,11659,12321,15545,8142,19891,5012,24697,2926l39472,xe" fillcolor="#181717" stroked="f" strokeweight="0">
                <v:stroke miterlimit="1" joinstyle="miter"/>
                <v:path arrowok="t" o:connecttype="custom" o:connectlocs="395,0;395,136;389,132;235,214;171,419;238,629;395,706;395,844;385,846;110,731;0,439;117,123;247,29;395,0" o:connectangles="0,0,0,0,0,0,0,0,0,0,0,0,0,0" textboxrect="0,0,39472,84622"/>
              </v:shape>
              <v:shape id="Shape 22" o:spid="_x0000_s1043" style="position:absolute;left:46326;top:1607;width:533;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" path="m,l50355,r-686,13576c37262,12916,26022,12586,15938,12586v407,5752,610,12535,610,20345c25197,32931,34430,32703,44272,32245r,12967c34595,44793,25362,44590,16548,44590v,8394,165,16243,496,23559c28372,68149,40449,67805,53264,67094r-496,13640l,80734c533,68250,800,54178,800,38506,800,23457,533,10630,,xe" fillcolor="#181717" stroked="f" strokeweight="0">
                <v:stroke miterlimit="1" joinstyle="miter"/>
                <v:path arrowok="t" o:connecttype="custom" o:connectlocs="0,0;504,0;497,136;159,126;166,330;443,323;443,452;166,446;171,682;533,671;528,808;0,808;8,385;0,0" o:connectangles="0,0,0,0,0,0,0,0,0,0,0,0,0,0" textboxrect="0,0,53264,80734"/>
              </v:shape>
              <v:shape id="Shape 23" o:spid="_x0000_s1044" style="position:absolute;left:45433;top:1607;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" path="m,l17538,v-495,11620,-736,22365,-736,32245l48298,32245c48298,23520,48057,12776,47561,l65100,v-571,10503,-864,23343,-864,38506c64236,54343,64529,68415,65100,80734r-17539,c47968,67056,48171,55194,48171,45148r-31242,c16929,54153,17132,66027,17538,80734l,80734c533,67094,800,53022,800,38506,800,23838,533,10999,,xe" fillcolor="#181717" stroked="f" strokeweight="0">
                <v:stroke miterlimit="1" joinstyle="miter"/>
                <v:path arrowok="t" o:connecttype="custom" o:connectlocs="0,0;175,0;168,323;483,323;476,0;651,0;642,385;651,808;476,808;482,452;169,452;175,808;0,808;8,385;0,0" o:connectangles="0,0,0,0,0,0,0,0,0,0,0,0,0,0,0" textboxrect="0,0,65100,80734"/>
              </v:shape>
              <v:shape id="Shape 24" o:spid="_x0000_s1045" style="position:absolute;left:44626;top:1607;width:640;height:808;visibility:visible;mso-wrap-style:square;v-text-anchor:top" coordsize="64058,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" path="m495,l64058,r-431,13335c55359,12712,47561,12408,40246,12408v-89,7810,-127,16510,-127,26098c40119,53391,40348,67463,40805,80734r-17361,c23978,67590,24244,53518,24244,38506v,-9423,-76,-18123,-241,-26098c18174,12408,10173,12738,,13398l495,xe" fillcolor="#181717" stroked="f" strokeweight="0">
                <v:stroke miterlimit="1" joinstyle="miter"/>
                <v:path arrowok="t" o:connecttype="custom" o:connectlocs="5,0;640,0;636,133;402,124;401,385;408,808;234,808;242,385;240,124;0,134;5,0" o:connectangles="0,0,0,0,0,0,0,0,0,0,0" textboxrect="0,0,64058,80734"/>
              </v:shape>
              <v:shape id="Shape 25" o:spid="_x0000_s1046" style="position:absolute;left:43968;top:1607;width:533;height:808;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" path="m,l50355,r-685,13576c37274,12916,26022,12586,15939,12586v419,5752,622,12535,622,20345c25197,32931,34442,32703,44285,32245r,12967c34608,44793,25362,44590,16561,44590v,8394,165,16243,495,23559c28384,68149,40449,67805,53277,67094r-496,13640l,80734c546,68250,813,54178,813,38506,813,23457,546,10630,,xe" fillcolor="#181717" stroked="f" strokeweight="0">
                <v:stroke miterlimit="1" joinstyle="miter"/>
                <v:path arrowok="t" o:connecttype="custom" o:connectlocs="0,0;504,0;497,136;159,126;166,330;443,323;443,452;166,446;171,682;533,671;528,808;0,808;8,385;0,0" o:connectangles="0,0,0,0,0,0,0,0,0,0,0,0,0,0" textboxrect="0,0,53277,80734"/>
              </v:shape>
              <v:shape id="Shape 26" o:spid="_x0000_s1047" style="position:absolute;left:47059;top:1604;width:291;height:811;visibility:visible;mso-wrap-style:square;v-text-anchor:top" coordsize="29026,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" path="m29026,r,12436l26238,11715v-3886,,-7328,280,-10299,863c16396,18992,16625,27336,16625,37636v2273,76,4190,114,5765,114l29026,36214r,14905l23571,48850v-2400,,-4699,25,-6883,63c16688,59543,16866,70275,17247,81095l,81095c534,68611,813,54539,813,38867,813,23818,534,10991,,361r10732,c11976,361,14567,298,18517,171l29026,xe" fillcolor="#181717" stroked="f" strokeweight="0">
                <v:stroke miterlimit="1" joinstyle="miter"/>
                <v:path arrowok="t" o:connecttype="custom" o:connectlocs="291,0;291,124;263,117;160,126;167,376;224,378;291,362;291,511;236,489;167,489;173,811;0,811;8,389;0,4;108,4;186,2;291,0" o:connectangles="0,0,0,0,0,0,0,0,0,0,0,0,0,0,0,0,0" textboxrect="0,0,29026,81095"/>
              </v:shape>
              <v:shape id="Shape 27" o:spid="_x0000_s1048" style="position:absolute;left:43074;top:1596;width:680;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" path="m45276,v6654,,12522,597,17602,1804l60833,16434c54343,14745,48514,13894,43345,13894v-8712,,-15227,2679,-19532,8026c19520,27280,17361,33820,17361,41555v,7886,2413,14769,7226,20650c29413,68072,36055,71006,44526,71006v2362,,5093,-255,8192,-750c52095,65672,51778,61164,51778,56744v,-4470,-432,-9487,-1295,-15075l68034,41669v-330,6375,-495,12776,-495,19227c67539,65570,67704,71857,68034,79743v-9843,2528,-18072,3785,-24689,3785c29134,83528,18352,79629,11011,71844,3670,64046,,54597,,43473,,31776,4001,21603,12002,12967,20002,4318,31090,,45276,xe" fillcolor="#181717" stroked="f" strokeweight="0">
                <v:stroke miterlimit="1" joinstyle="miter"/>
                <v:path arrowok="t" o:connecttype="custom" o:connectlocs="453,0;628,18;608,164;433,139;238,219;174,415;246,622;445,710;527,702;518,567;505,417;680,417;675,609;680,797;433,835;110,718;0,435;120,130;453,0" o:connectangles="0,0,0,0,0,0,0,0,0,0,0,0,0,0,0,0,0,0,0" textboxrect="0,0,68034,83528"/>
              </v:shape>
              <v:shape id="Shape 28" o:spid="_x0000_s1049" style="position:absolute;left:42508;top:1589;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" path="m1016,c11938,,21069,3823,28435,11468v7354,7646,11037,17399,11037,29274c39472,53429,35585,63944,27813,72301v-3886,4172,-8233,7303,-13040,9390l,84620,,70862r648,321c6680,71183,11811,68466,16027,63030v4217,-5436,6325,-12268,6325,-20498c22352,33896,20142,26886,15723,21513l,13769,,202,1016,xe" fillcolor="#181717" stroked="f" strokeweight="0">
                <v:stroke miterlimit="1" joinstyle="miter"/>
                <v:path arrowok="t" o:connecttype="custom" o:connectlocs="10,0;285,115;395,407;278,723;148,817;0,846;0,708;6,712;160,630;224,425;157,215;0,138;0,2;10,0" o:connectangles="0,0,0,0,0,0,0,0,0,0,0,0,0,0" textboxrect="0,0,39472,84620"/>
              </v:shape>
              <v:shape id="Shape 29" o:spid="_x0000_s1050" style="position:absolute;left:47350;top:1604;width:363;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" path="m426,c19412,,28899,6490,28899,19469v,10287,-5423,17463,-16256,21514l12643,41910v4178,1168,7836,4420,10985,9779c26765,57035,31007,66840,36341,81102r-18364,c13189,66472,9506,57442,6940,54013l,51126,,36221,8155,34334v3288,-2282,4932,-5709,4932,-10280c13087,19939,11763,16856,9117,14801l,12443,,7,426,xe" fillcolor="#181717" stroked="f" strokeweight="0">
                <v:stroke miterlimit="1" joinstyle="miter"/>
                <v:path arrowok="t" o:connecttype="custom" o:connectlocs="4,0;289,195;126,410;126,419;236,517;363,811;180,811;69,540;0,511;0,362;81,343;131,241;91,148;0,124;0,0;4,0" o:connectangles="0,0,0,0,0,0,0,0,0,0,0,0,0,0,0,0" textboxrect="0,0,36341,81102"/>
              </v:shape>
              <v:shape id="Shape 30" o:spid="_x0000_s1051" style="position:absolute;left:32149;top:1815;width:377;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9,0;321,54;377,203;321,352;189,405;56,352;0,204;56,54;189,0" o:connectangles="0,0,0,0,0,0,0,0,0" textboxrect="0,0,37630,40487"/>
              </v:shape>
              <v:shape id="Shape 31" o:spid="_x0000_s1052" style="position:absolute;left:26254;top:1607;width:387;height:808;visibility:visible;mso-wrap-style:square;v-text-anchor:top" coordsize="3869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" path="m28956,r9734,l38690,11100r-311,c38379,12713,34722,24244,27407,45695r11283,l38690,57544r-14204,c20599,70066,18656,77801,18656,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0,80734"/>
              </v:shape>
              <v:shape id="Shape 32" o:spid="_x0000_s1053" style="position:absolute;left:25191;top:1607;width:175;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" path="m,l17551,v-533,10414,-800,23254,-800,38506c16751,54090,17018,68173,17551,80734l,80734c546,67920,813,53848,813,38506,813,23419,546,10579,,xe" fillcolor="#181717" stroked="f" strokeweight="0">
                <v:stroke miterlimit="1" joinstyle="miter"/>
                <v:path arrowok="t" o:connecttype="custom" o:connectlocs="0,0;175,0;167,385;175,808;0,808;8,385;0,0" o:connectangles="0,0,0,0,0,0,0" textboxrect="0,0,17551,80734"/>
              </v:shape>
              <v:shape id="Shape 33" o:spid="_x0000_s1054" style="position:absolute;left:24511;top:1607;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" path="m,l17424,v-495,9385,-749,22225,-749,38506c16675,50953,16408,60833,15875,68149v11405,,23457,-305,36157,-928l51524,80734,,80734c495,69533,737,55461,737,38506,737,22961,495,10122,,xe" fillcolor="#181717" stroked="f" strokeweight="0">
                <v:stroke miterlimit="1" joinstyle="miter"/>
                <v:path arrowok="t" o:connecttype="custom" o:connectlocs="0,0;174,0;167,385;159,682;520,673;515,808;0,808;7,385;0,0" o:connectangles="0,0,0,0,0,0,0,0,0" textboxrect="0,0,52032,80734"/>
              </v:shape>
              <v:shape id="Shape 34" o:spid="_x0000_s1055" style="position:absolute;left:23599;top:1607;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" path="m,l17551,v-533,13970,-800,27445,-800,40424c16751,51804,18199,59589,21082,63805v2896,4216,7366,6325,13398,6325c40805,70130,45377,68034,48184,63843v2819,-4204,4216,-12039,4216,-23533c52400,27699,52133,14262,51600,l68402,v-368,13894,-559,27775,-559,41669c67843,69126,56604,82842,34112,82842v-11125,,-19494,-3035,-25120,-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35" o:spid="_x0000_s1056" style="position:absolute;left:22719;top:1607;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" path="m,l17539,v-496,11621,-737,22365,-737,32245l48298,32245c48298,23520,48057,12776,47561,l65100,v-571,10503,-863,23330,-863,38506c64237,54343,64529,68415,65100,80734r-17539,c47968,67056,48171,55194,48171,45148r-31242,c16929,54153,17132,66015,17539,80734l,80734c533,67094,800,53022,800,38506,800,23838,533,10999,,xe" fillcolor="#181717" stroked="f" strokeweight="0">
                <v:stroke miterlimit="1" joinstyle="miter"/>
                <v:path arrowok="t" o:connecttype="custom" o:connectlocs="0,0;175,0;168,323;483,323;476,0;651,0;642,385;651,808;476,808;482,452;169,452;175,808;0,808;8,385;0,0" o:connectangles="0,0,0,0,0,0,0,0,0,0,0,0,0,0,0" textboxrect="0,0,65100,80734"/>
              </v:shape>
              <v:shape id="Shape 36" o:spid="_x0000_s1057" style="position:absolute;left:21907;top:1607;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" path="m,l17488,v-457,11456,-686,22199,-686,32245l18174,32245v1816,,6400,-5079,13766,-15252c39090,7112,42659,1448,42659,l61138,v,1359,-3772,6515,-11341,15443c41986,24664,36271,30531,32677,33045r,941c36893,36170,43536,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37" o:spid="_x0000_s1058" style="position:absolute;left:21489;top:1607;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38" o:spid="_x0000_s1059" style="position:absolute;left:25567;top:1594;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" path="m32245,v8103,,14910,685,20409,2044l50355,15811c44780,13792,38735,12776,32245,12776v-9753,,-14630,2604,-14630,7810c17615,23368,18758,25615,21031,27356v1981,1486,6300,3568,12954,6261c41059,36461,46342,39611,49860,43040v4674,4585,7011,10249,7011,16993c56871,76200,45250,84277,22022,84277,14122,84277,6782,83324,,81419l3048,67602v6693,2312,13017,3467,18974,3467c28626,71069,33388,70434,36284,69152v2895,-1283,4343,-3430,4343,-6453c40627,59563,39256,56908,36525,54762,34176,52857,29401,50381,22200,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39" o:spid="_x0000_s1060" style="position:absolute;left:20720;top:1594;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" path="m32245,v8103,,14910,685,20409,2044l50355,15811c44780,13792,38735,12776,32245,12776v-9753,,-14630,2604,-14630,7810c17615,23368,18745,25615,21018,27356v1994,1486,6312,3568,12967,6261c41059,36461,46342,39611,49860,43040v4674,4585,7011,10249,7011,16993c56871,76200,45250,84277,22022,84277,14122,84277,6782,83324,,81419l3035,67602v6706,2312,13030,3467,18987,3467c28626,71069,33388,70434,36284,69152v2883,-1283,4331,-3430,4331,-6453c40615,59563,39256,56908,36525,54762,34176,52857,29401,50381,22200,47320,15672,44514,10808,41453,7633,38138,3619,33972,1613,28816,1613,22695v,-7100,2641,-12662,7912,-16675c14795,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40" o:spid="_x0000_s1061" style="position:absolute;left:26641;top:1607;width:399;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" path="m,l13710,v,2349,4369,15837,13106,40463c35566,65075,39935,78511,39935,80734r-19850,c20085,78004,18205,70282,14446,57544l,57544,,45695r11284,c4210,24371,679,12840,679,11100r-679,l,xe" fillcolor="#181717" stroked="f" strokeweight="0">
                <v:stroke miterlimit="1" joinstyle="miter"/>
                <v:path arrowok="t" o:connecttype="custom" o:connectlocs="0,0;137,0;268,405;399,808;201,808;144,576;0,576;0,457;113,457;7,111;0,111;0,0" o:connectangles="0,0,0,0,0,0,0,0,0,0,0,0" textboxrect="0,0,39935,80734"/>
              </v:shape>
              <v:shape id="Shape 41" o:spid="_x0000_s1062" style="position:absolute;left:27497;top:1594;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" path="m32245,v8103,,14897,685,20397,2044l50343,15811c44768,13792,38735,12776,32245,12776v-9766,,-14643,2604,-14643,7810c17602,23368,18745,25615,21019,27356v1981,1486,6299,3568,12954,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42" o:spid="_x0000_s1063" style="position:absolute;left:28225;top:1591;width:394;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" path="m39472,r,13577l38824,13258v-6045,,-11163,2705,-15380,8128c19228,26796,17120,33641,17120,41909v,8598,2222,15596,6667,20993l39472,70671r,13757l38443,84632v-10909,,-20041,-3835,-27407,-11506c3683,65467,,55714,,43890,,31203,3886,20675,11659,12331,15545,8153,19891,5019,24698,2930l39472,xe" fillcolor="#181717" stroked="f" strokeweight="0">
                <v:stroke miterlimit="1" joinstyle="miter"/>
                <v:path arrowok="t" o:connecttype="custom" o:connectlocs="394,0;394,136;388,133;234,214;171,419;237,629;394,706;394,844;384,846;110,731;0,439;116,123;247,29;394,0" o:connectangles="0,0,0,0,0,0,0,0,0,0,0,0,0,0" textboxrect="0,0,39472,84632"/>
              </v:shape>
              <v:shape id="Shape 43" o:spid="_x0000_s1064" style="position:absolute;left:30934;top:1607;width:533;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4,0;497,136;159,126;166,330;443,323;443,452;166,446;171,682;533,671;528,808;0,808;8,385;0,0" o:connectangles="0,0,0,0,0,0,0,0,0,0,0,0,0,0" textboxrect="0,0,53264,80734"/>
              </v:shape>
              <v:shape id="Shape 44" o:spid="_x0000_s1065" style="position:absolute;left:30122;top:1607;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45" o:spid="_x0000_s1066" style="position:absolute;left:29214;top:1607;width:666;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8,262;525,593;534,593;520,345;511,0;666,0;657,385;666,808;513,808;342,539;138,189;129,189;144,434;153,808;0,808;9,385;0,0" o:connectangles="0,0,0,0,0,0,0,0,0,0,0,0,0,0,0,0,0,0,0" textboxrect="0,0,66535,80734"/>
              </v:shape>
              <v:shape id="Shape 46" o:spid="_x0000_s1067" style="position:absolute;left:28619;top:1589;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" path="m1029,c11938,,21069,3835,28435,11481v7354,7645,11037,17399,11037,29261c39472,53442,35585,63957,27813,72313v-3886,4173,-8233,7303,-13040,9391l,84632,,70875r648,321c6693,71196,11811,68478,16028,63043v4216,-5436,6324,-12269,6324,-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anchorx="page" anchory="margin"/>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B2CD6" w14:textId="77777777" w:rsidR="009C76BA" w:rsidRDefault="009C76BA" w:rsidP="009F7850">
    <w:pPr>
      <w:ind w:right="-286"/>
      <w:jc w:val="right"/>
    </w:pPr>
    <w:r>
      <w:t xml:space="preserve">Page </w:t>
    </w:r>
    <w:r>
      <w:fldChar w:fldCharType="begin"/>
    </w:r>
    <w:r>
      <w:instrText xml:space="preserve"> page </w:instrText>
    </w:r>
    <w:r>
      <w:fldChar w:fldCharType="separate"/>
    </w:r>
    <w:r>
      <w:rPr>
        <w:noProof/>
      </w:rPr>
      <w:t>7</w:t>
    </w:r>
    <w:r>
      <w:rPr>
        <w:noProof/>
      </w:rPr>
      <w:fldChar w:fldCharType="end"/>
    </w:r>
  </w:p>
  <w:p w14:paraId="1033BC5A" w14:textId="77777777" w:rsidR="009C76BA" w:rsidRDefault="009C76BA" w:rsidP="008B6EC6">
    <w:pPr>
      <w:tabs>
        <w:tab w:val="left" w:pos="8880"/>
        <w:tab w:val="left" w:pos="11520"/>
        <w:tab w:val="right" w:pos="14854"/>
      </w:tabs>
      <w:ind w:right="-286"/>
    </w:pPr>
    <w:r>
      <w:tab/>
    </w:r>
    <w:r>
      <w:tab/>
    </w:r>
  </w:p>
  <w:p w14:paraId="2BCD7B6D" w14:textId="77777777" w:rsidR="009C76BA" w:rsidRPr="005F503A" w:rsidRDefault="009C76BA"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r>
      <w:rPr>
        <w:noProof/>
      </w:rPr>
      <mc:AlternateContent>
        <mc:Choice Requires="wpg">
          <w:drawing>
            <wp:anchor distT="0" distB="0" distL="114300" distR="114300" simplePos="0" relativeHeight="251658276" behindDoc="0" locked="0" layoutInCell="1" allowOverlap="1" wp14:anchorId="245DDCD0" wp14:editId="3FECE2DE">
              <wp:simplePos x="0" y="0"/>
              <wp:positionH relativeFrom="margin">
                <wp:align>center</wp:align>
              </wp:positionH>
              <wp:positionV relativeFrom="paragraph">
                <wp:posOffset>-635</wp:posOffset>
              </wp:positionV>
              <wp:extent cx="6839585" cy="86360"/>
              <wp:effectExtent l="0" t="0" r="0" b="8890"/>
              <wp:wrapNone/>
              <wp:docPr id="14783" name="Group 14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4784"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85"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86"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87"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88"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89"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0"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1"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2"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3"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4"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5"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96"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41"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43"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89"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91"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95"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0"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1"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2"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3"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4"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5"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6"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7"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8"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09"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0"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1"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2"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3"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4"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5"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6"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7"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8"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19"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3"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8"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0CD5B08D" id="Group 14783" o:spid="_x0000_s1026" style="position:absolute;margin-left:0;margin-top:-.05pt;width:538.55pt;height:6.8pt;z-index:251658276;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EAE66" w14:textId="77777777" w:rsidR="00B27DC5" w:rsidRDefault="00B27DC5" w:rsidP="009F7850">
    <w:pPr>
      <w:ind w:right="-286"/>
      <w:jc w:val="right"/>
    </w:pPr>
  </w:p>
  <w:p w14:paraId="465544E3" w14:textId="77777777" w:rsidR="00B27DC5" w:rsidRDefault="00B27DC5" w:rsidP="009F7850">
    <w:pPr>
      <w:ind w:right="-286"/>
      <w:jc w:val="right"/>
    </w:pPr>
    <w:r>
      <w:rPr>
        <w:noProof/>
      </w:rPr>
      <mc:AlternateContent>
        <mc:Choice Requires="wpg">
          <w:drawing>
            <wp:anchor distT="0" distB="0" distL="114300" distR="114300" simplePos="0" relativeHeight="251658277" behindDoc="0" locked="1" layoutInCell="1" allowOverlap="1" wp14:anchorId="00256523" wp14:editId="35A5A4FD">
              <wp:simplePos x="0" y="0"/>
              <wp:positionH relativeFrom="margin">
                <wp:posOffset>-553720</wp:posOffset>
              </wp:positionH>
              <wp:positionV relativeFrom="margin">
                <wp:posOffset>9272270</wp:posOffset>
              </wp:positionV>
              <wp:extent cx="6839585" cy="86360"/>
              <wp:effectExtent l="8255" t="1270" r="635" b="7620"/>
              <wp:wrapSquare wrapText="bothSides"/>
              <wp:docPr id="14610" name="Group 14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4611"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12"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3"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4"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5"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6"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7"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8"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19"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0"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1"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2"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3"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0"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1"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2"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3"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5"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7"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8"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9"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0"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1"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2"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3"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4"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5"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6"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7"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8"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99"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0"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1"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2"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3"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4"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5"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6"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7"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08"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654CA5AB" id="Group 14610" o:spid="_x0000_s1026" style="position:absolute;margin-left:-43.6pt;margin-top:730.1pt;width:538.55pt;height:6.8pt;z-index:251658277;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rPr>
        <w:noProof/>
      </w:rPr>
      <w:t>7</w:t>
    </w:r>
    <w:r>
      <w:rPr>
        <w:noProof/>
      </w:rPr>
      <w:fldChar w:fldCharType="end"/>
    </w:r>
  </w:p>
  <w:p w14:paraId="50409D65" w14:textId="77777777" w:rsidR="00B27DC5" w:rsidRDefault="00B27DC5" w:rsidP="00673C50">
    <w:pPr>
      <w:tabs>
        <w:tab w:val="left" w:pos="11520"/>
        <w:tab w:val="right" w:pos="14854"/>
      </w:tabs>
      <w:ind w:right="-286"/>
    </w:pPr>
    <w:r>
      <w:tab/>
    </w:r>
    <w:r>
      <w:tab/>
    </w:r>
  </w:p>
  <w:p w14:paraId="59E2F8DE" w14:textId="53EC61E4" w:rsidR="00B27DC5" w:rsidRDefault="00B27DC5" w:rsidP="002B44BF">
    <w:pPr>
      <w:ind w:right="-286"/>
      <w:jc w:val="right"/>
    </w:pPr>
  </w:p>
  <w:p w14:paraId="737239EE" w14:textId="77777777" w:rsidR="00B27DC5" w:rsidRPr="005F503A" w:rsidRDefault="00B27DC5"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E62CA" w14:textId="77777777" w:rsidR="009C76BA" w:rsidRDefault="009C76BA" w:rsidP="009F7850">
    <w:pPr>
      <w:ind w:right="-286"/>
      <w:jc w:val="right"/>
    </w:pPr>
    <w:r>
      <w:t xml:space="preserve">Page </w:t>
    </w:r>
    <w:r>
      <w:fldChar w:fldCharType="begin"/>
    </w:r>
    <w:r>
      <w:instrText xml:space="preserve"> page </w:instrText>
    </w:r>
    <w:r>
      <w:fldChar w:fldCharType="separate"/>
    </w:r>
    <w:r>
      <w:rPr>
        <w:noProof/>
      </w:rPr>
      <w:t>7</w:t>
    </w:r>
    <w:r>
      <w:rPr>
        <w:noProof/>
      </w:rPr>
      <w:fldChar w:fldCharType="end"/>
    </w:r>
  </w:p>
  <w:p w14:paraId="69509867" w14:textId="77777777" w:rsidR="009C76BA" w:rsidRDefault="009C76BA" w:rsidP="008B6EC6">
    <w:pPr>
      <w:tabs>
        <w:tab w:val="left" w:pos="8880"/>
        <w:tab w:val="left" w:pos="11520"/>
        <w:tab w:val="right" w:pos="14854"/>
      </w:tabs>
      <w:ind w:right="-286"/>
    </w:pPr>
    <w:r>
      <w:tab/>
    </w:r>
    <w:r>
      <w:tab/>
    </w:r>
  </w:p>
  <w:p w14:paraId="53F38A06" w14:textId="77777777" w:rsidR="009C76BA" w:rsidRPr="005F503A" w:rsidRDefault="009C76BA"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r>
      <w:rPr>
        <w:noProof/>
      </w:rPr>
      <mc:AlternateContent>
        <mc:Choice Requires="wpg">
          <w:drawing>
            <wp:anchor distT="0" distB="0" distL="114300" distR="114300" simplePos="0" relativeHeight="251658278" behindDoc="0" locked="0" layoutInCell="1" allowOverlap="1" wp14:anchorId="26DF28E7" wp14:editId="5A30F99D">
              <wp:simplePos x="0" y="0"/>
              <wp:positionH relativeFrom="margin">
                <wp:align>center</wp:align>
              </wp:positionH>
              <wp:positionV relativeFrom="paragraph">
                <wp:posOffset>-635</wp:posOffset>
              </wp:positionV>
              <wp:extent cx="6839585" cy="86360"/>
              <wp:effectExtent l="0" t="0" r="0" b="8890"/>
              <wp:wrapNone/>
              <wp:docPr id="15009" name="Group 15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5010"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1"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2"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3"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4"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5"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6"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7"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8"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19"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0"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1"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2"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3"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4"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5"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6"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7"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8"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29"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0"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1"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2"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3"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4"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5"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6"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7"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8"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39"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17"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18"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19"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0"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1"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2"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3"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4"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5"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6"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570BA2B9" id="Group 15009" o:spid="_x0000_s1026" style="position:absolute;margin-left:0;margin-top:-.05pt;width:538.55pt;height:6.8pt;z-index:251658278;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65283" w14:textId="0427ED18" w:rsidR="0006192F" w:rsidRDefault="0006192F" w:rsidP="009F7850">
    <w:pPr>
      <w:ind w:right="-286"/>
      <w:jc w:val="right"/>
      <w:rPr>
        <w:noProof/>
      </w:rPr>
    </w:pPr>
    <w:r>
      <w:t xml:space="preserve">Page </w:t>
    </w:r>
    <w:r>
      <w:fldChar w:fldCharType="begin"/>
    </w:r>
    <w:r>
      <w:instrText xml:space="preserve"> page </w:instrText>
    </w:r>
    <w:r>
      <w:fldChar w:fldCharType="separate"/>
    </w:r>
    <w:r>
      <w:rPr>
        <w:noProof/>
      </w:rPr>
      <w:t>7</w:t>
    </w:r>
    <w:r>
      <w:rPr>
        <w:noProof/>
      </w:rPr>
      <w:fldChar w:fldCharType="end"/>
    </w:r>
  </w:p>
  <w:p w14:paraId="05361C38" w14:textId="77777777" w:rsidR="0079533C" w:rsidRDefault="0079533C" w:rsidP="009F7850">
    <w:pPr>
      <w:ind w:right="-286"/>
      <w:jc w:val="right"/>
    </w:pPr>
  </w:p>
  <w:p w14:paraId="13E81913" w14:textId="4BBCAB8C" w:rsidR="0006192F" w:rsidRDefault="0079533C" w:rsidP="00673C50">
    <w:pPr>
      <w:tabs>
        <w:tab w:val="left" w:pos="11520"/>
        <w:tab w:val="right" w:pos="14854"/>
      </w:tabs>
      <w:ind w:right="-286"/>
    </w:pPr>
    <w:r>
      <w:rPr>
        <w:noProof/>
      </w:rPr>
      <mc:AlternateContent>
        <mc:Choice Requires="wpg">
          <w:drawing>
            <wp:anchor distT="0" distB="0" distL="114300" distR="114300" simplePos="0" relativeHeight="251658285" behindDoc="0" locked="0" layoutInCell="1" allowOverlap="1" wp14:anchorId="75386A70" wp14:editId="311FBCEB">
              <wp:simplePos x="0" y="0"/>
              <wp:positionH relativeFrom="margin">
                <wp:align>center</wp:align>
              </wp:positionH>
              <wp:positionV relativeFrom="paragraph">
                <wp:posOffset>25400</wp:posOffset>
              </wp:positionV>
              <wp:extent cx="6839585" cy="86360"/>
              <wp:effectExtent l="0" t="0" r="0" b="8890"/>
              <wp:wrapNone/>
              <wp:docPr id="14716" name="Group 14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4717"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18"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9"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0"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1"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2"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3"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4"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5"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6"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7"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8"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29"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0"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1"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2"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3"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4"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5"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6"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7"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8"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39"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0"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1"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2"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3"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4"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5"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6"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7"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8"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49"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0"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1"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2"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3"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4"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5"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58"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5CD87AE2" id="Group 14716" o:spid="_x0000_s1026" style="position:absolute;margin-left:0;margin-top:2pt;width:538.55pt;height:6.8pt;z-index:251662382;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r w:rsidR="0006192F">
      <w:tab/>
    </w:r>
    <w:r w:rsidR="0006192F">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A33C8" w14:textId="77777777" w:rsidR="0079533C" w:rsidRDefault="0079533C" w:rsidP="009F7850">
    <w:pPr>
      <w:ind w:right="-286"/>
      <w:jc w:val="right"/>
      <w:rPr>
        <w:noProof/>
      </w:rPr>
    </w:pPr>
    <w:r>
      <w:rPr>
        <w:noProof/>
      </w:rPr>
      <mc:AlternateContent>
        <mc:Choice Requires="wpg">
          <w:drawing>
            <wp:anchor distT="0" distB="0" distL="114300" distR="114300" simplePos="0" relativeHeight="251658284" behindDoc="0" locked="1" layoutInCell="1" allowOverlap="1" wp14:anchorId="310E489E" wp14:editId="0C04AF77">
              <wp:simplePos x="0" y="0"/>
              <wp:positionH relativeFrom="margin">
                <wp:posOffset>-553720</wp:posOffset>
              </wp:positionH>
              <wp:positionV relativeFrom="margin">
                <wp:posOffset>9272270</wp:posOffset>
              </wp:positionV>
              <wp:extent cx="6839585" cy="86360"/>
              <wp:effectExtent l="8255" t="1270" r="635" b="7620"/>
              <wp:wrapSquare wrapText="bothSides"/>
              <wp:docPr id="2971" name="Group 2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972"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3"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74"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76"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77"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78"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79"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0"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1"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2"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3"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4"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5"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6"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7"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8"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89"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4"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5"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6"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7"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8"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9"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0"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1"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2"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3"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4"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5"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6"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07"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76"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4"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00"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07"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0"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2"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3"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4"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715"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6F6FB355" id="Group 2971" o:spid="_x0000_s1026" style="position:absolute;margin-left:-43.6pt;margin-top:730.1pt;width:538.55pt;height:6.8pt;z-index:251660334;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rPr>
        <w:noProof/>
      </w:rPr>
      <w:t>7</w:t>
    </w:r>
    <w:r>
      <w:rPr>
        <w:noProof/>
      </w:rPr>
      <w:fldChar w:fldCharType="end"/>
    </w:r>
  </w:p>
  <w:p w14:paraId="29ED03F5" w14:textId="77777777" w:rsidR="0079533C" w:rsidRDefault="0079533C" w:rsidP="009F7850">
    <w:pPr>
      <w:ind w:right="-286"/>
      <w:jc w:val="right"/>
    </w:pPr>
  </w:p>
  <w:p w14:paraId="10413801" w14:textId="77777777" w:rsidR="0079533C" w:rsidRDefault="0079533C" w:rsidP="00673C50">
    <w:pPr>
      <w:tabs>
        <w:tab w:val="left" w:pos="11520"/>
        <w:tab w:val="right" w:pos="14854"/>
      </w:tabs>
      <w:ind w:right="-286"/>
    </w:pPr>
    <w:r>
      <w:tab/>
    </w:r>
    <w: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F04F2" w14:textId="77777777" w:rsidR="00546FE3" w:rsidRDefault="00156FA3" w:rsidP="00546FE3">
    <w:pPr>
      <w:ind w:right="-286"/>
      <w:jc w:val="right"/>
      <w:rPr>
        <w:noProof/>
      </w:rPr>
    </w:pPr>
    <w:r>
      <w:rPr>
        <w:noProof/>
      </w:rPr>
      <mc:AlternateContent>
        <mc:Choice Requires="wpg">
          <w:drawing>
            <wp:anchor distT="0" distB="0" distL="114300" distR="114300" simplePos="0" relativeHeight="251658280" behindDoc="0" locked="1" layoutInCell="1" allowOverlap="1" wp14:anchorId="4B6BFB3C" wp14:editId="475027AB">
              <wp:simplePos x="0" y="0"/>
              <wp:positionH relativeFrom="margin">
                <wp:posOffset>-553720</wp:posOffset>
              </wp:positionH>
              <wp:positionV relativeFrom="margin">
                <wp:posOffset>9272270</wp:posOffset>
              </wp:positionV>
              <wp:extent cx="6839585" cy="86360"/>
              <wp:effectExtent l="8255" t="1270" r="635" b="7620"/>
              <wp:wrapSquare wrapText="bothSides"/>
              <wp:docPr id="15306" name="Group 15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5307"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8"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9"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0"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1"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2"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3"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4"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5"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6"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7"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8"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19"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0"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1"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2"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3"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4"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5"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6"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7"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8"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29"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0"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1"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2"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3"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4"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5"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6"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7"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8"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39"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0"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1"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2"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3"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4"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5"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46"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341E1CE3" id="Group 15306" o:spid="_x0000_s1026" style="position:absolute;margin-left:-43.6pt;margin-top:730.1pt;width:538.55pt;height:6.8pt;z-index:251658281;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t>28</w:t>
    </w:r>
    <w:r>
      <w:rPr>
        <w:noProof/>
      </w:rPr>
      <w:fldChar w:fldCharType="end"/>
    </w:r>
  </w:p>
  <w:p w14:paraId="0814F6B0" w14:textId="77777777" w:rsidR="00546FE3" w:rsidRDefault="00546FE3" w:rsidP="00546FE3">
    <w:pPr>
      <w:ind w:right="-286"/>
      <w:jc w:val="right"/>
      <w:rPr>
        <w:noProof/>
      </w:rPr>
    </w:pPr>
  </w:p>
  <w:p w14:paraId="4708C337" w14:textId="238D8ADD" w:rsidR="00156FA3" w:rsidRDefault="00156FA3" w:rsidP="00546FE3">
    <w:pPr>
      <w:ind w:right="-286"/>
      <w:jc w:val="right"/>
    </w:pPr>
    <w: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75A72" w14:textId="0AFFD1CF" w:rsidR="00156FA3" w:rsidRDefault="007C7BE4" w:rsidP="007B2329">
    <w:pPr>
      <w:ind w:left="12240" w:right="-286" w:firstLine="720"/>
      <w:jc w:val="center"/>
      <w:rPr>
        <w:noProof/>
      </w:rPr>
    </w:pPr>
    <w:r>
      <w:t>P</w:t>
    </w:r>
    <w:r w:rsidR="00156FA3">
      <w:t xml:space="preserve">age </w:t>
    </w:r>
    <w:r w:rsidR="00156FA3">
      <w:fldChar w:fldCharType="begin"/>
    </w:r>
    <w:r w:rsidR="00156FA3">
      <w:instrText xml:space="preserve"> page </w:instrText>
    </w:r>
    <w:r w:rsidR="00156FA3">
      <w:fldChar w:fldCharType="separate"/>
    </w:r>
    <w:r w:rsidR="00156FA3">
      <w:t>42</w:t>
    </w:r>
    <w:r w:rsidR="00156FA3">
      <w:rPr>
        <w:noProof/>
      </w:rPr>
      <w:fldChar w:fldCharType="end"/>
    </w:r>
  </w:p>
  <w:p w14:paraId="3D55B496" w14:textId="56D94C18" w:rsidR="00156FA3" w:rsidRPr="004D329D" w:rsidRDefault="00156FA3" w:rsidP="007B2329">
    <w:pPr>
      <w:tabs>
        <w:tab w:val="left" w:pos="13110"/>
      </w:tabs>
      <w:ind w:right="-286"/>
    </w:pPr>
  </w:p>
  <w:p w14:paraId="71980561" w14:textId="3D48F411" w:rsidR="00156FA3" w:rsidRPr="007B2329" w:rsidRDefault="00B839A7" w:rsidP="002336CA">
    <w:pPr>
      <w:pStyle w:val="Footer"/>
      <w:jc w:val="center"/>
    </w:pPr>
    <w:r>
      <w:rPr>
        <w:noProof/>
      </w:rPr>
      <mc:AlternateContent>
        <mc:Choice Requires="wpg">
          <w:drawing>
            <wp:anchor distT="0" distB="0" distL="114300" distR="114300" simplePos="0" relativeHeight="251658283" behindDoc="0" locked="1" layoutInCell="1" allowOverlap="1" wp14:anchorId="4AEA7ECB" wp14:editId="4909CAB9">
              <wp:simplePos x="0" y="0"/>
              <wp:positionH relativeFrom="margin">
                <wp:posOffset>3419475</wp:posOffset>
              </wp:positionH>
              <wp:positionV relativeFrom="margin">
                <wp:posOffset>9373870</wp:posOffset>
              </wp:positionV>
              <wp:extent cx="6839585" cy="86360"/>
              <wp:effectExtent l="0" t="0" r="0" b="8890"/>
              <wp:wrapSquare wrapText="bothSides"/>
              <wp:docPr id="14801" name="Group 14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4802"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03"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04"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06"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07"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08"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09"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0"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1"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2"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3"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4"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5"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6"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7"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8"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19"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0"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1"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2"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3"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4"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5"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6"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7"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8"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29"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0"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1"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2"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3"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4"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5"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6"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7"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838"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88"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90"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92"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093"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4AAD9E87" id="Group 14801" o:spid="_x0000_s1026" style="position:absolute;margin-left:269.25pt;margin-top:738.1pt;width:538.55pt;height:6.8pt;z-index:251658285;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6D380" w14:textId="77777777" w:rsidR="00156FA3" w:rsidRDefault="00156FA3" w:rsidP="003E5D0A">
    <w:pPr>
      <w:ind w:right="-286"/>
      <w:jc w:val="right"/>
    </w:pPr>
    <w:r>
      <w:rPr>
        <w:noProof/>
      </w:rPr>
      <mc:AlternateContent>
        <mc:Choice Requires="wpg">
          <w:drawing>
            <wp:anchor distT="0" distB="0" distL="114300" distR="114300" simplePos="0" relativeHeight="251658282" behindDoc="0" locked="1" layoutInCell="1" allowOverlap="1" wp14:anchorId="2A81E5E9" wp14:editId="5AAAD98E">
              <wp:simplePos x="0" y="0"/>
              <wp:positionH relativeFrom="margin">
                <wp:align>center</wp:align>
              </wp:positionH>
              <wp:positionV relativeFrom="margin">
                <wp:posOffset>9387840</wp:posOffset>
              </wp:positionV>
              <wp:extent cx="6839585" cy="86360"/>
              <wp:effectExtent l="0" t="0" r="0" b="8890"/>
              <wp:wrapSquare wrapText="bothSides"/>
              <wp:docPr id="2523" name="Group 2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524"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26"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27"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69"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0"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1"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2"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3"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4"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5"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6"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7"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8"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79"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0"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1"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2"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3"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4"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5"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6"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7"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8"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89"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90"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591"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0"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1"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2"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3"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4"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5"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6"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7"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8"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69"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70"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71"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772"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4B56C8D0" id="Group 2523" o:spid="_x0000_s1026" style="position:absolute;margin-left:0;margin-top:739.2pt;width:538.55pt;height:6.8pt;z-index:251658284;mso-position-horizontal:center;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rPr>
        <w:noProof/>
      </w:rPr>
      <w:t>25</w:t>
    </w:r>
    <w:r>
      <w:rPr>
        <w:noProof/>
      </w:rPr>
      <w:fldChar w:fldCharType="end"/>
    </w:r>
  </w:p>
  <w:p w14:paraId="0A6C8856" w14:textId="29BF65E1" w:rsidR="00156FA3" w:rsidRDefault="00156FA3" w:rsidP="0076599D">
    <w:pPr>
      <w:tabs>
        <w:tab w:val="left" w:pos="11520"/>
      </w:tabs>
      <w:ind w:right="-286"/>
    </w:pPr>
    <w:r>
      <w:tab/>
    </w:r>
  </w:p>
  <w:p w14:paraId="00B6EEEA" w14:textId="77777777" w:rsidR="00156FA3" w:rsidRPr="003E5D0A" w:rsidRDefault="00156FA3" w:rsidP="003E5D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8308B" w14:textId="77777777" w:rsidR="00156FA3" w:rsidRPr="00F3155E" w:rsidRDefault="00156FA3" w:rsidP="008654C1">
    <w:pPr>
      <w:ind w:left="-709"/>
    </w:pPr>
    <w:r>
      <w:rPr>
        <w:noProof/>
      </w:rPr>
      <mc:AlternateContent>
        <mc:Choice Requires="wpg">
          <w:drawing>
            <wp:anchor distT="0" distB="0" distL="114300" distR="114300" simplePos="0" relativeHeight="251658264" behindDoc="0" locked="1" layoutInCell="1" allowOverlap="1" wp14:anchorId="119ECDED" wp14:editId="779A8A78">
              <wp:simplePos x="0" y="0"/>
              <wp:positionH relativeFrom="page">
                <wp:align>center</wp:align>
              </wp:positionH>
              <wp:positionV relativeFrom="page">
                <wp:posOffset>10189210</wp:posOffset>
              </wp:positionV>
              <wp:extent cx="6840220" cy="86360"/>
              <wp:effectExtent l="8255" t="4445" r="0" b="4445"/>
              <wp:wrapNone/>
              <wp:docPr id="2361" name="Group 2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86360"/>
                        <a:chOff x="0" y="0"/>
                        <a:chExt cx="68400" cy="848"/>
                      </a:xfrm>
                    </wpg:grpSpPr>
                    <wps:wsp>
                      <wps:cNvPr id="2362"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chemeClr val="accent2">
                              <a:lumMod val="100000"/>
                              <a:lumOff val="0"/>
                            </a:scheme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3"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4"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5"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6"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7"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8"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9"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0"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1"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2"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3"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4"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5"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6"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7"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8"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79"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0"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1"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2"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3"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4"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5"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6"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7"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8"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89"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0"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1"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2"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3"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4"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5"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6"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7"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8"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99"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0"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1"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53BAF90C" id="Group 2361" o:spid="_x0000_s1026" style="position:absolute;margin-left:0;margin-top:802.3pt;width:538.6pt;height:6.8pt;z-index:251658264;mso-position-horizontal:center;mso-position-horizontal-relative:page;mso-position-vertical-relative:page;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" path="m4014000,l,e" filled="f" strokecolor="#4c9e27 [3205]"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anchorx="page" anchory="page"/>
              <w10:anchorlock/>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63709" w14:textId="77777777" w:rsidR="000F17CD" w:rsidRDefault="000F17CD" w:rsidP="00580723">
    <w:pPr>
      <w:ind w:right="-286"/>
      <w:jc w:val="right"/>
    </w:pPr>
  </w:p>
  <w:p w14:paraId="3803C970" w14:textId="43BA56F1" w:rsidR="00156FA3" w:rsidRDefault="00A8717F" w:rsidP="00580723">
    <w:pPr>
      <w:ind w:right="-286"/>
      <w:jc w:val="right"/>
      <w:rPr>
        <w:noProof/>
      </w:rPr>
    </w:pPr>
    <w:r>
      <w:t xml:space="preserve">Page </w:t>
    </w:r>
    <w:r>
      <w:fldChar w:fldCharType="begin"/>
    </w:r>
    <w:r>
      <w:instrText xml:space="preserve"> page </w:instrText>
    </w:r>
    <w:r>
      <w:fldChar w:fldCharType="separate"/>
    </w:r>
    <w:r>
      <w:t>11</w:t>
    </w:r>
    <w:r>
      <w:rPr>
        <w:noProof/>
      </w:rPr>
      <w:fldChar w:fldCharType="end"/>
    </w:r>
  </w:p>
  <w:p w14:paraId="47B45FC6" w14:textId="77777777" w:rsidR="0079533C" w:rsidRDefault="0079533C" w:rsidP="00580723">
    <w:pPr>
      <w:ind w:right="-286"/>
      <w:jc w:val="right"/>
      <w:rPr>
        <w:noProof/>
      </w:rPr>
    </w:pPr>
  </w:p>
  <w:p w14:paraId="4815326B" w14:textId="181DF98E" w:rsidR="00662095" w:rsidRDefault="00156FA3" w:rsidP="003F4632">
    <w:pPr>
      <w:ind w:right="-286"/>
      <w:jc w:val="right"/>
    </w:pPr>
    <w:r>
      <w:rPr>
        <w:noProof/>
      </w:rPr>
      <mc:AlternateContent>
        <mc:Choice Requires="wpg">
          <w:drawing>
            <wp:anchor distT="0" distB="0" distL="114300" distR="114300" simplePos="0" relativeHeight="251658266" behindDoc="0" locked="1" layoutInCell="1" allowOverlap="1" wp14:anchorId="21E5E685" wp14:editId="16127920">
              <wp:simplePos x="0" y="0"/>
              <wp:positionH relativeFrom="margin">
                <wp:posOffset>-553720</wp:posOffset>
              </wp:positionH>
              <wp:positionV relativeFrom="margin">
                <wp:posOffset>9201785</wp:posOffset>
              </wp:positionV>
              <wp:extent cx="6839585" cy="86360"/>
              <wp:effectExtent l="0" t="0" r="0" b="8890"/>
              <wp:wrapSquare wrapText="bothSides"/>
              <wp:docPr id="2299" name="Group 2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300"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chemeClr val="accent2">
                              <a:lumMod val="100000"/>
                              <a:lumOff val="0"/>
                            </a:scheme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1"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2"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3"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4"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5"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6"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7"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8"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09"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0"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1"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2"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3"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4"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5"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6"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7"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8"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19"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0"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1"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2"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3"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4"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5"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6"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7"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8"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29"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0"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1"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2"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3"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4"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5"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6"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7"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8"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39"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566658CC" id="Group 2299" o:spid="_x0000_s1026" style="position:absolute;margin-left:-43.6pt;margin-top:724.55pt;width:538.55pt;height:6.8pt;z-index:251658266;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" path="m4014000,l,e" filled="f" strokecolor="#4c9e27 [3205]"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FD500" w14:textId="5CC90A7C" w:rsidR="00156FA3" w:rsidRDefault="00156FA3" w:rsidP="00860F4E">
    <w:pPr>
      <w:ind w:left="12240" w:right="-286" w:firstLine="720"/>
      <w:jc w:val="center"/>
      <w:rPr>
        <w:noProof/>
      </w:rPr>
    </w:pPr>
    <w:r>
      <w:rPr>
        <w:i/>
        <w:color w:val="808080" w:themeColor="background1" w:themeShade="80"/>
        <w:sz w:val="16"/>
        <w:szCs w:val="16"/>
      </w:rPr>
      <w:tab/>
    </w:r>
    <w:r>
      <w:t xml:space="preserve">Page </w:t>
    </w:r>
    <w:r>
      <w:fldChar w:fldCharType="begin"/>
    </w:r>
    <w:r>
      <w:instrText xml:space="preserve"> page </w:instrText>
    </w:r>
    <w:r>
      <w:fldChar w:fldCharType="separate"/>
    </w:r>
    <w:r>
      <w:t>27</w:t>
    </w:r>
    <w:r>
      <w:rPr>
        <w:noProof/>
      </w:rPr>
      <w:fldChar w:fldCharType="end"/>
    </w:r>
  </w:p>
  <w:p w14:paraId="000B2471" w14:textId="176E22C8" w:rsidR="00156FA3" w:rsidRPr="00FF31E7" w:rsidRDefault="00156FA3" w:rsidP="00860F4E">
    <w:pPr>
      <w:tabs>
        <w:tab w:val="left" w:pos="13110"/>
      </w:tabs>
      <w:ind w:right="-286"/>
    </w:pPr>
    <w:r>
      <w:rPr>
        <w:noProof/>
      </w:rPr>
      <mc:AlternateContent>
        <mc:Choice Requires="wpg">
          <w:drawing>
            <wp:anchor distT="0" distB="0" distL="114300" distR="114300" simplePos="0" relativeHeight="251658268" behindDoc="0" locked="0" layoutInCell="1" allowOverlap="1" wp14:anchorId="2C28202D" wp14:editId="108F1944">
              <wp:simplePos x="0" y="0"/>
              <wp:positionH relativeFrom="column">
                <wp:posOffset>2391126</wp:posOffset>
              </wp:positionH>
              <wp:positionV relativeFrom="paragraph">
                <wp:posOffset>167005</wp:posOffset>
              </wp:positionV>
              <wp:extent cx="6839585" cy="86360"/>
              <wp:effectExtent l="0" t="0" r="0" b="8890"/>
              <wp:wrapNone/>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247"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76"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77"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78"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79"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0"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1"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2"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4"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5"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6"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7"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8"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89"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0"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1"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2"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3"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4"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5"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6"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7"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8"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999"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0"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1"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2"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3"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4"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5"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6"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07"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0"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1"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2"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3"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4"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5"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6"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047"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0B28B7C0" id="Group 1246" o:spid="_x0000_s1026" style="position:absolute;margin-left:188.3pt;margin-top:13.15pt;width:538.55pt;height:6.8pt;z-index:251658268"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v:group>
          </w:pict>
        </mc:Fallback>
      </mc:AlternateContent>
    </w:r>
  </w:p>
  <w:p w14:paraId="42946A34" w14:textId="4681A273" w:rsidR="00156FA3" w:rsidRPr="005F503A" w:rsidRDefault="00156FA3" w:rsidP="005E57ED">
    <w:pPr>
      <w:pStyle w:val="Footer"/>
      <w:tabs>
        <w:tab w:val="clear" w:pos="4513"/>
        <w:tab w:val="clear" w:pos="9026"/>
        <w:tab w:val="left" w:pos="9210"/>
      </w:tabs>
      <w:rPr>
        <w:i/>
        <w:color w:val="808080" w:themeColor="background1" w:themeShade="80"/>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4E08B" w14:textId="1726501B" w:rsidR="00156FA3" w:rsidRDefault="00156FA3" w:rsidP="009F7850">
    <w:pPr>
      <w:ind w:right="-286"/>
      <w:jc w:val="right"/>
    </w:pPr>
  </w:p>
  <w:p w14:paraId="04B70D24" w14:textId="11D21C73" w:rsidR="00156FA3" w:rsidRDefault="00156FA3" w:rsidP="009F7850">
    <w:pPr>
      <w:ind w:right="-286"/>
      <w:jc w:val="right"/>
    </w:pPr>
    <w:r>
      <w:rPr>
        <w:noProof/>
      </w:rPr>
      <mc:AlternateContent>
        <mc:Choice Requires="wpg">
          <w:drawing>
            <wp:anchor distT="0" distB="0" distL="114300" distR="114300" simplePos="0" relativeHeight="251658270" behindDoc="0" locked="1" layoutInCell="1" allowOverlap="1" wp14:anchorId="2A079C61" wp14:editId="6792D898">
              <wp:simplePos x="0" y="0"/>
              <wp:positionH relativeFrom="margin">
                <wp:posOffset>-553720</wp:posOffset>
              </wp:positionH>
              <wp:positionV relativeFrom="margin">
                <wp:posOffset>9272270</wp:posOffset>
              </wp:positionV>
              <wp:extent cx="6839585" cy="86360"/>
              <wp:effectExtent l="8255" t="1270" r="635" b="7620"/>
              <wp:wrapSquare wrapText="bothSides"/>
              <wp:docPr id="14480" name="Group 14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14481"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82"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3"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4"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5"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6"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7"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8"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89"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0"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1"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2"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3"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4"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5"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6"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7"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8"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99"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0"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1"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2"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3"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4"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5"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6"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7"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8"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09"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0"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1"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2"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3"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4"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5"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6"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7"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8"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19"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20"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1C4312A2" id="Group 14480" o:spid="_x0000_s1026" style="position:absolute;margin-left:-43.6pt;margin-top:730.1pt;width:538.55pt;height:6.8pt;z-index:251658270;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rPr>
        <w:noProof/>
      </w:rPr>
      <w:t>7</w:t>
    </w:r>
    <w:r>
      <w:rPr>
        <w:noProof/>
      </w:rPr>
      <w:fldChar w:fldCharType="end"/>
    </w:r>
  </w:p>
  <w:p w14:paraId="1510B01D" w14:textId="6131B9BC" w:rsidR="00156FA3" w:rsidRPr="005F503A" w:rsidRDefault="00156FA3" w:rsidP="003F4632">
    <w:pPr>
      <w:tabs>
        <w:tab w:val="left" w:pos="8880"/>
        <w:tab w:val="left" w:pos="11520"/>
        <w:tab w:val="right" w:pos="14854"/>
      </w:tabs>
      <w:ind w:right="-286"/>
      <w:rPr>
        <w:i/>
        <w:color w:val="808080" w:themeColor="background1" w:themeShade="80"/>
        <w:sz w:val="16"/>
        <w:szCs w:val="16"/>
      </w:rPr>
    </w:pPr>
    <w:r>
      <w:tab/>
    </w:r>
    <w:r>
      <w:rPr>
        <w:i/>
        <w:color w:val="808080" w:themeColor="background1" w:themeShade="80"/>
        <w:sz w:val="16"/>
        <w:szCs w:val="16"/>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252CE" w14:textId="000F9CB8" w:rsidR="00156FA3" w:rsidRDefault="00156FA3" w:rsidP="009F7850">
    <w:pPr>
      <w:ind w:right="-286"/>
      <w:jc w:val="right"/>
    </w:pPr>
    <w:r>
      <w:t xml:space="preserve">Page </w:t>
    </w:r>
    <w:r>
      <w:fldChar w:fldCharType="begin"/>
    </w:r>
    <w:r>
      <w:instrText xml:space="preserve"> page </w:instrText>
    </w:r>
    <w:r>
      <w:fldChar w:fldCharType="separate"/>
    </w:r>
    <w:r>
      <w:rPr>
        <w:noProof/>
      </w:rPr>
      <w:t>7</w:t>
    </w:r>
    <w:r>
      <w:rPr>
        <w:noProof/>
      </w:rPr>
      <w:fldChar w:fldCharType="end"/>
    </w:r>
  </w:p>
  <w:p w14:paraId="36BF5FD6" w14:textId="77777777" w:rsidR="00156FA3" w:rsidRDefault="00156FA3" w:rsidP="008B6EC6">
    <w:pPr>
      <w:tabs>
        <w:tab w:val="left" w:pos="8880"/>
        <w:tab w:val="left" w:pos="11520"/>
        <w:tab w:val="right" w:pos="14854"/>
      </w:tabs>
      <w:ind w:right="-286"/>
    </w:pPr>
    <w:r>
      <w:tab/>
    </w:r>
    <w:r>
      <w:tab/>
    </w:r>
  </w:p>
  <w:p w14:paraId="66CC54A7" w14:textId="3A3A665B" w:rsidR="00156FA3" w:rsidRPr="005F503A" w:rsidRDefault="00156FA3"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r>
      <w:rPr>
        <w:noProof/>
      </w:rPr>
      <mc:AlternateContent>
        <mc:Choice Requires="wpg">
          <w:drawing>
            <wp:anchor distT="0" distB="0" distL="114300" distR="114300" simplePos="0" relativeHeight="251658271" behindDoc="0" locked="0" layoutInCell="1" allowOverlap="1" wp14:anchorId="6D7573AB" wp14:editId="1EB164A2">
              <wp:simplePos x="0" y="0"/>
              <wp:positionH relativeFrom="margin">
                <wp:align>center</wp:align>
              </wp:positionH>
              <wp:positionV relativeFrom="paragraph">
                <wp:posOffset>-635</wp:posOffset>
              </wp:positionV>
              <wp:extent cx="6839585" cy="86360"/>
              <wp:effectExtent l="0" t="0" r="0" b="8890"/>
              <wp:wrapNone/>
              <wp:docPr id="3078" name="Group 3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3079"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0"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1"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2"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3"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4"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5"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6"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7"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8"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89"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0"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1"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2"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3"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4"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5"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6"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7"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8"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99"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0"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1"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2"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3"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4"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5"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6"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7"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8"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09"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0"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1"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2"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3"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4"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5"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7"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8"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9"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76C35133" id="Group 3078" o:spid="_x0000_s1026" style="position:absolute;margin-left:0;margin-top:-.05pt;width:538.55pt;height:6.8pt;z-index:251658271;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B81A9" w14:textId="3C3BC770" w:rsidR="00156FA3" w:rsidRDefault="00156FA3" w:rsidP="009F7850">
    <w:pPr>
      <w:ind w:right="-286"/>
      <w:jc w:val="right"/>
    </w:pPr>
  </w:p>
  <w:p w14:paraId="465A2030" w14:textId="77777777" w:rsidR="00156FA3" w:rsidRDefault="00156FA3" w:rsidP="009F7850">
    <w:pPr>
      <w:ind w:right="-286"/>
      <w:jc w:val="right"/>
    </w:pPr>
    <w:r>
      <w:rPr>
        <w:noProof/>
      </w:rPr>
      <mc:AlternateContent>
        <mc:Choice Requires="wpg">
          <w:drawing>
            <wp:anchor distT="0" distB="0" distL="114300" distR="114300" simplePos="0" relativeHeight="251658273" behindDoc="0" locked="1" layoutInCell="1" allowOverlap="1" wp14:anchorId="32DAB55D" wp14:editId="2E71FDC2">
              <wp:simplePos x="0" y="0"/>
              <wp:positionH relativeFrom="margin">
                <wp:posOffset>-553720</wp:posOffset>
              </wp:positionH>
              <wp:positionV relativeFrom="margin">
                <wp:posOffset>9272270</wp:posOffset>
              </wp:positionV>
              <wp:extent cx="6839585" cy="86360"/>
              <wp:effectExtent l="8255" t="1270" r="635" b="7620"/>
              <wp:wrapSquare wrapText="bothSides"/>
              <wp:docPr id="2287" name="Group 2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288" name="Shape 1109"/>
                      <wps:cNvSpPr>
                        <a:spLocks/>
                      </wps:cNvSpPr>
                      <wps:spPr bwMode="auto">
                        <a:xfrm>
                          <a:off x="0" y="424"/>
                          <a:ext cx="40140" cy="0"/>
                        </a:xfrm>
                        <a:custGeom>
                          <a:avLst/>
                          <a:gdLst>
                            <a:gd name="T0" fmla="*/ 4014000 w 4014000"/>
                            <a:gd name="T1" fmla="*/ 0 w 4014000"/>
                            <a:gd name="T2" fmla="*/ 0 w 4014000"/>
                            <a:gd name="T3" fmla="*/ 4014000 w 4014000"/>
                          </a:gdLst>
                          <a:ahLst/>
                          <a:cxnLst>
                            <a:cxn ang="0">
                              <a:pos x="T0" y="0"/>
                            </a:cxn>
                            <a:cxn ang="0">
                              <a:pos x="T1" y="0"/>
                            </a:cxn>
                          </a:cxnLst>
                          <a:rect l="T2" t="0" r="T3"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9" name="Shape 1122"/>
                      <wps:cNvSpPr>
                        <a:spLocks/>
                      </wps:cNvSpPr>
                      <wps:spPr bwMode="auto">
                        <a:xfrm>
                          <a:off x="55160" y="18"/>
                          <a:ext cx="533" cy="807"/>
                        </a:xfrm>
                        <a:custGeom>
                          <a:avLst/>
                          <a:gdLst>
                            <a:gd name="T0" fmla="*/ 0 w 53264"/>
                            <a:gd name="T1" fmla="*/ 0 h 80734"/>
                            <a:gd name="T2" fmla="*/ 50343 w 53264"/>
                            <a:gd name="T3" fmla="*/ 0 h 80734"/>
                            <a:gd name="T4" fmla="*/ 49669 w 53264"/>
                            <a:gd name="T5" fmla="*/ 13576 h 80734"/>
                            <a:gd name="T6" fmla="*/ 15926 w 53264"/>
                            <a:gd name="T7" fmla="*/ 12586 h 80734"/>
                            <a:gd name="T8" fmla="*/ 16548 w 53264"/>
                            <a:gd name="T9" fmla="*/ 32931 h 80734"/>
                            <a:gd name="T10" fmla="*/ 44272 w 53264"/>
                            <a:gd name="T11" fmla="*/ 32245 h 80734"/>
                            <a:gd name="T12" fmla="*/ 44272 w 53264"/>
                            <a:gd name="T13" fmla="*/ 45212 h 80734"/>
                            <a:gd name="T14" fmla="*/ 16548 w 53264"/>
                            <a:gd name="T15" fmla="*/ 44590 h 80734"/>
                            <a:gd name="T16" fmla="*/ 17043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0" name="Shape 1123"/>
                      <wps:cNvSpPr>
                        <a:spLocks/>
                      </wps:cNvSpPr>
                      <wps:spPr bwMode="auto">
                        <a:xfrm>
                          <a:off x="53850" y="18"/>
                          <a:ext cx="1151" cy="807"/>
                        </a:xfrm>
                        <a:custGeom>
                          <a:avLst/>
                          <a:gdLst>
                            <a:gd name="T0" fmla="*/ 0 w 115036"/>
                            <a:gd name="T1" fmla="*/ 0 h 80734"/>
                            <a:gd name="T2" fmla="*/ 19660 w 115036"/>
                            <a:gd name="T3" fmla="*/ 0 h 80734"/>
                            <a:gd name="T4" fmla="*/ 26733 w 115036"/>
                            <a:gd name="T5" fmla="*/ 31128 h 80734"/>
                            <a:gd name="T6" fmla="*/ 33794 w 115036"/>
                            <a:gd name="T7" fmla="*/ 63436 h 80734"/>
                            <a:gd name="T8" fmla="*/ 34785 w 115036"/>
                            <a:gd name="T9" fmla="*/ 63436 h 80734"/>
                            <a:gd name="T10" fmla="*/ 42354 w 115036"/>
                            <a:gd name="T11" fmla="*/ 31724 h 80734"/>
                            <a:gd name="T12" fmla="*/ 49924 w 115036"/>
                            <a:gd name="T13" fmla="*/ 0 h 80734"/>
                            <a:gd name="T14" fmla="*/ 67589 w 115036"/>
                            <a:gd name="T15" fmla="*/ 0 h 80734"/>
                            <a:gd name="T16" fmla="*/ 75159 w 115036"/>
                            <a:gd name="T17" fmla="*/ 32283 h 80734"/>
                            <a:gd name="T18" fmla="*/ 82728 w 115036"/>
                            <a:gd name="T19" fmla="*/ 63436 h 80734"/>
                            <a:gd name="T20" fmla="*/ 83718 w 115036"/>
                            <a:gd name="T21" fmla="*/ 63436 h 80734"/>
                            <a:gd name="T22" fmla="*/ 90563 w 115036"/>
                            <a:gd name="T23" fmla="*/ 33109 h 80734"/>
                            <a:gd name="T24" fmla="*/ 97422 w 115036"/>
                            <a:gd name="T25" fmla="*/ 0 h 80734"/>
                            <a:gd name="T26" fmla="*/ 115036 w 115036"/>
                            <a:gd name="T27" fmla="*/ 0 h 80734"/>
                            <a:gd name="T28" fmla="*/ 102629 w 115036"/>
                            <a:gd name="T29" fmla="*/ 40932 h 80734"/>
                            <a:gd name="T30" fmla="*/ 90233 w 115036"/>
                            <a:gd name="T31" fmla="*/ 80734 h 80734"/>
                            <a:gd name="T32" fmla="*/ 73863 w 115036"/>
                            <a:gd name="T33" fmla="*/ 80734 h 80734"/>
                            <a:gd name="T34" fmla="*/ 66357 w 115036"/>
                            <a:gd name="T35" fmla="*/ 53149 h 80734"/>
                            <a:gd name="T36" fmla="*/ 57366 w 115036"/>
                            <a:gd name="T37" fmla="*/ 21082 h 80734"/>
                            <a:gd name="T38" fmla="*/ 56312 w 115036"/>
                            <a:gd name="T39" fmla="*/ 21082 h 80734"/>
                            <a:gd name="T40" fmla="*/ 47993 w 115036"/>
                            <a:gd name="T41" fmla="*/ 53391 h 80734"/>
                            <a:gd name="T42" fmla="*/ 41173 w 115036"/>
                            <a:gd name="T43" fmla="*/ 80734 h 80734"/>
                            <a:gd name="T44" fmla="*/ 24435 w 115036"/>
                            <a:gd name="T45" fmla="*/ 80734 h 80734"/>
                            <a:gd name="T46" fmla="*/ 12217 w 115036"/>
                            <a:gd name="T47" fmla="*/ 39256 h 80734"/>
                            <a:gd name="T48" fmla="*/ 0 w 115036"/>
                            <a:gd name="T49" fmla="*/ 0 h 80734"/>
                            <a:gd name="T50" fmla="*/ 0 w 115036"/>
                            <a:gd name="T51" fmla="*/ 0 h 80734"/>
                            <a:gd name="T52" fmla="*/ 115036 w 115036"/>
                            <a:gd name="T5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1" name="Shape 1124"/>
                      <wps:cNvSpPr>
                        <a:spLocks/>
                      </wps:cNvSpPr>
                      <wps:spPr bwMode="auto">
                        <a:xfrm>
                          <a:off x="56232" y="14"/>
                          <a:ext cx="336" cy="819"/>
                        </a:xfrm>
                        <a:custGeom>
                          <a:avLst/>
                          <a:gdLst>
                            <a:gd name="T0" fmla="*/ 25667 w 33547"/>
                            <a:gd name="T1" fmla="*/ 0 h 81852"/>
                            <a:gd name="T2" fmla="*/ 33547 w 33547"/>
                            <a:gd name="T3" fmla="*/ 1139 h 81852"/>
                            <a:gd name="T4" fmla="*/ 33547 w 33547"/>
                            <a:gd name="T5" fmla="*/ 16401 h 81852"/>
                            <a:gd name="T6" fmla="*/ 23127 w 33547"/>
                            <a:gd name="T7" fmla="*/ 12395 h 81852"/>
                            <a:gd name="T8" fmla="*/ 15811 w 33547"/>
                            <a:gd name="T9" fmla="*/ 12954 h 81852"/>
                            <a:gd name="T10" fmla="*/ 16434 w 33547"/>
                            <a:gd name="T11" fmla="*/ 38874 h 81852"/>
                            <a:gd name="T12" fmla="*/ 17056 w 33547"/>
                            <a:gd name="T13" fmla="*/ 68275 h 81852"/>
                            <a:gd name="T14" fmla="*/ 25121 w 33547"/>
                            <a:gd name="T15" fmla="*/ 69075 h 81852"/>
                            <a:gd name="T16" fmla="*/ 33547 w 33547"/>
                            <a:gd name="T17" fmla="*/ 65542 h 81852"/>
                            <a:gd name="T18" fmla="*/ 33547 w 33547"/>
                            <a:gd name="T19" fmla="*/ 80352 h 81852"/>
                            <a:gd name="T20" fmla="*/ 25298 w 33547"/>
                            <a:gd name="T21" fmla="*/ 81852 h 81852"/>
                            <a:gd name="T22" fmla="*/ 0 w 33547"/>
                            <a:gd name="T23" fmla="*/ 81102 h 81852"/>
                            <a:gd name="T24" fmla="*/ 800 w 33547"/>
                            <a:gd name="T25" fmla="*/ 38874 h 81852"/>
                            <a:gd name="T26" fmla="*/ 0 w 33547"/>
                            <a:gd name="T27" fmla="*/ 368 h 81852"/>
                            <a:gd name="T28" fmla="*/ 10846 w 33547"/>
                            <a:gd name="T29" fmla="*/ 368 h 81852"/>
                            <a:gd name="T30" fmla="*/ 18783 w 33547"/>
                            <a:gd name="T31" fmla="*/ 178 h 81852"/>
                            <a:gd name="T32" fmla="*/ 25667 w 33547"/>
                            <a:gd name="T33" fmla="*/ 0 h 81852"/>
                            <a:gd name="T34" fmla="*/ 0 w 33547"/>
                            <a:gd name="T35" fmla="*/ 0 h 81852"/>
                            <a:gd name="T36" fmla="*/ 33547 w 33547"/>
                            <a:gd name="T37" fmla="*/ 81852 h 818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2" name="Shape 1125"/>
                      <wps:cNvSpPr>
                        <a:spLocks/>
                      </wps:cNvSpPr>
                      <wps:spPr bwMode="auto">
                        <a:xfrm>
                          <a:off x="56568" y="26"/>
                          <a:ext cx="346" cy="792"/>
                        </a:xfrm>
                        <a:custGeom>
                          <a:avLst/>
                          <a:gdLst>
                            <a:gd name="T0" fmla="*/ 0 w 34665"/>
                            <a:gd name="T1" fmla="*/ 0 h 79214"/>
                            <a:gd name="T2" fmla="*/ 11438 w 34665"/>
                            <a:gd name="T3" fmla="*/ 1652 h 79214"/>
                            <a:gd name="T4" fmla="*/ 24593 w 34665"/>
                            <a:gd name="T5" fmla="*/ 10024 h 79214"/>
                            <a:gd name="T6" fmla="*/ 34665 w 34665"/>
                            <a:gd name="T7" fmla="*/ 36809 h 79214"/>
                            <a:gd name="T8" fmla="*/ 23374 w 34665"/>
                            <a:gd name="T9" fmla="*/ 67568 h 79214"/>
                            <a:gd name="T10" fmla="*/ 9830 w 34665"/>
                            <a:gd name="T11" fmla="*/ 77426 h 79214"/>
                            <a:gd name="T12" fmla="*/ 0 w 34665"/>
                            <a:gd name="T13" fmla="*/ 79214 h 79214"/>
                            <a:gd name="T14" fmla="*/ 0 w 34665"/>
                            <a:gd name="T15" fmla="*/ 64403 h 79214"/>
                            <a:gd name="T16" fmla="*/ 11322 w 34665"/>
                            <a:gd name="T17" fmla="*/ 59656 h 79214"/>
                            <a:gd name="T18" fmla="*/ 17735 w 34665"/>
                            <a:gd name="T19" fmla="*/ 39476 h 79214"/>
                            <a:gd name="T20" fmla="*/ 10788 w 34665"/>
                            <a:gd name="T21" fmla="*/ 19410 h 79214"/>
                            <a:gd name="T22" fmla="*/ 0 w 34665"/>
                            <a:gd name="T23" fmla="*/ 15263 h 79214"/>
                            <a:gd name="T24" fmla="*/ 0 w 34665"/>
                            <a:gd name="T25" fmla="*/ 0 h 79214"/>
                            <a:gd name="T26" fmla="*/ 0 w 34665"/>
                            <a:gd name="T27" fmla="*/ 0 h 79214"/>
                            <a:gd name="T28" fmla="*/ 34665 w 34665"/>
                            <a:gd name="T29" fmla="*/ 79214 h 79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3" name="Shape 1126"/>
                      <wps:cNvSpPr>
                        <a:spLocks/>
                      </wps:cNvSpPr>
                      <wps:spPr bwMode="auto">
                        <a:xfrm>
                          <a:off x="59373" y="18"/>
                          <a:ext cx="521" cy="807"/>
                        </a:xfrm>
                        <a:custGeom>
                          <a:avLst/>
                          <a:gdLst>
                            <a:gd name="T0" fmla="*/ 0 w 52032"/>
                            <a:gd name="T1" fmla="*/ 0 h 80734"/>
                            <a:gd name="T2" fmla="*/ 17425 w 52032"/>
                            <a:gd name="T3" fmla="*/ 0 h 80734"/>
                            <a:gd name="T4" fmla="*/ 16688 w 52032"/>
                            <a:gd name="T5" fmla="*/ 38506 h 80734"/>
                            <a:gd name="T6" fmla="*/ 15875 w 52032"/>
                            <a:gd name="T7" fmla="*/ 68149 h 80734"/>
                            <a:gd name="T8" fmla="*/ 52032 w 52032"/>
                            <a:gd name="T9" fmla="*/ 67221 h 80734"/>
                            <a:gd name="T10" fmla="*/ 51537 w 52032"/>
                            <a:gd name="T11" fmla="*/ 80734 h 80734"/>
                            <a:gd name="T12" fmla="*/ 0 w 52032"/>
                            <a:gd name="T13" fmla="*/ 80734 h 80734"/>
                            <a:gd name="T14" fmla="*/ 749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4" name="Shape 1127"/>
                      <wps:cNvSpPr>
                        <a:spLocks/>
                      </wps:cNvSpPr>
                      <wps:spPr bwMode="auto">
                        <a:xfrm>
                          <a:off x="58640" y="18"/>
                          <a:ext cx="533" cy="807"/>
                        </a:xfrm>
                        <a:custGeom>
                          <a:avLst/>
                          <a:gdLst>
                            <a:gd name="T0" fmla="*/ 0 w 53264"/>
                            <a:gd name="T1" fmla="*/ 0 h 80734"/>
                            <a:gd name="T2" fmla="*/ 50355 w 53264"/>
                            <a:gd name="T3" fmla="*/ 0 h 80734"/>
                            <a:gd name="T4" fmla="*/ 49670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00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5" name="Shape 1128"/>
                      <wps:cNvSpPr>
                        <a:spLocks/>
                      </wps:cNvSpPr>
                      <wps:spPr bwMode="auto">
                        <a:xfrm>
                          <a:off x="57766" y="18"/>
                          <a:ext cx="715" cy="807"/>
                        </a:xfrm>
                        <a:custGeom>
                          <a:avLst/>
                          <a:gdLst>
                            <a:gd name="T0" fmla="*/ 0 w 71501"/>
                            <a:gd name="T1" fmla="*/ 0 h 80734"/>
                            <a:gd name="T2" fmla="*/ 19660 w 71501"/>
                            <a:gd name="T3" fmla="*/ 0 h 80734"/>
                            <a:gd name="T4" fmla="*/ 27965 w 71501"/>
                            <a:gd name="T5" fmla="*/ 32118 h 80734"/>
                            <a:gd name="T6" fmla="*/ 36284 w 71501"/>
                            <a:gd name="T7" fmla="*/ 63436 h 80734"/>
                            <a:gd name="T8" fmla="*/ 37338 w 71501"/>
                            <a:gd name="T9" fmla="*/ 63436 h 80734"/>
                            <a:gd name="T10" fmla="*/ 45669 w 71501"/>
                            <a:gd name="T11" fmla="*/ 33236 h 80734"/>
                            <a:gd name="T12" fmla="*/ 54013 w 71501"/>
                            <a:gd name="T13" fmla="*/ 0 h 80734"/>
                            <a:gd name="T14" fmla="*/ 71501 w 71501"/>
                            <a:gd name="T15" fmla="*/ 0 h 80734"/>
                            <a:gd name="T16" fmla="*/ 57328 w 71501"/>
                            <a:gd name="T17" fmla="*/ 40437 h 80734"/>
                            <a:gd name="T18" fmla="*/ 43168 w 71501"/>
                            <a:gd name="T19" fmla="*/ 80734 h 80734"/>
                            <a:gd name="T20" fmla="*/ 26111 w 71501"/>
                            <a:gd name="T21" fmla="*/ 80734 h 80734"/>
                            <a:gd name="T22" fmla="*/ 13056 w 71501"/>
                            <a:gd name="T23" fmla="*/ 40246 h 80734"/>
                            <a:gd name="T24" fmla="*/ 0 w 71501"/>
                            <a:gd name="T25" fmla="*/ 0 h 80734"/>
                            <a:gd name="T26" fmla="*/ 0 w 71501"/>
                            <a:gd name="T27" fmla="*/ 0 h 80734"/>
                            <a:gd name="T28" fmla="*/ 71501 w 71501"/>
                            <a:gd name="T29"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96" name="Shape 1129"/>
                      <wps:cNvSpPr>
                        <a:spLocks/>
                      </wps:cNvSpPr>
                      <wps:spPr bwMode="auto">
                        <a:xfrm>
                          <a:off x="57115" y="18"/>
                          <a:ext cx="532" cy="807"/>
                        </a:xfrm>
                        <a:custGeom>
                          <a:avLst/>
                          <a:gdLst>
                            <a:gd name="T0" fmla="*/ 0 w 53264"/>
                            <a:gd name="T1" fmla="*/ 0 h 80734"/>
                            <a:gd name="T2" fmla="*/ 50355 w 53264"/>
                            <a:gd name="T3" fmla="*/ 0 h 80734"/>
                            <a:gd name="T4" fmla="*/ 49669 w 53264"/>
                            <a:gd name="T5" fmla="*/ 13576 h 80734"/>
                            <a:gd name="T6" fmla="*/ 15939 w 53264"/>
                            <a:gd name="T7" fmla="*/ 12586 h 80734"/>
                            <a:gd name="T8" fmla="*/ 16561 w 53264"/>
                            <a:gd name="T9" fmla="*/ 32931 h 80734"/>
                            <a:gd name="T10" fmla="*/ 44272 w 53264"/>
                            <a:gd name="T11" fmla="*/ 32245 h 80734"/>
                            <a:gd name="T12" fmla="*/ 44272 w 53264"/>
                            <a:gd name="T13" fmla="*/ 45212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6" name="Shape 1130"/>
                      <wps:cNvSpPr>
                        <a:spLocks/>
                      </wps:cNvSpPr>
                      <wps:spPr bwMode="auto">
                        <a:xfrm>
                          <a:off x="60012" y="2"/>
                          <a:ext cx="394" cy="846"/>
                        </a:xfrm>
                        <a:custGeom>
                          <a:avLst/>
                          <a:gdLst>
                            <a:gd name="T0" fmla="*/ 39465 w 39465"/>
                            <a:gd name="T1" fmla="*/ 0 h 84621"/>
                            <a:gd name="T2" fmla="*/ 39465 w 39465"/>
                            <a:gd name="T3" fmla="*/ 13569 h 84621"/>
                            <a:gd name="T4" fmla="*/ 38811 w 39465"/>
                            <a:gd name="T5" fmla="*/ 13247 h 84621"/>
                            <a:gd name="T6" fmla="*/ 23432 w 39465"/>
                            <a:gd name="T7" fmla="*/ 21375 h 84621"/>
                            <a:gd name="T8" fmla="*/ 17107 w 39465"/>
                            <a:gd name="T9" fmla="*/ 41898 h 84621"/>
                            <a:gd name="T10" fmla="*/ 23774 w 39465"/>
                            <a:gd name="T11" fmla="*/ 62892 h 84621"/>
                            <a:gd name="T12" fmla="*/ 39465 w 39465"/>
                            <a:gd name="T13" fmla="*/ 70657 h 84621"/>
                            <a:gd name="T14" fmla="*/ 39465 w 39465"/>
                            <a:gd name="T15" fmla="*/ 84419 h 84621"/>
                            <a:gd name="T16" fmla="*/ 38443 w 39465"/>
                            <a:gd name="T17" fmla="*/ 84621 h 84621"/>
                            <a:gd name="T18" fmla="*/ 11036 w 39465"/>
                            <a:gd name="T19" fmla="*/ 73115 h 84621"/>
                            <a:gd name="T20" fmla="*/ 0 w 39465"/>
                            <a:gd name="T21" fmla="*/ 43879 h 84621"/>
                            <a:gd name="T22" fmla="*/ 11659 w 39465"/>
                            <a:gd name="T23" fmla="*/ 12320 h 84621"/>
                            <a:gd name="T24" fmla="*/ 24692 w 39465"/>
                            <a:gd name="T25" fmla="*/ 2925 h 84621"/>
                            <a:gd name="T26" fmla="*/ 39465 w 39465"/>
                            <a:gd name="T27" fmla="*/ 0 h 84621"/>
                            <a:gd name="T28" fmla="*/ 0 w 39465"/>
                            <a:gd name="T29" fmla="*/ 0 h 84621"/>
                            <a:gd name="T30" fmla="*/ 39465 w 39465"/>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7" name="Shape 1131"/>
                      <wps:cNvSpPr>
                        <a:spLocks/>
                      </wps:cNvSpPr>
                      <wps:spPr bwMode="auto">
                        <a:xfrm>
                          <a:off x="61002" y="15"/>
                          <a:ext cx="294" cy="810"/>
                        </a:xfrm>
                        <a:custGeom>
                          <a:avLst/>
                          <a:gdLst>
                            <a:gd name="T0" fmla="*/ 29452 w 29452"/>
                            <a:gd name="T1" fmla="*/ 0 h 81080"/>
                            <a:gd name="T2" fmla="*/ 29452 w 29452"/>
                            <a:gd name="T3" fmla="*/ 12678 h 81080"/>
                            <a:gd name="T4" fmla="*/ 25298 w 29452"/>
                            <a:gd name="T5" fmla="*/ 11636 h 81080"/>
                            <a:gd name="T6" fmla="*/ 15989 w 29452"/>
                            <a:gd name="T7" fmla="*/ 12563 h 81080"/>
                            <a:gd name="T8" fmla="*/ 16675 w 29452"/>
                            <a:gd name="T9" fmla="*/ 39106 h 81080"/>
                            <a:gd name="T10" fmla="*/ 20269 w 29452"/>
                            <a:gd name="T11" fmla="*/ 39233 h 81080"/>
                            <a:gd name="T12" fmla="*/ 29452 w 29452"/>
                            <a:gd name="T13" fmla="*/ 37296 h 81080"/>
                            <a:gd name="T14" fmla="*/ 29452 w 29452"/>
                            <a:gd name="T15" fmla="*/ 48209 h 81080"/>
                            <a:gd name="T16" fmla="*/ 20892 w 29452"/>
                            <a:gd name="T17" fmla="*/ 50447 h 81080"/>
                            <a:gd name="T18" fmla="*/ 16739 w 29452"/>
                            <a:gd name="T19" fmla="*/ 50333 h 81080"/>
                            <a:gd name="T20" fmla="*/ 17425 w 29452"/>
                            <a:gd name="T21" fmla="*/ 81080 h 81080"/>
                            <a:gd name="T22" fmla="*/ 0 w 29452"/>
                            <a:gd name="T23" fmla="*/ 81080 h 81080"/>
                            <a:gd name="T24" fmla="*/ 800 w 29452"/>
                            <a:gd name="T25" fmla="*/ 38852 h 81080"/>
                            <a:gd name="T26" fmla="*/ 0 w 29452"/>
                            <a:gd name="T27" fmla="*/ 346 h 81080"/>
                            <a:gd name="T28" fmla="*/ 10782 w 29452"/>
                            <a:gd name="T29" fmla="*/ 346 h 81080"/>
                            <a:gd name="T30" fmla="*/ 19596 w 29452"/>
                            <a:gd name="T31" fmla="*/ 155 h 81080"/>
                            <a:gd name="T32" fmla="*/ 29452 w 29452"/>
                            <a:gd name="T33" fmla="*/ 0 h 81080"/>
                            <a:gd name="T34" fmla="*/ 0 w 29452"/>
                            <a:gd name="T35" fmla="*/ 0 h 81080"/>
                            <a:gd name="T36" fmla="*/ 29452 w 29452"/>
                            <a:gd name="T37" fmla="*/ 81080 h 8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8" name="Shape 1132"/>
                      <wps:cNvSpPr>
                        <a:spLocks/>
                      </wps:cNvSpPr>
                      <wps:spPr bwMode="auto">
                        <a:xfrm>
                          <a:off x="60406" y="0"/>
                          <a:ext cx="395" cy="846"/>
                        </a:xfrm>
                        <a:custGeom>
                          <a:avLst/>
                          <a:gdLst>
                            <a:gd name="T0" fmla="*/ 1022 w 39478"/>
                            <a:gd name="T1" fmla="*/ 0 h 84621"/>
                            <a:gd name="T2" fmla="*/ 28429 w 39478"/>
                            <a:gd name="T3" fmla="*/ 11468 h 84621"/>
                            <a:gd name="T4" fmla="*/ 39478 w 39478"/>
                            <a:gd name="T5" fmla="*/ 40742 h 84621"/>
                            <a:gd name="T6" fmla="*/ 27820 w 39478"/>
                            <a:gd name="T7" fmla="*/ 72301 h 84621"/>
                            <a:gd name="T8" fmla="*/ 14780 w 39478"/>
                            <a:gd name="T9" fmla="*/ 81691 h 84621"/>
                            <a:gd name="T10" fmla="*/ 0 w 39478"/>
                            <a:gd name="T11" fmla="*/ 84621 h 84621"/>
                            <a:gd name="T12" fmla="*/ 0 w 39478"/>
                            <a:gd name="T13" fmla="*/ 70859 h 84621"/>
                            <a:gd name="T14" fmla="*/ 654 w 39478"/>
                            <a:gd name="T15" fmla="*/ 71183 h 84621"/>
                            <a:gd name="T16" fmla="*/ 16034 w 39478"/>
                            <a:gd name="T17" fmla="*/ 63030 h 84621"/>
                            <a:gd name="T18" fmla="*/ 22358 w 39478"/>
                            <a:gd name="T19" fmla="*/ 42532 h 84621"/>
                            <a:gd name="T20" fmla="*/ 15716 w 39478"/>
                            <a:gd name="T21" fmla="*/ 21513 h 84621"/>
                            <a:gd name="T22" fmla="*/ 0 w 39478"/>
                            <a:gd name="T23" fmla="*/ 13771 h 84621"/>
                            <a:gd name="T24" fmla="*/ 0 w 39478"/>
                            <a:gd name="T25" fmla="*/ 202 h 84621"/>
                            <a:gd name="T26" fmla="*/ 1022 w 39478"/>
                            <a:gd name="T27" fmla="*/ 0 h 84621"/>
                            <a:gd name="T28" fmla="*/ 0 w 39478"/>
                            <a:gd name="T29" fmla="*/ 0 h 84621"/>
                            <a:gd name="T30" fmla="*/ 39478 w 39478"/>
                            <a:gd name="T31" fmla="*/ 84621 h 846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9" name="Shape 1133"/>
                      <wps:cNvSpPr>
                        <a:spLocks/>
                      </wps:cNvSpPr>
                      <wps:spPr bwMode="auto">
                        <a:xfrm>
                          <a:off x="62034" y="18"/>
                          <a:ext cx="641" cy="807"/>
                        </a:xfrm>
                        <a:custGeom>
                          <a:avLst/>
                          <a:gdLst>
                            <a:gd name="T0" fmla="*/ 495 w 64046"/>
                            <a:gd name="T1" fmla="*/ 0 h 80734"/>
                            <a:gd name="T2" fmla="*/ 64046 w 64046"/>
                            <a:gd name="T3" fmla="*/ 0 h 80734"/>
                            <a:gd name="T4" fmla="*/ 63614 w 64046"/>
                            <a:gd name="T5" fmla="*/ 13335 h 80734"/>
                            <a:gd name="T6" fmla="*/ 40233 w 64046"/>
                            <a:gd name="T7" fmla="*/ 12408 h 80734"/>
                            <a:gd name="T8" fmla="*/ 40119 w 64046"/>
                            <a:gd name="T9" fmla="*/ 38506 h 80734"/>
                            <a:gd name="T10" fmla="*/ 40792 w 64046"/>
                            <a:gd name="T11" fmla="*/ 80734 h 80734"/>
                            <a:gd name="T12" fmla="*/ 23431 w 64046"/>
                            <a:gd name="T13" fmla="*/ 80734 h 80734"/>
                            <a:gd name="T14" fmla="*/ 24244 w 64046"/>
                            <a:gd name="T15" fmla="*/ 38506 h 80734"/>
                            <a:gd name="T16" fmla="*/ 23990 w 64046"/>
                            <a:gd name="T17" fmla="*/ 12408 h 80734"/>
                            <a:gd name="T18" fmla="*/ 0 w 64046"/>
                            <a:gd name="T19" fmla="*/ 13398 h 80734"/>
                            <a:gd name="T20" fmla="*/ 495 w 64046"/>
                            <a:gd name="T21" fmla="*/ 0 h 80734"/>
                            <a:gd name="T22" fmla="*/ 0 w 64046"/>
                            <a:gd name="T23" fmla="*/ 0 h 80734"/>
                            <a:gd name="T24" fmla="*/ 64046 w 64046"/>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0" name="Shape 1134"/>
                      <wps:cNvSpPr>
                        <a:spLocks/>
                      </wps:cNvSpPr>
                      <wps:spPr bwMode="auto">
                        <a:xfrm>
                          <a:off x="61296" y="14"/>
                          <a:ext cx="295" cy="483"/>
                        </a:xfrm>
                        <a:custGeom>
                          <a:avLst/>
                          <a:gdLst>
                            <a:gd name="T0" fmla="*/ 1422 w 29451"/>
                            <a:gd name="T1" fmla="*/ 0 h 48232"/>
                            <a:gd name="T2" fmla="*/ 21336 w 29451"/>
                            <a:gd name="T3" fmla="*/ 5334 h 48232"/>
                            <a:gd name="T4" fmla="*/ 29451 w 29451"/>
                            <a:gd name="T5" fmla="*/ 21513 h 48232"/>
                            <a:gd name="T6" fmla="*/ 18453 w 29451"/>
                            <a:gd name="T7" fmla="*/ 43408 h 48232"/>
                            <a:gd name="T8" fmla="*/ 0 w 29451"/>
                            <a:gd name="T9" fmla="*/ 48232 h 48232"/>
                            <a:gd name="T10" fmla="*/ 0 w 29451"/>
                            <a:gd name="T11" fmla="*/ 37319 h 48232"/>
                            <a:gd name="T12" fmla="*/ 7798 w 29451"/>
                            <a:gd name="T13" fmla="*/ 35674 h 48232"/>
                            <a:gd name="T14" fmla="*/ 13462 w 29451"/>
                            <a:gd name="T15" fmla="*/ 24930 h 48232"/>
                            <a:gd name="T16" fmla="*/ 9055 w 29451"/>
                            <a:gd name="T17" fmla="*/ 14974 h 48232"/>
                            <a:gd name="T18" fmla="*/ 0 w 29451"/>
                            <a:gd name="T19" fmla="*/ 12701 h 48232"/>
                            <a:gd name="T20" fmla="*/ 0 w 29451"/>
                            <a:gd name="T21" fmla="*/ 22 h 48232"/>
                            <a:gd name="T22" fmla="*/ 1422 w 29451"/>
                            <a:gd name="T23" fmla="*/ 0 h 48232"/>
                            <a:gd name="T24" fmla="*/ 0 w 29451"/>
                            <a:gd name="T25" fmla="*/ 0 h 48232"/>
                            <a:gd name="T26" fmla="*/ 29451 w 29451"/>
                            <a:gd name="T27" fmla="*/ 48232 h 48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1" name="Shape 1135"/>
                      <wps:cNvSpPr>
                        <a:spLocks/>
                      </wps:cNvSpPr>
                      <wps:spPr bwMode="auto">
                        <a:xfrm>
                          <a:off x="62800" y="2"/>
                          <a:ext cx="394" cy="846"/>
                        </a:xfrm>
                        <a:custGeom>
                          <a:avLst/>
                          <a:gdLst>
                            <a:gd name="T0" fmla="*/ 39471 w 39471"/>
                            <a:gd name="T1" fmla="*/ 0 h 84622"/>
                            <a:gd name="T2" fmla="*/ 39471 w 39471"/>
                            <a:gd name="T3" fmla="*/ 13567 h 84622"/>
                            <a:gd name="T4" fmla="*/ 38824 w 39471"/>
                            <a:gd name="T5" fmla="*/ 13248 h 84622"/>
                            <a:gd name="T6" fmla="*/ 23444 w 39471"/>
                            <a:gd name="T7" fmla="*/ 21375 h 84622"/>
                            <a:gd name="T8" fmla="*/ 17120 w 39471"/>
                            <a:gd name="T9" fmla="*/ 41899 h 84622"/>
                            <a:gd name="T10" fmla="*/ 23775 w 39471"/>
                            <a:gd name="T11" fmla="*/ 62892 h 84622"/>
                            <a:gd name="T12" fmla="*/ 39471 w 39471"/>
                            <a:gd name="T13" fmla="*/ 70661 h 84622"/>
                            <a:gd name="T14" fmla="*/ 39471 w 39471"/>
                            <a:gd name="T15" fmla="*/ 84418 h 84622"/>
                            <a:gd name="T16" fmla="*/ 38443 w 39471"/>
                            <a:gd name="T17" fmla="*/ 84622 h 84622"/>
                            <a:gd name="T18" fmla="*/ 11037 w 39471"/>
                            <a:gd name="T19" fmla="*/ 73116 h 84622"/>
                            <a:gd name="T20" fmla="*/ 0 w 39471"/>
                            <a:gd name="T21" fmla="*/ 43880 h 84622"/>
                            <a:gd name="T22" fmla="*/ 11659 w 39471"/>
                            <a:gd name="T23" fmla="*/ 12321 h 84622"/>
                            <a:gd name="T24" fmla="*/ 24697 w 39471"/>
                            <a:gd name="T25" fmla="*/ 2926 h 84622"/>
                            <a:gd name="T26" fmla="*/ 39471 w 39471"/>
                            <a:gd name="T27" fmla="*/ 0 h 84622"/>
                            <a:gd name="T28" fmla="*/ 0 w 39471"/>
                            <a:gd name="T29" fmla="*/ 0 h 84622"/>
                            <a:gd name="T30" fmla="*/ 39471 w 39471"/>
                            <a:gd name="T31" fmla="*/ 84622 h 846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2" name="Shape 1148"/>
                      <wps:cNvSpPr>
                        <a:spLocks/>
                      </wps:cNvSpPr>
                      <wps:spPr bwMode="auto">
                        <a:xfrm>
                          <a:off x="67013" y="18"/>
                          <a:ext cx="532" cy="807"/>
                        </a:xfrm>
                        <a:custGeom>
                          <a:avLst/>
                          <a:gdLst>
                            <a:gd name="T0" fmla="*/ 0 w 53263"/>
                            <a:gd name="T1" fmla="*/ 0 h 80734"/>
                            <a:gd name="T2" fmla="*/ 50355 w 53263"/>
                            <a:gd name="T3" fmla="*/ 0 h 80734"/>
                            <a:gd name="T4" fmla="*/ 49670 w 53263"/>
                            <a:gd name="T5" fmla="*/ 13576 h 80734"/>
                            <a:gd name="T6" fmla="*/ 15939 w 53263"/>
                            <a:gd name="T7" fmla="*/ 12586 h 80734"/>
                            <a:gd name="T8" fmla="*/ 16548 w 53263"/>
                            <a:gd name="T9" fmla="*/ 32931 h 80734"/>
                            <a:gd name="T10" fmla="*/ 44272 w 53263"/>
                            <a:gd name="T11" fmla="*/ 32245 h 80734"/>
                            <a:gd name="T12" fmla="*/ 44272 w 53263"/>
                            <a:gd name="T13" fmla="*/ 45212 h 80734"/>
                            <a:gd name="T14" fmla="*/ 16548 w 53263"/>
                            <a:gd name="T15" fmla="*/ 44590 h 80734"/>
                            <a:gd name="T16" fmla="*/ 17043 w 53263"/>
                            <a:gd name="T17" fmla="*/ 68149 h 80734"/>
                            <a:gd name="T18" fmla="*/ 53263 w 53263"/>
                            <a:gd name="T19" fmla="*/ 67094 h 80734"/>
                            <a:gd name="T20" fmla="*/ 52768 w 53263"/>
                            <a:gd name="T21" fmla="*/ 80734 h 80734"/>
                            <a:gd name="T22" fmla="*/ 0 w 53263"/>
                            <a:gd name="T23" fmla="*/ 80734 h 80734"/>
                            <a:gd name="T24" fmla="*/ 800 w 53263"/>
                            <a:gd name="T25" fmla="*/ 38506 h 80734"/>
                            <a:gd name="T26" fmla="*/ 0 w 53263"/>
                            <a:gd name="T27" fmla="*/ 0 h 80734"/>
                            <a:gd name="T28" fmla="*/ 0 w 53263"/>
                            <a:gd name="T29" fmla="*/ 0 h 80734"/>
                            <a:gd name="T30" fmla="*/ 53263 w 53263"/>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3" name="Shape 1136"/>
                      <wps:cNvSpPr>
                        <a:spLocks/>
                      </wps:cNvSpPr>
                      <wps:spPr bwMode="auto">
                        <a:xfrm>
                          <a:off x="66120" y="18"/>
                          <a:ext cx="651" cy="807"/>
                        </a:xfrm>
                        <a:custGeom>
                          <a:avLst/>
                          <a:gdLst>
                            <a:gd name="T0" fmla="*/ 0 w 65101"/>
                            <a:gd name="T1" fmla="*/ 0 h 80734"/>
                            <a:gd name="T2" fmla="*/ 17539 w 65101"/>
                            <a:gd name="T3" fmla="*/ 0 h 80734"/>
                            <a:gd name="T4" fmla="*/ 16802 w 65101"/>
                            <a:gd name="T5" fmla="*/ 32245 h 80734"/>
                            <a:gd name="T6" fmla="*/ 48299 w 65101"/>
                            <a:gd name="T7" fmla="*/ 32245 h 80734"/>
                            <a:gd name="T8" fmla="*/ 47561 w 65101"/>
                            <a:gd name="T9" fmla="*/ 0 h 80734"/>
                            <a:gd name="T10" fmla="*/ 65101 w 65101"/>
                            <a:gd name="T11" fmla="*/ 0 h 80734"/>
                            <a:gd name="T12" fmla="*/ 64237 w 65101"/>
                            <a:gd name="T13" fmla="*/ 38506 h 80734"/>
                            <a:gd name="T14" fmla="*/ 65101 w 65101"/>
                            <a:gd name="T15" fmla="*/ 80734 h 80734"/>
                            <a:gd name="T16" fmla="*/ 47561 w 65101"/>
                            <a:gd name="T17" fmla="*/ 80734 h 80734"/>
                            <a:gd name="T18" fmla="*/ 48171 w 65101"/>
                            <a:gd name="T19" fmla="*/ 45148 h 80734"/>
                            <a:gd name="T20" fmla="*/ 16929 w 65101"/>
                            <a:gd name="T21" fmla="*/ 45148 h 80734"/>
                            <a:gd name="T22" fmla="*/ 17539 w 65101"/>
                            <a:gd name="T23" fmla="*/ 80734 h 80734"/>
                            <a:gd name="T24" fmla="*/ 0 w 65101"/>
                            <a:gd name="T25" fmla="*/ 80734 h 80734"/>
                            <a:gd name="T26" fmla="*/ 800 w 65101"/>
                            <a:gd name="T27" fmla="*/ 38506 h 80734"/>
                            <a:gd name="T28" fmla="*/ 0 w 65101"/>
                            <a:gd name="T29" fmla="*/ 0 h 80734"/>
                            <a:gd name="T30" fmla="*/ 0 w 65101"/>
                            <a:gd name="T31" fmla="*/ 0 h 80734"/>
                            <a:gd name="T32" fmla="*/ 65101 w 65101"/>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4" name="Shape 1137"/>
                      <wps:cNvSpPr>
                        <a:spLocks/>
                      </wps:cNvSpPr>
                      <wps:spPr bwMode="auto">
                        <a:xfrm>
                          <a:off x="65312" y="18"/>
                          <a:ext cx="641" cy="807"/>
                        </a:xfrm>
                        <a:custGeom>
                          <a:avLst/>
                          <a:gdLst>
                            <a:gd name="T0" fmla="*/ 495 w 64059"/>
                            <a:gd name="T1" fmla="*/ 0 h 80734"/>
                            <a:gd name="T2" fmla="*/ 64059 w 64059"/>
                            <a:gd name="T3" fmla="*/ 0 h 80734"/>
                            <a:gd name="T4" fmla="*/ 63627 w 64059"/>
                            <a:gd name="T5" fmla="*/ 13335 h 80734"/>
                            <a:gd name="T6" fmla="*/ 40246 w 64059"/>
                            <a:gd name="T7" fmla="*/ 12408 h 80734"/>
                            <a:gd name="T8" fmla="*/ 40119 w 64059"/>
                            <a:gd name="T9" fmla="*/ 38506 h 80734"/>
                            <a:gd name="T10" fmla="*/ 40805 w 64059"/>
                            <a:gd name="T11" fmla="*/ 80734 h 80734"/>
                            <a:gd name="T12" fmla="*/ 23444 w 64059"/>
                            <a:gd name="T13" fmla="*/ 80734 h 80734"/>
                            <a:gd name="T14" fmla="*/ 24244 w 64059"/>
                            <a:gd name="T15" fmla="*/ 38506 h 80734"/>
                            <a:gd name="T16" fmla="*/ 24003 w 64059"/>
                            <a:gd name="T17" fmla="*/ 12408 h 80734"/>
                            <a:gd name="T18" fmla="*/ 0 w 64059"/>
                            <a:gd name="T19" fmla="*/ 13398 h 80734"/>
                            <a:gd name="T20" fmla="*/ 495 w 64059"/>
                            <a:gd name="T21" fmla="*/ 0 h 80734"/>
                            <a:gd name="T22" fmla="*/ 0 w 64059"/>
                            <a:gd name="T23" fmla="*/ 0 h 80734"/>
                            <a:gd name="T24" fmla="*/ 64059 w 64059"/>
                            <a:gd name="T25"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5" name="Shape 1138"/>
                      <wps:cNvSpPr>
                        <a:spLocks/>
                      </wps:cNvSpPr>
                      <wps:spPr bwMode="auto">
                        <a:xfrm>
                          <a:off x="64655" y="18"/>
                          <a:ext cx="533" cy="807"/>
                        </a:xfrm>
                        <a:custGeom>
                          <a:avLst/>
                          <a:gdLst>
                            <a:gd name="T0" fmla="*/ 0 w 53277"/>
                            <a:gd name="T1" fmla="*/ 0 h 80734"/>
                            <a:gd name="T2" fmla="*/ 50356 w 53277"/>
                            <a:gd name="T3" fmla="*/ 0 h 80734"/>
                            <a:gd name="T4" fmla="*/ 49670 w 53277"/>
                            <a:gd name="T5" fmla="*/ 13576 h 80734"/>
                            <a:gd name="T6" fmla="*/ 15939 w 53277"/>
                            <a:gd name="T7" fmla="*/ 12586 h 80734"/>
                            <a:gd name="T8" fmla="*/ 16561 w 53277"/>
                            <a:gd name="T9" fmla="*/ 32931 h 80734"/>
                            <a:gd name="T10" fmla="*/ 44286 w 53277"/>
                            <a:gd name="T11" fmla="*/ 32245 h 80734"/>
                            <a:gd name="T12" fmla="*/ 44286 w 53277"/>
                            <a:gd name="T13" fmla="*/ 45212 h 80734"/>
                            <a:gd name="T14" fmla="*/ 16561 w 53277"/>
                            <a:gd name="T15" fmla="*/ 44590 h 80734"/>
                            <a:gd name="T16" fmla="*/ 17056 w 53277"/>
                            <a:gd name="T17" fmla="*/ 68149 h 80734"/>
                            <a:gd name="T18" fmla="*/ 53277 w 53277"/>
                            <a:gd name="T19" fmla="*/ 67094 h 80734"/>
                            <a:gd name="T20" fmla="*/ 52781 w 53277"/>
                            <a:gd name="T21" fmla="*/ 80734 h 80734"/>
                            <a:gd name="T22" fmla="*/ 0 w 53277"/>
                            <a:gd name="T23" fmla="*/ 80734 h 80734"/>
                            <a:gd name="T24" fmla="*/ 813 w 53277"/>
                            <a:gd name="T25" fmla="*/ 38506 h 80734"/>
                            <a:gd name="T26" fmla="*/ 0 w 53277"/>
                            <a:gd name="T27" fmla="*/ 0 h 80734"/>
                            <a:gd name="T28" fmla="*/ 0 w 53277"/>
                            <a:gd name="T29" fmla="*/ 0 h 80734"/>
                            <a:gd name="T30" fmla="*/ 53277 w 53277"/>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6" name="Shape 1139"/>
                      <wps:cNvSpPr>
                        <a:spLocks/>
                      </wps:cNvSpPr>
                      <wps:spPr bwMode="auto">
                        <a:xfrm>
                          <a:off x="67746" y="15"/>
                          <a:ext cx="290" cy="810"/>
                        </a:xfrm>
                        <a:custGeom>
                          <a:avLst/>
                          <a:gdLst>
                            <a:gd name="T0" fmla="*/ 29025 w 29025"/>
                            <a:gd name="T1" fmla="*/ 0 h 81095"/>
                            <a:gd name="T2" fmla="*/ 29025 w 29025"/>
                            <a:gd name="T3" fmla="*/ 12436 h 81095"/>
                            <a:gd name="T4" fmla="*/ 26238 w 29025"/>
                            <a:gd name="T5" fmla="*/ 11715 h 81095"/>
                            <a:gd name="T6" fmla="*/ 15939 w 29025"/>
                            <a:gd name="T7" fmla="*/ 12578 h 81095"/>
                            <a:gd name="T8" fmla="*/ 16624 w 29025"/>
                            <a:gd name="T9" fmla="*/ 37636 h 81095"/>
                            <a:gd name="T10" fmla="*/ 22390 w 29025"/>
                            <a:gd name="T11" fmla="*/ 37750 h 81095"/>
                            <a:gd name="T12" fmla="*/ 29025 w 29025"/>
                            <a:gd name="T13" fmla="*/ 36214 h 81095"/>
                            <a:gd name="T14" fmla="*/ 29025 w 29025"/>
                            <a:gd name="T15" fmla="*/ 51119 h 81095"/>
                            <a:gd name="T16" fmla="*/ 23571 w 29025"/>
                            <a:gd name="T17" fmla="*/ 48850 h 81095"/>
                            <a:gd name="T18" fmla="*/ 16687 w 29025"/>
                            <a:gd name="T19" fmla="*/ 48913 h 81095"/>
                            <a:gd name="T20" fmla="*/ 17246 w 29025"/>
                            <a:gd name="T21" fmla="*/ 81095 h 81095"/>
                            <a:gd name="T22" fmla="*/ 0 w 29025"/>
                            <a:gd name="T23" fmla="*/ 81095 h 81095"/>
                            <a:gd name="T24" fmla="*/ 812 w 29025"/>
                            <a:gd name="T25" fmla="*/ 38867 h 81095"/>
                            <a:gd name="T26" fmla="*/ 0 w 29025"/>
                            <a:gd name="T27" fmla="*/ 361 h 81095"/>
                            <a:gd name="T28" fmla="*/ 10731 w 29025"/>
                            <a:gd name="T29" fmla="*/ 361 h 81095"/>
                            <a:gd name="T30" fmla="*/ 18517 w 29025"/>
                            <a:gd name="T31" fmla="*/ 171 h 81095"/>
                            <a:gd name="T32" fmla="*/ 29025 w 29025"/>
                            <a:gd name="T33" fmla="*/ 0 h 81095"/>
                            <a:gd name="T34" fmla="*/ 0 w 29025"/>
                            <a:gd name="T35" fmla="*/ 0 h 81095"/>
                            <a:gd name="T36" fmla="*/ 29025 w 29025"/>
                            <a:gd name="T37" fmla="*/ 81095 h 81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T34" t="T35" r="T36" b="T37"/>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7" name="Shape 1140"/>
                      <wps:cNvSpPr>
                        <a:spLocks/>
                      </wps:cNvSpPr>
                      <wps:spPr bwMode="auto">
                        <a:xfrm>
                          <a:off x="63760" y="7"/>
                          <a:ext cx="681" cy="835"/>
                        </a:xfrm>
                        <a:custGeom>
                          <a:avLst/>
                          <a:gdLst>
                            <a:gd name="T0" fmla="*/ 45276 w 68034"/>
                            <a:gd name="T1" fmla="*/ 0 h 83528"/>
                            <a:gd name="T2" fmla="*/ 62878 w 68034"/>
                            <a:gd name="T3" fmla="*/ 1804 h 83528"/>
                            <a:gd name="T4" fmla="*/ 60833 w 68034"/>
                            <a:gd name="T5" fmla="*/ 16434 h 83528"/>
                            <a:gd name="T6" fmla="*/ 43345 w 68034"/>
                            <a:gd name="T7" fmla="*/ 13894 h 83528"/>
                            <a:gd name="T8" fmla="*/ 23813 w 68034"/>
                            <a:gd name="T9" fmla="*/ 21920 h 83528"/>
                            <a:gd name="T10" fmla="*/ 17361 w 68034"/>
                            <a:gd name="T11" fmla="*/ 41555 h 83528"/>
                            <a:gd name="T12" fmla="*/ 24587 w 68034"/>
                            <a:gd name="T13" fmla="*/ 62205 h 83528"/>
                            <a:gd name="T14" fmla="*/ 44526 w 68034"/>
                            <a:gd name="T15" fmla="*/ 71006 h 83528"/>
                            <a:gd name="T16" fmla="*/ 52718 w 68034"/>
                            <a:gd name="T17" fmla="*/ 70256 h 83528"/>
                            <a:gd name="T18" fmla="*/ 51778 w 68034"/>
                            <a:gd name="T19" fmla="*/ 56744 h 83528"/>
                            <a:gd name="T20" fmla="*/ 50482 w 68034"/>
                            <a:gd name="T21" fmla="*/ 41669 h 83528"/>
                            <a:gd name="T22" fmla="*/ 68034 w 68034"/>
                            <a:gd name="T23" fmla="*/ 41669 h 83528"/>
                            <a:gd name="T24" fmla="*/ 67539 w 68034"/>
                            <a:gd name="T25" fmla="*/ 60896 h 83528"/>
                            <a:gd name="T26" fmla="*/ 68034 w 68034"/>
                            <a:gd name="T27" fmla="*/ 79743 h 83528"/>
                            <a:gd name="T28" fmla="*/ 43345 w 68034"/>
                            <a:gd name="T29" fmla="*/ 83528 h 83528"/>
                            <a:gd name="T30" fmla="*/ 11011 w 68034"/>
                            <a:gd name="T31" fmla="*/ 71844 h 83528"/>
                            <a:gd name="T32" fmla="*/ 0 w 68034"/>
                            <a:gd name="T33" fmla="*/ 43473 h 83528"/>
                            <a:gd name="T34" fmla="*/ 12002 w 68034"/>
                            <a:gd name="T35" fmla="*/ 12967 h 83528"/>
                            <a:gd name="T36" fmla="*/ 45276 w 68034"/>
                            <a:gd name="T37" fmla="*/ 0 h 83528"/>
                            <a:gd name="T38" fmla="*/ 0 w 68034"/>
                            <a:gd name="T39" fmla="*/ 0 h 83528"/>
                            <a:gd name="T40" fmla="*/ 68034 w 68034"/>
                            <a:gd name="T41" fmla="*/ 83528 h 835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8" name="Shape 1141"/>
                      <wps:cNvSpPr>
                        <a:spLocks/>
                      </wps:cNvSpPr>
                      <wps:spPr bwMode="auto">
                        <a:xfrm>
                          <a:off x="63194" y="0"/>
                          <a:ext cx="395" cy="846"/>
                        </a:xfrm>
                        <a:custGeom>
                          <a:avLst/>
                          <a:gdLst>
                            <a:gd name="T0" fmla="*/ 1016 w 39472"/>
                            <a:gd name="T1" fmla="*/ 0 h 84620"/>
                            <a:gd name="T2" fmla="*/ 28435 w 39472"/>
                            <a:gd name="T3" fmla="*/ 11468 h 84620"/>
                            <a:gd name="T4" fmla="*/ 39472 w 39472"/>
                            <a:gd name="T5" fmla="*/ 40742 h 84620"/>
                            <a:gd name="T6" fmla="*/ 27814 w 39472"/>
                            <a:gd name="T7" fmla="*/ 72301 h 84620"/>
                            <a:gd name="T8" fmla="*/ 14774 w 39472"/>
                            <a:gd name="T9" fmla="*/ 81691 h 84620"/>
                            <a:gd name="T10" fmla="*/ 0 w 39472"/>
                            <a:gd name="T11" fmla="*/ 84620 h 84620"/>
                            <a:gd name="T12" fmla="*/ 0 w 39472"/>
                            <a:gd name="T13" fmla="*/ 70862 h 84620"/>
                            <a:gd name="T14" fmla="*/ 648 w 39472"/>
                            <a:gd name="T15" fmla="*/ 71183 h 84620"/>
                            <a:gd name="T16" fmla="*/ 16028 w 39472"/>
                            <a:gd name="T17" fmla="*/ 63030 h 84620"/>
                            <a:gd name="T18" fmla="*/ 22352 w 39472"/>
                            <a:gd name="T19" fmla="*/ 42532 h 84620"/>
                            <a:gd name="T20" fmla="*/ 15723 w 39472"/>
                            <a:gd name="T21" fmla="*/ 21513 h 84620"/>
                            <a:gd name="T22" fmla="*/ 0 w 39472"/>
                            <a:gd name="T23" fmla="*/ 13768 h 84620"/>
                            <a:gd name="T24" fmla="*/ 0 w 39472"/>
                            <a:gd name="T25" fmla="*/ 202 h 84620"/>
                            <a:gd name="T26" fmla="*/ 1016 w 39472"/>
                            <a:gd name="T27" fmla="*/ 0 h 84620"/>
                            <a:gd name="T28" fmla="*/ 0 w 39472"/>
                            <a:gd name="T29" fmla="*/ 0 h 84620"/>
                            <a:gd name="T30" fmla="*/ 39472 w 39472"/>
                            <a:gd name="T31" fmla="*/ 84620 h 84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69" name="Shape 1142"/>
                      <wps:cNvSpPr>
                        <a:spLocks/>
                      </wps:cNvSpPr>
                      <wps:spPr bwMode="auto">
                        <a:xfrm>
                          <a:off x="68036" y="14"/>
                          <a:ext cx="364" cy="811"/>
                        </a:xfrm>
                        <a:custGeom>
                          <a:avLst/>
                          <a:gdLst>
                            <a:gd name="T0" fmla="*/ 426 w 36341"/>
                            <a:gd name="T1" fmla="*/ 0 h 81102"/>
                            <a:gd name="T2" fmla="*/ 28899 w 36341"/>
                            <a:gd name="T3" fmla="*/ 19469 h 81102"/>
                            <a:gd name="T4" fmla="*/ 12643 w 36341"/>
                            <a:gd name="T5" fmla="*/ 40983 h 81102"/>
                            <a:gd name="T6" fmla="*/ 12643 w 36341"/>
                            <a:gd name="T7" fmla="*/ 41910 h 81102"/>
                            <a:gd name="T8" fmla="*/ 23629 w 36341"/>
                            <a:gd name="T9" fmla="*/ 51689 h 81102"/>
                            <a:gd name="T10" fmla="*/ 36341 w 36341"/>
                            <a:gd name="T11" fmla="*/ 81102 h 81102"/>
                            <a:gd name="T12" fmla="*/ 17977 w 36341"/>
                            <a:gd name="T13" fmla="*/ 81102 h 81102"/>
                            <a:gd name="T14" fmla="*/ 6941 w 36341"/>
                            <a:gd name="T15" fmla="*/ 54013 h 81102"/>
                            <a:gd name="T16" fmla="*/ 0 w 36341"/>
                            <a:gd name="T17" fmla="*/ 51126 h 81102"/>
                            <a:gd name="T18" fmla="*/ 0 w 36341"/>
                            <a:gd name="T19" fmla="*/ 36221 h 81102"/>
                            <a:gd name="T20" fmla="*/ 8155 w 36341"/>
                            <a:gd name="T21" fmla="*/ 34334 h 81102"/>
                            <a:gd name="T22" fmla="*/ 13088 w 36341"/>
                            <a:gd name="T23" fmla="*/ 24054 h 81102"/>
                            <a:gd name="T24" fmla="*/ 9117 w 36341"/>
                            <a:gd name="T25" fmla="*/ 14801 h 81102"/>
                            <a:gd name="T26" fmla="*/ 0 w 36341"/>
                            <a:gd name="T27" fmla="*/ 12443 h 81102"/>
                            <a:gd name="T28" fmla="*/ 0 w 36341"/>
                            <a:gd name="T29" fmla="*/ 7 h 81102"/>
                            <a:gd name="T30" fmla="*/ 426 w 36341"/>
                            <a:gd name="T31" fmla="*/ 0 h 81102"/>
                            <a:gd name="T32" fmla="*/ 0 w 36341"/>
                            <a:gd name="T33" fmla="*/ 0 h 81102"/>
                            <a:gd name="T34" fmla="*/ 36341 w 36341"/>
                            <a:gd name="T35" fmla="*/ 81102 h 8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0" name="Shape 1143"/>
                      <wps:cNvSpPr>
                        <a:spLocks/>
                      </wps:cNvSpPr>
                      <wps:spPr bwMode="auto">
                        <a:xfrm>
                          <a:off x="52836" y="226"/>
                          <a:ext cx="376" cy="405"/>
                        </a:xfrm>
                        <a:custGeom>
                          <a:avLst/>
                          <a:gdLst>
                            <a:gd name="T0" fmla="*/ 18847 w 37630"/>
                            <a:gd name="T1" fmla="*/ 0 h 40487"/>
                            <a:gd name="T2" fmla="*/ 32055 w 37630"/>
                            <a:gd name="T3" fmla="*/ 5359 h 40487"/>
                            <a:gd name="T4" fmla="*/ 37630 w 37630"/>
                            <a:gd name="T5" fmla="*/ 20269 h 40487"/>
                            <a:gd name="T6" fmla="*/ 32080 w 37630"/>
                            <a:gd name="T7" fmla="*/ 35154 h 40487"/>
                            <a:gd name="T8" fmla="*/ 18847 w 37630"/>
                            <a:gd name="T9" fmla="*/ 40487 h 40487"/>
                            <a:gd name="T10" fmla="*/ 5600 w 37630"/>
                            <a:gd name="T11" fmla="*/ 35192 h 40487"/>
                            <a:gd name="T12" fmla="*/ 0 w 37630"/>
                            <a:gd name="T13" fmla="*/ 20396 h 40487"/>
                            <a:gd name="T14" fmla="*/ 5600 w 37630"/>
                            <a:gd name="T15" fmla="*/ 5385 h 40487"/>
                            <a:gd name="T16" fmla="*/ 18847 w 37630"/>
                            <a:gd name="T17" fmla="*/ 0 h 40487"/>
                            <a:gd name="T18" fmla="*/ 0 w 37630"/>
                            <a:gd name="T19" fmla="*/ 0 h 40487"/>
                            <a:gd name="T20" fmla="*/ 37630 w 37630"/>
                            <a:gd name="T21" fmla="*/ 40487 h 40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1" name="Shape 1144"/>
                      <wps:cNvSpPr>
                        <a:spLocks/>
                      </wps:cNvSpPr>
                      <wps:spPr bwMode="auto">
                        <a:xfrm>
                          <a:off x="46940" y="18"/>
                          <a:ext cx="387" cy="808"/>
                        </a:xfrm>
                        <a:custGeom>
                          <a:avLst/>
                          <a:gdLst>
                            <a:gd name="T0" fmla="*/ 28956 w 38691"/>
                            <a:gd name="T1" fmla="*/ 0 h 80734"/>
                            <a:gd name="T2" fmla="*/ 38691 w 38691"/>
                            <a:gd name="T3" fmla="*/ 0 h 80734"/>
                            <a:gd name="T4" fmla="*/ 38691 w 38691"/>
                            <a:gd name="T5" fmla="*/ 11100 h 80734"/>
                            <a:gd name="T6" fmla="*/ 38379 w 38691"/>
                            <a:gd name="T7" fmla="*/ 11100 h 80734"/>
                            <a:gd name="T8" fmla="*/ 27407 w 38691"/>
                            <a:gd name="T9" fmla="*/ 45695 h 80734"/>
                            <a:gd name="T10" fmla="*/ 38691 w 38691"/>
                            <a:gd name="T11" fmla="*/ 45695 h 80734"/>
                            <a:gd name="T12" fmla="*/ 38691 w 38691"/>
                            <a:gd name="T13" fmla="*/ 57544 h 80734"/>
                            <a:gd name="T14" fmla="*/ 24486 w 38691"/>
                            <a:gd name="T15" fmla="*/ 57544 h 80734"/>
                            <a:gd name="T16" fmla="*/ 18657 w 38691"/>
                            <a:gd name="T17" fmla="*/ 80734 h 80734"/>
                            <a:gd name="T18" fmla="*/ 0 w 38691"/>
                            <a:gd name="T19" fmla="*/ 80734 h 80734"/>
                            <a:gd name="T20" fmla="*/ 14478 w 38691"/>
                            <a:gd name="T21" fmla="*/ 41046 h 80734"/>
                            <a:gd name="T22" fmla="*/ 28956 w 38691"/>
                            <a:gd name="T23" fmla="*/ 0 h 80734"/>
                            <a:gd name="T24" fmla="*/ 0 w 38691"/>
                            <a:gd name="T25" fmla="*/ 0 h 80734"/>
                            <a:gd name="T26" fmla="*/ 38691 w 38691"/>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2" name="Shape 1145"/>
                      <wps:cNvSpPr>
                        <a:spLocks/>
                      </wps:cNvSpPr>
                      <wps:spPr bwMode="auto">
                        <a:xfrm>
                          <a:off x="45877" y="18"/>
                          <a:ext cx="176" cy="808"/>
                        </a:xfrm>
                        <a:custGeom>
                          <a:avLst/>
                          <a:gdLst>
                            <a:gd name="T0" fmla="*/ 0 w 17551"/>
                            <a:gd name="T1" fmla="*/ 0 h 80734"/>
                            <a:gd name="T2" fmla="*/ 17551 w 17551"/>
                            <a:gd name="T3" fmla="*/ 0 h 80734"/>
                            <a:gd name="T4" fmla="*/ 16751 w 17551"/>
                            <a:gd name="T5" fmla="*/ 38506 h 80734"/>
                            <a:gd name="T6" fmla="*/ 17551 w 17551"/>
                            <a:gd name="T7" fmla="*/ 80734 h 80734"/>
                            <a:gd name="T8" fmla="*/ 0 w 17551"/>
                            <a:gd name="T9" fmla="*/ 80734 h 80734"/>
                            <a:gd name="T10" fmla="*/ 813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3" name="Shape 1146"/>
                      <wps:cNvSpPr>
                        <a:spLocks/>
                      </wps:cNvSpPr>
                      <wps:spPr bwMode="auto">
                        <a:xfrm>
                          <a:off x="45198" y="18"/>
                          <a:ext cx="520" cy="808"/>
                        </a:xfrm>
                        <a:custGeom>
                          <a:avLst/>
                          <a:gdLst>
                            <a:gd name="T0" fmla="*/ 0 w 52032"/>
                            <a:gd name="T1" fmla="*/ 0 h 80734"/>
                            <a:gd name="T2" fmla="*/ 17425 w 52032"/>
                            <a:gd name="T3" fmla="*/ 0 h 80734"/>
                            <a:gd name="T4" fmla="*/ 16675 w 52032"/>
                            <a:gd name="T5" fmla="*/ 38506 h 80734"/>
                            <a:gd name="T6" fmla="*/ 15875 w 52032"/>
                            <a:gd name="T7" fmla="*/ 68149 h 80734"/>
                            <a:gd name="T8" fmla="*/ 52032 w 52032"/>
                            <a:gd name="T9" fmla="*/ 67221 h 80734"/>
                            <a:gd name="T10" fmla="*/ 51524 w 52032"/>
                            <a:gd name="T11" fmla="*/ 80734 h 80734"/>
                            <a:gd name="T12" fmla="*/ 0 w 52032"/>
                            <a:gd name="T13" fmla="*/ 80734 h 80734"/>
                            <a:gd name="T14" fmla="*/ 736 w 52032"/>
                            <a:gd name="T15" fmla="*/ 38506 h 80734"/>
                            <a:gd name="T16" fmla="*/ 0 w 52032"/>
                            <a:gd name="T17" fmla="*/ 0 h 80734"/>
                            <a:gd name="T18" fmla="*/ 0 w 52032"/>
                            <a:gd name="T19" fmla="*/ 0 h 80734"/>
                            <a:gd name="T20" fmla="*/ 52032 w 52032"/>
                            <a:gd name="T2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4" name="Shape 1147"/>
                      <wps:cNvSpPr>
                        <a:spLocks/>
                      </wps:cNvSpPr>
                      <wps:spPr bwMode="auto">
                        <a:xfrm>
                          <a:off x="44285" y="18"/>
                          <a:ext cx="684" cy="829"/>
                        </a:xfrm>
                        <a:custGeom>
                          <a:avLst/>
                          <a:gdLst>
                            <a:gd name="T0" fmla="*/ 0 w 68402"/>
                            <a:gd name="T1" fmla="*/ 0 h 82842"/>
                            <a:gd name="T2" fmla="*/ 17551 w 68402"/>
                            <a:gd name="T3" fmla="*/ 0 h 82842"/>
                            <a:gd name="T4" fmla="*/ 16751 w 68402"/>
                            <a:gd name="T5" fmla="*/ 40424 h 82842"/>
                            <a:gd name="T6" fmla="*/ 21082 w 68402"/>
                            <a:gd name="T7" fmla="*/ 63805 h 82842"/>
                            <a:gd name="T8" fmla="*/ 34480 w 68402"/>
                            <a:gd name="T9" fmla="*/ 70130 h 82842"/>
                            <a:gd name="T10" fmla="*/ 48184 w 68402"/>
                            <a:gd name="T11" fmla="*/ 63843 h 82842"/>
                            <a:gd name="T12" fmla="*/ 52400 w 68402"/>
                            <a:gd name="T13" fmla="*/ 40310 h 82842"/>
                            <a:gd name="T14" fmla="*/ 51600 w 68402"/>
                            <a:gd name="T15" fmla="*/ 0 h 82842"/>
                            <a:gd name="T16" fmla="*/ 68402 w 68402"/>
                            <a:gd name="T17" fmla="*/ 0 h 82842"/>
                            <a:gd name="T18" fmla="*/ 67843 w 68402"/>
                            <a:gd name="T19" fmla="*/ 41669 h 82842"/>
                            <a:gd name="T20" fmla="*/ 34112 w 68402"/>
                            <a:gd name="T21" fmla="*/ 82842 h 82842"/>
                            <a:gd name="T22" fmla="*/ 8991 w 68402"/>
                            <a:gd name="T23" fmla="*/ 73737 h 82842"/>
                            <a:gd name="T24" fmla="*/ 559 w 68402"/>
                            <a:gd name="T25" fmla="*/ 40983 h 82842"/>
                            <a:gd name="T26" fmla="*/ 0 w 68402"/>
                            <a:gd name="T27" fmla="*/ 0 h 82842"/>
                            <a:gd name="T28" fmla="*/ 0 w 68402"/>
                            <a:gd name="T29" fmla="*/ 0 h 82842"/>
                            <a:gd name="T30" fmla="*/ 68402 w 68402"/>
                            <a:gd name="T31" fmla="*/ 82842 h 828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5" name="Shape 1110"/>
                      <wps:cNvSpPr>
                        <a:spLocks/>
                      </wps:cNvSpPr>
                      <wps:spPr bwMode="auto">
                        <a:xfrm>
                          <a:off x="43406" y="18"/>
                          <a:ext cx="651" cy="808"/>
                        </a:xfrm>
                        <a:custGeom>
                          <a:avLst/>
                          <a:gdLst>
                            <a:gd name="T0" fmla="*/ 0 w 65100"/>
                            <a:gd name="T1" fmla="*/ 0 h 80734"/>
                            <a:gd name="T2" fmla="*/ 17539 w 65100"/>
                            <a:gd name="T3" fmla="*/ 0 h 80734"/>
                            <a:gd name="T4" fmla="*/ 16802 w 65100"/>
                            <a:gd name="T5" fmla="*/ 32245 h 80734"/>
                            <a:gd name="T6" fmla="*/ 48298 w 65100"/>
                            <a:gd name="T7" fmla="*/ 32245 h 80734"/>
                            <a:gd name="T8" fmla="*/ 47562 w 65100"/>
                            <a:gd name="T9" fmla="*/ 0 h 80734"/>
                            <a:gd name="T10" fmla="*/ 65100 w 65100"/>
                            <a:gd name="T11" fmla="*/ 0 h 80734"/>
                            <a:gd name="T12" fmla="*/ 64237 w 65100"/>
                            <a:gd name="T13" fmla="*/ 38506 h 80734"/>
                            <a:gd name="T14" fmla="*/ 65100 w 65100"/>
                            <a:gd name="T15" fmla="*/ 80734 h 80734"/>
                            <a:gd name="T16" fmla="*/ 47562 w 65100"/>
                            <a:gd name="T17" fmla="*/ 80734 h 80734"/>
                            <a:gd name="T18" fmla="*/ 48171 w 65100"/>
                            <a:gd name="T19" fmla="*/ 45148 h 80734"/>
                            <a:gd name="T20" fmla="*/ 16929 w 65100"/>
                            <a:gd name="T21" fmla="*/ 45148 h 80734"/>
                            <a:gd name="T22" fmla="*/ 17539 w 65100"/>
                            <a:gd name="T23" fmla="*/ 80734 h 80734"/>
                            <a:gd name="T24" fmla="*/ 0 w 65100"/>
                            <a:gd name="T25" fmla="*/ 80734 h 80734"/>
                            <a:gd name="T26" fmla="*/ 800 w 65100"/>
                            <a:gd name="T27" fmla="*/ 38506 h 80734"/>
                            <a:gd name="T28" fmla="*/ 0 w 65100"/>
                            <a:gd name="T29" fmla="*/ 0 h 80734"/>
                            <a:gd name="T30" fmla="*/ 0 w 65100"/>
                            <a:gd name="T31" fmla="*/ 0 h 80734"/>
                            <a:gd name="T32" fmla="*/ 65100 w 65100"/>
                            <a:gd name="T3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6" name="Shape 1111"/>
                      <wps:cNvSpPr>
                        <a:spLocks/>
                      </wps:cNvSpPr>
                      <wps:spPr bwMode="auto">
                        <a:xfrm>
                          <a:off x="42594" y="18"/>
                          <a:ext cx="652" cy="808"/>
                        </a:xfrm>
                        <a:custGeom>
                          <a:avLst/>
                          <a:gdLst>
                            <a:gd name="T0" fmla="*/ 0 w 65240"/>
                            <a:gd name="T1" fmla="*/ 0 h 80734"/>
                            <a:gd name="T2" fmla="*/ 17488 w 65240"/>
                            <a:gd name="T3" fmla="*/ 0 h 80734"/>
                            <a:gd name="T4" fmla="*/ 16802 w 65240"/>
                            <a:gd name="T5" fmla="*/ 32245 h 80734"/>
                            <a:gd name="T6" fmla="*/ 18174 w 65240"/>
                            <a:gd name="T7" fmla="*/ 32245 h 80734"/>
                            <a:gd name="T8" fmla="*/ 31940 w 65240"/>
                            <a:gd name="T9" fmla="*/ 16993 h 80734"/>
                            <a:gd name="T10" fmla="*/ 42659 w 65240"/>
                            <a:gd name="T11" fmla="*/ 0 h 80734"/>
                            <a:gd name="T12" fmla="*/ 61138 w 65240"/>
                            <a:gd name="T13" fmla="*/ 0 h 80734"/>
                            <a:gd name="T14" fmla="*/ 49797 w 65240"/>
                            <a:gd name="T15" fmla="*/ 15443 h 80734"/>
                            <a:gd name="T16" fmla="*/ 32677 w 65240"/>
                            <a:gd name="T17" fmla="*/ 33045 h 80734"/>
                            <a:gd name="T18" fmla="*/ 32677 w 65240"/>
                            <a:gd name="T19" fmla="*/ 33986 h 80734"/>
                            <a:gd name="T20" fmla="*/ 52591 w 65240"/>
                            <a:gd name="T21" fmla="*/ 58471 h 80734"/>
                            <a:gd name="T22" fmla="*/ 65240 w 65240"/>
                            <a:gd name="T23" fmla="*/ 80734 h 80734"/>
                            <a:gd name="T24" fmla="*/ 44958 w 65240"/>
                            <a:gd name="T25" fmla="*/ 80734 h 80734"/>
                            <a:gd name="T26" fmla="*/ 34480 w 65240"/>
                            <a:gd name="T27" fmla="*/ 61075 h 80734"/>
                            <a:gd name="T28" fmla="*/ 18669 w 65240"/>
                            <a:gd name="T29" fmla="*/ 43155 h 80734"/>
                            <a:gd name="T30" fmla="*/ 16802 w 65240"/>
                            <a:gd name="T31" fmla="*/ 43155 h 80734"/>
                            <a:gd name="T32" fmla="*/ 17488 w 65240"/>
                            <a:gd name="T33" fmla="*/ 80734 h 80734"/>
                            <a:gd name="T34" fmla="*/ 0 w 65240"/>
                            <a:gd name="T35" fmla="*/ 80734 h 80734"/>
                            <a:gd name="T36" fmla="*/ 800 w 65240"/>
                            <a:gd name="T37" fmla="*/ 38506 h 80734"/>
                            <a:gd name="T38" fmla="*/ 0 w 65240"/>
                            <a:gd name="T39" fmla="*/ 0 h 80734"/>
                            <a:gd name="T40" fmla="*/ 0 w 65240"/>
                            <a:gd name="T41" fmla="*/ 0 h 80734"/>
                            <a:gd name="T42" fmla="*/ 65240 w 65240"/>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7" name="Shape 1112"/>
                      <wps:cNvSpPr>
                        <a:spLocks/>
                      </wps:cNvSpPr>
                      <wps:spPr bwMode="auto">
                        <a:xfrm>
                          <a:off x="42176" y="18"/>
                          <a:ext cx="176" cy="808"/>
                        </a:xfrm>
                        <a:custGeom>
                          <a:avLst/>
                          <a:gdLst>
                            <a:gd name="T0" fmla="*/ 0 w 17551"/>
                            <a:gd name="T1" fmla="*/ 0 h 80734"/>
                            <a:gd name="T2" fmla="*/ 17551 w 17551"/>
                            <a:gd name="T3" fmla="*/ 0 h 80734"/>
                            <a:gd name="T4" fmla="*/ 16739 w 17551"/>
                            <a:gd name="T5" fmla="*/ 38506 h 80734"/>
                            <a:gd name="T6" fmla="*/ 17551 w 17551"/>
                            <a:gd name="T7" fmla="*/ 80734 h 80734"/>
                            <a:gd name="T8" fmla="*/ 0 w 17551"/>
                            <a:gd name="T9" fmla="*/ 80734 h 80734"/>
                            <a:gd name="T10" fmla="*/ 800 w 17551"/>
                            <a:gd name="T11" fmla="*/ 38506 h 80734"/>
                            <a:gd name="T12" fmla="*/ 0 w 17551"/>
                            <a:gd name="T13" fmla="*/ 0 h 80734"/>
                            <a:gd name="T14" fmla="*/ 0 w 17551"/>
                            <a:gd name="T15" fmla="*/ 0 h 80734"/>
                            <a:gd name="T16" fmla="*/ 17551 w 17551"/>
                            <a:gd name="T17" fmla="*/ 80734 h 80734"/>
                          </a:gdLst>
                          <a:ahLst/>
                          <a:cxnLst>
                            <a:cxn ang="0">
                              <a:pos x="T0" y="T1"/>
                            </a:cxn>
                            <a:cxn ang="0">
                              <a:pos x="T2" y="T3"/>
                            </a:cxn>
                            <a:cxn ang="0">
                              <a:pos x="T4" y="T5"/>
                            </a:cxn>
                            <a:cxn ang="0">
                              <a:pos x="T6" y="T7"/>
                            </a:cxn>
                            <a:cxn ang="0">
                              <a:pos x="T8" y="T9"/>
                            </a:cxn>
                            <a:cxn ang="0">
                              <a:pos x="T10" y="T11"/>
                            </a:cxn>
                            <a:cxn ang="0">
                              <a:pos x="T12" y="T13"/>
                            </a:cxn>
                          </a:cxnLst>
                          <a:rect l="T14" t="T15" r="T16" b="T17"/>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8" name="Shape 1113"/>
                      <wps:cNvSpPr>
                        <a:spLocks/>
                      </wps:cNvSpPr>
                      <wps:spPr bwMode="auto">
                        <a:xfrm>
                          <a:off x="46253" y="5"/>
                          <a:ext cx="569"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31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48 w 56871"/>
                            <a:gd name="T23" fmla="*/ 67602 h 84277"/>
                            <a:gd name="T24" fmla="*/ 22022 w 56871"/>
                            <a:gd name="T25" fmla="*/ 71069 h 84277"/>
                            <a:gd name="T26" fmla="*/ 36284 w 56871"/>
                            <a:gd name="T27" fmla="*/ 69152 h 84277"/>
                            <a:gd name="T28" fmla="*/ 40627 w 56871"/>
                            <a:gd name="T29" fmla="*/ 62699 h 84277"/>
                            <a:gd name="T30" fmla="*/ 36525 w 56871"/>
                            <a:gd name="T31" fmla="*/ 54762 h 84277"/>
                            <a:gd name="T32" fmla="*/ 22199 w 56871"/>
                            <a:gd name="T33" fmla="*/ 47320 h 84277"/>
                            <a:gd name="T34" fmla="*/ 7633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79" name="Shape 1114"/>
                      <wps:cNvSpPr>
                        <a:spLocks/>
                      </wps:cNvSpPr>
                      <wps:spPr bwMode="auto">
                        <a:xfrm>
                          <a:off x="41407" y="5"/>
                          <a:ext cx="568" cy="843"/>
                        </a:xfrm>
                        <a:custGeom>
                          <a:avLst/>
                          <a:gdLst>
                            <a:gd name="T0" fmla="*/ 32245 w 56871"/>
                            <a:gd name="T1" fmla="*/ 0 h 84277"/>
                            <a:gd name="T2" fmla="*/ 52654 w 56871"/>
                            <a:gd name="T3" fmla="*/ 2044 h 84277"/>
                            <a:gd name="T4" fmla="*/ 50355 w 56871"/>
                            <a:gd name="T5" fmla="*/ 15811 h 84277"/>
                            <a:gd name="T6" fmla="*/ 32245 w 56871"/>
                            <a:gd name="T7" fmla="*/ 12776 h 84277"/>
                            <a:gd name="T8" fmla="*/ 17615 w 56871"/>
                            <a:gd name="T9" fmla="*/ 20586 h 84277"/>
                            <a:gd name="T10" fmla="*/ 21018 w 56871"/>
                            <a:gd name="T11" fmla="*/ 27356 h 84277"/>
                            <a:gd name="T12" fmla="*/ 33985 w 56871"/>
                            <a:gd name="T13" fmla="*/ 33617 h 84277"/>
                            <a:gd name="T14" fmla="*/ 49860 w 56871"/>
                            <a:gd name="T15" fmla="*/ 43040 h 84277"/>
                            <a:gd name="T16" fmla="*/ 56871 w 56871"/>
                            <a:gd name="T17" fmla="*/ 60033 h 84277"/>
                            <a:gd name="T18" fmla="*/ 22022 w 56871"/>
                            <a:gd name="T19" fmla="*/ 84277 h 84277"/>
                            <a:gd name="T20" fmla="*/ 0 w 56871"/>
                            <a:gd name="T21" fmla="*/ 81419 h 84277"/>
                            <a:gd name="T22" fmla="*/ 3035 w 56871"/>
                            <a:gd name="T23" fmla="*/ 67602 h 84277"/>
                            <a:gd name="T24" fmla="*/ 22022 w 56871"/>
                            <a:gd name="T25" fmla="*/ 71069 h 84277"/>
                            <a:gd name="T26" fmla="*/ 36284 w 56871"/>
                            <a:gd name="T27" fmla="*/ 69152 h 84277"/>
                            <a:gd name="T28" fmla="*/ 40615 w 56871"/>
                            <a:gd name="T29" fmla="*/ 62699 h 84277"/>
                            <a:gd name="T30" fmla="*/ 36525 w 56871"/>
                            <a:gd name="T31" fmla="*/ 54762 h 84277"/>
                            <a:gd name="T32" fmla="*/ 22199 w 56871"/>
                            <a:gd name="T33" fmla="*/ 47320 h 84277"/>
                            <a:gd name="T34" fmla="*/ 7632 w 56871"/>
                            <a:gd name="T35" fmla="*/ 38138 h 84277"/>
                            <a:gd name="T36" fmla="*/ 1613 w 56871"/>
                            <a:gd name="T37" fmla="*/ 22695 h 84277"/>
                            <a:gd name="T38" fmla="*/ 9525 w 56871"/>
                            <a:gd name="T39" fmla="*/ 6020 h 84277"/>
                            <a:gd name="T40" fmla="*/ 32245 w 56871"/>
                            <a:gd name="T41" fmla="*/ 0 h 84277"/>
                            <a:gd name="T42" fmla="*/ 0 w 56871"/>
                            <a:gd name="T43" fmla="*/ 0 h 84277"/>
                            <a:gd name="T44" fmla="*/ 56871 w 56871"/>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0" name="Shape 1115"/>
                      <wps:cNvSpPr>
                        <a:spLocks/>
                      </wps:cNvSpPr>
                      <wps:spPr bwMode="auto">
                        <a:xfrm>
                          <a:off x="47327" y="18"/>
                          <a:ext cx="400" cy="808"/>
                        </a:xfrm>
                        <a:custGeom>
                          <a:avLst/>
                          <a:gdLst>
                            <a:gd name="T0" fmla="*/ 0 w 39935"/>
                            <a:gd name="T1" fmla="*/ 0 h 80734"/>
                            <a:gd name="T2" fmla="*/ 13709 w 39935"/>
                            <a:gd name="T3" fmla="*/ 0 h 80734"/>
                            <a:gd name="T4" fmla="*/ 26816 w 39935"/>
                            <a:gd name="T5" fmla="*/ 40463 h 80734"/>
                            <a:gd name="T6" fmla="*/ 39935 w 39935"/>
                            <a:gd name="T7" fmla="*/ 80734 h 80734"/>
                            <a:gd name="T8" fmla="*/ 20085 w 39935"/>
                            <a:gd name="T9" fmla="*/ 80734 h 80734"/>
                            <a:gd name="T10" fmla="*/ 14446 w 39935"/>
                            <a:gd name="T11" fmla="*/ 57544 h 80734"/>
                            <a:gd name="T12" fmla="*/ 0 w 39935"/>
                            <a:gd name="T13" fmla="*/ 57544 h 80734"/>
                            <a:gd name="T14" fmla="*/ 0 w 39935"/>
                            <a:gd name="T15" fmla="*/ 45695 h 80734"/>
                            <a:gd name="T16" fmla="*/ 11284 w 39935"/>
                            <a:gd name="T17" fmla="*/ 45695 h 80734"/>
                            <a:gd name="T18" fmla="*/ 679 w 39935"/>
                            <a:gd name="T19" fmla="*/ 11100 h 80734"/>
                            <a:gd name="T20" fmla="*/ 0 w 39935"/>
                            <a:gd name="T21" fmla="*/ 11100 h 80734"/>
                            <a:gd name="T22" fmla="*/ 0 w 39935"/>
                            <a:gd name="T23" fmla="*/ 0 h 80734"/>
                            <a:gd name="T24" fmla="*/ 0 w 39935"/>
                            <a:gd name="T25" fmla="*/ 0 h 80734"/>
                            <a:gd name="T26" fmla="*/ 39935 w 39935"/>
                            <a:gd name="T27"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1" name="Shape 1116"/>
                      <wps:cNvSpPr>
                        <a:spLocks/>
                      </wps:cNvSpPr>
                      <wps:spPr bwMode="auto">
                        <a:xfrm>
                          <a:off x="48183" y="5"/>
                          <a:ext cx="569" cy="843"/>
                        </a:xfrm>
                        <a:custGeom>
                          <a:avLst/>
                          <a:gdLst>
                            <a:gd name="T0" fmla="*/ 32245 w 56858"/>
                            <a:gd name="T1" fmla="*/ 0 h 84277"/>
                            <a:gd name="T2" fmla="*/ 52642 w 56858"/>
                            <a:gd name="T3" fmla="*/ 2044 h 84277"/>
                            <a:gd name="T4" fmla="*/ 50343 w 56858"/>
                            <a:gd name="T5" fmla="*/ 15811 h 84277"/>
                            <a:gd name="T6" fmla="*/ 32245 w 56858"/>
                            <a:gd name="T7" fmla="*/ 12776 h 84277"/>
                            <a:gd name="T8" fmla="*/ 17602 w 56858"/>
                            <a:gd name="T9" fmla="*/ 20586 h 84277"/>
                            <a:gd name="T10" fmla="*/ 21018 w 56858"/>
                            <a:gd name="T11" fmla="*/ 27356 h 84277"/>
                            <a:gd name="T12" fmla="*/ 33973 w 56858"/>
                            <a:gd name="T13" fmla="*/ 33617 h 84277"/>
                            <a:gd name="T14" fmla="*/ 49848 w 56858"/>
                            <a:gd name="T15" fmla="*/ 43040 h 84277"/>
                            <a:gd name="T16" fmla="*/ 56858 w 56858"/>
                            <a:gd name="T17" fmla="*/ 60033 h 84277"/>
                            <a:gd name="T18" fmla="*/ 22009 w 56858"/>
                            <a:gd name="T19" fmla="*/ 84277 h 84277"/>
                            <a:gd name="T20" fmla="*/ 0 w 56858"/>
                            <a:gd name="T21" fmla="*/ 81419 h 84277"/>
                            <a:gd name="T22" fmla="*/ 3035 w 56858"/>
                            <a:gd name="T23" fmla="*/ 67602 h 84277"/>
                            <a:gd name="T24" fmla="*/ 22009 w 56858"/>
                            <a:gd name="T25" fmla="*/ 71069 h 84277"/>
                            <a:gd name="T26" fmla="*/ 36271 w 56858"/>
                            <a:gd name="T27" fmla="*/ 69152 h 84277"/>
                            <a:gd name="T28" fmla="*/ 40615 w 56858"/>
                            <a:gd name="T29" fmla="*/ 62699 h 84277"/>
                            <a:gd name="T30" fmla="*/ 36525 w 56858"/>
                            <a:gd name="T31" fmla="*/ 54762 h 84277"/>
                            <a:gd name="T32" fmla="*/ 22200 w 56858"/>
                            <a:gd name="T33" fmla="*/ 47320 h 84277"/>
                            <a:gd name="T34" fmla="*/ 7620 w 56858"/>
                            <a:gd name="T35" fmla="*/ 38138 h 84277"/>
                            <a:gd name="T36" fmla="*/ 1613 w 56858"/>
                            <a:gd name="T37" fmla="*/ 22695 h 84277"/>
                            <a:gd name="T38" fmla="*/ 9512 w 56858"/>
                            <a:gd name="T39" fmla="*/ 6020 h 84277"/>
                            <a:gd name="T40" fmla="*/ 32245 w 56858"/>
                            <a:gd name="T41" fmla="*/ 0 h 84277"/>
                            <a:gd name="T42" fmla="*/ 0 w 56858"/>
                            <a:gd name="T43" fmla="*/ 0 h 84277"/>
                            <a:gd name="T44" fmla="*/ 56858 w 56858"/>
                            <a:gd name="T45" fmla="*/ 84277 h 84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2" name="Shape 1117"/>
                      <wps:cNvSpPr>
                        <a:spLocks/>
                      </wps:cNvSpPr>
                      <wps:spPr bwMode="auto">
                        <a:xfrm>
                          <a:off x="48911" y="2"/>
                          <a:ext cx="395" cy="846"/>
                        </a:xfrm>
                        <a:custGeom>
                          <a:avLst/>
                          <a:gdLst>
                            <a:gd name="T0" fmla="*/ 39472 w 39472"/>
                            <a:gd name="T1" fmla="*/ 0 h 84632"/>
                            <a:gd name="T2" fmla="*/ 39472 w 39472"/>
                            <a:gd name="T3" fmla="*/ 13577 h 84632"/>
                            <a:gd name="T4" fmla="*/ 38824 w 39472"/>
                            <a:gd name="T5" fmla="*/ 13258 h 84632"/>
                            <a:gd name="T6" fmla="*/ 23444 w 39472"/>
                            <a:gd name="T7" fmla="*/ 21386 h 84632"/>
                            <a:gd name="T8" fmla="*/ 17119 w 39472"/>
                            <a:gd name="T9" fmla="*/ 41909 h 84632"/>
                            <a:gd name="T10" fmla="*/ 23787 w 39472"/>
                            <a:gd name="T11" fmla="*/ 62902 h 84632"/>
                            <a:gd name="T12" fmla="*/ 39472 w 39472"/>
                            <a:gd name="T13" fmla="*/ 70671 h 84632"/>
                            <a:gd name="T14" fmla="*/ 39472 w 39472"/>
                            <a:gd name="T15" fmla="*/ 84428 h 84632"/>
                            <a:gd name="T16" fmla="*/ 38443 w 39472"/>
                            <a:gd name="T17" fmla="*/ 84632 h 84632"/>
                            <a:gd name="T18" fmla="*/ 11037 w 39472"/>
                            <a:gd name="T19" fmla="*/ 73126 h 84632"/>
                            <a:gd name="T20" fmla="*/ 0 w 39472"/>
                            <a:gd name="T21" fmla="*/ 43890 h 84632"/>
                            <a:gd name="T22" fmla="*/ 11659 w 39472"/>
                            <a:gd name="T23" fmla="*/ 12331 h 84632"/>
                            <a:gd name="T24" fmla="*/ 24698 w 39472"/>
                            <a:gd name="T25" fmla="*/ 2930 h 84632"/>
                            <a:gd name="T26" fmla="*/ 39472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3" name="Shape 1118"/>
                      <wps:cNvSpPr>
                        <a:spLocks/>
                      </wps:cNvSpPr>
                      <wps:spPr bwMode="auto">
                        <a:xfrm>
                          <a:off x="51621" y="18"/>
                          <a:ext cx="532" cy="808"/>
                        </a:xfrm>
                        <a:custGeom>
                          <a:avLst/>
                          <a:gdLst>
                            <a:gd name="T0" fmla="*/ 0 w 53264"/>
                            <a:gd name="T1" fmla="*/ 0 h 80734"/>
                            <a:gd name="T2" fmla="*/ 50355 w 53264"/>
                            <a:gd name="T3" fmla="*/ 0 h 80734"/>
                            <a:gd name="T4" fmla="*/ 49669 w 53264"/>
                            <a:gd name="T5" fmla="*/ 13577 h 80734"/>
                            <a:gd name="T6" fmla="*/ 15939 w 53264"/>
                            <a:gd name="T7" fmla="*/ 12586 h 80734"/>
                            <a:gd name="T8" fmla="*/ 16561 w 53264"/>
                            <a:gd name="T9" fmla="*/ 32931 h 80734"/>
                            <a:gd name="T10" fmla="*/ 44272 w 53264"/>
                            <a:gd name="T11" fmla="*/ 32245 h 80734"/>
                            <a:gd name="T12" fmla="*/ 44272 w 53264"/>
                            <a:gd name="T13" fmla="*/ 45200 h 80734"/>
                            <a:gd name="T14" fmla="*/ 16561 w 53264"/>
                            <a:gd name="T15" fmla="*/ 44590 h 80734"/>
                            <a:gd name="T16" fmla="*/ 17056 w 53264"/>
                            <a:gd name="T17" fmla="*/ 68149 h 80734"/>
                            <a:gd name="T18" fmla="*/ 53264 w 53264"/>
                            <a:gd name="T19" fmla="*/ 67094 h 80734"/>
                            <a:gd name="T20" fmla="*/ 52768 w 53264"/>
                            <a:gd name="T21" fmla="*/ 80734 h 80734"/>
                            <a:gd name="T22" fmla="*/ 0 w 53264"/>
                            <a:gd name="T23" fmla="*/ 80734 h 80734"/>
                            <a:gd name="T24" fmla="*/ 813 w 53264"/>
                            <a:gd name="T25" fmla="*/ 38506 h 80734"/>
                            <a:gd name="T26" fmla="*/ 0 w 53264"/>
                            <a:gd name="T27" fmla="*/ 0 h 80734"/>
                            <a:gd name="T28" fmla="*/ 0 w 53264"/>
                            <a:gd name="T29" fmla="*/ 0 h 80734"/>
                            <a:gd name="T30" fmla="*/ 53264 w 53264"/>
                            <a:gd name="T3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4" name="Shape 1119"/>
                      <wps:cNvSpPr>
                        <a:spLocks/>
                      </wps:cNvSpPr>
                      <wps:spPr bwMode="auto">
                        <a:xfrm>
                          <a:off x="50809" y="18"/>
                          <a:ext cx="652" cy="808"/>
                        </a:xfrm>
                        <a:custGeom>
                          <a:avLst/>
                          <a:gdLst>
                            <a:gd name="T0" fmla="*/ 0 w 65227"/>
                            <a:gd name="T1" fmla="*/ 0 h 80734"/>
                            <a:gd name="T2" fmla="*/ 17475 w 65227"/>
                            <a:gd name="T3" fmla="*/ 0 h 80734"/>
                            <a:gd name="T4" fmla="*/ 16802 w 65227"/>
                            <a:gd name="T5" fmla="*/ 32245 h 80734"/>
                            <a:gd name="T6" fmla="*/ 18161 w 65227"/>
                            <a:gd name="T7" fmla="*/ 32245 h 80734"/>
                            <a:gd name="T8" fmla="*/ 31928 w 65227"/>
                            <a:gd name="T9" fmla="*/ 16993 h 80734"/>
                            <a:gd name="T10" fmla="*/ 42659 w 65227"/>
                            <a:gd name="T11" fmla="*/ 0 h 80734"/>
                            <a:gd name="T12" fmla="*/ 61138 w 65227"/>
                            <a:gd name="T13" fmla="*/ 0 h 80734"/>
                            <a:gd name="T14" fmla="*/ 49784 w 65227"/>
                            <a:gd name="T15" fmla="*/ 15443 h 80734"/>
                            <a:gd name="T16" fmla="*/ 32677 w 65227"/>
                            <a:gd name="T17" fmla="*/ 33045 h 80734"/>
                            <a:gd name="T18" fmla="*/ 32677 w 65227"/>
                            <a:gd name="T19" fmla="*/ 33986 h 80734"/>
                            <a:gd name="T20" fmla="*/ 52578 w 65227"/>
                            <a:gd name="T21" fmla="*/ 58471 h 80734"/>
                            <a:gd name="T22" fmla="*/ 65227 w 65227"/>
                            <a:gd name="T23" fmla="*/ 80734 h 80734"/>
                            <a:gd name="T24" fmla="*/ 44958 w 65227"/>
                            <a:gd name="T25" fmla="*/ 80734 h 80734"/>
                            <a:gd name="T26" fmla="*/ 34468 w 65227"/>
                            <a:gd name="T27" fmla="*/ 61075 h 80734"/>
                            <a:gd name="T28" fmla="*/ 18656 w 65227"/>
                            <a:gd name="T29" fmla="*/ 43155 h 80734"/>
                            <a:gd name="T30" fmla="*/ 16802 w 65227"/>
                            <a:gd name="T31" fmla="*/ 43155 h 80734"/>
                            <a:gd name="T32" fmla="*/ 17475 w 65227"/>
                            <a:gd name="T33" fmla="*/ 80734 h 80734"/>
                            <a:gd name="T34" fmla="*/ 0 w 65227"/>
                            <a:gd name="T35" fmla="*/ 80734 h 80734"/>
                            <a:gd name="T36" fmla="*/ 800 w 65227"/>
                            <a:gd name="T37" fmla="*/ 38506 h 80734"/>
                            <a:gd name="T38" fmla="*/ 0 w 65227"/>
                            <a:gd name="T39" fmla="*/ 0 h 80734"/>
                            <a:gd name="T40" fmla="*/ 0 w 65227"/>
                            <a:gd name="T41" fmla="*/ 0 h 80734"/>
                            <a:gd name="T42" fmla="*/ 65227 w 65227"/>
                            <a:gd name="T43"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T40" t="T41" r="T42" b="T4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5" name="Shape 1120"/>
                      <wps:cNvSpPr>
                        <a:spLocks/>
                      </wps:cNvSpPr>
                      <wps:spPr bwMode="auto">
                        <a:xfrm>
                          <a:off x="49901" y="18"/>
                          <a:ext cx="665" cy="808"/>
                        </a:xfrm>
                        <a:custGeom>
                          <a:avLst/>
                          <a:gdLst>
                            <a:gd name="T0" fmla="*/ 0 w 66535"/>
                            <a:gd name="T1" fmla="*/ 0 h 80734"/>
                            <a:gd name="T2" fmla="*/ 18415 w 66535"/>
                            <a:gd name="T3" fmla="*/ 0 h 80734"/>
                            <a:gd name="T4" fmla="*/ 33731 w 66535"/>
                            <a:gd name="T5" fmla="*/ 26226 h 80734"/>
                            <a:gd name="T6" fmla="*/ 52463 w 66535"/>
                            <a:gd name="T7" fmla="*/ 59284 h 80734"/>
                            <a:gd name="T8" fmla="*/ 53391 w 66535"/>
                            <a:gd name="T9" fmla="*/ 59284 h 80734"/>
                            <a:gd name="T10" fmla="*/ 51905 w 66535"/>
                            <a:gd name="T11" fmla="*/ 34481 h 80734"/>
                            <a:gd name="T12" fmla="*/ 51041 w 66535"/>
                            <a:gd name="T13" fmla="*/ 0 h 80734"/>
                            <a:gd name="T14" fmla="*/ 66535 w 66535"/>
                            <a:gd name="T15" fmla="*/ 0 h 80734"/>
                            <a:gd name="T16" fmla="*/ 65672 w 66535"/>
                            <a:gd name="T17" fmla="*/ 38506 h 80734"/>
                            <a:gd name="T18" fmla="*/ 66535 w 66535"/>
                            <a:gd name="T19" fmla="*/ 80734 h 80734"/>
                            <a:gd name="T20" fmla="*/ 51219 w 66535"/>
                            <a:gd name="T21" fmla="*/ 80734 h 80734"/>
                            <a:gd name="T22" fmla="*/ 34163 w 66535"/>
                            <a:gd name="T23" fmla="*/ 53886 h 80734"/>
                            <a:gd name="T24" fmla="*/ 13830 w 66535"/>
                            <a:gd name="T25" fmla="*/ 18847 h 80734"/>
                            <a:gd name="T26" fmla="*/ 12840 w 66535"/>
                            <a:gd name="T27" fmla="*/ 18847 h 80734"/>
                            <a:gd name="T28" fmla="*/ 14389 w 66535"/>
                            <a:gd name="T29" fmla="*/ 43409 h 80734"/>
                            <a:gd name="T30" fmla="*/ 15253 w 66535"/>
                            <a:gd name="T31" fmla="*/ 80734 h 80734"/>
                            <a:gd name="T32" fmla="*/ 0 w 66535"/>
                            <a:gd name="T33" fmla="*/ 80734 h 80734"/>
                            <a:gd name="T34" fmla="*/ 927 w 66535"/>
                            <a:gd name="T35" fmla="*/ 38506 h 80734"/>
                            <a:gd name="T36" fmla="*/ 0 w 66535"/>
                            <a:gd name="T37" fmla="*/ 0 h 80734"/>
                            <a:gd name="T38" fmla="*/ 0 w 66535"/>
                            <a:gd name="T39" fmla="*/ 0 h 80734"/>
                            <a:gd name="T40" fmla="*/ 66535 w 66535"/>
                            <a:gd name="T41" fmla="*/ 80734 h 807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86" name="Shape 1121"/>
                      <wps:cNvSpPr>
                        <a:spLocks/>
                      </wps:cNvSpPr>
                      <wps:spPr bwMode="auto">
                        <a:xfrm>
                          <a:off x="49306" y="0"/>
                          <a:ext cx="395" cy="846"/>
                        </a:xfrm>
                        <a:custGeom>
                          <a:avLst/>
                          <a:gdLst>
                            <a:gd name="T0" fmla="*/ 1029 w 39472"/>
                            <a:gd name="T1" fmla="*/ 0 h 84632"/>
                            <a:gd name="T2" fmla="*/ 28435 w 39472"/>
                            <a:gd name="T3" fmla="*/ 11481 h 84632"/>
                            <a:gd name="T4" fmla="*/ 39472 w 39472"/>
                            <a:gd name="T5" fmla="*/ 40742 h 84632"/>
                            <a:gd name="T6" fmla="*/ 27813 w 39472"/>
                            <a:gd name="T7" fmla="*/ 72313 h 84632"/>
                            <a:gd name="T8" fmla="*/ 14774 w 39472"/>
                            <a:gd name="T9" fmla="*/ 81704 h 84632"/>
                            <a:gd name="T10" fmla="*/ 0 w 39472"/>
                            <a:gd name="T11" fmla="*/ 84632 h 84632"/>
                            <a:gd name="T12" fmla="*/ 0 w 39472"/>
                            <a:gd name="T13" fmla="*/ 70875 h 84632"/>
                            <a:gd name="T14" fmla="*/ 648 w 39472"/>
                            <a:gd name="T15" fmla="*/ 71196 h 84632"/>
                            <a:gd name="T16" fmla="*/ 16027 w 39472"/>
                            <a:gd name="T17" fmla="*/ 63043 h 84632"/>
                            <a:gd name="T18" fmla="*/ 22352 w 39472"/>
                            <a:gd name="T19" fmla="*/ 42545 h 84632"/>
                            <a:gd name="T20" fmla="*/ 15723 w 39472"/>
                            <a:gd name="T21" fmla="*/ 21527 h 84632"/>
                            <a:gd name="T22" fmla="*/ 0 w 39472"/>
                            <a:gd name="T23" fmla="*/ 13781 h 84632"/>
                            <a:gd name="T24" fmla="*/ 0 w 39472"/>
                            <a:gd name="T25" fmla="*/ 204 h 84632"/>
                            <a:gd name="T26" fmla="*/ 1029 w 39472"/>
                            <a:gd name="T27" fmla="*/ 0 h 84632"/>
                            <a:gd name="T28" fmla="*/ 0 w 39472"/>
                            <a:gd name="T29" fmla="*/ 0 h 84632"/>
                            <a:gd name="T30" fmla="*/ 39472 w 39472"/>
                            <a:gd name="T31" fmla="*/ 84632 h 84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579BA9C3" id="Group 2287" o:spid="_x0000_s1026" style="position:absolute;margin-left:-43.6pt;margin-top:730.1pt;width:538.55pt;height:6.8pt;z-index:251658273;mso-position-horizontal-relative:margin;mso-position-vertical-relative:margin;mso-width-relative:margin;mso-height-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">
              <v:shape id="Shape 1109"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" path="m4014000,l,e" filled="f" strokecolor="#4c9e27" strokeweight="1pt">
                <v:stroke miterlimit="1" joinstyle="miter"/>
                <v:path arrowok="t" o:connecttype="custom" o:connectlocs="40140,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4,0;497,136;159,126;166,329;443,322;443,452;166,446;171,681;533,671;528,807;0,807;8,385;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197,0;267,311;338,634;348,634;424,317;500,0;676,0;752,323;828,634;838,634;906,331;975,0;1151,0;1027,409;903,807;739,807;664,531;574,211;563,211;480,534;412,807;244,807;122,392;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257,0;336,11;336,164;232,124;158,130;165,389;171,683;252,691;336,656;336,804;253,819;0,811;8,389;0,4;109,4;188,2;257,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14,17;245,100;346,368;233,676;98,774;0,792;0,644;113,596;177,395;108,194;0,153;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174,0;167,385;159,681;521,672;516,807;0,807;7,385;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4,0;497,136;159,126;166,329;443,322;443,452;166,446;171,681;533,671;528,807;0,807;8,385;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197,0;280,321;363,634;373,634;457,332;540,0;715,0;573,404;432,807;261,807;131,402;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3,0;496,136;159,126;165,329;442,322;442,452;165,446;170,681;532,671;527,807;0,807;8,385;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394,0;394,136;387,132;234,214;171,419;237,629;394,706;394,844;384,846;110,731;0,439;116,123;247,29;39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294,0;294,127;253,116;160,126;166,391;202,392;294,373;294,482;209,504;167,503;174,810;0,810;8,388;0,3;108,3;196,2;294,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10,0;284,115;395,407;278,723;148,817;0,846;0,708;7,712;160,630;224,425;157,215;0,138;0,2;1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5,0;641,0;637,133;403,124;402,385;408,807;235,807;243,385;240,124;0,134;5,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14,0;214,53;295,215;185,435;0,483;0,374;78,357;135,250;91,150;0,127;0,0;14,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394,0;394,136;388,132;234,214;171,419;237,629;394,706;394,844;384,846;110,731;0,439;116,123;247,29;39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3,0;496,136;159,126;165,329;442,322;442,452;165,446;170,681;532,671;527,807;0,807;8,385;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175,0;168,322;483,322;476,0;651,0;642,385;651,807;476,807;482,451;169,451;175,807;0,807;8,385;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5,0;641,0;637,133;403,124;401,385;408,807;235,807;243,385;240,124;0,134;5,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4,0;497,136;159,126;166,329;443,322;443,452;166,446;171,681;533,671;528,807;0,807;8,385;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290,0;290,124;262,117;159,126;166,376;224,377;290,362;290,511;236,488;167,489;172,810;0,810;8,388;0,4;107,4;185,2;290,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453,0;629,18;609,164;434,139;238,219;174,415;246,622;446,710;528,702;518,567;505,417;681,417;676,609;681,797;434,835;110,718;0,435;120,130;453,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10,0;285,115;395,407;278,723;148,817;0,846;0,708;6,712;160,630;224,425;157,215;0,138;0,2;1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4,0;289,195;127,410;127,419;237,517;364,811;180,811;70,540;0,511;0,362;82,343;131,241;91,148;0,124;0,0;4,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188,0;320,54;376,203;321,352;188,405;56,352;0,204;56,54;188,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290,0;387,0;387,111;384,111;274,457;387,457;387,576;245,576;187,808;0,808;145,411;290,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176,0;168,385;176,808;0,808;8,385;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174,0;167,385;159,682;520,673;515,808;0,808;7,385;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176,0;168,405;211,638;345,702;482,639;524,403;516,0;684,0;678,417;341,829;90,738;6,410;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175,0;168,323;483,323;476,0;651,0;642,385;651,808;476,808;482,452;169,452;175,808;0,808;8,385;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175,0;168,323;182,323;319,170;426,0;611,0;498,155;327,331;327,340;526,585;652,808;449,808;345,611;187,432;168,432;175,808;0,808;8,385;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" path="m,l17551,v-546,10414,-812,23254,-812,38506c16739,54090,17005,68173,17551,80734l,80734c533,67920,800,53848,800,38506,800,23419,533,10579,,xe" fillcolor="#181717" stroked="f" strokeweight="0">
                <v:stroke miterlimit="1" joinstyle="miter"/>
                <v:path arrowok="t" o:connecttype="custom" o:connectlocs="0,0;176,0;168,385;176,808;0,808;8,385;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23,0;527,20;504,158;323,128;176,206;210,274;340,336;499,431;569,600;220,843;0,814;30,676;220,711;363,692;406,627;365,548;222,473;76,381;16,227;95,60;32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22,0;526,20;503,158;322,128;176,206;210,274;339,336;498,431;568,600;220,843;0,814;30,676;220,711;362,692;406,627;365,548;222,473;76,381;16,227;95,60;322,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37,0;269,405;400,808;201,808;145,576;0,576;0,457;113,457;7,111;0,11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23,0;527,20;504,158;323,128;176,206;210,274;340,336;499,431;569,600;220,843;0,814;30,676;220,711;363,692;406,627;366,548;222,473;76,381;16,227;95,60;32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395,0;395,136;389,133;235,214;171,419;238,629;395,706;395,844;385,846;110,731;0,439;117,123;247,29;395,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3,0;496,136;159,126;165,330;442,323;442,452;165,446;170,682;532,671;527,808;0,808;8,385;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175,0;168,323;182,323;319,170;426,0;611,0;498,155;327,331;327,340;526,585;652,808;449,808;345,611;186,432;168,432;175,808;0,808;8,385;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184,0;337,262;524,593;534,593;519,345;510,0;665,0;656,385;665,808;512,808;341,539;138,189;128,189;144,434;152,808;0,808;9,385;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10,0;285,115;395,407;278,723;148,817;0,846;0,708;6,712;160,630;224,425;157,215;0,138;0,2;10,0" o:connectangles="0,0,0,0,0,0,0,0,0,0,0,0,0,0" textboxrect="0,0,39472,84632"/>
              </v:shape>
              <w10:wrap type="square" anchorx="margin" anchory="margin"/>
              <w10:anchorlock/>
            </v:group>
          </w:pict>
        </mc:Fallback>
      </mc:AlternateContent>
    </w:r>
    <w:r>
      <w:t xml:space="preserve">Page </w:t>
    </w:r>
    <w:r>
      <w:fldChar w:fldCharType="begin"/>
    </w:r>
    <w:r>
      <w:instrText xml:space="preserve"> page </w:instrText>
    </w:r>
    <w:r>
      <w:fldChar w:fldCharType="separate"/>
    </w:r>
    <w:r>
      <w:rPr>
        <w:noProof/>
      </w:rPr>
      <w:t>7</w:t>
    </w:r>
    <w:r>
      <w:rPr>
        <w:noProof/>
      </w:rPr>
      <w:fldChar w:fldCharType="end"/>
    </w:r>
  </w:p>
  <w:p w14:paraId="0A91AB94" w14:textId="77777777" w:rsidR="00156FA3" w:rsidRDefault="00156FA3" w:rsidP="00673C50">
    <w:pPr>
      <w:tabs>
        <w:tab w:val="left" w:pos="11520"/>
        <w:tab w:val="right" w:pos="14854"/>
      </w:tabs>
      <w:ind w:right="-286"/>
    </w:pPr>
    <w:r>
      <w:tab/>
    </w:r>
    <w:r>
      <w:tab/>
    </w:r>
  </w:p>
  <w:p w14:paraId="13BA1A30" w14:textId="77777777" w:rsidR="00156FA3" w:rsidRPr="005F503A" w:rsidRDefault="00156FA3"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801AC" w14:textId="77777777" w:rsidR="000D2460" w:rsidRDefault="000D2460" w:rsidP="009F7850">
    <w:pPr>
      <w:ind w:right="-286"/>
      <w:jc w:val="right"/>
    </w:pPr>
    <w:r>
      <w:t xml:space="preserve">Page </w:t>
    </w:r>
    <w:r>
      <w:fldChar w:fldCharType="begin"/>
    </w:r>
    <w:r>
      <w:instrText xml:space="preserve"> page </w:instrText>
    </w:r>
    <w:r>
      <w:fldChar w:fldCharType="separate"/>
    </w:r>
    <w:r>
      <w:rPr>
        <w:noProof/>
      </w:rPr>
      <w:t>7</w:t>
    </w:r>
    <w:r>
      <w:rPr>
        <w:noProof/>
      </w:rPr>
      <w:fldChar w:fldCharType="end"/>
    </w:r>
  </w:p>
  <w:p w14:paraId="12C5111C" w14:textId="77777777" w:rsidR="000D2460" w:rsidRDefault="000D2460" w:rsidP="008B6EC6">
    <w:pPr>
      <w:tabs>
        <w:tab w:val="left" w:pos="8880"/>
        <w:tab w:val="left" w:pos="11520"/>
        <w:tab w:val="right" w:pos="14854"/>
      </w:tabs>
      <w:ind w:right="-286"/>
    </w:pPr>
    <w:r>
      <w:tab/>
    </w:r>
    <w:r>
      <w:tab/>
    </w:r>
  </w:p>
  <w:p w14:paraId="2D2E08C2" w14:textId="77777777" w:rsidR="000D2460" w:rsidRPr="005F503A" w:rsidRDefault="000D2460"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r>
      <w:rPr>
        <w:noProof/>
      </w:rPr>
      <mc:AlternateContent>
        <mc:Choice Requires="wpg">
          <w:drawing>
            <wp:anchor distT="0" distB="0" distL="114300" distR="114300" simplePos="0" relativeHeight="251658274" behindDoc="0" locked="0" layoutInCell="1" allowOverlap="1" wp14:anchorId="1E5125A5" wp14:editId="2A1DEE14">
              <wp:simplePos x="0" y="0"/>
              <wp:positionH relativeFrom="margin">
                <wp:align>center</wp:align>
              </wp:positionH>
              <wp:positionV relativeFrom="paragraph">
                <wp:posOffset>-635</wp:posOffset>
              </wp:positionV>
              <wp:extent cx="6839585" cy="86360"/>
              <wp:effectExtent l="0" t="0" r="0" b="8890"/>
              <wp:wrapNone/>
              <wp:docPr id="2833" name="Group 2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834"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5"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36"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37"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38"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39"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0"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1"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2"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3"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4"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5"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6"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49"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0"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1"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2"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3"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4"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5"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6"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7"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8"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59"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60"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87"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88"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89"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0"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1"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2"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3"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4"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5"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6"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7"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8"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99"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0"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1"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5D72F11B" id="Group 2833" o:spid="_x0000_s1026" style="position:absolute;margin-left:0;margin-top:-.05pt;width:538.55pt;height:6.8pt;z-index:251658274;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5301" w14:textId="77777777" w:rsidR="004C6FD7" w:rsidRDefault="004C6FD7" w:rsidP="009F7850">
    <w:pPr>
      <w:ind w:right="-286"/>
      <w:jc w:val="right"/>
    </w:pPr>
    <w:r>
      <w:t xml:space="preserve">Page </w:t>
    </w:r>
    <w:r>
      <w:fldChar w:fldCharType="begin"/>
    </w:r>
    <w:r>
      <w:instrText xml:space="preserve"> page </w:instrText>
    </w:r>
    <w:r>
      <w:fldChar w:fldCharType="separate"/>
    </w:r>
    <w:r>
      <w:rPr>
        <w:noProof/>
      </w:rPr>
      <w:t>7</w:t>
    </w:r>
    <w:r>
      <w:rPr>
        <w:noProof/>
      </w:rPr>
      <w:fldChar w:fldCharType="end"/>
    </w:r>
  </w:p>
  <w:p w14:paraId="6F492686" w14:textId="77777777" w:rsidR="004C6FD7" w:rsidRDefault="004C6FD7" w:rsidP="008B6EC6">
    <w:pPr>
      <w:tabs>
        <w:tab w:val="left" w:pos="8880"/>
        <w:tab w:val="left" w:pos="11520"/>
        <w:tab w:val="right" w:pos="14854"/>
      </w:tabs>
      <w:ind w:right="-286"/>
    </w:pPr>
    <w:r>
      <w:tab/>
    </w:r>
    <w:r>
      <w:tab/>
    </w:r>
  </w:p>
  <w:p w14:paraId="6457E8B9" w14:textId="77777777" w:rsidR="004C6FD7" w:rsidRPr="005F503A" w:rsidRDefault="004C6FD7" w:rsidP="005E57ED">
    <w:pPr>
      <w:pStyle w:val="Footer"/>
      <w:tabs>
        <w:tab w:val="clear" w:pos="4513"/>
        <w:tab w:val="clear" w:pos="9026"/>
        <w:tab w:val="left" w:pos="9210"/>
      </w:tabs>
      <w:rPr>
        <w:i/>
        <w:color w:val="808080" w:themeColor="background1" w:themeShade="80"/>
        <w:sz w:val="16"/>
        <w:szCs w:val="16"/>
      </w:rPr>
    </w:pPr>
    <w:r>
      <w:rPr>
        <w:i/>
        <w:color w:val="808080" w:themeColor="background1" w:themeShade="80"/>
        <w:sz w:val="16"/>
        <w:szCs w:val="16"/>
      </w:rPr>
      <w:tab/>
    </w:r>
    <w:r>
      <w:rPr>
        <w:noProof/>
      </w:rPr>
      <mc:AlternateContent>
        <mc:Choice Requires="wpg">
          <w:drawing>
            <wp:anchor distT="0" distB="0" distL="114300" distR="114300" simplePos="0" relativeHeight="251658275" behindDoc="0" locked="0" layoutInCell="1" allowOverlap="1" wp14:anchorId="4B6BADA9" wp14:editId="7CF213B8">
              <wp:simplePos x="0" y="0"/>
              <wp:positionH relativeFrom="margin">
                <wp:align>center</wp:align>
              </wp:positionH>
              <wp:positionV relativeFrom="paragraph">
                <wp:posOffset>-635</wp:posOffset>
              </wp:positionV>
              <wp:extent cx="6839585" cy="86360"/>
              <wp:effectExtent l="0" t="0" r="0" b="8890"/>
              <wp:wrapNone/>
              <wp:docPr id="2903" name="Group 2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86360"/>
                        <a:chOff x="0" y="0"/>
                        <a:chExt cx="68400" cy="848"/>
                      </a:xfrm>
                    </wpg:grpSpPr>
                    <wps:wsp>
                      <wps:cNvPr id="2904" name="AutoShape 555"/>
                      <wps:cNvSpPr>
                        <a:spLocks/>
                      </wps:cNvSpPr>
                      <wps:spPr bwMode="auto">
                        <a:xfrm>
                          <a:off x="0" y="424"/>
                          <a:ext cx="40140" cy="0"/>
                        </a:xfrm>
                        <a:custGeom>
                          <a:avLst/>
                          <a:gdLst>
                            <a:gd name="T0" fmla="*/ 40140 w 4014000"/>
                            <a:gd name="T1" fmla="*/ 0 w 4014000"/>
                            <a:gd name="T2" fmla="*/ 0 60000 65536"/>
                            <a:gd name="T3" fmla="*/ 0 60000 65536"/>
                            <a:gd name="T4" fmla="*/ 0 w 4014000"/>
                            <a:gd name="T5" fmla="*/ 4014000 w 4014000"/>
                          </a:gdLst>
                          <a:ahLst/>
                          <a:cxnLst>
                            <a:cxn ang="T2">
                              <a:pos x="T0" y="0"/>
                            </a:cxn>
                            <a:cxn ang="T3">
                              <a:pos x="T1" y="0"/>
                            </a:cxn>
                          </a:cxnLst>
                          <a:rect l="T4" t="0" r="T5" b="0"/>
                          <a:pathLst>
                            <a:path w="4014000">
                              <a:moveTo>
                                <a:pt x="4014000" y="0"/>
                              </a:moveTo>
                              <a:lnTo>
                                <a:pt x="0" y="0"/>
                              </a:lnTo>
                            </a:path>
                          </a:pathLst>
                        </a:custGeom>
                        <a:noFill/>
                        <a:ln w="12700">
                          <a:solidFill>
                            <a:srgbClr val="4C9E27">
                              <a:lumMod val="100000"/>
                              <a:lumOff val="0"/>
                            </a:srgbClr>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5" name="Shape 1122"/>
                      <wps:cNvSpPr>
                        <a:spLocks/>
                      </wps:cNvSpPr>
                      <wps:spPr bwMode="auto">
                        <a:xfrm>
                          <a:off x="5516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43" y="0"/>
                              </a:lnTo>
                              <a:lnTo>
                                <a:pt x="49669" y="13576"/>
                              </a:lnTo>
                              <a:cubicBezTo>
                                <a:pt x="37262" y="12916"/>
                                <a:pt x="26022" y="12586"/>
                                <a:pt x="15926"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4"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6" name="Shape 1123"/>
                      <wps:cNvSpPr>
                        <a:spLocks/>
                      </wps:cNvSpPr>
                      <wps:spPr bwMode="auto">
                        <a:xfrm>
                          <a:off x="53850" y="18"/>
                          <a:ext cx="1151" cy="807"/>
                        </a:xfrm>
                        <a:custGeom>
                          <a:avLst/>
                          <a:gdLst>
                            <a:gd name="T0" fmla="*/ 0 w 115036"/>
                            <a:gd name="T1" fmla="*/ 0 h 80734"/>
                            <a:gd name="T2" fmla="*/ 197 w 115036"/>
                            <a:gd name="T3" fmla="*/ 0 h 80734"/>
                            <a:gd name="T4" fmla="*/ 267 w 115036"/>
                            <a:gd name="T5" fmla="*/ 311 h 80734"/>
                            <a:gd name="T6" fmla="*/ 338 w 115036"/>
                            <a:gd name="T7" fmla="*/ 634 h 80734"/>
                            <a:gd name="T8" fmla="*/ 348 w 115036"/>
                            <a:gd name="T9" fmla="*/ 634 h 80734"/>
                            <a:gd name="T10" fmla="*/ 424 w 115036"/>
                            <a:gd name="T11" fmla="*/ 317 h 80734"/>
                            <a:gd name="T12" fmla="*/ 500 w 115036"/>
                            <a:gd name="T13" fmla="*/ 0 h 80734"/>
                            <a:gd name="T14" fmla="*/ 676 w 115036"/>
                            <a:gd name="T15" fmla="*/ 0 h 80734"/>
                            <a:gd name="T16" fmla="*/ 752 w 115036"/>
                            <a:gd name="T17" fmla="*/ 323 h 80734"/>
                            <a:gd name="T18" fmla="*/ 828 w 115036"/>
                            <a:gd name="T19" fmla="*/ 634 h 80734"/>
                            <a:gd name="T20" fmla="*/ 838 w 115036"/>
                            <a:gd name="T21" fmla="*/ 634 h 80734"/>
                            <a:gd name="T22" fmla="*/ 906 w 115036"/>
                            <a:gd name="T23" fmla="*/ 331 h 80734"/>
                            <a:gd name="T24" fmla="*/ 975 w 115036"/>
                            <a:gd name="T25" fmla="*/ 0 h 80734"/>
                            <a:gd name="T26" fmla="*/ 1151 w 115036"/>
                            <a:gd name="T27" fmla="*/ 0 h 80734"/>
                            <a:gd name="T28" fmla="*/ 1027 w 115036"/>
                            <a:gd name="T29" fmla="*/ 409 h 80734"/>
                            <a:gd name="T30" fmla="*/ 903 w 115036"/>
                            <a:gd name="T31" fmla="*/ 807 h 80734"/>
                            <a:gd name="T32" fmla="*/ 739 w 115036"/>
                            <a:gd name="T33" fmla="*/ 807 h 80734"/>
                            <a:gd name="T34" fmla="*/ 664 w 115036"/>
                            <a:gd name="T35" fmla="*/ 531 h 80734"/>
                            <a:gd name="T36" fmla="*/ 574 w 115036"/>
                            <a:gd name="T37" fmla="*/ 211 h 80734"/>
                            <a:gd name="T38" fmla="*/ 563 w 115036"/>
                            <a:gd name="T39" fmla="*/ 211 h 80734"/>
                            <a:gd name="T40" fmla="*/ 480 w 115036"/>
                            <a:gd name="T41" fmla="*/ 534 h 80734"/>
                            <a:gd name="T42" fmla="*/ 412 w 115036"/>
                            <a:gd name="T43" fmla="*/ 807 h 80734"/>
                            <a:gd name="T44" fmla="*/ 244 w 115036"/>
                            <a:gd name="T45" fmla="*/ 807 h 80734"/>
                            <a:gd name="T46" fmla="*/ 122 w 115036"/>
                            <a:gd name="T47" fmla="*/ 392 h 80734"/>
                            <a:gd name="T48" fmla="*/ 0 w 115036"/>
                            <a:gd name="T49" fmla="*/ 0 h 807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115036"/>
                            <a:gd name="T76" fmla="*/ 0 h 80734"/>
                            <a:gd name="T77" fmla="*/ 115036 w 115036"/>
                            <a:gd name="T78" fmla="*/ 80734 h 80734"/>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115036" h="80734">
                              <a:moveTo>
                                <a:pt x="0" y="0"/>
                              </a:moveTo>
                              <a:lnTo>
                                <a:pt x="19660" y="0"/>
                              </a:lnTo>
                              <a:cubicBezTo>
                                <a:pt x="19660" y="2604"/>
                                <a:pt x="22022" y="12979"/>
                                <a:pt x="26733" y="31128"/>
                              </a:cubicBezTo>
                              <a:cubicBezTo>
                                <a:pt x="31445" y="49276"/>
                                <a:pt x="33794" y="60046"/>
                                <a:pt x="33794" y="63436"/>
                              </a:cubicBezTo>
                              <a:lnTo>
                                <a:pt x="34785" y="63436"/>
                              </a:lnTo>
                              <a:cubicBezTo>
                                <a:pt x="34785" y="60046"/>
                                <a:pt x="37312" y="49479"/>
                                <a:pt x="42354" y="31724"/>
                              </a:cubicBezTo>
                              <a:cubicBezTo>
                                <a:pt x="47396" y="13957"/>
                                <a:pt x="49924" y="3391"/>
                                <a:pt x="49924" y="0"/>
                              </a:cubicBezTo>
                              <a:lnTo>
                                <a:pt x="67589" y="0"/>
                              </a:lnTo>
                              <a:cubicBezTo>
                                <a:pt x="67589" y="3099"/>
                                <a:pt x="70117" y="13856"/>
                                <a:pt x="75159" y="32283"/>
                              </a:cubicBezTo>
                              <a:cubicBezTo>
                                <a:pt x="80201" y="50698"/>
                                <a:pt x="82728" y="61087"/>
                                <a:pt x="82728" y="63436"/>
                              </a:cubicBezTo>
                              <a:lnTo>
                                <a:pt x="83718" y="63436"/>
                              </a:lnTo>
                              <a:cubicBezTo>
                                <a:pt x="83718" y="60465"/>
                                <a:pt x="86004" y="50356"/>
                                <a:pt x="90563" y="33109"/>
                              </a:cubicBezTo>
                              <a:cubicBezTo>
                                <a:pt x="95136" y="15875"/>
                                <a:pt x="97422" y="4838"/>
                                <a:pt x="97422" y="0"/>
                              </a:cubicBezTo>
                              <a:lnTo>
                                <a:pt x="115036" y="0"/>
                              </a:lnTo>
                              <a:cubicBezTo>
                                <a:pt x="115036" y="3848"/>
                                <a:pt x="110896" y="17488"/>
                                <a:pt x="102629" y="40932"/>
                              </a:cubicBezTo>
                              <a:cubicBezTo>
                                <a:pt x="94361" y="64364"/>
                                <a:pt x="90233" y="77635"/>
                                <a:pt x="90233" y="80734"/>
                              </a:cubicBezTo>
                              <a:lnTo>
                                <a:pt x="73863" y="80734"/>
                              </a:lnTo>
                              <a:cubicBezTo>
                                <a:pt x="73863" y="77470"/>
                                <a:pt x="71361" y="68275"/>
                                <a:pt x="66357" y="53149"/>
                              </a:cubicBezTo>
                              <a:cubicBezTo>
                                <a:pt x="61023" y="36944"/>
                                <a:pt x="58026" y="26251"/>
                                <a:pt x="57366" y="21082"/>
                              </a:cubicBezTo>
                              <a:lnTo>
                                <a:pt x="56312" y="21082"/>
                              </a:lnTo>
                              <a:cubicBezTo>
                                <a:pt x="55651" y="26289"/>
                                <a:pt x="52870" y="37059"/>
                                <a:pt x="47993" y="53391"/>
                              </a:cubicBezTo>
                              <a:cubicBezTo>
                                <a:pt x="43447" y="68644"/>
                                <a:pt x="41173" y="77762"/>
                                <a:pt x="41173" y="80734"/>
                              </a:cubicBezTo>
                              <a:lnTo>
                                <a:pt x="24435" y="80734"/>
                              </a:lnTo>
                              <a:cubicBezTo>
                                <a:pt x="24435" y="76848"/>
                                <a:pt x="20358" y="63030"/>
                                <a:pt x="12217" y="39256"/>
                              </a:cubicBezTo>
                              <a:cubicBezTo>
                                <a:pt x="4076" y="15481"/>
                                <a:pt x="0" y="2401"/>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7" name="Shape 1124"/>
                      <wps:cNvSpPr>
                        <a:spLocks/>
                      </wps:cNvSpPr>
                      <wps:spPr bwMode="auto">
                        <a:xfrm>
                          <a:off x="56232" y="14"/>
                          <a:ext cx="336" cy="819"/>
                        </a:xfrm>
                        <a:custGeom>
                          <a:avLst/>
                          <a:gdLst>
                            <a:gd name="T0" fmla="*/ 257 w 33547"/>
                            <a:gd name="T1" fmla="*/ 0 h 81852"/>
                            <a:gd name="T2" fmla="*/ 336 w 33547"/>
                            <a:gd name="T3" fmla="*/ 11 h 81852"/>
                            <a:gd name="T4" fmla="*/ 336 w 33547"/>
                            <a:gd name="T5" fmla="*/ 164 h 81852"/>
                            <a:gd name="T6" fmla="*/ 232 w 33547"/>
                            <a:gd name="T7" fmla="*/ 124 h 81852"/>
                            <a:gd name="T8" fmla="*/ 158 w 33547"/>
                            <a:gd name="T9" fmla="*/ 130 h 81852"/>
                            <a:gd name="T10" fmla="*/ 165 w 33547"/>
                            <a:gd name="T11" fmla="*/ 389 h 81852"/>
                            <a:gd name="T12" fmla="*/ 171 w 33547"/>
                            <a:gd name="T13" fmla="*/ 683 h 81852"/>
                            <a:gd name="T14" fmla="*/ 252 w 33547"/>
                            <a:gd name="T15" fmla="*/ 691 h 81852"/>
                            <a:gd name="T16" fmla="*/ 336 w 33547"/>
                            <a:gd name="T17" fmla="*/ 656 h 81852"/>
                            <a:gd name="T18" fmla="*/ 336 w 33547"/>
                            <a:gd name="T19" fmla="*/ 804 h 81852"/>
                            <a:gd name="T20" fmla="*/ 253 w 33547"/>
                            <a:gd name="T21" fmla="*/ 819 h 81852"/>
                            <a:gd name="T22" fmla="*/ 0 w 33547"/>
                            <a:gd name="T23" fmla="*/ 811 h 81852"/>
                            <a:gd name="T24" fmla="*/ 8 w 33547"/>
                            <a:gd name="T25" fmla="*/ 389 h 81852"/>
                            <a:gd name="T26" fmla="*/ 0 w 33547"/>
                            <a:gd name="T27" fmla="*/ 4 h 81852"/>
                            <a:gd name="T28" fmla="*/ 109 w 33547"/>
                            <a:gd name="T29" fmla="*/ 4 h 81852"/>
                            <a:gd name="T30" fmla="*/ 188 w 33547"/>
                            <a:gd name="T31" fmla="*/ 2 h 81852"/>
                            <a:gd name="T32" fmla="*/ 257 w 33547"/>
                            <a:gd name="T33" fmla="*/ 0 h 8185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33547"/>
                            <a:gd name="T52" fmla="*/ 0 h 81852"/>
                            <a:gd name="T53" fmla="*/ 33547 w 33547"/>
                            <a:gd name="T54" fmla="*/ 81852 h 81852"/>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33547" h="81852">
                              <a:moveTo>
                                <a:pt x="25667" y="0"/>
                              </a:moveTo>
                              <a:lnTo>
                                <a:pt x="33547" y="1139"/>
                              </a:lnTo>
                              <a:lnTo>
                                <a:pt x="33547" y="16401"/>
                              </a:lnTo>
                              <a:lnTo>
                                <a:pt x="23127" y="12395"/>
                              </a:lnTo>
                              <a:cubicBezTo>
                                <a:pt x="21349" y="12395"/>
                                <a:pt x="18910" y="12585"/>
                                <a:pt x="15811" y="12954"/>
                              </a:cubicBezTo>
                              <a:cubicBezTo>
                                <a:pt x="16231" y="21222"/>
                                <a:pt x="16434" y="29870"/>
                                <a:pt x="16434" y="38874"/>
                              </a:cubicBezTo>
                              <a:cubicBezTo>
                                <a:pt x="16434" y="48755"/>
                                <a:pt x="16637" y="58559"/>
                                <a:pt x="17056" y="68275"/>
                              </a:cubicBezTo>
                              <a:cubicBezTo>
                                <a:pt x="19736" y="68808"/>
                                <a:pt x="22428" y="69075"/>
                                <a:pt x="25121" y="69075"/>
                              </a:cubicBezTo>
                              <a:lnTo>
                                <a:pt x="33547" y="65542"/>
                              </a:lnTo>
                              <a:lnTo>
                                <a:pt x="33547" y="80352"/>
                              </a:lnTo>
                              <a:lnTo>
                                <a:pt x="25298" y="81852"/>
                              </a:lnTo>
                              <a:cubicBezTo>
                                <a:pt x="19177" y="81852"/>
                                <a:pt x="10744" y="81597"/>
                                <a:pt x="0" y="81102"/>
                              </a:cubicBezTo>
                              <a:cubicBezTo>
                                <a:pt x="534" y="68618"/>
                                <a:pt x="800" y="54546"/>
                                <a:pt x="800" y="38874"/>
                              </a:cubicBezTo>
                              <a:cubicBezTo>
                                <a:pt x="800" y="23825"/>
                                <a:pt x="534" y="10998"/>
                                <a:pt x="0" y="368"/>
                              </a:cubicBezTo>
                              <a:lnTo>
                                <a:pt x="10846" y="368"/>
                              </a:lnTo>
                              <a:cubicBezTo>
                                <a:pt x="12624" y="368"/>
                                <a:pt x="15278" y="305"/>
                                <a:pt x="18783" y="178"/>
                              </a:cubicBezTo>
                              <a:cubicBezTo>
                                <a:pt x="22301" y="64"/>
                                <a:pt x="24600" y="0"/>
                                <a:pt x="25667"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8" name="Shape 1125"/>
                      <wps:cNvSpPr>
                        <a:spLocks/>
                      </wps:cNvSpPr>
                      <wps:spPr bwMode="auto">
                        <a:xfrm>
                          <a:off x="56568" y="26"/>
                          <a:ext cx="346" cy="792"/>
                        </a:xfrm>
                        <a:custGeom>
                          <a:avLst/>
                          <a:gdLst>
                            <a:gd name="T0" fmla="*/ 0 w 34665"/>
                            <a:gd name="T1" fmla="*/ 0 h 79214"/>
                            <a:gd name="T2" fmla="*/ 114 w 34665"/>
                            <a:gd name="T3" fmla="*/ 17 h 79214"/>
                            <a:gd name="T4" fmla="*/ 245 w 34665"/>
                            <a:gd name="T5" fmla="*/ 100 h 79214"/>
                            <a:gd name="T6" fmla="*/ 346 w 34665"/>
                            <a:gd name="T7" fmla="*/ 368 h 79214"/>
                            <a:gd name="T8" fmla="*/ 233 w 34665"/>
                            <a:gd name="T9" fmla="*/ 676 h 79214"/>
                            <a:gd name="T10" fmla="*/ 98 w 34665"/>
                            <a:gd name="T11" fmla="*/ 774 h 79214"/>
                            <a:gd name="T12" fmla="*/ 0 w 34665"/>
                            <a:gd name="T13" fmla="*/ 792 h 79214"/>
                            <a:gd name="T14" fmla="*/ 0 w 34665"/>
                            <a:gd name="T15" fmla="*/ 644 h 79214"/>
                            <a:gd name="T16" fmla="*/ 113 w 34665"/>
                            <a:gd name="T17" fmla="*/ 596 h 79214"/>
                            <a:gd name="T18" fmla="*/ 177 w 34665"/>
                            <a:gd name="T19" fmla="*/ 395 h 79214"/>
                            <a:gd name="T20" fmla="*/ 108 w 34665"/>
                            <a:gd name="T21" fmla="*/ 194 h 79214"/>
                            <a:gd name="T22" fmla="*/ 0 w 34665"/>
                            <a:gd name="T23" fmla="*/ 153 h 79214"/>
                            <a:gd name="T24" fmla="*/ 0 w 34665"/>
                            <a:gd name="T25" fmla="*/ 0 h 7921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34665"/>
                            <a:gd name="T40" fmla="*/ 0 h 79214"/>
                            <a:gd name="T41" fmla="*/ 34665 w 34665"/>
                            <a:gd name="T42" fmla="*/ 79214 h 7921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34665" h="79214">
                              <a:moveTo>
                                <a:pt x="0" y="0"/>
                              </a:moveTo>
                              <a:lnTo>
                                <a:pt x="11438" y="1652"/>
                              </a:lnTo>
                              <a:cubicBezTo>
                                <a:pt x="16850" y="3512"/>
                                <a:pt x="21234" y="6303"/>
                                <a:pt x="24593" y="10024"/>
                              </a:cubicBezTo>
                              <a:cubicBezTo>
                                <a:pt x="31312" y="17466"/>
                                <a:pt x="34665" y="26395"/>
                                <a:pt x="34665" y="36809"/>
                              </a:cubicBezTo>
                              <a:cubicBezTo>
                                <a:pt x="34665" y="48556"/>
                                <a:pt x="30905" y="58805"/>
                                <a:pt x="23374" y="67568"/>
                              </a:cubicBezTo>
                              <a:cubicBezTo>
                                <a:pt x="19615" y="71950"/>
                                <a:pt x="15100" y="75236"/>
                                <a:pt x="9830" y="77426"/>
                              </a:cubicBezTo>
                              <a:lnTo>
                                <a:pt x="0" y="79214"/>
                              </a:lnTo>
                              <a:lnTo>
                                <a:pt x="0" y="64403"/>
                              </a:lnTo>
                              <a:lnTo>
                                <a:pt x="11322" y="59656"/>
                              </a:lnTo>
                              <a:cubicBezTo>
                                <a:pt x="15602" y="54144"/>
                                <a:pt x="17735" y="47413"/>
                                <a:pt x="17735" y="39476"/>
                              </a:cubicBezTo>
                              <a:cubicBezTo>
                                <a:pt x="17735" y="31538"/>
                                <a:pt x="15424" y="24846"/>
                                <a:pt x="10788" y="19410"/>
                              </a:cubicBezTo>
                              <a:lnTo>
                                <a:pt x="0" y="1526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09" name="Shape 1126"/>
                      <wps:cNvSpPr>
                        <a:spLocks/>
                      </wps:cNvSpPr>
                      <wps:spPr bwMode="auto">
                        <a:xfrm>
                          <a:off x="59373" y="18"/>
                          <a:ext cx="521" cy="807"/>
                        </a:xfrm>
                        <a:custGeom>
                          <a:avLst/>
                          <a:gdLst>
                            <a:gd name="T0" fmla="*/ 0 w 52032"/>
                            <a:gd name="T1" fmla="*/ 0 h 80734"/>
                            <a:gd name="T2" fmla="*/ 174 w 52032"/>
                            <a:gd name="T3" fmla="*/ 0 h 80734"/>
                            <a:gd name="T4" fmla="*/ 167 w 52032"/>
                            <a:gd name="T5" fmla="*/ 385 h 80734"/>
                            <a:gd name="T6" fmla="*/ 159 w 52032"/>
                            <a:gd name="T7" fmla="*/ 681 h 80734"/>
                            <a:gd name="T8" fmla="*/ 521 w 52032"/>
                            <a:gd name="T9" fmla="*/ 672 h 80734"/>
                            <a:gd name="T10" fmla="*/ 516 w 52032"/>
                            <a:gd name="T11" fmla="*/ 807 h 80734"/>
                            <a:gd name="T12" fmla="*/ 0 w 52032"/>
                            <a:gd name="T13" fmla="*/ 807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88" y="22225"/>
                                <a:pt x="16688" y="38506"/>
                              </a:cubicBezTo>
                              <a:cubicBezTo>
                                <a:pt x="16688" y="50953"/>
                                <a:pt x="16421" y="60833"/>
                                <a:pt x="15875" y="68149"/>
                              </a:cubicBezTo>
                              <a:cubicBezTo>
                                <a:pt x="27292" y="68149"/>
                                <a:pt x="39344" y="67843"/>
                                <a:pt x="52032" y="67221"/>
                              </a:cubicBezTo>
                              <a:lnTo>
                                <a:pt x="51537" y="80734"/>
                              </a:lnTo>
                              <a:lnTo>
                                <a:pt x="0" y="80734"/>
                              </a:lnTo>
                              <a:cubicBezTo>
                                <a:pt x="495" y="69532"/>
                                <a:pt x="749" y="55461"/>
                                <a:pt x="749" y="38506"/>
                              </a:cubicBezTo>
                              <a:cubicBezTo>
                                <a:pt x="749" y="22961"/>
                                <a:pt x="495" y="10134"/>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10" name="Shape 1127"/>
                      <wps:cNvSpPr>
                        <a:spLocks/>
                      </wps:cNvSpPr>
                      <wps:spPr bwMode="auto">
                        <a:xfrm>
                          <a:off x="58640" y="18"/>
                          <a:ext cx="533" cy="807"/>
                        </a:xfrm>
                        <a:custGeom>
                          <a:avLst/>
                          <a:gdLst>
                            <a:gd name="T0" fmla="*/ 0 w 53264"/>
                            <a:gd name="T1" fmla="*/ 0 h 80734"/>
                            <a:gd name="T2" fmla="*/ 504 w 53264"/>
                            <a:gd name="T3" fmla="*/ 0 h 80734"/>
                            <a:gd name="T4" fmla="*/ 497 w 53264"/>
                            <a:gd name="T5" fmla="*/ 136 h 80734"/>
                            <a:gd name="T6" fmla="*/ 159 w 53264"/>
                            <a:gd name="T7" fmla="*/ 126 h 80734"/>
                            <a:gd name="T8" fmla="*/ 166 w 53264"/>
                            <a:gd name="T9" fmla="*/ 329 h 80734"/>
                            <a:gd name="T10" fmla="*/ 443 w 53264"/>
                            <a:gd name="T11" fmla="*/ 322 h 80734"/>
                            <a:gd name="T12" fmla="*/ 443 w 53264"/>
                            <a:gd name="T13" fmla="*/ 452 h 80734"/>
                            <a:gd name="T14" fmla="*/ 166 w 53264"/>
                            <a:gd name="T15" fmla="*/ 446 h 80734"/>
                            <a:gd name="T16" fmla="*/ 171 w 53264"/>
                            <a:gd name="T17" fmla="*/ 681 h 80734"/>
                            <a:gd name="T18" fmla="*/ 533 w 53264"/>
                            <a:gd name="T19" fmla="*/ 671 h 80734"/>
                            <a:gd name="T20" fmla="*/ 528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70" y="13576"/>
                              </a:lnTo>
                              <a:cubicBezTo>
                                <a:pt x="37262" y="12916"/>
                                <a:pt x="26022" y="12586"/>
                                <a:pt x="15939" y="12586"/>
                              </a:cubicBezTo>
                              <a:cubicBezTo>
                                <a:pt x="16345" y="18338"/>
                                <a:pt x="16561" y="25121"/>
                                <a:pt x="16561" y="32931"/>
                              </a:cubicBezTo>
                              <a:cubicBezTo>
                                <a:pt x="25197" y="32931"/>
                                <a:pt x="34430" y="32703"/>
                                <a:pt x="44272" y="32245"/>
                              </a:cubicBezTo>
                              <a:lnTo>
                                <a:pt x="44272" y="45212"/>
                              </a:lnTo>
                              <a:cubicBezTo>
                                <a:pt x="34608" y="44793"/>
                                <a:pt x="25362" y="44590"/>
                                <a:pt x="16561" y="44590"/>
                              </a:cubicBezTo>
                              <a:cubicBezTo>
                                <a:pt x="16561" y="52984"/>
                                <a:pt x="16726" y="60833"/>
                                <a:pt x="17056" y="68149"/>
                              </a:cubicBezTo>
                              <a:cubicBezTo>
                                <a:pt x="28385" y="68149"/>
                                <a:pt x="40449" y="67805"/>
                                <a:pt x="53264" y="67094"/>
                              </a:cubicBezTo>
                              <a:lnTo>
                                <a:pt x="52768" y="80734"/>
                              </a:lnTo>
                              <a:lnTo>
                                <a:pt x="0" y="80734"/>
                              </a:lnTo>
                              <a:cubicBezTo>
                                <a:pt x="534" y="68250"/>
                                <a:pt x="800" y="54178"/>
                                <a:pt x="800" y="38506"/>
                              </a:cubicBezTo>
                              <a:cubicBezTo>
                                <a:pt x="800" y="23457"/>
                                <a:pt x="534"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11" name="Shape 1128"/>
                      <wps:cNvSpPr>
                        <a:spLocks/>
                      </wps:cNvSpPr>
                      <wps:spPr bwMode="auto">
                        <a:xfrm>
                          <a:off x="57766" y="18"/>
                          <a:ext cx="715" cy="807"/>
                        </a:xfrm>
                        <a:custGeom>
                          <a:avLst/>
                          <a:gdLst>
                            <a:gd name="T0" fmla="*/ 0 w 71501"/>
                            <a:gd name="T1" fmla="*/ 0 h 80734"/>
                            <a:gd name="T2" fmla="*/ 197 w 71501"/>
                            <a:gd name="T3" fmla="*/ 0 h 80734"/>
                            <a:gd name="T4" fmla="*/ 280 w 71501"/>
                            <a:gd name="T5" fmla="*/ 321 h 80734"/>
                            <a:gd name="T6" fmla="*/ 363 w 71501"/>
                            <a:gd name="T7" fmla="*/ 634 h 80734"/>
                            <a:gd name="T8" fmla="*/ 373 w 71501"/>
                            <a:gd name="T9" fmla="*/ 634 h 80734"/>
                            <a:gd name="T10" fmla="*/ 457 w 71501"/>
                            <a:gd name="T11" fmla="*/ 332 h 80734"/>
                            <a:gd name="T12" fmla="*/ 540 w 71501"/>
                            <a:gd name="T13" fmla="*/ 0 h 80734"/>
                            <a:gd name="T14" fmla="*/ 715 w 71501"/>
                            <a:gd name="T15" fmla="*/ 0 h 80734"/>
                            <a:gd name="T16" fmla="*/ 573 w 71501"/>
                            <a:gd name="T17" fmla="*/ 404 h 80734"/>
                            <a:gd name="T18" fmla="*/ 432 w 71501"/>
                            <a:gd name="T19" fmla="*/ 807 h 80734"/>
                            <a:gd name="T20" fmla="*/ 261 w 71501"/>
                            <a:gd name="T21" fmla="*/ 807 h 80734"/>
                            <a:gd name="T22" fmla="*/ 131 w 71501"/>
                            <a:gd name="T23" fmla="*/ 402 h 80734"/>
                            <a:gd name="T24" fmla="*/ 0 w 71501"/>
                            <a:gd name="T25" fmla="*/ 0 h 80734"/>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71501"/>
                            <a:gd name="T40" fmla="*/ 0 h 80734"/>
                            <a:gd name="T41" fmla="*/ 71501 w 71501"/>
                            <a:gd name="T42" fmla="*/ 80734 h 80734"/>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71501" h="80734">
                              <a:moveTo>
                                <a:pt x="0" y="0"/>
                              </a:moveTo>
                              <a:lnTo>
                                <a:pt x="19660" y="0"/>
                              </a:lnTo>
                              <a:cubicBezTo>
                                <a:pt x="19660" y="3022"/>
                                <a:pt x="22428" y="13729"/>
                                <a:pt x="27965" y="32118"/>
                              </a:cubicBezTo>
                              <a:cubicBezTo>
                                <a:pt x="33503" y="50521"/>
                                <a:pt x="36284" y="60960"/>
                                <a:pt x="36284" y="63436"/>
                              </a:cubicBezTo>
                              <a:lnTo>
                                <a:pt x="37338" y="63436"/>
                              </a:lnTo>
                              <a:cubicBezTo>
                                <a:pt x="37338" y="61037"/>
                                <a:pt x="40119" y="50978"/>
                                <a:pt x="45669" y="33236"/>
                              </a:cubicBezTo>
                              <a:cubicBezTo>
                                <a:pt x="51232" y="15507"/>
                                <a:pt x="54013" y="4420"/>
                                <a:pt x="54013" y="0"/>
                              </a:cubicBezTo>
                              <a:lnTo>
                                <a:pt x="71501" y="0"/>
                              </a:lnTo>
                              <a:cubicBezTo>
                                <a:pt x="71501" y="3391"/>
                                <a:pt x="66777" y="16866"/>
                                <a:pt x="57328" y="40437"/>
                              </a:cubicBezTo>
                              <a:cubicBezTo>
                                <a:pt x="47879" y="63995"/>
                                <a:pt x="43168" y="77432"/>
                                <a:pt x="43168" y="80734"/>
                              </a:cubicBezTo>
                              <a:lnTo>
                                <a:pt x="26111" y="80734"/>
                              </a:lnTo>
                              <a:cubicBezTo>
                                <a:pt x="26111" y="77559"/>
                                <a:pt x="21755" y="64059"/>
                                <a:pt x="13056" y="40246"/>
                              </a:cubicBezTo>
                              <a:cubicBezTo>
                                <a:pt x="4356" y="16434"/>
                                <a:pt x="0" y="30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17" name="Shape 1129"/>
                      <wps:cNvSpPr>
                        <a:spLocks/>
                      </wps:cNvSpPr>
                      <wps:spPr bwMode="auto">
                        <a:xfrm>
                          <a:off x="57115" y="18"/>
                          <a:ext cx="532" cy="807"/>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29 h 80734"/>
                            <a:gd name="T10" fmla="*/ 442 w 53264"/>
                            <a:gd name="T11" fmla="*/ 322 h 80734"/>
                            <a:gd name="T12" fmla="*/ 442 w 53264"/>
                            <a:gd name="T13" fmla="*/ 452 h 80734"/>
                            <a:gd name="T14" fmla="*/ 165 w 53264"/>
                            <a:gd name="T15" fmla="*/ 446 h 80734"/>
                            <a:gd name="T16" fmla="*/ 170 w 53264"/>
                            <a:gd name="T17" fmla="*/ 681 h 80734"/>
                            <a:gd name="T18" fmla="*/ 532 w 53264"/>
                            <a:gd name="T19" fmla="*/ 671 h 80734"/>
                            <a:gd name="T20" fmla="*/ 527 w 53264"/>
                            <a:gd name="T21" fmla="*/ 807 h 80734"/>
                            <a:gd name="T22" fmla="*/ 0 w 53264"/>
                            <a:gd name="T23" fmla="*/ 807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6"/>
                              </a:lnTo>
                              <a:cubicBezTo>
                                <a:pt x="37274" y="12916"/>
                                <a:pt x="26022" y="12586"/>
                                <a:pt x="15939" y="12586"/>
                              </a:cubicBezTo>
                              <a:cubicBezTo>
                                <a:pt x="16358" y="18338"/>
                                <a:pt x="16561" y="25121"/>
                                <a:pt x="16561" y="32931"/>
                              </a:cubicBezTo>
                              <a:cubicBezTo>
                                <a:pt x="25197" y="32931"/>
                                <a:pt x="34442" y="32703"/>
                                <a:pt x="44272" y="32245"/>
                              </a:cubicBezTo>
                              <a:lnTo>
                                <a:pt x="44272" y="45212"/>
                              </a:lnTo>
                              <a:cubicBezTo>
                                <a:pt x="34608" y="44793"/>
                                <a:pt x="25362" y="44590"/>
                                <a:pt x="16561" y="44590"/>
                              </a:cubicBezTo>
                              <a:cubicBezTo>
                                <a:pt x="16561" y="52984"/>
                                <a:pt x="16726" y="60833"/>
                                <a:pt x="17056" y="68149"/>
                              </a:cubicBezTo>
                              <a:cubicBezTo>
                                <a:pt x="28384" y="68149"/>
                                <a:pt x="40449" y="67805"/>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20" name="Shape 1130"/>
                      <wps:cNvSpPr>
                        <a:spLocks/>
                      </wps:cNvSpPr>
                      <wps:spPr bwMode="auto">
                        <a:xfrm>
                          <a:off x="60012" y="2"/>
                          <a:ext cx="394" cy="846"/>
                        </a:xfrm>
                        <a:custGeom>
                          <a:avLst/>
                          <a:gdLst>
                            <a:gd name="T0" fmla="*/ 394 w 39465"/>
                            <a:gd name="T1" fmla="*/ 0 h 84621"/>
                            <a:gd name="T2" fmla="*/ 394 w 39465"/>
                            <a:gd name="T3" fmla="*/ 136 h 84621"/>
                            <a:gd name="T4" fmla="*/ 387 w 39465"/>
                            <a:gd name="T5" fmla="*/ 132 h 84621"/>
                            <a:gd name="T6" fmla="*/ 234 w 39465"/>
                            <a:gd name="T7" fmla="*/ 214 h 84621"/>
                            <a:gd name="T8" fmla="*/ 171 w 39465"/>
                            <a:gd name="T9" fmla="*/ 419 h 84621"/>
                            <a:gd name="T10" fmla="*/ 237 w 39465"/>
                            <a:gd name="T11" fmla="*/ 629 h 84621"/>
                            <a:gd name="T12" fmla="*/ 394 w 39465"/>
                            <a:gd name="T13" fmla="*/ 706 h 84621"/>
                            <a:gd name="T14" fmla="*/ 394 w 39465"/>
                            <a:gd name="T15" fmla="*/ 844 h 84621"/>
                            <a:gd name="T16" fmla="*/ 384 w 39465"/>
                            <a:gd name="T17" fmla="*/ 846 h 84621"/>
                            <a:gd name="T18" fmla="*/ 110 w 39465"/>
                            <a:gd name="T19" fmla="*/ 731 h 84621"/>
                            <a:gd name="T20" fmla="*/ 0 w 39465"/>
                            <a:gd name="T21" fmla="*/ 439 h 84621"/>
                            <a:gd name="T22" fmla="*/ 116 w 39465"/>
                            <a:gd name="T23" fmla="*/ 123 h 84621"/>
                            <a:gd name="T24" fmla="*/ 247 w 39465"/>
                            <a:gd name="T25" fmla="*/ 29 h 84621"/>
                            <a:gd name="T26" fmla="*/ 394 w 39465"/>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65"/>
                            <a:gd name="T43" fmla="*/ 0 h 84621"/>
                            <a:gd name="T44" fmla="*/ 39465 w 39465"/>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65" h="84621">
                              <a:moveTo>
                                <a:pt x="39465" y="0"/>
                              </a:moveTo>
                              <a:lnTo>
                                <a:pt x="39465" y="13569"/>
                              </a:lnTo>
                              <a:lnTo>
                                <a:pt x="38811" y="13247"/>
                              </a:lnTo>
                              <a:cubicBezTo>
                                <a:pt x="32779" y="13247"/>
                                <a:pt x="27648" y="15952"/>
                                <a:pt x="23432" y="21375"/>
                              </a:cubicBezTo>
                              <a:cubicBezTo>
                                <a:pt x="19215" y="26785"/>
                                <a:pt x="17107" y="33631"/>
                                <a:pt x="17107" y="41898"/>
                              </a:cubicBezTo>
                              <a:cubicBezTo>
                                <a:pt x="17107" y="50496"/>
                                <a:pt x="19329" y="57493"/>
                                <a:pt x="23774" y="62892"/>
                              </a:cubicBezTo>
                              <a:lnTo>
                                <a:pt x="39465" y="70657"/>
                              </a:lnTo>
                              <a:lnTo>
                                <a:pt x="39465" y="84419"/>
                              </a:lnTo>
                              <a:lnTo>
                                <a:pt x="38443" y="84621"/>
                              </a:lnTo>
                              <a:cubicBezTo>
                                <a:pt x="27534" y="84621"/>
                                <a:pt x="18390" y="80786"/>
                                <a:pt x="11036" y="73115"/>
                              </a:cubicBezTo>
                              <a:cubicBezTo>
                                <a:pt x="3670" y="65456"/>
                                <a:pt x="0" y="55703"/>
                                <a:pt x="0" y="43879"/>
                              </a:cubicBezTo>
                              <a:cubicBezTo>
                                <a:pt x="0" y="31192"/>
                                <a:pt x="3886" y="20664"/>
                                <a:pt x="11659" y="12320"/>
                              </a:cubicBezTo>
                              <a:cubicBezTo>
                                <a:pt x="15545" y="8142"/>
                                <a:pt x="19888" y="5011"/>
                                <a:pt x="24692" y="2925"/>
                              </a:cubicBezTo>
                              <a:lnTo>
                                <a:pt x="3946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27" name="Shape 1131"/>
                      <wps:cNvSpPr>
                        <a:spLocks/>
                      </wps:cNvSpPr>
                      <wps:spPr bwMode="auto">
                        <a:xfrm>
                          <a:off x="61002" y="15"/>
                          <a:ext cx="294" cy="810"/>
                        </a:xfrm>
                        <a:custGeom>
                          <a:avLst/>
                          <a:gdLst>
                            <a:gd name="T0" fmla="*/ 294 w 29452"/>
                            <a:gd name="T1" fmla="*/ 0 h 81080"/>
                            <a:gd name="T2" fmla="*/ 294 w 29452"/>
                            <a:gd name="T3" fmla="*/ 127 h 81080"/>
                            <a:gd name="T4" fmla="*/ 253 w 29452"/>
                            <a:gd name="T5" fmla="*/ 116 h 81080"/>
                            <a:gd name="T6" fmla="*/ 160 w 29452"/>
                            <a:gd name="T7" fmla="*/ 126 h 81080"/>
                            <a:gd name="T8" fmla="*/ 166 w 29452"/>
                            <a:gd name="T9" fmla="*/ 391 h 81080"/>
                            <a:gd name="T10" fmla="*/ 202 w 29452"/>
                            <a:gd name="T11" fmla="*/ 392 h 81080"/>
                            <a:gd name="T12" fmla="*/ 294 w 29452"/>
                            <a:gd name="T13" fmla="*/ 373 h 81080"/>
                            <a:gd name="T14" fmla="*/ 294 w 29452"/>
                            <a:gd name="T15" fmla="*/ 482 h 81080"/>
                            <a:gd name="T16" fmla="*/ 209 w 29452"/>
                            <a:gd name="T17" fmla="*/ 504 h 81080"/>
                            <a:gd name="T18" fmla="*/ 167 w 29452"/>
                            <a:gd name="T19" fmla="*/ 503 h 81080"/>
                            <a:gd name="T20" fmla="*/ 174 w 29452"/>
                            <a:gd name="T21" fmla="*/ 810 h 81080"/>
                            <a:gd name="T22" fmla="*/ 0 w 29452"/>
                            <a:gd name="T23" fmla="*/ 810 h 81080"/>
                            <a:gd name="T24" fmla="*/ 8 w 29452"/>
                            <a:gd name="T25" fmla="*/ 388 h 81080"/>
                            <a:gd name="T26" fmla="*/ 0 w 29452"/>
                            <a:gd name="T27" fmla="*/ 3 h 81080"/>
                            <a:gd name="T28" fmla="*/ 108 w 29452"/>
                            <a:gd name="T29" fmla="*/ 3 h 81080"/>
                            <a:gd name="T30" fmla="*/ 196 w 29452"/>
                            <a:gd name="T31" fmla="*/ 2 h 81080"/>
                            <a:gd name="T32" fmla="*/ 294 w 29452"/>
                            <a:gd name="T33" fmla="*/ 0 h 8108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452"/>
                            <a:gd name="T52" fmla="*/ 0 h 81080"/>
                            <a:gd name="T53" fmla="*/ 29452 w 29452"/>
                            <a:gd name="T54" fmla="*/ 81080 h 81080"/>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452" h="81080">
                              <a:moveTo>
                                <a:pt x="29452" y="0"/>
                              </a:moveTo>
                              <a:lnTo>
                                <a:pt x="29452" y="12678"/>
                              </a:lnTo>
                              <a:lnTo>
                                <a:pt x="25298" y="11636"/>
                              </a:lnTo>
                              <a:cubicBezTo>
                                <a:pt x="22365" y="11636"/>
                                <a:pt x="19266" y="11941"/>
                                <a:pt x="15989" y="12563"/>
                              </a:cubicBezTo>
                              <a:cubicBezTo>
                                <a:pt x="16447" y="20374"/>
                                <a:pt x="16675" y="29225"/>
                                <a:pt x="16675" y="39106"/>
                              </a:cubicBezTo>
                              <a:cubicBezTo>
                                <a:pt x="17704" y="39182"/>
                                <a:pt x="18910" y="39233"/>
                                <a:pt x="20269" y="39233"/>
                              </a:cubicBezTo>
                              <a:lnTo>
                                <a:pt x="29452" y="37296"/>
                              </a:lnTo>
                              <a:lnTo>
                                <a:pt x="29452" y="48209"/>
                              </a:lnTo>
                              <a:lnTo>
                                <a:pt x="20892" y="50447"/>
                              </a:lnTo>
                              <a:cubicBezTo>
                                <a:pt x="18948" y="50447"/>
                                <a:pt x="17564" y="50409"/>
                                <a:pt x="16739" y="50333"/>
                              </a:cubicBezTo>
                              <a:cubicBezTo>
                                <a:pt x="16739" y="58105"/>
                                <a:pt x="16967" y="68354"/>
                                <a:pt x="17425" y="81080"/>
                              </a:cubicBezTo>
                              <a:lnTo>
                                <a:pt x="0" y="81080"/>
                              </a:lnTo>
                              <a:cubicBezTo>
                                <a:pt x="533" y="69142"/>
                                <a:pt x="800" y="55057"/>
                                <a:pt x="800" y="38852"/>
                              </a:cubicBezTo>
                              <a:cubicBezTo>
                                <a:pt x="800" y="23968"/>
                                <a:pt x="533" y="11140"/>
                                <a:pt x="0" y="346"/>
                              </a:cubicBezTo>
                              <a:lnTo>
                                <a:pt x="10782" y="346"/>
                              </a:lnTo>
                              <a:cubicBezTo>
                                <a:pt x="12319" y="346"/>
                                <a:pt x="15253" y="282"/>
                                <a:pt x="19596" y="155"/>
                              </a:cubicBezTo>
                              <a:lnTo>
                                <a:pt x="2945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1" name="Shape 1132"/>
                      <wps:cNvSpPr>
                        <a:spLocks/>
                      </wps:cNvSpPr>
                      <wps:spPr bwMode="auto">
                        <a:xfrm>
                          <a:off x="60406" y="0"/>
                          <a:ext cx="395" cy="846"/>
                        </a:xfrm>
                        <a:custGeom>
                          <a:avLst/>
                          <a:gdLst>
                            <a:gd name="T0" fmla="*/ 10 w 39478"/>
                            <a:gd name="T1" fmla="*/ 0 h 84621"/>
                            <a:gd name="T2" fmla="*/ 284 w 39478"/>
                            <a:gd name="T3" fmla="*/ 115 h 84621"/>
                            <a:gd name="T4" fmla="*/ 395 w 39478"/>
                            <a:gd name="T5" fmla="*/ 407 h 84621"/>
                            <a:gd name="T6" fmla="*/ 278 w 39478"/>
                            <a:gd name="T7" fmla="*/ 723 h 84621"/>
                            <a:gd name="T8" fmla="*/ 148 w 39478"/>
                            <a:gd name="T9" fmla="*/ 817 h 84621"/>
                            <a:gd name="T10" fmla="*/ 0 w 39478"/>
                            <a:gd name="T11" fmla="*/ 846 h 84621"/>
                            <a:gd name="T12" fmla="*/ 0 w 39478"/>
                            <a:gd name="T13" fmla="*/ 708 h 84621"/>
                            <a:gd name="T14" fmla="*/ 7 w 39478"/>
                            <a:gd name="T15" fmla="*/ 712 h 84621"/>
                            <a:gd name="T16" fmla="*/ 160 w 39478"/>
                            <a:gd name="T17" fmla="*/ 630 h 84621"/>
                            <a:gd name="T18" fmla="*/ 224 w 39478"/>
                            <a:gd name="T19" fmla="*/ 425 h 84621"/>
                            <a:gd name="T20" fmla="*/ 157 w 39478"/>
                            <a:gd name="T21" fmla="*/ 215 h 84621"/>
                            <a:gd name="T22" fmla="*/ 0 w 39478"/>
                            <a:gd name="T23" fmla="*/ 138 h 84621"/>
                            <a:gd name="T24" fmla="*/ 0 w 39478"/>
                            <a:gd name="T25" fmla="*/ 2 h 84621"/>
                            <a:gd name="T26" fmla="*/ 10 w 39478"/>
                            <a:gd name="T27" fmla="*/ 0 h 8462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8"/>
                            <a:gd name="T43" fmla="*/ 0 h 84621"/>
                            <a:gd name="T44" fmla="*/ 39478 w 39478"/>
                            <a:gd name="T45" fmla="*/ 84621 h 84621"/>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8" h="84621">
                              <a:moveTo>
                                <a:pt x="1022" y="0"/>
                              </a:moveTo>
                              <a:cubicBezTo>
                                <a:pt x="11945" y="0"/>
                                <a:pt x="21076" y="3823"/>
                                <a:pt x="28429" y="11468"/>
                              </a:cubicBezTo>
                              <a:cubicBezTo>
                                <a:pt x="35795" y="19114"/>
                                <a:pt x="39478" y="28867"/>
                                <a:pt x="39478" y="40742"/>
                              </a:cubicBezTo>
                              <a:cubicBezTo>
                                <a:pt x="39478" y="53429"/>
                                <a:pt x="35579" y="63944"/>
                                <a:pt x="27820" y="72301"/>
                              </a:cubicBezTo>
                              <a:cubicBezTo>
                                <a:pt x="23933" y="76473"/>
                                <a:pt x="19587" y="79604"/>
                                <a:pt x="14780" y="81691"/>
                              </a:cubicBezTo>
                              <a:lnTo>
                                <a:pt x="0" y="84621"/>
                              </a:lnTo>
                              <a:lnTo>
                                <a:pt x="0" y="70859"/>
                              </a:lnTo>
                              <a:lnTo>
                                <a:pt x="654" y="71183"/>
                              </a:lnTo>
                              <a:cubicBezTo>
                                <a:pt x="6687" y="71183"/>
                                <a:pt x="11817" y="68466"/>
                                <a:pt x="16034" y="63030"/>
                              </a:cubicBezTo>
                              <a:cubicBezTo>
                                <a:pt x="20250" y="57594"/>
                                <a:pt x="22358" y="50762"/>
                                <a:pt x="22358" y="42532"/>
                              </a:cubicBezTo>
                              <a:cubicBezTo>
                                <a:pt x="22358" y="33896"/>
                                <a:pt x="20149" y="26886"/>
                                <a:pt x="15716" y="21513"/>
                              </a:cubicBezTo>
                              <a:lnTo>
                                <a:pt x="0" y="13771"/>
                              </a:lnTo>
                              <a:lnTo>
                                <a:pt x="0" y="202"/>
                              </a:lnTo>
                              <a:lnTo>
                                <a:pt x="10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4" name="Shape 1133"/>
                      <wps:cNvSpPr>
                        <a:spLocks/>
                      </wps:cNvSpPr>
                      <wps:spPr bwMode="auto">
                        <a:xfrm>
                          <a:off x="62034" y="18"/>
                          <a:ext cx="641" cy="807"/>
                        </a:xfrm>
                        <a:custGeom>
                          <a:avLst/>
                          <a:gdLst>
                            <a:gd name="T0" fmla="*/ 5 w 64046"/>
                            <a:gd name="T1" fmla="*/ 0 h 80734"/>
                            <a:gd name="T2" fmla="*/ 641 w 64046"/>
                            <a:gd name="T3" fmla="*/ 0 h 80734"/>
                            <a:gd name="T4" fmla="*/ 637 w 64046"/>
                            <a:gd name="T5" fmla="*/ 133 h 80734"/>
                            <a:gd name="T6" fmla="*/ 403 w 64046"/>
                            <a:gd name="T7" fmla="*/ 124 h 80734"/>
                            <a:gd name="T8" fmla="*/ 402 w 64046"/>
                            <a:gd name="T9" fmla="*/ 385 h 80734"/>
                            <a:gd name="T10" fmla="*/ 408 w 64046"/>
                            <a:gd name="T11" fmla="*/ 807 h 80734"/>
                            <a:gd name="T12" fmla="*/ 235 w 64046"/>
                            <a:gd name="T13" fmla="*/ 807 h 80734"/>
                            <a:gd name="T14" fmla="*/ 243 w 64046"/>
                            <a:gd name="T15" fmla="*/ 385 h 80734"/>
                            <a:gd name="T16" fmla="*/ 240 w 64046"/>
                            <a:gd name="T17" fmla="*/ 124 h 80734"/>
                            <a:gd name="T18" fmla="*/ 0 w 64046"/>
                            <a:gd name="T19" fmla="*/ 134 h 80734"/>
                            <a:gd name="T20" fmla="*/ 5 w 64046"/>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46"/>
                            <a:gd name="T34" fmla="*/ 0 h 80734"/>
                            <a:gd name="T35" fmla="*/ 64046 w 64046"/>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46" h="80734">
                              <a:moveTo>
                                <a:pt x="495" y="0"/>
                              </a:moveTo>
                              <a:lnTo>
                                <a:pt x="64046" y="0"/>
                              </a:lnTo>
                              <a:lnTo>
                                <a:pt x="63614" y="13335"/>
                              </a:lnTo>
                              <a:cubicBezTo>
                                <a:pt x="55346" y="12712"/>
                                <a:pt x="47561" y="12408"/>
                                <a:pt x="40233" y="12408"/>
                              </a:cubicBezTo>
                              <a:cubicBezTo>
                                <a:pt x="40157" y="20218"/>
                                <a:pt x="40119" y="28918"/>
                                <a:pt x="40119" y="38506"/>
                              </a:cubicBezTo>
                              <a:cubicBezTo>
                                <a:pt x="40119" y="53391"/>
                                <a:pt x="40348" y="67463"/>
                                <a:pt x="40792" y="80734"/>
                              </a:cubicBezTo>
                              <a:lnTo>
                                <a:pt x="23431" y="80734"/>
                              </a:lnTo>
                              <a:cubicBezTo>
                                <a:pt x="23978" y="67590"/>
                                <a:pt x="24244" y="53518"/>
                                <a:pt x="24244" y="38506"/>
                              </a:cubicBezTo>
                              <a:cubicBezTo>
                                <a:pt x="24244" y="29083"/>
                                <a:pt x="24155" y="20383"/>
                                <a:pt x="23990" y="12408"/>
                              </a:cubicBezTo>
                              <a:cubicBezTo>
                                <a:pt x="18161" y="12408"/>
                                <a:pt x="10160"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72" name="Shape 1134"/>
                      <wps:cNvSpPr>
                        <a:spLocks/>
                      </wps:cNvSpPr>
                      <wps:spPr bwMode="auto">
                        <a:xfrm>
                          <a:off x="61296" y="14"/>
                          <a:ext cx="295" cy="483"/>
                        </a:xfrm>
                        <a:custGeom>
                          <a:avLst/>
                          <a:gdLst>
                            <a:gd name="T0" fmla="*/ 14 w 29451"/>
                            <a:gd name="T1" fmla="*/ 0 h 48232"/>
                            <a:gd name="T2" fmla="*/ 214 w 29451"/>
                            <a:gd name="T3" fmla="*/ 53 h 48232"/>
                            <a:gd name="T4" fmla="*/ 295 w 29451"/>
                            <a:gd name="T5" fmla="*/ 215 h 48232"/>
                            <a:gd name="T6" fmla="*/ 185 w 29451"/>
                            <a:gd name="T7" fmla="*/ 435 h 48232"/>
                            <a:gd name="T8" fmla="*/ 0 w 29451"/>
                            <a:gd name="T9" fmla="*/ 483 h 48232"/>
                            <a:gd name="T10" fmla="*/ 0 w 29451"/>
                            <a:gd name="T11" fmla="*/ 374 h 48232"/>
                            <a:gd name="T12" fmla="*/ 78 w 29451"/>
                            <a:gd name="T13" fmla="*/ 357 h 48232"/>
                            <a:gd name="T14" fmla="*/ 135 w 29451"/>
                            <a:gd name="T15" fmla="*/ 250 h 48232"/>
                            <a:gd name="T16" fmla="*/ 91 w 29451"/>
                            <a:gd name="T17" fmla="*/ 150 h 48232"/>
                            <a:gd name="T18" fmla="*/ 0 w 29451"/>
                            <a:gd name="T19" fmla="*/ 127 h 48232"/>
                            <a:gd name="T20" fmla="*/ 0 w 29451"/>
                            <a:gd name="T21" fmla="*/ 0 h 48232"/>
                            <a:gd name="T22" fmla="*/ 14 w 29451"/>
                            <a:gd name="T23" fmla="*/ 0 h 48232"/>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29451"/>
                            <a:gd name="T37" fmla="*/ 0 h 48232"/>
                            <a:gd name="T38" fmla="*/ 29451 w 29451"/>
                            <a:gd name="T39" fmla="*/ 48232 h 48232"/>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29451" h="48232">
                              <a:moveTo>
                                <a:pt x="1422" y="0"/>
                              </a:moveTo>
                              <a:cubicBezTo>
                                <a:pt x="9284" y="0"/>
                                <a:pt x="15913" y="1778"/>
                                <a:pt x="21336" y="5334"/>
                              </a:cubicBezTo>
                              <a:cubicBezTo>
                                <a:pt x="26746" y="8890"/>
                                <a:pt x="29451" y="14274"/>
                                <a:pt x="29451" y="21513"/>
                              </a:cubicBezTo>
                              <a:cubicBezTo>
                                <a:pt x="29451" y="31394"/>
                                <a:pt x="25781" y="38697"/>
                                <a:pt x="18453" y="43408"/>
                              </a:cubicBezTo>
                              <a:lnTo>
                                <a:pt x="0" y="48232"/>
                              </a:lnTo>
                              <a:lnTo>
                                <a:pt x="0" y="37319"/>
                              </a:lnTo>
                              <a:lnTo>
                                <a:pt x="7798" y="35674"/>
                              </a:lnTo>
                              <a:cubicBezTo>
                                <a:pt x="11573" y="33286"/>
                                <a:pt x="13462" y="29705"/>
                                <a:pt x="13462" y="24930"/>
                              </a:cubicBezTo>
                              <a:cubicBezTo>
                                <a:pt x="13462" y="20504"/>
                                <a:pt x="11992" y="17187"/>
                                <a:pt x="9055" y="14974"/>
                              </a:cubicBezTo>
                              <a:lnTo>
                                <a:pt x="0" y="12701"/>
                              </a:lnTo>
                              <a:lnTo>
                                <a:pt x="0" y="22"/>
                              </a:lnTo>
                              <a:lnTo>
                                <a:pt x="142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73" name="Shape 1135"/>
                      <wps:cNvSpPr>
                        <a:spLocks/>
                      </wps:cNvSpPr>
                      <wps:spPr bwMode="auto">
                        <a:xfrm>
                          <a:off x="62800" y="2"/>
                          <a:ext cx="394" cy="846"/>
                        </a:xfrm>
                        <a:custGeom>
                          <a:avLst/>
                          <a:gdLst>
                            <a:gd name="T0" fmla="*/ 394 w 39471"/>
                            <a:gd name="T1" fmla="*/ 0 h 84622"/>
                            <a:gd name="T2" fmla="*/ 394 w 39471"/>
                            <a:gd name="T3" fmla="*/ 136 h 84622"/>
                            <a:gd name="T4" fmla="*/ 388 w 39471"/>
                            <a:gd name="T5" fmla="*/ 132 h 84622"/>
                            <a:gd name="T6" fmla="*/ 234 w 39471"/>
                            <a:gd name="T7" fmla="*/ 214 h 84622"/>
                            <a:gd name="T8" fmla="*/ 171 w 39471"/>
                            <a:gd name="T9" fmla="*/ 419 h 84622"/>
                            <a:gd name="T10" fmla="*/ 237 w 39471"/>
                            <a:gd name="T11" fmla="*/ 629 h 84622"/>
                            <a:gd name="T12" fmla="*/ 394 w 39471"/>
                            <a:gd name="T13" fmla="*/ 706 h 84622"/>
                            <a:gd name="T14" fmla="*/ 394 w 39471"/>
                            <a:gd name="T15" fmla="*/ 844 h 84622"/>
                            <a:gd name="T16" fmla="*/ 384 w 39471"/>
                            <a:gd name="T17" fmla="*/ 846 h 84622"/>
                            <a:gd name="T18" fmla="*/ 110 w 39471"/>
                            <a:gd name="T19" fmla="*/ 731 h 84622"/>
                            <a:gd name="T20" fmla="*/ 0 w 39471"/>
                            <a:gd name="T21" fmla="*/ 439 h 84622"/>
                            <a:gd name="T22" fmla="*/ 116 w 39471"/>
                            <a:gd name="T23" fmla="*/ 123 h 84622"/>
                            <a:gd name="T24" fmla="*/ 247 w 39471"/>
                            <a:gd name="T25" fmla="*/ 29 h 84622"/>
                            <a:gd name="T26" fmla="*/ 394 w 39471"/>
                            <a:gd name="T27" fmla="*/ 0 h 8462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1"/>
                            <a:gd name="T43" fmla="*/ 0 h 84622"/>
                            <a:gd name="T44" fmla="*/ 39471 w 39471"/>
                            <a:gd name="T45" fmla="*/ 84622 h 8462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1" h="84622">
                              <a:moveTo>
                                <a:pt x="39471" y="0"/>
                              </a:moveTo>
                              <a:lnTo>
                                <a:pt x="39471" y="13567"/>
                              </a:lnTo>
                              <a:lnTo>
                                <a:pt x="38824" y="13248"/>
                              </a:lnTo>
                              <a:cubicBezTo>
                                <a:pt x="32779" y="13248"/>
                                <a:pt x="27660" y="15953"/>
                                <a:pt x="23444" y="21375"/>
                              </a:cubicBezTo>
                              <a:cubicBezTo>
                                <a:pt x="19228" y="26786"/>
                                <a:pt x="17120" y="33631"/>
                                <a:pt x="17120" y="41899"/>
                              </a:cubicBezTo>
                              <a:cubicBezTo>
                                <a:pt x="17120" y="50497"/>
                                <a:pt x="19330" y="57494"/>
                                <a:pt x="23775" y="62892"/>
                              </a:cubicBezTo>
                              <a:lnTo>
                                <a:pt x="39471" y="70661"/>
                              </a:lnTo>
                              <a:lnTo>
                                <a:pt x="39471" y="84418"/>
                              </a:lnTo>
                              <a:lnTo>
                                <a:pt x="38443" y="84622"/>
                              </a:lnTo>
                              <a:cubicBezTo>
                                <a:pt x="27534" y="84622"/>
                                <a:pt x="18390" y="80787"/>
                                <a:pt x="11037" y="73116"/>
                              </a:cubicBezTo>
                              <a:cubicBezTo>
                                <a:pt x="3683" y="65457"/>
                                <a:pt x="0" y="55704"/>
                                <a:pt x="0" y="43880"/>
                              </a:cubicBezTo>
                              <a:cubicBezTo>
                                <a:pt x="0" y="31193"/>
                                <a:pt x="3887" y="20665"/>
                                <a:pt x="11659" y="12321"/>
                              </a:cubicBezTo>
                              <a:cubicBezTo>
                                <a:pt x="15546" y="8143"/>
                                <a:pt x="19892" y="5012"/>
                                <a:pt x="24697" y="2926"/>
                              </a:cubicBezTo>
                              <a:lnTo>
                                <a:pt x="39471"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074" name="Shape 1148"/>
                      <wps:cNvSpPr>
                        <a:spLocks/>
                      </wps:cNvSpPr>
                      <wps:spPr bwMode="auto">
                        <a:xfrm>
                          <a:off x="67013" y="18"/>
                          <a:ext cx="532" cy="807"/>
                        </a:xfrm>
                        <a:custGeom>
                          <a:avLst/>
                          <a:gdLst>
                            <a:gd name="T0" fmla="*/ 0 w 53263"/>
                            <a:gd name="T1" fmla="*/ 0 h 80734"/>
                            <a:gd name="T2" fmla="*/ 503 w 53263"/>
                            <a:gd name="T3" fmla="*/ 0 h 80734"/>
                            <a:gd name="T4" fmla="*/ 496 w 53263"/>
                            <a:gd name="T5" fmla="*/ 136 h 80734"/>
                            <a:gd name="T6" fmla="*/ 159 w 53263"/>
                            <a:gd name="T7" fmla="*/ 126 h 80734"/>
                            <a:gd name="T8" fmla="*/ 165 w 53263"/>
                            <a:gd name="T9" fmla="*/ 329 h 80734"/>
                            <a:gd name="T10" fmla="*/ 442 w 53263"/>
                            <a:gd name="T11" fmla="*/ 322 h 80734"/>
                            <a:gd name="T12" fmla="*/ 442 w 53263"/>
                            <a:gd name="T13" fmla="*/ 452 h 80734"/>
                            <a:gd name="T14" fmla="*/ 165 w 53263"/>
                            <a:gd name="T15" fmla="*/ 446 h 80734"/>
                            <a:gd name="T16" fmla="*/ 170 w 53263"/>
                            <a:gd name="T17" fmla="*/ 681 h 80734"/>
                            <a:gd name="T18" fmla="*/ 532 w 53263"/>
                            <a:gd name="T19" fmla="*/ 671 h 80734"/>
                            <a:gd name="T20" fmla="*/ 527 w 53263"/>
                            <a:gd name="T21" fmla="*/ 807 h 80734"/>
                            <a:gd name="T22" fmla="*/ 0 w 53263"/>
                            <a:gd name="T23" fmla="*/ 807 h 80734"/>
                            <a:gd name="T24" fmla="*/ 8 w 53263"/>
                            <a:gd name="T25" fmla="*/ 385 h 80734"/>
                            <a:gd name="T26" fmla="*/ 0 w 53263"/>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3"/>
                            <a:gd name="T43" fmla="*/ 0 h 80734"/>
                            <a:gd name="T44" fmla="*/ 53263 w 53263"/>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3" h="80734">
                              <a:moveTo>
                                <a:pt x="0" y="0"/>
                              </a:moveTo>
                              <a:lnTo>
                                <a:pt x="50355" y="0"/>
                              </a:lnTo>
                              <a:lnTo>
                                <a:pt x="49670" y="13576"/>
                              </a:lnTo>
                              <a:cubicBezTo>
                                <a:pt x="37261" y="12916"/>
                                <a:pt x="26022" y="12586"/>
                                <a:pt x="15939" y="12586"/>
                              </a:cubicBezTo>
                              <a:cubicBezTo>
                                <a:pt x="16345" y="18338"/>
                                <a:pt x="16548" y="25121"/>
                                <a:pt x="16548" y="32931"/>
                              </a:cubicBezTo>
                              <a:cubicBezTo>
                                <a:pt x="25197" y="32931"/>
                                <a:pt x="34430" y="32703"/>
                                <a:pt x="44272" y="32245"/>
                              </a:cubicBezTo>
                              <a:lnTo>
                                <a:pt x="44272" y="45212"/>
                              </a:lnTo>
                              <a:cubicBezTo>
                                <a:pt x="34595" y="44793"/>
                                <a:pt x="25362" y="44590"/>
                                <a:pt x="16548" y="44590"/>
                              </a:cubicBezTo>
                              <a:cubicBezTo>
                                <a:pt x="16548" y="52984"/>
                                <a:pt x="16713" y="60833"/>
                                <a:pt x="17043" y="68149"/>
                              </a:cubicBezTo>
                              <a:cubicBezTo>
                                <a:pt x="28372" y="68149"/>
                                <a:pt x="40449" y="67805"/>
                                <a:pt x="53263" y="67094"/>
                              </a:cubicBezTo>
                              <a:lnTo>
                                <a:pt x="52768" y="80734"/>
                              </a:ln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6" name="Shape 1136"/>
                      <wps:cNvSpPr>
                        <a:spLocks/>
                      </wps:cNvSpPr>
                      <wps:spPr bwMode="auto">
                        <a:xfrm>
                          <a:off x="66120" y="18"/>
                          <a:ext cx="651" cy="807"/>
                        </a:xfrm>
                        <a:custGeom>
                          <a:avLst/>
                          <a:gdLst>
                            <a:gd name="T0" fmla="*/ 0 w 65101"/>
                            <a:gd name="T1" fmla="*/ 0 h 80734"/>
                            <a:gd name="T2" fmla="*/ 175 w 65101"/>
                            <a:gd name="T3" fmla="*/ 0 h 80734"/>
                            <a:gd name="T4" fmla="*/ 168 w 65101"/>
                            <a:gd name="T5" fmla="*/ 322 h 80734"/>
                            <a:gd name="T6" fmla="*/ 483 w 65101"/>
                            <a:gd name="T7" fmla="*/ 322 h 80734"/>
                            <a:gd name="T8" fmla="*/ 476 w 65101"/>
                            <a:gd name="T9" fmla="*/ 0 h 80734"/>
                            <a:gd name="T10" fmla="*/ 651 w 65101"/>
                            <a:gd name="T11" fmla="*/ 0 h 80734"/>
                            <a:gd name="T12" fmla="*/ 642 w 65101"/>
                            <a:gd name="T13" fmla="*/ 385 h 80734"/>
                            <a:gd name="T14" fmla="*/ 651 w 65101"/>
                            <a:gd name="T15" fmla="*/ 807 h 80734"/>
                            <a:gd name="T16" fmla="*/ 476 w 65101"/>
                            <a:gd name="T17" fmla="*/ 807 h 80734"/>
                            <a:gd name="T18" fmla="*/ 482 w 65101"/>
                            <a:gd name="T19" fmla="*/ 451 h 80734"/>
                            <a:gd name="T20" fmla="*/ 169 w 65101"/>
                            <a:gd name="T21" fmla="*/ 451 h 80734"/>
                            <a:gd name="T22" fmla="*/ 175 w 65101"/>
                            <a:gd name="T23" fmla="*/ 807 h 80734"/>
                            <a:gd name="T24" fmla="*/ 0 w 65101"/>
                            <a:gd name="T25" fmla="*/ 807 h 80734"/>
                            <a:gd name="T26" fmla="*/ 8 w 65101"/>
                            <a:gd name="T27" fmla="*/ 385 h 80734"/>
                            <a:gd name="T28" fmla="*/ 0 w 65101"/>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1"/>
                            <a:gd name="T46" fmla="*/ 0 h 80734"/>
                            <a:gd name="T47" fmla="*/ 65101 w 65101"/>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1" h="80734">
                              <a:moveTo>
                                <a:pt x="0" y="0"/>
                              </a:moveTo>
                              <a:lnTo>
                                <a:pt x="17539" y="0"/>
                              </a:lnTo>
                              <a:cubicBezTo>
                                <a:pt x="17043" y="11620"/>
                                <a:pt x="16802" y="22365"/>
                                <a:pt x="16802" y="32245"/>
                              </a:cubicBezTo>
                              <a:lnTo>
                                <a:pt x="48299" y="32245"/>
                              </a:lnTo>
                              <a:cubicBezTo>
                                <a:pt x="48299" y="23520"/>
                                <a:pt x="48057" y="12776"/>
                                <a:pt x="47561" y="0"/>
                              </a:cubicBezTo>
                              <a:lnTo>
                                <a:pt x="65101" y="0"/>
                              </a:lnTo>
                              <a:cubicBezTo>
                                <a:pt x="64529" y="10503"/>
                                <a:pt x="64237" y="23343"/>
                                <a:pt x="64237" y="38506"/>
                              </a:cubicBezTo>
                              <a:cubicBezTo>
                                <a:pt x="64237" y="54343"/>
                                <a:pt x="64529" y="68415"/>
                                <a:pt x="65101" y="80734"/>
                              </a:cubicBezTo>
                              <a:lnTo>
                                <a:pt x="47561" y="80734"/>
                              </a:lnTo>
                              <a:cubicBezTo>
                                <a:pt x="47968" y="67056"/>
                                <a:pt x="48171" y="55194"/>
                                <a:pt x="48171" y="45148"/>
                              </a:cubicBezTo>
                              <a:lnTo>
                                <a:pt x="16929" y="45148"/>
                              </a:lnTo>
                              <a:cubicBezTo>
                                <a:pt x="16929" y="54153"/>
                                <a:pt x="17132" y="66027"/>
                                <a:pt x="17539" y="80734"/>
                              </a:cubicBezTo>
                              <a:lnTo>
                                <a:pt x="0" y="80734"/>
                              </a:lnTo>
                              <a:cubicBezTo>
                                <a:pt x="533" y="67094"/>
                                <a:pt x="800" y="53022"/>
                                <a:pt x="800" y="38506"/>
                              </a:cubicBezTo>
                              <a:cubicBezTo>
                                <a:pt x="800" y="23838"/>
                                <a:pt x="533"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7" name="Shape 1137"/>
                      <wps:cNvSpPr>
                        <a:spLocks/>
                      </wps:cNvSpPr>
                      <wps:spPr bwMode="auto">
                        <a:xfrm>
                          <a:off x="65312" y="18"/>
                          <a:ext cx="641" cy="807"/>
                        </a:xfrm>
                        <a:custGeom>
                          <a:avLst/>
                          <a:gdLst>
                            <a:gd name="T0" fmla="*/ 5 w 64059"/>
                            <a:gd name="T1" fmla="*/ 0 h 80734"/>
                            <a:gd name="T2" fmla="*/ 641 w 64059"/>
                            <a:gd name="T3" fmla="*/ 0 h 80734"/>
                            <a:gd name="T4" fmla="*/ 637 w 64059"/>
                            <a:gd name="T5" fmla="*/ 133 h 80734"/>
                            <a:gd name="T6" fmla="*/ 403 w 64059"/>
                            <a:gd name="T7" fmla="*/ 124 h 80734"/>
                            <a:gd name="T8" fmla="*/ 401 w 64059"/>
                            <a:gd name="T9" fmla="*/ 385 h 80734"/>
                            <a:gd name="T10" fmla="*/ 408 w 64059"/>
                            <a:gd name="T11" fmla="*/ 807 h 80734"/>
                            <a:gd name="T12" fmla="*/ 235 w 64059"/>
                            <a:gd name="T13" fmla="*/ 807 h 80734"/>
                            <a:gd name="T14" fmla="*/ 243 w 64059"/>
                            <a:gd name="T15" fmla="*/ 385 h 80734"/>
                            <a:gd name="T16" fmla="*/ 240 w 64059"/>
                            <a:gd name="T17" fmla="*/ 124 h 80734"/>
                            <a:gd name="T18" fmla="*/ 0 w 64059"/>
                            <a:gd name="T19" fmla="*/ 134 h 80734"/>
                            <a:gd name="T20" fmla="*/ 5 w 64059"/>
                            <a:gd name="T21" fmla="*/ 0 h 8073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059"/>
                            <a:gd name="T34" fmla="*/ 0 h 80734"/>
                            <a:gd name="T35" fmla="*/ 64059 w 64059"/>
                            <a:gd name="T36" fmla="*/ 80734 h 80734"/>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059" h="80734">
                              <a:moveTo>
                                <a:pt x="495" y="0"/>
                              </a:moveTo>
                              <a:lnTo>
                                <a:pt x="64059" y="0"/>
                              </a:lnTo>
                              <a:lnTo>
                                <a:pt x="63627" y="13335"/>
                              </a:lnTo>
                              <a:cubicBezTo>
                                <a:pt x="55359" y="12712"/>
                                <a:pt x="47561" y="12408"/>
                                <a:pt x="40246" y="12408"/>
                              </a:cubicBezTo>
                              <a:cubicBezTo>
                                <a:pt x="40157" y="20218"/>
                                <a:pt x="40119" y="28918"/>
                                <a:pt x="40119" y="38506"/>
                              </a:cubicBezTo>
                              <a:cubicBezTo>
                                <a:pt x="40119" y="53391"/>
                                <a:pt x="40348" y="67463"/>
                                <a:pt x="40805" y="80734"/>
                              </a:cubicBezTo>
                              <a:lnTo>
                                <a:pt x="23444" y="80734"/>
                              </a:lnTo>
                              <a:cubicBezTo>
                                <a:pt x="23978" y="67590"/>
                                <a:pt x="24244" y="53518"/>
                                <a:pt x="24244" y="38506"/>
                              </a:cubicBezTo>
                              <a:cubicBezTo>
                                <a:pt x="24244" y="29083"/>
                                <a:pt x="24168" y="20383"/>
                                <a:pt x="24003" y="12408"/>
                              </a:cubicBezTo>
                              <a:cubicBezTo>
                                <a:pt x="18173" y="12408"/>
                                <a:pt x="10172" y="12738"/>
                                <a:pt x="0" y="13398"/>
                              </a:cubicBezTo>
                              <a:lnTo>
                                <a:pt x="49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8" name="Shape 1138"/>
                      <wps:cNvSpPr>
                        <a:spLocks/>
                      </wps:cNvSpPr>
                      <wps:spPr bwMode="auto">
                        <a:xfrm>
                          <a:off x="64655" y="18"/>
                          <a:ext cx="533" cy="807"/>
                        </a:xfrm>
                        <a:custGeom>
                          <a:avLst/>
                          <a:gdLst>
                            <a:gd name="T0" fmla="*/ 0 w 53277"/>
                            <a:gd name="T1" fmla="*/ 0 h 80734"/>
                            <a:gd name="T2" fmla="*/ 504 w 53277"/>
                            <a:gd name="T3" fmla="*/ 0 h 80734"/>
                            <a:gd name="T4" fmla="*/ 497 w 53277"/>
                            <a:gd name="T5" fmla="*/ 136 h 80734"/>
                            <a:gd name="T6" fmla="*/ 159 w 53277"/>
                            <a:gd name="T7" fmla="*/ 126 h 80734"/>
                            <a:gd name="T8" fmla="*/ 166 w 53277"/>
                            <a:gd name="T9" fmla="*/ 329 h 80734"/>
                            <a:gd name="T10" fmla="*/ 443 w 53277"/>
                            <a:gd name="T11" fmla="*/ 322 h 80734"/>
                            <a:gd name="T12" fmla="*/ 443 w 53277"/>
                            <a:gd name="T13" fmla="*/ 452 h 80734"/>
                            <a:gd name="T14" fmla="*/ 166 w 53277"/>
                            <a:gd name="T15" fmla="*/ 446 h 80734"/>
                            <a:gd name="T16" fmla="*/ 171 w 53277"/>
                            <a:gd name="T17" fmla="*/ 681 h 80734"/>
                            <a:gd name="T18" fmla="*/ 533 w 53277"/>
                            <a:gd name="T19" fmla="*/ 671 h 80734"/>
                            <a:gd name="T20" fmla="*/ 528 w 53277"/>
                            <a:gd name="T21" fmla="*/ 807 h 80734"/>
                            <a:gd name="T22" fmla="*/ 0 w 53277"/>
                            <a:gd name="T23" fmla="*/ 807 h 80734"/>
                            <a:gd name="T24" fmla="*/ 8 w 53277"/>
                            <a:gd name="T25" fmla="*/ 385 h 80734"/>
                            <a:gd name="T26" fmla="*/ 0 w 53277"/>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77"/>
                            <a:gd name="T43" fmla="*/ 0 h 80734"/>
                            <a:gd name="T44" fmla="*/ 53277 w 53277"/>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77" h="80734">
                              <a:moveTo>
                                <a:pt x="0" y="0"/>
                              </a:moveTo>
                              <a:lnTo>
                                <a:pt x="50356" y="0"/>
                              </a:lnTo>
                              <a:lnTo>
                                <a:pt x="49670" y="13576"/>
                              </a:lnTo>
                              <a:cubicBezTo>
                                <a:pt x="37275" y="12916"/>
                                <a:pt x="26022" y="12586"/>
                                <a:pt x="15939" y="12586"/>
                              </a:cubicBezTo>
                              <a:cubicBezTo>
                                <a:pt x="16358" y="18338"/>
                                <a:pt x="16561" y="25121"/>
                                <a:pt x="16561" y="32931"/>
                              </a:cubicBezTo>
                              <a:cubicBezTo>
                                <a:pt x="25197" y="32931"/>
                                <a:pt x="34443" y="32703"/>
                                <a:pt x="44286" y="32245"/>
                              </a:cubicBezTo>
                              <a:lnTo>
                                <a:pt x="44286" y="45212"/>
                              </a:lnTo>
                              <a:cubicBezTo>
                                <a:pt x="34608" y="44793"/>
                                <a:pt x="25362" y="44590"/>
                                <a:pt x="16561" y="44590"/>
                              </a:cubicBezTo>
                              <a:cubicBezTo>
                                <a:pt x="16561" y="52984"/>
                                <a:pt x="16726" y="60833"/>
                                <a:pt x="17056" y="68149"/>
                              </a:cubicBezTo>
                              <a:cubicBezTo>
                                <a:pt x="28385" y="68149"/>
                                <a:pt x="40450" y="67805"/>
                                <a:pt x="53277" y="67094"/>
                              </a:cubicBezTo>
                              <a:lnTo>
                                <a:pt x="52781" y="80734"/>
                              </a:lnTo>
                              <a:lnTo>
                                <a:pt x="0" y="80734"/>
                              </a:lnTo>
                              <a:cubicBezTo>
                                <a:pt x="546" y="68250"/>
                                <a:pt x="813" y="54178"/>
                                <a:pt x="813" y="38506"/>
                              </a:cubicBezTo>
                              <a:cubicBezTo>
                                <a:pt x="813" y="23457"/>
                                <a:pt x="546"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19" name="Shape 1139"/>
                      <wps:cNvSpPr>
                        <a:spLocks/>
                      </wps:cNvSpPr>
                      <wps:spPr bwMode="auto">
                        <a:xfrm>
                          <a:off x="67746" y="15"/>
                          <a:ext cx="290" cy="810"/>
                        </a:xfrm>
                        <a:custGeom>
                          <a:avLst/>
                          <a:gdLst>
                            <a:gd name="T0" fmla="*/ 290 w 29025"/>
                            <a:gd name="T1" fmla="*/ 0 h 81095"/>
                            <a:gd name="T2" fmla="*/ 290 w 29025"/>
                            <a:gd name="T3" fmla="*/ 124 h 81095"/>
                            <a:gd name="T4" fmla="*/ 262 w 29025"/>
                            <a:gd name="T5" fmla="*/ 117 h 81095"/>
                            <a:gd name="T6" fmla="*/ 159 w 29025"/>
                            <a:gd name="T7" fmla="*/ 126 h 81095"/>
                            <a:gd name="T8" fmla="*/ 166 w 29025"/>
                            <a:gd name="T9" fmla="*/ 376 h 81095"/>
                            <a:gd name="T10" fmla="*/ 224 w 29025"/>
                            <a:gd name="T11" fmla="*/ 377 h 81095"/>
                            <a:gd name="T12" fmla="*/ 290 w 29025"/>
                            <a:gd name="T13" fmla="*/ 362 h 81095"/>
                            <a:gd name="T14" fmla="*/ 290 w 29025"/>
                            <a:gd name="T15" fmla="*/ 511 h 81095"/>
                            <a:gd name="T16" fmla="*/ 236 w 29025"/>
                            <a:gd name="T17" fmla="*/ 488 h 81095"/>
                            <a:gd name="T18" fmla="*/ 167 w 29025"/>
                            <a:gd name="T19" fmla="*/ 489 h 81095"/>
                            <a:gd name="T20" fmla="*/ 172 w 29025"/>
                            <a:gd name="T21" fmla="*/ 810 h 81095"/>
                            <a:gd name="T22" fmla="*/ 0 w 29025"/>
                            <a:gd name="T23" fmla="*/ 810 h 81095"/>
                            <a:gd name="T24" fmla="*/ 8 w 29025"/>
                            <a:gd name="T25" fmla="*/ 388 h 81095"/>
                            <a:gd name="T26" fmla="*/ 0 w 29025"/>
                            <a:gd name="T27" fmla="*/ 4 h 81095"/>
                            <a:gd name="T28" fmla="*/ 107 w 29025"/>
                            <a:gd name="T29" fmla="*/ 4 h 81095"/>
                            <a:gd name="T30" fmla="*/ 185 w 29025"/>
                            <a:gd name="T31" fmla="*/ 2 h 81095"/>
                            <a:gd name="T32" fmla="*/ 290 w 29025"/>
                            <a:gd name="T33" fmla="*/ 0 h 8109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w 29025"/>
                            <a:gd name="T52" fmla="*/ 0 h 81095"/>
                            <a:gd name="T53" fmla="*/ 29025 w 29025"/>
                            <a:gd name="T54" fmla="*/ 81095 h 81095"/>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T51" t="T52" r="T53" b="T54"/>
                          <a:pathLst>
                            <a:path w="29025" h="81095">
                              <a:moveTo>
                                <a:pt x="29025" y="0"/>
                              </a:moveTo>
                              <a:lnTo>
                                <a:pt x="29025" y="12436"/>
                              </a:lnTo>
                              <a:lnTo>
                                <a:pt x="26238" y="11715"/>
                              </a:lnTo>
                              <a:cubicBezTo>
                                <a:pt x="22351" y="11715"/>
                                <a:pt x="18910" y="11995"/>
                                <a:pt x="15939" y="12578"/>
                              </a:cubicBezTo>
                              <a:cubicBezTo>
                                <a:pt x="16395" y="18992"/>
                                <a:pt x="16624" y="27336"/>
                                <a:pt x="16624" y="37636"/>
                              </a:cubicBezTo>
                              <a:cubicBezTo>
                                <a:pt x="18897" y="37712"/>
                                <a:pt x="20815" y="37750"/>
                                <a:pt x="22390" y="37750"/>
                              </a:cubicBezTo>
                              <a:lnTo>
                                <a:pt x="29025" y="36214"/>
                              </a:lnTo>
                              <a:lnTo>
                                <a:pt x="29025" y="51119"/>
                              </a:lnTo>
                              <a:lnTo>
                                <a:pt x="23571" y="48850"/>
                              </a:lnTo>
                              <a:cubicBezTo>
                                <a:pt x="21171" y="48850"/>
                                <a:pt x="18872" y="48875"/>
                                <a:pt x="16687" y="48913"/>
                              </a:cubicBezTo>
                              <a:cubicBezTo>
                                <a:pt x="16687" y="59543"/>
                                <a:pt x="16866" y="70275"/>
                                <a:pt x="17246" y="81095"/>
                              </a:cubicBezTo>
                              <a:lnTo>
                                <a:pt x="0" y="81095"/>
                              </a:lnTo>
                              <a:cubicBezTo>
                                <a:pt x="533" y="68611"/>
                                <a:pt x="812" y="54539"/>
                                <a:pt x="812" y="38867"/>
                              </a:cubicBezTo>
                              <a:cubicBezTo>
                                <a:pt x="812" y="23818"/>
                                <a:pt x="533" y="10991"/>
                                <a:pt x="0" y="361"/>
                              </a:cubicBezTo>
                              <a:lnTo>
                                <a:pt x="10731" y="361"/>
                              </a:lnTo>
                              <a:cubicBezTo>
                                <a:pt x="11976" y="361"/>
                                <a:pt x="14567" y="298"/>
                                <a:pt x="18517" y="171"/>
                              </a:cubicBezTo>
                              <a:lnTo>
                                <a:pt x="29025"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0" name="Shape 1140"/>
                      <wps:cNvSpPr>
                        <a:spLocks/>
                      </wps:cNvSpPr>
                      <wps:spPr bwMode="auto">
                        <a:xfrm>
                          <a:off x="63760" y="7"/>
                          <a:ext cx="681" cy="835"/>
                        </a:xfrm>
                        <a:custGeom>
                          <a:avLst/>
                          <a:gdLst>
                            <a:gd name="T0" fmla="*/ 453 w 68034"/>
                            <a:gd name="T1" fmla="*/ 0 h 83528"/>
                            <a:gd name="T2" fmla="*/ 629 w 68034"/>
                            <a:gd name="T3" fmla="*/ 18 h 83528"/>
                            <a:gd name="T4" fmla="*/ 609 w 68034"/>
                            <a:gd name="T5" fmla="*/ 164 h 83528"/>
                            <a:gd name="T6" fmla="*/ 434 w 68034"/>
                            <a:gd name="T7" fmla="*/ 139 h 83528"/>
                            <a:gd name="T8" fmla="*/ 238 w 68034"/>
                            <a:gd name="T9" fmla="*/ 219 h 83528"/>
                            <a:gd name="T10" fmla="*/ 174 w 68034"/>
                            <a:gd name="T11" fmla="*/ 415 h 83528"/>
                            <a:gd name="T12" fmla="*/ 246 w 68034"/>
                            <a:gd name="T13" fmla="*/ 622 h 83528"/>
                            <a:gd name="T14" fmla="*/ 446 w 68034"/>
                            <a:gd name="T15" fmla="*/ 710 h 83528"/>
                            <a:gd name="T16" fmla="*/ 528 w 68034"/>
                            <a:gd name="T17" fmla="*/ 702 h 83528"/>
                            <a:gd name="T18" fmla="*/ 518 w 68034"/>
                            <a:gd name="T19" fmla="*/ 567 h 83528"/>
                            <a:gd name="T20" fmla="*/ 505 w 68034"/>
                            <a:gd name="T21" fmla="*/ 417 h 83528"/>
                            <a:gd name="T22" fmla="*/ 681 w 68034"/>
                            <a:gd name="T23" fmla="*/ 417 h 83528"/>
                            <a:gd name="T24" fmla="*/ 676 w 68034"/>
                            <a:gd name="T25" fmla="*/ 609 h 83528"/>
                            <a:gd name="T26" fmla="*/ 681 w 68034"/>
                            <a:gd name="T27" fmla="*/ 797 h 83528"/>
                            <a:gd name="T28" fmla="*/ 434 w 68034"/>
                            <a:gd name="T29" fmla="*/ 835 h 83528"/>
                            <a:gd name="T30" fmla="*/ 110 w 68034"/>
                            <a:gd name="T31" fmla="*/ 718 h 83528"/>
                            <a:gd name="T32" fmla="*/ 0 w 68034"/>
                            <a:gd name="T33" fmla="*/ 435 h 83528"/>
                            <a:gd name="T34" fmla="*/ 120 w 68034"/>
                            <a:gd name="T35" fmla="*/ 130 h 83528"/>
                            <a:gd name="T36" fmla="*/ 453 w 68034"/>
                            <a:gd name="T37" fmla="*/ 0 h 8352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8034"/>
                            <a:gd name="T58" fmla="*/ 0 h 83528"/>
                            <a:gd name="T59" fmla="*/ 68034 w 68034"/>
                            <a:gd name="T60" fmla="*/ 83528 h 83528"/>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8034" h="83528">
                              <a:moveTo>
                                <a:pt x="45276" y="0"/>
                              </a:moveTo>
                              <a:cubicBezTo>
                                <a:pt x="51930" y="0"/>
                                <a:pt x="57798" y="597"/>
                                <a:pt x="62878" y="1804"/>
                              </a:cubicBezTo>
                              <a:lnTo>
                                <a:pt x="60833" y="16434"/>
                              </a:lnTo>
                              <a:cubicBezTo>
                                <a:pt x="54343" y="14745"/>
                                <a:pt x="48514" y="13894"/>
                                <a:pt x="43345" y="13894"/>
                              </a:cubicBezTo>
                              <a:cubicBezTo>
                                <a:pt x="34633" y="13894"/>
                                <a:pt x="28118" y="16573"/>
                                <a:pt x="23813" y="21920"/>
                              </a:cubicBezTo>
                              <a:cubicBezTo>
                                <a:pt x="19520" y="27280"/>
                                <a:pt x="17361" y="33820"/>
                                <a:pt x="17361" y="41555"/>
                              </a:cubicBezTo>
                              <a:cubicBezTo>
                                <a:pt x="17361" y="49441"/>
                                <a:pt x="19774" y="56324"/>
                                <a:pt x="24587" y="62205"/>
                              </a:cubicBezTo>
                              <a:cubicBezTo>
                                <a:pt x="29413" y="68072"/>
                                <a:pt x="36055" y="71006"/>
                                <a:pt x="44526" y="71006"/>
                              </a:cubicBezTo>
                              <a:cubicBezTo>
                                <a:pt x="46889" y="71006"/>
                                <a:pt x="49619" y="70751"/>
                                <a:pt x="52718" y="70256"/>
                              </a:cubicBezTo>
                              <a:cubicBezTo>
                                <a:pt x="52095" y="65672"/>
                                <a:pt x="51778" y="61164"/>
                                <a:pt x="51778" y="56744"/>
                              </a:cubicBezTo>
                              <a:cubicBezTo>
                                <a:pt x="51778" y="52274"/>
                                <a:pt x="51346" y="47257"/>
                                <a:pt x="50482" y="41669"/>
                              </a:cubicBezTo>
                              <a:lnTo>
                                <a:pt x="68034" y="41669"/>
                              </a:lnTo>
                              <a:cubicBezTo>
                                <a:pt x="67704" y="48044"/>
                                <a:pt x="67539" y="54445"/>
                                <a:pt x="67539" y="60896"/>
                              </a:cubicBezTo>
                              <a:cubicBezTo>
                                <a:pt x="67539" y="65570"/>
                                <a:pt x="67704" y="71857"/>
                                <a:pt x="68034" y="79743"/>
                              </a:cubicBezTo>
                              <a:cubicBezTo>
                                <a:pt x="58192" y="82271"/>
                                <a:pt x="49962" y="83528"/>
                                <a:pt x="43345" y="83528"/>
                              </a:cubicBezTo>
                              <a:cubicBezTo>
                                <a:pt x="29134" y="83528"/>
                                <a:pt x="18352" y="79629"/>
                                <a:pt x="11011" y="71844"/>
                              </a:cubicBezTo>
                              <a:cubicBezTo>
                                <a:pt x="3670" y="64046"/>
                                <a:pt x="0" y="54597"/>
                                <a:pt x="0" y="43473"/>
                              </a:cubicBezTo>
                              <a:cubicBezTo>
                                <a:pt x="0" y="31776"/>
                                <a:pt x="4001" y="21603"/>
                                <a:pt x="12002" y="12967"/>
                              </a:cubicBezTo>
                              <a:cubicBezTo>
                                <a:pt x="20003" y="4318"/>
                                <a:pt x="31090" y="0"/>
                                <a:pt x="4527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1" name="Shape 1141"/>
                      <wps:cNvSpPr>
                        <a:spLocks/>
                      </wps:cNvSpPr>
                      <wps:spPr bwMode="auto">
                        <a:xfrm>
                          <a:off x="63194" y="0"/>
                          <a:ext cx="395" cy="846"/>
                        </a:xfrm>
                        <a:custGeom>
                          <a:avLst/>
                          <a:gdLst>
                            <a:gd name="T0" fmla="*/ 10 w 39472"/>
                            <a:gd name="T1" fmla="*/ 0 h 84620"/>
                            <a:gd name="T2" fmla="*/ 285 w 39472"/>
                            <a:gd name="T3" fmla="*/ 115 h 84620"/>
                            <a:gd name="T4" fmla="*/ 395 w 39472"/>
                            <a:gd name="T5" fmla="*/ 407 h 84620"/>
                            <a:gd name="T6" fmla="*/ 278 w 39472"/>
                            <a:gd name="T7" fmla="*/ 723 h 84620"/>
                            <a:gd name="T8" fmla="*/ 148 w 39472"/>
                            <a:gd name="T9" fmla="*/ 817 h 84620"/>
                            <a:gd name="T10" fmla="*/ 0 w 39472"/>
                            <a:gd name="T11" fmla="*/ 846 h 84620"/>
                            <a:gd name="T12" fmla="*/ 0 w 39472"/>
                            <a:gd name="T13" fmla="*/ 708 h 84620"/>
                            <a:gd name="T14" fmla="*/ 6 w 39472"/>
                            <a:gd name="T15" fmla="*/ 712 h 84620"/>
                            <a:gd name="T16" fmla="*/ 160 w 39472"/>
                            <a:gd name="T17" fmla="*/ 630 h 84620"/>
                            <a:gd name="T18" fmla="*/ 224 w 39472"/>
                            <a:gd name="T19" fmla="*/ 425 h 84620"/>
                            <a:gd name="T20" fmla="*/ 157 w 39472"/>
                            <a:gd name="T21" fmla="*/ 215 h 84620"/>
                            <a:gd name="T22" fmla="*/ 0 w 39472"/>
                            <a:gd name="T23" fmla="*/ 138 h 84620"/>
                            <a:gd name="T24" fmla="*/ 0 w 39472"/>
                            <a:gd name="T25" fmla="*/ 2 h 84620"/>
                            <a:gd name="T26" fmla="*/ 10 w 39472"/>
                            <a:gd name="T27" fmla="*/ 0 h 8462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20"/>
                            <a:gd name="T44" fmla="*/ 39472 w 39472"/>
                            <a:gd name="T45" fmla="*/ 84620 h 84620"/>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20">
                              <a:moveTo>
                                <a:pt x="1016" y="0"/>
                              </a:moveTo>
                              <a:cubicBezTo>
                                <a:pt x="11939" y="0"/>
                                <a:pt x="21070" y="3823"/>
                                <a:pt x="28435" y="11468"/>
                              </a:cubicBezTo>
                              <a:cubicBezTo>
                                <a:pt x="35789" y="19114"/>
                                <a:pt x="39472" y="28867"/>
                                <a:pt x="39472" y="40742"/>
                              </a:cubicBezTo>
                              <a:cubicBezTo>
                                <a:pt x="39472" y="53429"/>
                                <a:pt x="35585" y="63944"/>
                                <a:pt x="27814" y="72301"/>
                              </a:cubicBezTo>
                              <a:cubicBezTo>
                                <a:pt x="23927" y="76473"/>
                                <a:pt x="19580" y="79604"/>
                                <a:pt x="14774" y="81691"/>
                              </a:cubicBezTo>
                              <a:lnTo>
                                <a:pt x="0" y="84620"/>
                              </a:lnTo>
                              <a:lnTo>
                                <a:pt x="0" y="70862"/>
                              </a:lnTo>
                              <a:lnTo>
                                <a:pt x="648" y="71183"/>
                              </a:lnTo>
                              <a:cubicBezTo>
                                <a:pt x="6680" y="71183"/>
                                <a:pt x="11812" y="68466"/>
                                <a:pt x="16028" y="63030"/>
                              </a:cubicBezTo>
                              <a:cubicBezTo>
                                <a:pt x="20245" y="57594"/>
                                <a:pt x="22352" y="50762"/>
                                <a:pt x="22352" y="42532"/>
                              </a:cubicBezTo>
                              <a:cubicBezTo>
                                <a:pt x="22352" y="33896"/>
                                <a:pt x="20143" y="26886"/>
                                <a:pt x="15723" y="21513"/>
                              </a:cubicBezTo>
                              <a:lnTo>
                                <a:pt x="0" y="13768"/>
                              </a:lnTo>
                              <a:lnTo>
                                <a:pt x="0" y="202"/>
                              </a:lnTo>
                              <a:lnTo>
                                <a:pt x="101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2" name="Shape 1142"/>
                      <wps:cNvSpPr>
                        <a:spLocks/>
                      </wps:cNvSpPr>
                      <wps:spPr bwMode="auto">
                        <a:xfrm>
                          <a:off x="68036" y="14"/>
                          <a:ext cx="364" cy="811"/>
                        </a:xfrm>
                        <a:custGeom>
                          <a:avLst/>
                          <a:gdLst>
                            <a:gd name="T0" fmla="*/ 4 w 36341"/>
                            <a:gd name="T1" fmla="*/ 0 h 81102"/>
                            <a:gd name="T2" fmla="*/ 289 w 36341"/>
                            <a:gd name="T3" fmla="*/ 195 h 81102"/>
                            <a:gd name="T4" fmla="*/ 127 w 36341"/>
                            <a:gd name="T5" fmla="*/ 410 h 81102"/>
                            <a:gd name="T6" fmla="*/ 127 w 36341"/>
                            <a:gd name="T7" fmla="*/ 419 h 81102"/>
                            <a:gd name="T8" fmla="*/ 237 w 36341"/>
                            <a:gd name="T9" fmla="*/ 517 h 81102"/>
                            <a:gd name="T10" fmla="*/ 364 w 36341"/>
                            <a:gd name="T11" fmla="*/ 811 h 81102"/>
                            <a:gd name="T12" fmla="*/ 180 w 36341"/>
                            <a:gd name="T13" fmla="*/ 811 h 81102"/>
                            <a:gd name="T14" fmla="*/ 70 w 36341"/>
                            <a:gd name="T15" fmla="*/ 540 h 81102"/>
                            <a:gd name="T16" fmla="*/ 0 w 36341"/>
                            <a:gd name="T17" fmla="*/ 511 h 81102"/>
                            <a:gd name="T18" fmla="*/ 0 w 36341"/>
                            <a:gd name="T19" fmla="*/ 362 h 81102"/>
                            <a:gd name="T20" fmla="*/ 82 w 36341"/>
                            <a:gd name="T21" fmla="*/ 343 h 81102"/>
                            <a:gd name="T22" fmla="*/ 131 w 36341"/>
                            <a:gd name="T23" fmla="*/ 241 h 81102"/>
                            <a:gd name="T24" fmla="*/ 91 w 36341"/>
                            <a:gd name="T25" fmla="*/ 148 h 81102"/>
                            <a:gd name="T26" fmla="*/ 0 w 36341"/>
                            <a:gd name="T27" fmla="*/ 124 h 81102"/>
                            <a:gd name="T28" fmla="*/ 0 w 36341"/>
                            <a:gd name="T29" fmla="*/ 0 h 81102"/>
                            <a:gd name="T30" fmla="*/ 4 w 36341"/>
                            <a:gd name="T31" fmla="*/ 0 h 81102"/>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w 36341"/>
                            <a:gd name="T49" fmla="*/ 0 h 81102"/>
                            <a:gd name="T50" fmla="*/ 36341 w 36341"/>
                            <a:gd name="T51" fmla="*/ 81102 h 81102"/>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T48" t="T49" r="T50" b="T51"/>
                          <a:pathLst>
                            <a:path w="36341" h="81102">
                              <a:moveTo>
                                <a:pt x="426" y="0"/>
                              </a:moveTo>
                              <a:cubicBezTo>
                                <a:pt x="19412" y="0"/>
                                <a:pt x="28899" y="6490"/>
                                <a:pt x="28899" y="19469"/>
                              </a:cubicBezTo>
                              <a:cubicBezTo>
                                <a:pt x="28899" y="29756"/>
                                <a:pt x="23476" y="36932"/>
                                <a:pt x="12643" y="40983"/>
                              </a:cubicBezTo>
                              <a:lnTo>
                                <a:pt x="12643" y="41910"/>
                              </a:lnTo>
                              <a:cubicBezTo>
                                <a:pt x="16821" y="43078"/>
                                <a:pt x="20479" y="46330"/>
                                <a:pt x="23629" y="51689"/>
                              </a:cubicBezTo>
                              <a:cubicBezTo>
                                <a:pt x="26766" y="57035"/>
                                <a:pt x="31007" y="66840"/>
                                <a:pt x="36341" y="81102"/>
                              </a:cubicBezTo>
                              <a:lnTo>
                                <a:pt x="17977" y="81102"/>
                              </a:lnTo>
                              <a:cubicBezTo>
                                <a:pt x="13189" y="66472"/>
                                <a:pt x="9506" y="57442"/>
                                <a:pt x="6941" y="54013"/>
                              </a:cubicBezTo>
                              <a:lnTo>
                                <a:pt x="0" y="51126"/>
                              </a:lnTo>
                              <a:lnTo>
                                <a:pt x="0" y="36221"/>
                              </a:lnTo>
                              <a:lnTo>
                                <a:pt x="8155" y="34334"/>
                              </a:lnTo>
                              <a:cubicBezTo>
                                <a:pt x="11443" y="32052"/>
                                <a:pt x="13088" y="28626"/>
                                <a:pt x="13088" y="24054"/>
                              </a:cubicBezTo>
                              <a:cubicBezTo>
                                <a:pt x="13088" y="19938"/>
                                <a:pt x="11764" y="16856"/>
                                <a:pt x="9117" y="14801"/>
                              </a:cubicBezTo>
                              <a:lnTo>
                                <a:pt x="0" y="12443"/>
                              </a:lnTo>
                              <a:lnTo>
                                <a:pt x="0" y="7"/>
                              </a:lnTo>
                              <a:lnTo>
                                <a:pt x="426"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3" name="Shape 1143"/>
                      <wps:cNvSpPr>
                        <a:spLocks/>
                      </wps:cNvSpPr>
                      <wps:spPr bwMode="auto">
                        <a:xfrm>
                          <a:off x="52836" y="226"/>
                          <a:ext cx="376" cy="405"/>
                        </a:xfrm>
                        <a:custGeom>
                          <a:avLst/>
                          <a:gdLst>
                            <a:gd name="T0" fmla="*/ 188 w 37630"/>
                            <a:gd name="T1" fmla="*/ 0 h 40487"/>
                            <a:gd name="T2" fmla="*/ 320 w 37630"/>
                            <a:gd name="T3" fmla="*/ 54 h 40487"/>
                            <a:gd name="T4" fmla="*/ 376 w 37630"/>
                            <a:gd name="T5" fmla="*/ 203 h 40487"/>
                            <a:gd name="T6" fmla="*/ 321 w 37630"/>
                            <a:gd name="T7" fmla="*/ 352 h 40487"/>
                            <a:gd name="T8" fmla="*/ 188 w 37630"/>
                            <a:gd name="T9" fmla="*/ 405 h 40487"/>
                            <a:gd name="T10" fmla="*/ 56 w 37630"/>
                            <a:gd name="T11" fmla="*/ 352 h 40487"/>
                            <a:gd name="T12" fmla="*/ 0 w 37630"/>
                            <a:gd name="T13" fmla="*/ 204 h 40487"/>
                            <a:gd name="T14" fmla="*/ 56 w 37630"/>
                            <a:gd name="T15" fmla="*/ 54 h 40487"/>
                            <a:gd name="T16" fmla="*/ 188 w 37630"/>
                            <a:gd name="T17" fmla="*/ 0 h 404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7630"/>
                            <a:gd name="T28" fmla="*/ 0 h 40487"/>
                            <a:gd name="T29" fmla="*/ 37630 w 37630"/>
                            <a:gd name="T30" fmla="*/ 40487 h 4048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7630" h="40487">
                              <a:moveTo>
                                <a:pt x="18847" y="0"/>
                              </a:moveTo>
                              <a:cubicBezTo>
                                <a:pt x="23926" y="0"/>
                                <a:pt x="28334" y="1778"/>
                                <a:pt x="32055" y="5359"/>
                              </a:cubicBezTo>
                              <a:cubicBezTo>
                                <a:pt x="35776" y="8941"/>
                                <a:pt x="37630" y="13906"/>
                                <a:pt x="37630" y="20269"/>
                              </a:cubicBezTo>
                              <a:cubicBezTo>
                                <a:pt x="37630" y="26645"/>
                                <a:pt x="35789" y="31597"/>
                                <a:pt x="32080" y="35154"/>
                              </a:cubicBezTo>
                              <a:cubicBezTo>
                                <a:pt x="28384" y="38709"/>
                                <a:pt x="23978" y="40487"/>
                                <a:pt x="18847" y="40487"/>
                              </a:cubicBezTo>
                              <a:cubicBezTo>
                                <a:pt x="13767" y="40487"/>
                                <a:pt x="9347" y="38722"/>
                                <a:pt x="5600" y="35192"/>
                              </a:cubicBezTo>
                              <a:cubicBezTo>
                                <a:pt x="1867" y="31648"/>
                                <a:pt x="0" y="26721"/>
                                <a:pt x="0" y="20396"/>
                              </a:cubicBezTo>
                              <a:cubicBezTo>
                                <a:pt x="0" y="13995"/>
                                <a:pt x="1867" y="8992"/>
                                <a:pt x="5600" y="5385"/>
                              </a:cubicBezTo>
                              <a:cubicBezTo>
                                <a:pt x="9347" y="1791"/>
                                <a:pt x="13767" y="0"/>
                                <a:pt x="18847" y="0"/>
                              </a:cubicBezTo>
                              <a:close/>
                            </a:path>
                          </a:pathLst>
                        </a:custGeom>
                        <a:solidFill>
                          <a:srgbClr val="58923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4" name="Shape 1144"/>
                      <wps:cNvSpPr>
                        <a:spLocks/>
                      </wps:cNvSpPr>
                      <wps:spPr bwMode="auto">
                        <a:xfrm>
                          <a:off x="46940" y="18"/>
                          <a:ext cx="387" cy="808"/>
                        </a:xfrm>
                        <a:custGeom>
                          <a:avLst/>
                          <a:gdLst>
                            <a:gd name="T0" fmla="*/ 290 w 38691"/>
                            <a:gd name="T1" fmla="*/ 0 h 80734"/>
                            <a:gd name="T2" fmla="*/ 387 w 38691"/>
                            <a:gd name="T3" fmla="*/ 0 h 80734"/>
                            <a:gd name="T4" fmla="*/ 387 w 38691"/>
                            <a:gd name="T5" fmla="*/ 111 h 80734"/>
                            <a:gd name="T6" fmla="*/ 384 w 38691"/>
                            <a:gd name="T7" fmla="*/ 111 h 80734"/>
                            <a:gd name="T8" fmla="*/ 274 w 38691"/>
                            <a:gd name="T9" fmla="*/ 457 h 80734"/>
                            <a:gd name="T10" fmla="*/ 387 w 38691"/>
                            <a:gd name="T11" fmla="*/ 457 h 80734"/>
                            <a:gd name="T12" fmla="*/ 387 w 38691"/>
                            <a:gd name="T13" fmla="*/ 576 h 80734"/>
                            <a:gd name="T14" fmla="*/ 245 w 38691"/>
                            <a:gd name="T15" fmla="*/ 576 h 80734"/>
                            <a:gd name="T16" fmla="*/ 187 w 38691"/>
                            <a:gd name="T17" fmla="*/ 808 h 80734"/>
                            <a:gd name="T18" fmla="*/ 0 w 38691"/>
                            <a:gd name="T19" fmla="*/ 808 h 80734"/>
                            <a:gd name="T20" fmla="*/ 145 w 38691"/>
                            <a:gd name="T21" fmla="*/ 411 h 80734"/>
                            <a:gd name="T22" fmla="*/ 290 w 38691"/>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8691"/>
                            <a:gd name="T37" fmla="*/ 0 h 80734"/>
                            <a:gd name="T38" fmla="*/ 38691 w 38691"/>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8691" h="80734">
                              <a:moveTo>
                                <a:pt x="28956" y="0"/>
                              </a:moveTo>
                              <a:lnTo>
                                <a:pt x="38691" y="0"/>
                              </a:lnTo>
                              <a:lnTo>
                                <a:pt x="38691" y="11100"/>
                              </a:lnTo>
                              <a:lnTo>
                                <a:pt x="38379" y="11100"/>
                              </a:lnTo>
                              <a:cubicBezTo>
                                <a:pt x="38379" y="12713"/>
                                <a:pt x="34722" y="24244"/>
                                <a:pt x="27407" y="45695"/>
                              </a:cubicBezTo>
                              <a:lnTo>
                                <a:pt x="38691" y="45695"/>
                              </a:lnTo>
                              <a:lnTo>
                                <a:pt x="38691" y="57544"/>
                              </a:lnTo>
                              <a:lnTo>
                                <a:pt x="24486" y="57544"/>
                              </a:lnTo>
                              <a:cubicBezTo>
                                <a:pt x="20600" y="70066"/>
                                <a:pt x="18657" y="77801"/>
                                <a:pt x="18657" y="80734"/>
                              </a:cubicBezTo>
                              <a:lnTo>
                                <a:pt x="0" y="80734"/>
                              </a:lnTo>
                              <a:cubicBezTo>
                                <a:pt x="0" y="79121"/>
                                <a:pt x="4826" y="65901"/>
                                <a:pt x="14478" y="41046"/>
                              </a:cubicBezTo>
                              <a:cubicBezTo>
                                <a:pt x="24130" y="16205"/>
                                <a:pt x="28956" y="2515"/>
                                <a:pt x="28956"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5" name="Shape 1145"/>
                      <wps:cNvSpPr>
                        <a:spLocks/>
                      </wps:cNvSpPr>
                      <wps:spPr bwMode="auto">
                        <a:xfrm>
                          <a:off x="45877"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18" y="10414"/>
                                <a:pt x="16751" y="23254"/>
                                <a:pt x="16751" y="38506"/>
                              </a:cubicBezTo>
                              <a:cubicBezTo>
                                <a:pt x="16751" y="54090"/>
                                <a:pt x="17018" y="68173"/>
                                <a:pt x="17551" y="80734"/>
                              </a:cubicBezTo>
                              <a:lnTo>
                                <a:pt x="0" y="80734"/>
                              </a:lnTo>
                              <a:cubicBezTo>
                                <a:pt x="546" y="67920"/>
                                <a:pt x="813" y="53848"/>
                                <a:pt x="813" y="38506"/>
                              </a:cubicBezTo>
                              <a:cubicBezTo>
                                <a:pt x="813" y="23419"/>
                                <a:pt x="546"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6" name="Shape 1146"/>
                      <wps:cNvSpPr>
                        <a:spLocks/>
                      </wps:cNvSpPr>
                      <wps:spPr bwMode="auto">
                        <a:xfrm>
                          <a:off x="45198" y="18"/>
                          <a:ext cx="520" cy="808"/>
                        </a:xfrm>
                        <a:custGeom>
                          <a:avLst/>
                          <a:gdLst>
                            <a:gd name="T0" fmla="*/ 0 w 52032"/>
                            <a:gd name="T1" fmla="*/ 0 h 80734"/>
                            <a:gd name="T2" fmla="*/ 174 w 52032"/>
                            <a:gd name="T3" fmla="*/ 0 h 80734"/>
                            <a:gd name="T4" fmla="*/ 167 w 52032"/>
                            <a:gd name="T5" fmla="*/ 385 h 80734"/>
                            <a:gd name="T6" fmla="*/ 159 w 52032"/>
                            <a:gd name="T7" fmla="*/ 682 h 80734"/>
                            <a:gd name="T8" fmla="*/ 520 w 52032"/>
                            <a:gd name="T9" fmla="*/ 673 h 80734"/>
                            <a:gd name="T10" fmla="*/ 515 w 52032"/>
                            <a:gd name="T11" fmla="*/ 808 h 80734"/>
                            <a:gd name="T12" fmla="*/ 0 w 52032"/>
                            <a:gd name="T13" fmla="*/ 808 h 80734"/>
                            <a:gd name="T14" fmla="*/ 7 w 52032"/>
                            <a:gd name="T15" fmla="*/ 385 h 80734"/>
                            <a:gd name="T16" fmla="*/ 0 w 52032"/>
                            <a:gd name="T17" fmla="*/ 0 h 8073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52032"/>
                            <a:gd name="T28" fmla="*/ 0 h 80734"/>
                            <a:gd name="T29" fmla="*/ 52032 w 52032"/>
                            <a:gd name="T30" fmla="*/ 80734 h 8073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52032" h="80734">
                              <a:moveTo>
                                <a:pt x="0" y="0"/>
                              </a:moveTo>
                              <a:lnTo>
                                <a:pt x="17425" y="0"/>
                              </a:lnTo>
                              <a:cubicBezTo>
                                <a:pt x="16929" y="9385"/>
                                <a:pt x="16675" y="22225"/>
                                <a:pt x="16675" y="38506"/>
                              </a:cubicBezTo>
                              <a:cubicBezTo>
                                <a:pt x="16675" y="50953"/>
                                <a:pt x="16408" y="60833"/>
                                <a:pt x="15875" y="68149"/>
                              </a:cubicBezTo>
                              <a:cubicBezTo>
                                <a:pt x="27279" y="68149"/>
                                <a:pt x="39332" y="67844"/>
                                <a:pt x="52032" y="67221"/>
                              </a:cubicBezTo>
                              <a:lnTo>
                                <a:pt x="51524" y="80734"/>
                              </a:lnTo>
                              <a:lnTo>
                                <a:pt x="0" y="80734"/>
                              </a:lnTo>
                              <a:cubicBezTo>
                                <a:pt x="495" y="69533"/>
                                <a:pt x="736" y="55461"/>
                                <a:pt x="736" y="38506"/>
                              </a:cubicBezTo>
                              <a:cubicBezTo>
                                <a:pt x="736" y="22961"/>
                                <a:pt x="495" y="10122"/>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7" name="Shape 1147"/>
                      <wps:cNvSpPr>
                        <a:spLocks/>
                      </wps:cNvSpPr>
                      <wps:spPr bwMode="auto">
                        <a:xfrm>
                          <a:off x="44285" y="18"/>
                          <a:ext cx="684" cy="829"/>
                        </a:xfrm>
                        <a:custGeom>
                          <a:avLst/>
                          <a:gdLst>
                            <a:gd name="T0" fmla="*/ 0 w 68402"/>
                            <a:gd name="T1" fmla="*/ 0 h 82842"/>
                            <a:gd name="T2" fmla="*/ 176 w 68402"/>
                            <a:gd name="T3" fmla="*/ 0 h 82842"/>
                            <a:gd name="T4" fmla="*/ 168 w 68402"/>
                            <a:gd name="T5" fmla="*/ 405 h 82842"/>
                            <a:gd name="T6" fmla="*/ 211 w 68402"/>
                            <a:gd name="T7" fmla="*/ 638 h 82842"/>
                            <a:gd name="T8" fmla="*/ 345 w 68402"/>
                            <a:gd name="T9" fmla="*/ 702 h 82842"/>
                            <a:gd name="T10" fmla="*/ 482 w 68402"/>
                            <a:gd name="T11" fmla="*/ 639 h 82842"/>
                            <a:gd name="T12" fmla="*/ 524 w 68402"/>
                            <a:gd name="T13" fmla="*/ 403 h 82842"/>
                            <a:gd name="T14" fmla="*/ 516 w 68402"/>
                            <a:gd name="T15" fmla="*/ 0 h 82842"/>
                            <a:gd name="T16" fmla="*/ 684 w 68402"/>
                            <a:gd name="T17" fmla="*/ 0 h 82842"/>
                            <a:gd name="T18" fmla="*/ 678 w 68402"/>
                            <a:gd name="T19" fmla="*/ 417 h 82842"/>
                            <a:gd name="T20" fmla="*/ 341 w 68402"/>
                            <a:gd name="T21" fmla="*/ 829 h 82842"/>
                            <a:gd name="T22" fmla="*/ 90 w 68402"/>
                            <a:gd name="T23" fmla="*/ 738 h 82842"/>
                            <a:gd name="T24" fmla="*/ 6 w 68402"/>
                            <a:gd name="T25" fmla="*/ 410 h 82842"/>
                            <a:gd name="T26" fmla="*/ 0 w 68402"/>
                            <a:gd name="T27" fmla="*/ 0 h 8284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68402"/>
                            <a:gd name="T43" fmla="*/ 0 h 82842"/>
                            <a:gd name="T44" fmla="*/ 68402 w 68402"/>
                            <a:gd name="T45" fmla="*/ 82842 h 8284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68402" h="82842">
                              <a:moveTo>
                                <a:pt x="0" y="0"/>
                              </a:moveTo>
                              <a:lnTo>
                                <a:pt x="17551" y="0"/>
                              </a:lnTo>
                              <a:cubicBezTo>
                                <a:pt x="17018" y="13970"/>
                                <a:pt x="16751" y="27445"/>
                                <a:pt x="16751" y="40424"/>
                              </a:cubicBezTo>
                              <a:cubicBezTo>
                                <a:pt x="16751" y="51804"/>
                                <a:pt x="18199" y="59589"/>
                                <a:pt x="21082" y="63805"/>
                              </a:cubicBezTo>
                              <a:cubicBezTo>
                                <a:pt x="23978" y="68021"/>
                                <a:pt x="28448" y="70130"/>
                                <a:pt x="34480" y="70130"/>
                              </a:cubicBezTo>
                              <a:cubicBezTo>
                                <a:pt x="40805" y="70130"/>
                                <a:pt x="45377" y="68034"/>
                                <a:pt x="48184" y="63843"/>
                              </a:cubicBezTo>
                              <a:cubicBezTo>
                                <a:pt x="51003" y="59639"/>
                                <a:pt x="52400" y="51804"/>
                                <a:pt x="52400" y="40310"/>
                              </a:cubicBezTo>
                              <a:cubicBezTo>
                                <a:pt x="52400" y="27699"/>
                                <a:pt x="52133" y="14262"/>
                                <a:pt x="51600" y="0"/>
                              </a:cubicBezTo>
                              <a:lnTo>
                                <a:pt x="68402" y="0"/>
                              </a:lnTo>
                              <a:cubicBezTo>
                                <a:pt x="68034" y="13894"/>
                                <a:pt x="67843" y="27775"/>
                                <a:pt x="67843" y="41669"/>
                              </a:cubicBezTo>
                              <a:cubicBezTo>
                                <a:pt x="67843" y="69126"/>
                                <a:pt x="56604" y="82842"/>
                                <a:pt x="34112" y="82842"/>
                              </a:cubicBezTo>
                              <a:cubicBezTo>
                                <a:pt x="22987" y="82842"/>
                                <a:pt x="14618" y="79807"/>
                                <a:pt x="8991" y="73737"/>
                              </a:cubicBezTo>
                              <a:cubicBezTo>
                                <a:pt x="3378" y="67653"/>
                                <a:pt x="559" y="56744"/>
                                <a:pt x="559" y="40983"/>
                              </a:cubicBezTo>
                              <a:cubicBezTo>
                                <a:pt x="559" y="27102"/>
                                <a:pt x="381" y="13436"/>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8" name="Shape 1110"/>
                      <wps:cNvSpPr>
                        <a:spLocks/>
                      </wps:cNvSpPr>
                      <wps:spPr bwMode="auto">
                        <a:xfrm>
                          <a:off x="43406" y="18"/>
                          <a:ext cx="651" cy="808"/>
                        </a:xfrm>
                        <a:custGeom>
                          <a:avLst/>
                          <a:gdLst>
                            <a:gd name="T0" fmla="*/ 0 w 65100"/>
                            <a:gd name="T1" fmla="*/ 0 h 80734"/>
                            <a:gd name="T2" fmla="*/ 175 w 65100"/>
                            <a:gd name="T3" fmla="*/ 0 h 80734"/>
                            <a:gd name="T4" fmla="*/ 168 w 65100"/>
                            <a:gd name="T5" fmla="*/ 323 h 80734"/>
                            <a:gd name="T6" fmla="*/ 483 w 65100"/>
                            <a:gd name="T7" fmla="*/ 323 h 80734"/>
                            <a:gd name="T8" fmla="*/ 476 w 65100"/>
                            <a:gd name="T9" fmla="*/ 0 h 80734"/>
                            <a:gd name="T10" fmla="*/ 651 w 65100"/>
                            <a:gd name="T11" fmla="*/ 0 h 80734"/>
                            <a:gd name="T12" fmla="*/ 642 w 65100"/>
                            <a:gd name="T13" fmla="*/ 385 h 80734"/>
                            <a:gd name="T14" fmla="*/ 651 w 65100"/>
                            <a:gd name="T15" fmla="*/ 808 h 80734"/>
                            <a:gd name="T16" fmla="*/ 476 w 65100"/>
                            <a:gd name="T17" fmla="*/ 808 h 80734"/>
                            <a:gd name="T18" fmla="*/ 482 w 65100"/>
                            <a:gd name="T19" fmla="*/ 452 h 80734"/>
                            <a:gd name="T20" fmla="*/ 169 w 65100"/>
                            <a:gd name="T21" fmla="*/ 452 h 80734"/>
                            <a:gd name="T22" fmla="*/ 175 w 65100"/>
                            <a:gd name="T23" fmla="*/ 808 h 80734"/>
                            <a:gd name="T24" fmla="*/ 0 w 65100"/>
                            <a:gd name="T25" fmla="*/ 808 h 80734"/>
                            <a:gd name="T26" fmla="*/ 8 w 65100"/>
                            <a:gd name="T27" fmla="*/ 385 h 80734"/>
                            <a:gd name="T28" fmla="*/ 0 w 65100"/>
                            <a:gd name="T29" fmla="*/ 0 h 8073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w 65100"/>
                            <a:gd name="T46" fmla="*/ 0 h 80734"/>
                            <a:gd name="T47" fmla="*/ 65100 w 65100"/>
                            <a:gd name="T48" fmla="*/ 80734 h 80734"/>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T45" t="T46" r="T47" b="T48"/>
                          <a:pathLst>
                            <a:path w="65100" h="80734">
                              <a:moveTo>
                                <a:pt x="0" y="0"/>
                              </a:moveTo>
                              <a:lnTo>
                                <a:pt x="17539" y="0"/>
                              </a:lnTo>
                              <a:cubicBezTo>
                                <a:pt x="17044" y="11621"/>
                                <a:pt x="16802" y="22365"/>
                                <a:pt x="16802" y="32245"/>
                              </a:cubicBezTo>
                              <a:lnTo>
                                <a:pt x="48298" y="32245"/>
                              </a:lnTo>
                              <a:cubicBezTo>
                                <a:pt x="48298" y="23520"/>
                                <a:pt x="48057" y="12776"/>
                                <a:pt x="47562" y="0"/>
                              </a:cubicBezTo>
                              <a:lnTo>
                                <a:pt x="65100" y="0"/>
                              </a:lnTo>
                              <a:cubicBezTo>
                                <a:pt x="64529" y="10503"/>
                                <a:pt x="64237" y="23330"/>
                                <a:pt x="64237" y="38506"/>
                              </a:cubicBezTo>
                              <a:cubicBezTo>
                                <a:pt x="64237" y="54343"/>
                                <a:pt x="64529" y="68415"/>
                                <a:pt x="65100" y="80734"/>
                              </a:cubicBezTo>
                              <a:lnTo>
                                <a:pt x="47562" y="80734"/>
                              </a:lnTo>
                              <a:cubicBezTo>
                                <a:pt x="47968" y="67056"/>
                                <a:pt x="48171" y="55194"/>
                                <a:pt x="48171" y="45148"/>
                              </a:cubicBezTo>
                              <a:lnTo>
                                <a:pt x="16929" y="45148"/>
                              </a:lnTo>
                              <a:cubicBezTo>
                                <a:pt x="16929" y="54153"/>
                                <a:pt x="17132" y="66015"/>
                                <a:pt x="17539" y="80734"/>
                              </a:cubicBezTo>
                              <a:lnTo>
                                <a:pt x="0" y="80734"/>
                              </a:lnTo>
                              <a:cubicBezTo>
                                <a:pt x="534" y="67094"/>
                                <a:pt x="800" y="53022"/>
                                <a:pt x="800" y="38506"/>
                              </a:cubicBezTo>
                              <a:cubicBezTo>
                                <a:pt x="800" y="23838"/>
                                <a:pt x="534" y="1099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29" name="Shape 1111"/>
                      <wps:cNvSpPr>
                        <a:spLocks/>
                      </wps:cNvSpPr>
                      <wps:spPr bwMode="auto">
                        <a:xfrm>
                          <a:off x="42594" y="18"/>
                          <a:ext cx="652" cy="808"/>
                        </a:xfrm>
                        <a:custGeom>
                          <a:avLst/>
                          <a:gdLst>
                            <a:gd name="T0" fmla="*/ 0 w 65240"/>
                            <a:gd name="T1" fmla="*/ 0 h 80734"/>
                            <a:gd name="T2" fmla="*/ 175 w 65240"/>
                            <a:gd name="T3" fmla="*/ 0 h 80734"/>
                            <a:gd name="T4" fmla="*/ 168 w 65240"/>
                            <a:gd name="T5" fmla="*/ 323 h 80734"/>
                            <a:gd name="T6" fmla="*/ 182 w 65240"/>
                            <a:gd name="T7" fmla="*/ 323 h 80734"/>
                            <a:gd name="T8" fmla="*/ 319 w 65240"/>
                            <a:gd name="T9" fmla="*/ 170 h 80734"/>
                            <a:gd name="T10" fmla="*/ 426 w 65240"/>
                            <a:gd name="T11" fmla="*/ 0 h 80734"/>
                            <a:gd name="T12" fmla="*/ 611 w 65240"/>
                            <a:gd name="T13" fmla="*/ 0 h 80734"/>
                            <a:gd name="T14" fmla="*/ 498 w 65240"/>
                            <a:gd name="T15" fmla="*/ 155 h 80734"/>
                            <a:gd name="T16" fmla="*/ 327 w 65240"/>
                            <a:gd name="T17" fmla="*/ 331 h 80734"/>
                            <a:gd name="T18" fmla="*/ 327 w 65240"/>
                            <a:gd name="T19" fmla="*/ 340 h 80734"/>
                            <a:gd name="T20" fmla="*/ 526 w 65240"/>
                            <a:gd name="T21" fmla="*/ 585 h 80734"/>
                            <a:gd name="T22" fmla="*/ 652 w 65240"/>
                            <a:gd name="T23" fmla="*/ 808 h 80734"/>
                            <a:gd name="T24" fmla="*/ 449 w 65240"/>
                            <a:gd name="T25" fmla="*/ 808 h 80734"/>
                            <a:gd name="T26" fmla="*/ 345 w 65240"/>
                            <a:gd name="T27" fmla="*/ 611 h 80734"/>
                            <a:gd name="T28" fmla="*/ 187 w 65240"/>
                            <a:gd name="T29" fmla="*/ 432 h 80734"/>
                            <a:gd name="T30" fmla="*/ 168 w 65240"/>
                            <a:gd name="T31" fmla="*/ 432 h 80734"/>
                            <a:gd name="T32" fmla="*/ 175 w 65240"/>
                            <a:gd name="T33" fmla="*/ 808 h 80734"/>
                            <a:gd name="T34" fmla="*/ 0 w 65240"/>
                            <a:gd name="T35" fmla="*/ 808 h 80734"/>
                            <a:gd name="T36" fmla="*/ 8 w 65240"/>
                            <a:gd name="T37" fmla="*/ 385 h 80734"/>
                            <a:gd name="T38" fmla="*/ 0 w 65240"/>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40"/>
                            <a:gd name="T61" fmla="*/ 0 h 80734"/>
                            <a:gd name="T62" fmla="*/ 65240 w 65240"/>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40" h="80734">
                              <a:moveTo>
                                <a:pt x="0" y="0"/>
                              </a:moveTo>
                              <a:lnTo>
                                <a:pt x="17488" y="0"/>
                              </a:lnTo>
                              <a:cubicBezTo>
                                <a:pt x="17031" y="11456"/>
                                <a:pt x="16802" y="22199"/>
                                <a:pt x="16802" y="32245"/>
                              </a:cubicBezTo>
                              <a:lnTo>
                                <a:pt x="18174" y="32245"/>
                              </a:lnTo>
                              <a:cubicBezTo>
                                <a:pt x="19990" y="32245"/>
                                <a:pt x="24574" y="27166"/>
                                <a:pt x="31940" y="16993"/>
                              </a:cubicBezTo>
                              <a:cubicBezTo>
                                <a:pt x="39091" y="7112"/>
                                <a:pt x="42659" y="1448"/>
                                <a:pt x="42659" y="0"/>
                              </a:cubicBezTo>
                              <a:lnTo>
                                <a:pt x="61138" y="0"/>
                              </a:lnTo>
                              <a:cubicBezTo>
                                <a:pt x="61138" y="1359"/>
                                <a:pt x="57366" y="6515"/>
                                <a:pt x="49797" y="15443"/>
                              </a:cubicBezTo>
                              <a:cubicBezTo>
                                <a:pt x="41986" y="24664"/>
                                <a:pt x="36271" y="30531"/>
                                <a:pt x="32677" y="33045"/>
                              </a:cubicBezTo>
                              <a:lnTo>
                                <a:pt x="32677" y="33986"/>
                              </a:lnTo>
                              <a:cubicBezTo>
                                <a:pt x="36893" y="36170"/>
                                <a:pt x="43535" y="44336"/>
                                <a:pt x="52591" y="58471"/>
                              </a:cubicBezTo>
                              <a:cubicBezTo>
                                <a:pt x="61023" y="71628"/>
                                <a:pt x="65240" y="79045"/>
                                <a:pt x="65240" y="80734"/>
                              </a:cubicBezTo>
                              <a:lnTo>
                                <a:pt x="44958" y="80734"/>
                              </a:lnTo>
                              <a:cubicBezTo>
                                <a:pt x="44958" y="78842"/>
                                <a:pt x="41465" y="72289"/>
                                <a:pt x="34480" y="61075"/>
                              </a:cubicBezTo>
                              <a:cubicBezTo>
                                <a:pt x="27038" y="49137"/>
                                <a:pt x="21768" y="43155"/>
                                <a:pt x="18669" y="43155"/>
                              </a:cubicBezTo>
                              <a:lnTo>
                                <a:pt x="16802" y="43155"/>
                              </a:lnTo>
                              <a:cubicBezTo>
                                <a:pt x="16802" y="52578"/>
                                <a:pt x="17031" y="65113"/>
                                <a:pt x="17488"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0" name="Shape 1112"/>
                      <wps:cNvSpPr>
                        <a:spLocks/>
                      </wps:cNvSpPr>
                      <wps:spPr bwMode="auto">
                        <a:xfrm>
                          <a:off x="42176" y="18"/>
                          <a:ext cx="176" cy="808"/>
                        </a:xfrm>
                        <a:custGeom>
                          <a:avLst/>
                          <a:gdLst>
                            <a:gd name="T0" fmla="*/ 0 w 17551"/>
                            <a:gd name="T1" fmla="*/ 0 h 80734"/>
                            <a:gd name="T2" fmla="*/ 176 w 17551"/>
                            <a:gd name="T3" fmla="*/ 0 h 80734"/>
                            <a:gd name="T4" fmla="*/ 168 w 17551"/>
                            <a:gd name="T5" fmla="*/ 385 h 80734"/>
                            <a:gd name="T6" fmla="*/ 176 w 17551"/>
                            <a:gd name="T7" fmla="*/ 808 h 80734"/>
                            <a:gd name="T8" fmla="*/ 0 w 17551"/>
                            <a:gd name="T9" fmla="*/ 808 h 80734"/>
                            <a:gd name="T10" fmla="*/ 8 w 17551"/>
                            <a:gd name="T11" fmla="*/ 385 h 80734"/>
                            <a:gd name="T12" fmla="*/ 0 w 17551"/>
                            <a:gd name="T13" fmla="*/ 0 h 80734"/>
                            <a:gd name="T14" fmla="*/ 0 60000 65536"/>
                            <a:gd name="T15" fmla="*/ 0 60000 65536"/>
                            <a:gd name="T16" fmla="*/ 0 60000 65536"/>
                            <a:gd name="T17" fmla="*/ 0 60000 65536"/>
                            <a:gd name="T18" fmla="*/ 0 60000 65536"/>
                            <a:gd name="T19" fmla="*/ 0 60000 65536"/>
                            <a:gd name="T20" fmla="*/ 0 60000 65536"/>
                            <a:gd name="T21" fmla="*/ 0 w 17551"/>
                            <a:gd name="T22" fmla="*/ 0 h 80734"/>
                            <a:gd name="T23" fmla="*/ 17551 w 17551"/>
                            <a:gd name="T24" fmla="*/ 80734 h 8073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551" h="80734">
                              <a:moveTo>
                                <a:pt x="0" y="0"/>
                              </a:moveTo>
                              <a:lnTo>
                                <a:pt x="17551" y="0"/>
                              </a:lnTo>
                              <a:cubicBezTo>
                                <a:pt x="17005" y="10414"/>
                                <a:pt x="16739" y="23254"/>
                                <a:pt x="16739" y="38506"/>
                              </a:cubicBezTo>
                              <a:cubicBezTo>
                                <a:pt x="16739" y="54090"/>
                                <a:pt x="17005" y="68173"/>
                                <a:pt x="17551" y="80734"/>
                              </a:cubicBezTo>
                              <a:lnTo>
                                <a:pt x="0" y="80734"/>
                              </a:lnTo>
                              <a:cubicBezTo>
                                <a:pt x="533" y="67920"/>
                                <a:pt x="800" y="53848"/>
                                <a:pt x="800" y="38506"/>
                              </a:cubicBezTo>
                              <a:cubicBezTo>
                                <a:pt x="800" y="23419"/>
                                <a:pt x="533"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1" name="Shape 1113"/>
                      <wps:cNvSpPr>
                        <a:spLocks/>
                      </wps:cNvSpPr>
                      <wps:spPr bwMode="auto">
                        <a:xfrm>
                          <a:off x="46253" y="5"/>
                          <a:ext cx="569" cy="843"/>
                        </a:xfrm>
                        <a:custGeom>
                          <a:avLst/>
                          <a:gdLst>
                            <a:gd name="T0" fmla="*/ 323 w 56871"/>
                            <a:gd name="T1" fmla="*/ 0 h 84277"/>
                            <a:gd name="T2" fmla="*/ 527 w 56871"/>
                            <a:gd name="T3" fmla="*/ 20 h 84277"/>
                            <a:gd name="T4" fmla="*/ 504 w 56871"/>
                            <a:gd name="T5" fmla="*/ 158 h 84277"/>
                            <a:gd name="T6" fmla="*/ 323 w 56871"/>
                            <a:gd name="T7" fmla="*/ 128 h 84277"/>
                            <a:gd name="T8" fmla="*/ 176 w 56871"/>
                            <a:gd name="T9" fmla="*/ 206 h 84277"/>
                            <a:gd name="T10" fmla="*/ 210 w 56871"/>
                            <a:gd name="T11" fmla="*/ 274 h 84277"/>
                            <a:gd name="T12" fmla="*/ 340 w 56871"/>
                            <a:gd name="T13" fmla="*/ 336 h 84277"/>
                            <a:gd name="T14" fmla="*/ 499 w 56871"/>
                            <a:gd name="T15" fmla="*/ 431 h 84277"/>
                            <a:gd name="T16" fmla="*/ 569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3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3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58" y="25615"/>
                                <a:pt x="21031" y="27356"/>
                              </a:cubicBezTo>
                              <a:cubicBezTo>
                                <a:pt x="23013"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48" y="67602"/>
                              </a:lnTo>
                              <a:cubicBezTo>
                                <a:pt x="9741" y="69914"/>
                                <a:pt x="16066" y="71069"/>
                                <a:pt x="22022" y="71069"/>
                              </a:cubicBezTo>
                              <a:cubicBezTo>
                                <a:pt x="28626" y="71069"/>
                                <a:pt x="33388" y="70434"/>
                                <a:pt x="36284" y="69152"/>
                              </a:cubicBezTo>
                              <a:cubicBezTo>
                                <a:pt x="39179" y="67869"/>
                                <a:pt x="40627" y="65722"/>
                                <a:pt x="40627" y="62699"/>
                              </a:cubicBezTo>
                              <a:cubicBezTo>
                                <a:pt x="40627" y="59563"/>
                                <a:pt x="39256" y="56908"/>
                                <a:pt x="36525" y="54762"/>
                              </a:cubicBezTo>
                              <a:cubicBezTo>
                                <a:pt x="34176" y="52857"/>
                                <a:pt x="29401" y="50381"/>
                                <a:pt x="22199" y="47320"/>
                              </a:cubicBezTo>
                              <a:cubicBezTo>
                                <a:pt x="15672" y="44514"/>
                                <a:pt x="10820" y="41453"/>
                                <a:pt x="7633"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2" name="Shape 1114"/>
                      <wps:cNvSpPr>
                        <a:spLocks/>
                      </wps:cNvSpPr>
                      <wps:spPr bwMode="auto">
                        <a:xfrm>
                          <a:off x="41407" y="5"/>
                          <a:ext cx="568" cy="843"/>
                        </a:xfrm>
                        <a:custGeom>
                          <a:avLst/>
                          <a:gdLst>
                            <a:gd name="T0" fmla="*/ 322 w 56871"/>
                            <a:gd name="T1" fmla="*/ 0 h 84277"/>
                            <a:gd name="T2" fmla="*/ 526 w 56871"/>
                            <a:gd name="T3" fmla="*/ 20 h 84277"/>
                            <a:gd name="T4" fmla="*/ 503 w 56871"/>
                            <a:gd name="T5" fmla="*/ 158 h 84277"/>
                            <a:gd name="T6" fmla="*/ 322 w 56871"/>
                            <a:gd name="T7" fmla="*/ 128 h 84277"/>
                            <a:gd name="T8" fmla="*/ 176 w 56871"/>
                            <a:gd name="T9" fmla="*/ 206 h 84277"/>
                            <a:gd name="T10" fmla="*/ 210 w 56871"/>
                            <a:gd name="T11" fmla="*/ 274 h 84277"/>
                            <a:gd name="T12" fmla="*/ 339 w 56871"/>
                            <a:gd name="T13" fmla="*/ 336 h 84277"/>
                            <a:gd name="T14" fmla="*/ 498 w 56871"/>
                            <a:gd name="T15" fmla="*/ 431 h 84277"/>
                            <a:gd name="T16" fmla="*/ 568 w 56871"/>
                            <a:gd name="T17" fmla="*/ 600 h 84277"/>
                            <a:gd name="T18" fmla="*/ 220 w 56871"/>
                            <a:gd name="T19" fmla="*/ 843 h 84277"/>
                            <a:gd name="T20" fmla="*/ 0 w 56871"/>
                            <a:gd name="T21" fmla="*/ 814 h 84277"/>
                            <a:gd name="T22" fmla="*/ 30 w 56871"/>
                            <a:gd name="T23" fmla="*/ 676 h 84277"/>
                            <a:gd name="T24" fmla="*/ 220 w 56871"/>
                            <a:gd name="T25" fmla="*/ 711 h 84277"/>
                            <a:gd name="T26" fmla="*/ 362 w 56871"/>
                            <a:gd name="T27" fmla="*/ 692 h 84277"/>
                            <a:gd name="T28" fmla="*/ 406 w 56871"/>
                            <a:gd name="T29" fmla="*/ 627 h 84277"/>
                            <a:gd name="T30" fmla="*/ 365 w 56871"/>
                            <a:gd name="T31" fmla="*/ 548 h 84277"/>
                            <a:gd name="T32" fmla="*/ 222 w 56871"/>
                            <a:gd name="T33" fmla="*/ 473 h 84277"/>
                            <a:gd name="T34" fmla="*/ 76 w 56871"/>
                            <a:gd name="T35" fmla="*/ 381 h 84277"/>
                            <a:gd name="T36" fmla="*/ 16 w 56871"/>
                            <a:gd name="T37" fmla="*/ 227 h 84277"/>
                            <a:gd name="T38" fmla="*/ 95 w 56871"/>
                            <a:gd name="T39" fmla="*/ 60 h 84277"/>
                            <a:gd name="T40" fmla="*/ 322 w 56871"/>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71"/>
                            <a:gd name="T64" fmla="*/ 0 h 84277"/>
                            <a:gd name="T65" fmla="*/ 56871 w 56871"/>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71" h="84277">
                              <a:moveTo>
                                <a:pt x="32245" y="0"/>
                              </a:moveTo>
                              <a:cubicBezTo>
                                <a:pt x="40348" y="0"/>
                                <a:pt x="47155" y="685"/>
                                <a:pt x="52654" y="2044"/>
                              </a:cubicBezTo>
                              <a:lnTo>
                                <a:pt x="50355" y="15811"/>
                              </a:lnTo>
                              <a:cubicBezTo>
                                <a:pt x="44780" y="13792"/>
                                <a:pt x="38735" y="12776"/>
                                <a:pt x="32245" y="12776"/>
                              </a:cubicBezTo>
                              <a:cubicBezTo>
                                <a:pt x="22492" y="12776"/>
                                <a:pt x="17615" y="15380"/>
                                <a:pt x="17615" y="20586"/>
                              </a:cubicBezTo>
                              <a:cubicBezTo>
                                <a:pt x="17615" y="23368"/>
                                <a:pt x="18745" y="25615"/>
                                <a:pt x="21018" y="27356"/>
                              </a:cubicBezTo>
                              <a:cubicBezTo>
                                <a:pt x="23012" y="28842"/>
                                <a:pt x="27331" y="30924"/>
                                <a:pt x="33985" y="33617"/>
                              </a:cubicBezTo>
                              <a:cubicBezTo>
                                <a:pt x="41059" y="36461"/>
                                <a:pt x="46342" y="39611"/>
                                <a:pt x="49860" y="43040"/>
                              </a:cubicBezTo>
                              <a:cubicBezTo>
                                <a:pt x="54534" y="47625"/>
                                <a:pt x="56871" y="53289"/>
                                <a:pt x="56871" y="60033"/>
                              </a:cubicBezTo>
                              <a:cubicBezTo>
                                <a:pt x="56871" y="76200"/>
                                <a:pt x="45250" y="84277"/>
                                <a:pt x="22022" y="84277"/>
                              </a:cubicBezTo>
                              <a:cubicBezTo>
                                <a:pt x="14122" y="84277"/>
                                <a:pt x="6782" y="83324"/>
                                <a:pt x="0" y="81419"/>
                              </a:cubicBezTo>
                              <a:lnTo>
                                <a:pt x="3035" y="67602"/>
                              </a:lnTo>
                              <a:cubicBezTo>
                                <a:pt x="9741" y="69914"/>
                                <a:pt x="16065" y="71069"/>
                                <a:pt x="22022" y="71069"/>
                              </a:cubicBezTo>
                              <a:cubicBezTo>
                                <a:pt x="28626" y="71069"/>
                                <a:pt x="33388" y="70434"/>
                                <a:pt x="36284" y="69152"/>
                              </a:cubicBezTo>
                              <a:cubicBezTo>
                                <a:pt x="39167" y="67869"/>
                                <a:pt x="40615" y="65722"/>
                                <a:pt x="40615" y="62699"/>
                              </a:cubicBezTo>
                              <a:cubicBezTo>
                                <a:pt x="40615" y="59563"/>
                                <a:pt x="39256" y="56908"/>
                                <a:pt x="36525" y="54762"/>
                              </a:cubicBezTo>
                              <a:cubicBezTo>
                                <a:pt x="34176" y="52857"/>
                                <a:pt x="29401" y="50381"/>
                                <a:pt x="22199" y="47320"/>
                              </a:cubicBezTo>
                              <a:cubicBezTo>
                                <a:pt x="15672" y="44514"/>
                                <a:pt x="10807" y="41453"/>
                                <a:pt x="7632" y="38138"/>
                              </a:cubicBezTo>
                              <a:cubicBezTo>
                                <a:pt x="3620" y="33972"/>
                                <a:pt x="1613" y="28816"/>
                                <a:pt x="1613" y="22695"/>
                              </a:cubicBezTo>
                              <a:cubicBezTo>
                                <a:pt x="1613" y="15595"/>
                                <a:pt x="4254" y="10033"/>
                                <a:pt x="9525" y="6020"/>
                              </a:cubicBezTo>
                              <a:cubicBezTo>
                                <a:pt x="14796"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3" name="Shape 1115"/>
                      <wps:cNvSpPr>
                        <a:spLocks/>
                      </wps:cNvSpPr>
                      <wps:spPr bwMode="auto">
                        <a:xfrm>
                          <a:off x="47327" y="18"/>
                          <a:ext cx="400" cy="808"/>
                        </a:xfrm>
                        <a:custGeom>
                          <a:avLst/>
                          <a:gdLst>
                            <a:gd name="T0" fmla="*/ 0 w 39935"/>
                            <a:gd name="T1" fmla="*/ 0 h 80734"/>
                            <a:gd name="T2" fmla="*/ 137 w 39935"/>
                            <a:gd name="T3" fmla="*/ 0 h 80734"/>
                            <a:gd name="T4" fmla="*/ 269 w 39935"/>
                            <a:gd name="T5" fmla="*/ 405 h 80734"/>
                            <a:gd name="T6" fmla="*/ 400 w 39935"/>
                            <a:gd name="T7" fmla="*/ 808 h 80734"/>
                            <a:gd name="T8" fmla="*/ 201 w 39935"/>
                            <a:gd name="T9" fmla="*/ 808 h 80734"/>
                            <a:gd name="T10" fmla="*/ 145 w 39935"/>
                            <a:gd name="T11" fmla="*/ 576 h 80734"/>
                            <a:gd name="T12" fmla="*/ 0 w 39935"/>
                            <a:gd name="T13" fmla="*/ 576 h 80734"/>
                            <a:gd name="T14" fmla="*/ 0 w 39935"/>
                            <a:gd name="T15" fmla="*/ 457 h 80734"/>
                            <a:gd name="T16" fmla="*/ 113 w 39935"/>
                            <a:gd name="T17" fmla="*/ 457 h 80734"/>
                            <a:gd name="T18" fmla="*/ 7 w 39935"/>
                            <a:gd name="T19" fmla="*/ 111 h 80734"/>
                            <a:gd name="T20" fmla="*/ 0 w 39935"/>
                            <a:gd name="T21" fmla="*/ 111 h 80734"/>
                            <a:gd name="T22" fmla="*/ 0 w 39935"/>
                            <a:gd name="T23" fmla="*/ 0 h 8073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39935"/>
                            <a:gd name="T37" fmla="*/ 0 h 80734"/>
                            <a:gd name="T38" fmla="*/ 39935 w 39935"/>
                            <a:gd name="T39" fmla="*/ 80734 h 80734"/>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39935" h="80734">
                              <a:moveTo>
                                <a:pt x="0" y="0"/>
                              </a:moveTo>
                              <a:lnTo>
                                <a:pt x="13709" y="0"/>
                              </a:lnTo>
                              <a:cubicBezTo>
                                <a:pt x="13709" y="2349"/>
                                <a:pt x="18078" y="15837"/>
                                <a:pt x="26816" y="40463"/>
                              </a:cubicBezTo>
                              <a:cubicBezTo>
                                <a:pt x="35566" y="65075"/>
                                <a:pt x="39935" y="78511"/>
                                <a:pt x="39935" y="80734"/>
                              </a:cubicBezTo>
                              <a:lnTo>
                                <a:pt x="20085" y="80734"/>
                              </a:lnTo>
                              <a:cubicBezTo>
                                <a:pt x="20085" y="78004"/>
                                <a:pt x="18205" y="70282"/>
                                <a:pt x="14446" y="57544"/>
                              </a:cubicBezTo>
                              <a:lnTo>
                                <a:pt x="0" y="57544"/>
                              </a:lnTo>
                              <a:lnTo>
                                <a:pt x="0" y="45695"/>
                              </a:lnTo>
                              <a:lnTo>
                                <a:pt x="11284" y="45695"/>
                              </a:lnTo>
                              <a:cubicBezTo>
                                <a:pt x="4210" y="24371"/>
                                <a:pt x="679" y="12840"/>
                                <a:pt x="679" y="11100"/>
                              </a:cubicBezTo>
                              <a:lnTo>
                                <a:pt x="0" y="11100"/>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21" name="Shape 1116"/>
                      <wps:cNvSpPr>
                        <a:spLocks/>
                      </wps:cNvSpPr>
                      <wps:spPr bwMode="auto">
                        <a:xfrm>
                          <a:off x="48183" y="5"/>
                          <a:ext cx="569" cy="843"/>
                        </a:xfrm>
                        <a:custGeom>
                          <a:avLst/>
                          <a:gdLst>
                            <a:gd name="T0" fmla="*/ 323 w 56858"/>
                            <a:gd name="T1" fmla="*/ 0 h 84277"/>
                            <a:gd name="T2" fmla="*/ 527 w 56858"/>
                            <a:gd name="T3" fmla="*/ 20 h 84277"/>
                            <a:gd name="T4" fmla="*/ 504 w 56858"/>
                            <a:gd name="T5" fmla="*/ 158 h 84277"/>
                            <a:gd name="T6" fmla="*/ 323 w 56858"/>
                            <a:gd name="T7" fmla="*/ 128 h 84277"/>
                            <a:gd name="T8" fmla="*/ 176 w 56858"/>
                            <a:gd name="T9" fmla="*/ 206 h 84277"/>
                            <a:gd name="T10" fmla="*/ 210 w 56858"/>
                            <a:gd name="T11" fmla="*/ 274 h 84277"/>
                            <a:gd name="T12" fmla="*/ 340 w 56858"/>
                            <a:gd name="T13" fmla="*/ 336 h 84277"/>
                            <a:gd name="T14" fmla="*/ 499 w 56858"/>
                            <a:gd name="T15" fmla="*/ 431 h 84277"/>
                            <a:gd name="T16" fmla="*/ 569 w 56858"/>
                            <a:gd name="T17" fmla="*/ 600 h 84277"/>
                            <a:gd name="T18" fmla="*/ 220 w 56858"/>
                            <a:gd name="T19" fmla="*/ 843 h 84277"/>
                            <a:gd name="T20" fmla="*/ 0 w 56858"/>
                            <a:gd name="T21" fmla="*/ 814 h 84277"/>
                            <a:gd name="T22" fmla="*/ 30 w 56858"/>
                            <a:gd name="T23" fmla="*/ 676 h 84277"/>
                            <a:gd name="T24" fmla="*/ 220 w 56858"/>
                            <a:gd name="T25" fmla="*/ 711 h 84277"/>
                            <a:gd name="T26" fmla="*/ 363 w 56858"/>
                            <a:gd name="T27" fmla="*/ 692 h 84277"/>
                            <a:gd name="T28" fmla="*/ 406 w 56858"/>
                            <a:gd name="T29" fmla="*/ 627 h 84277"/>
                            <a:gd name="T30" fmla="*/ 366 w 56858"/>
                            <a:gd name="T31" fmla="*/ 548 h 84277"/>
                            <a:gd name="T32" fmla="*/ 222 w 56858"/>
                            <a:gd name="T33" fmla="*/ 473 h 84277"/>
                            <a:gd name="T34" fmla="*/ 76 w 56858"/>
                            <a:gd name="T35" fmla="*/ 381 h 84277"/>
                            <a:gd name="T36" fmla="*/ 16 w 56858"/>
                            <a:gd name="T37" fmla="*/ 227 h 84277"/>
                            <a:gd name="T38" fmla="*/ 95 w 56858"/>
                            <a:gd name="T39" fmla="*/ 60 h 84277"/>
                            <a:gd name="T40" fmla="*/ 323 w 56858"/>
                            <a:gd name="T41" fmla="*/ 0 h 8427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w 56858"/>
                            <a:gd name="T64" fmla="*/ 0 h 84277"/>
                            <a:gd name="T65" fmla="*/ 56858 w 56858"/>
                            <a:gd name="T66" fmla="*/ 84277 h 84277"/>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T63" t="T64" r="T65" b="T66"/>
                          <a:pathLst>
                            <a:path w="56858" h="84277">
                              <a:moveTo>
                                <a:pt x="32245" y="0"/>
                              </a:moveTo>
                              <a:cubicBezTo>
                                <a:pt x="40348" y="0"/>
                                <a:pt x="47142" y="685"/>
                                <a:pt x="52642" y="2044"/>
                              </a:cubicBezTo>
                              <a:lnTo>
                                <a:pt x="50343" y="15811"/>
                              </a:lnTo>
                              <a:cubicBezTo>
                                <a:pt x="44767" y="13792"/>
                                <a:pt x="38735" y="12776"/>
                                <a:pt x="32245" y="12776"/>
                              </a:cubicBezTo>
                              <a:cubicBezTo>
                                <a:pt x="22479" y="12776"/>
                                <a:pt x="17602" y="15380"/>
                                <a:pt x="17602" y="20586"/>
                              </a:cubicBezTo>
                              <a:cubicBezTo>
                                <a:pt x="17602" y="23368"/>
                                <a:pt x="18745" y="25615"/>
                                <a:pt x="21018" y="27356"/>
                              </a:cubicBezTo>
                              <a:cubicBezTo>
                                <a:pt x="23000" y="28842"/>
                                <a:pt x="27318" y="30924"/>
                                <a:pt x="33973" y="33617"/>
                              </a:cubicBezTo>
                              <a:cubicBezTo>
                                <a:pt x="41047" y="36461"/>
                                <a:pt x="46343" y="39611"/>
                                <a:pt x="49848" y="43040"/>
                              </a:cubicBezTo>
                              <a:cubicBezTo>
                                <a:pt x="54521" y="47625"/>
                                <a:pt x="56858" y="53289"/>
                                <a:pt x="56858" y="60033"/>
                              </a:cubicBezTo>
                              <a:cubicBezTo>
                                <a:pt x="56858" y="76200"/>
                                <a:pt x="45238" y="84277"/>
                                <a:pt x="22009" y="84277"/>
                              </a:cubicBezTo>
                              <a:cubicBezTo>
                                <a:pt x="14110" y="84277"/>
                                <a:pt x="6769" y="83324"/>
                                <a:pt x="0" y="81419"/>
                              </a:cubicBezTo>
                              <a:lnTo>
                                <a:pt x="3035" y="67602"/>
                              </a:lnTo>
                              <a:cubicBezTo>
                                <a:pt x="9728" y="69914"/>
                                <a:pt x="16053" y="71069"/>
                                <a:pt x="22009" y="71069"/>
                              </a:cubicBezTo>
                              <a:cubicBezTo>
                                <a:pt x="28626" y="71069"/>
                                <a:pt x="33376" y="70434"/>
                                <a:pt x="36271" y="69152"/>
                              </a:cubicBezTo>
                              <a:cubicBezTo>
                                <a:pt x="39167" y="67869"/>
                                <a:pt x="40615" y="65722"/>
                                <a:pt x="40615" y="62699"/>
                              </a:cubicBezTo>
                              <a:cubicBezTo>
                                <a:pt x="40615" y="59563"/>
                                <a:pt x="39243" y="56908"/>
                                <a:pt x="36525" y="54762"/>
                              </a:cubicBezTo>
                              <a:cubicBezTo>
                                <a:pt x="34163" y="52857"/>
                                <a:pt x="29388" y="50381"/>
                                <a:pt x="22200" y="47320"/>
                              </a:cubicBezTo>
                              <a:cubicBezTo>
                                <a:pt x="15659" y="44514"/>
                                <a:pt x="10808" y="41453"/>
                                <a:pt x="7620" y="38138"/>
                              </a:cubicBezTo>
                              <a:cubicBezTo>
                                <a:pt x="3607" y="33972"/>
                                <a:pt x="1613" y="28816"/>
                                <a:pt x="1613" y="22695"/>
                              </a:cubicBezTo>
                              <a:cubicBezTo>
                                <a:pt x="1613" y="15595"/>
                                <a:pt x="4242" y="10033"/>
                                <a:pt x="9512" y="6020"/>
                              </a:cubicBezTo>
                              <a:cubicBezTo>
                                <a:pt x="14783" y="2006"/>
                                <a:pt x="22365" y="0"/>
                                <a:pt x="32245"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2" name="Shape 1117"/>
                      <wps:cNvSpPr>
                        <a:spLocks/>
                      </wps:cNvSpPr>
                      <wps:spPr bwMode="auto">
                        <a:xfrm>
                          <a:off x="48911" y="2"/>
                          <a:ext cx="395" cy="846"/>
                        </a:xfrm>
                        <a:custGeom>
                          <a:avLst/>
                          <a:gdLst>
                            <a:gd name="T0" fmla="*/ 395 w 39472"/>
                            <a:gd name="T1" fmla="*/ 0 h 84632"/>
                            <a:gd name="T2" fmla="*/ 395 w 39472"/>
                            <a:gd name="T3" fmla="*/ 136 h 84632"/>
                            <a:gd name="T4" fmla="*/ 389 w 39472"/>
                            <a:gd name="T5" fmla="*/ 133 h 84632"/>
                            <a:gd name="T6" fmla="*/ 235 w 39472"/>
                            <a:gd name="T7" fmla="*/ 214 h 84632"/>
                            <a:gd name="T8" fmla="*/ 171 w 39472"/>
                            <a:gd name="T9" fmla="*/ 419 h 84632"/>
                            <a:gd name="T10" fmla="*/ 238 w 39472"/>
                            <a:gd name="T11" fmla="*/ 629 h 84632"/>
                            <a:gd name="T12" fmla="*/ 395 w 39472"/>
                            <a:gd name="T13" fmla="*/ 706 h 84632"/>
                            <a:gd name="T14" fmla="*/ 395 w 39472"/>
                            <a:gd name="T15" fmla="*/ 844 h 84632"/>
                            <a:gd name="T16" fmla="*/ 385 w 39472"/>
                            <a:gd name="T17" fmla="*/ 846 h 84632"/>
                            <a:gd name="T18" fmla="*/ 110 w 39472"/>
                            <a:gd name="T19" fmla="*/ 731 h 84632"/>
                            <a:gd name="T20" fmla="*/ 0 w 39472"/>
                            <a:gd name="T21" fmla="*/ 439 h 84632"/>
                            <a:gd name="T22" fmla="*/ 117 w 39472"/>
                            <a:gd name="T23" fmla="*/ 123 h 84632"/>
                            <a:gd name="T24" fmla="*/ 247 w 39472"/>
                            <a:gd name="T25" fmla="*/ 29 h 84632"/>
                            <a:gd name="T26" fmla="*/ 395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39472" y="0"/>
                              </a:moveTo>
                              <a:lnTo>
                                <a:pt x="39472" y="13577"/>
                              </a:lnTo>
                              <a:lnTo>
                                <a:pt x="38824" y="13258"/>
                              </a:lnTo>
                              <a:cubicBezTo>
                                <a:pt x="32779" y="13258"/>
                                <a:pt x="27661" y="15963"/>
                                <a:pt x="23444" y="21386"/>
                              </a:cubicBezTo>
                              <a:cubicBezTo>
                                <a:pt x="19228" y="26796"/>
                                <a:pt x="17119" y="33641"/>
                                <a:pt x="17119" y="41909"/>
                              </a:cubicBezTo>
                              <a:cubicBezTo>
                                <a:pt x="17119" y="50507"/>
                                <a:pt x="19342" y="57505"/>
                                <a:pt x="23787" y="62902"/>
                              </a:cubicBezTo>
                              <a:lnTo>
                                <a:pt x="39472" y="70671"/>
                              </a:lnTo>
                              <a:lnTo>
                                <a:pt x="39472" y="84428"/>
                              </a:lnTo>
                              <a:lnTo>
                                <a:pt x="38443" y="84632"/>
                              </a:lnTo>
                              <a:cubicBezTo>
                                <a:pt x="27534" y="84632"/>
                                <a:pt x="18402" y="80797"/>
                                <a:pt x="11037" y="73126"/>
                              </a:cubicBezTo>
                              <a:cubicBezTo>
                                <a:pt x="3683" y="65467"/>
                                <a:pt x="0" y="55714"/>
                                <a:pt x="0" y="43890"/>
                              </a:cubicBezTo>
                              <a:cubicBezTo>
                                <a:pt x="0" y="31203"/>
                                <a:pt x="3886" y="20675"/>
                                <a:pt x="11659" y="12331"/>
                              </a:cubicBezTo>
                              <a:cubicBezTo>
                                <a:pt x="15545" y="8152"/>
                                <a:pt x="19891" y="5019"/>
                                <a:pt x="24698" y="2930"/>
                              </a:cubicBezTo>
                              <a:lnTo>
                                <a:pt x="39472"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3" name="Shape 1118"/>
                      <wps:cNvSpPr>
                        <a:spLocks/>
                      </wps:cNvSpPr>
                      <wps:spPr bwMode="auto">
                        <a:xfrm>
                          <a:off x="51621" y="18"/>
                          <a:ext cx="532" cy="808"/>
                        </a:xfrm>
                        <a:custGeom>
                          <a:avLst/>
                          <a:gdLst>
                            <a:gd name="T0" fmla="*/ 0 w 53264"/>
                            <a:gd name="T1" fmla="*/ 0 h 80734"/>
                            <a:gd name="T2" fmla="*/ 503 w 53264"/>
                            <a:gd name="T3" fmla="*/ 0 h 80734"/>
                            <a:gd name="T4" fmla="*/ 496 w 53264"/>
                            <a:gd name="T5" fmla="*/ 136 h 80734"/>
                            <a:gd name="T6" fmla="*/ 159 w 53264"/>
                            <a:gd name="T7" fmla="*/ 126 h 80734"/>
                            <a:gd name="T8" fmla="*/ 165 w 53264"/>
                            <a:gd name="T9" fmla="*/ 330 h 80734"/>
                            <a:gd name="T10" fmla="*/ 442 w 53264"/>
                            <a:gd name="T11" fmla="*/ 323 h 80734"/>
                            <a:gd name="T12" fmla="*/ 442 w 53264"/>
                            <a:gd name="T13" fmla="*/ 452 h 80734"/>
                            <a:gd name="T14" fmla="*/ 165 w 53264"/>
                            <a:gd name="T15" fmla="*/ 446 h 80734"/>
                            <a:gd name="T16" fmla="*/ 170 w 53264"/>
                            <a:gd name="T17" fmla="*/ 682 h 80734"/>
                            <a:gd name="T18" fmla="*/ 532 w 53264"/>
                            <a:gd name="T19" fmla="*/ 671 h 80734"/>
                            <a:gd name="T20" fmla="*/ 527 w 53264"/>
                            <a:gd name="T21" fmla="*/ 808 h 80734"/>
                            <a:gd name="T22" fmla="*/ 0 w 53264"/>
                            <a:gd name="T23" fmla="*/ 808 h 80734"/>
                            <a:gd name="T24" fmla="*/ 8 w 53264"/>
                            <a:gd name="T25" fmla="*/ 385 h 80734"/>
                            <a:gd name="T26" fmla="*/ 0 w 53264"/>
                            <a:gd name="T27" fmla="*/ 0 h 80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53264"/>
                            <a:gd name="T43" fmla="*/ 0 h 80734"/>
                            <a:gd name="T44" fmla="*/ 53264 w 53264"/>
                            <a:gd name="T45" fmla="*/ 80734 h 80734"/>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53264" h="80734">
                              <a:moveTo>
                                <a:pt x="0" y="0"/>
                              </a:moveTo>
                              <a:lnTo>
                                <a:pt x="50355" y="0"/>
                              </a:lnTo>
                              <a:lnTo>
                                <a:pt x="49669" y="13577"/>
                              </a:lnTo>
                              <a:cubicBezTo>
                                <a:pt x="37274" y="12916"/>
                                <a:pt x="26022" y="12586"/>
                                <a:pt x="15939" y="12586"/>
                              </a:cubicBezTo>
                              <a:cubicBezTo>
                                <a:pt x="16345" y="18339"/>
                                <a:pt x="16561" y="25108"/>
                                <a:pt x="16561" y="32931"/>
                              </a:cubicBezTo>
                              <a:cubicBezTo>
                                <a:pt x="25197" y="32931"/>
                                <a:pt x="34442" y="32703"/>
                                <a:pt x="44272" y="32245"/>
                              </a:cubicBezTo>
                              <a:lnTo>
                                <a:pt x="44272" y="45200"/>
                              </a:lnTo>
                              <a:cubicBezTo>
                                <a:pt x="34607" y="44793"/>
                                <a:pt x="25362" y="44590"/>
                                <a:pt x="16561" y="44590"/>
                              </a:cubicBezTo>
                              <a:cubicBezTo>
                                <a:pt x="16561" y="52972"/>
                                <a:pt x="16726" y="60833"/>
                                <a:pt x="17056" y="68149"/>
                              </a:cubicBezTo>
                              <a:cubicBezTo>
                                <a:pt x="28384" y="68149"/>
                                <a:pt x="40449" y="67793"/>
                                <a:pt x="53264" y="67094"/>
                              </a:cubicBezTo>
                              <a:lnTo>
                                <a:pt x="52768" y="80734"/>
                              </a:lnTo>
                              <a:lnTo>
                                <a:pt x="0" y="80734"/>
                              </a:lnTo>
                              <a:cubicBezTo>
                                <a:pt x="533" y="68250"/>
                                <a:pt x="813" y="54178"/>
                                <a:pt x="813" y="38506"/>
                              </a:cubicBezTo>
                              <a:cubicBezTo>
                                <a:pt x="813"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4" name="Shape 1119"/>
                      <wps:cNvSpPr>
                        <a:spLocks/>
                      </wps:cNvSpPr>
                      <wps:spPr bwMode="auto">
                        <a:xfrm>
                          <a:off x="50809" y="18"/>
                          <a:ext cx="652" cy="808"/>
                        </a:xfrm>
                        <a:custGeom>
                          <a:avLst/>
                          <a:gdLst>
                            <a:gd name="T0" fmla="*/ 0 w 65227"/>
                            <a:gd name="T1" fmla="*/ 0 h 80734"/>
                            <a:gd name="T2" fmla="*/ 175 w 65227"/>
                            <a:gd name="T3" fmla="*/ 0 h 80734"/>
                            <a:gd name="T4" fmla="*/ 168 w 65227"/>
                            <a:gd name="T5" fmla="*/ 323 h 80734"/>
                            <a:gd name="T6" fmla="*/ 182 w 65227"/>
                            <a:gd name="T7" fmla="*/ 323 h 80734"/>
                            <a:gd name="T8" fmla="*/ 319 w 65227"/>
                            <a:gd name="T9" fmla="*/ 170 h 80734"/>
                            <a:gd name="T10" fmla="*/ 426 w 65227"/>
                            <a:gd name="T11" fmla="*/ 0 h 80734"/>
                            <a:gd name="T12" fmla="*/ 611 w 65227"/>
                            <a:gd name="T13" fmla="*/ 0 h 80734"/>
                            <a:gd name="T14" fmla="*/ 498 w 65227"/>
                            <a:gd name="T15" fmla="*/ 155 h 80734"/>
                            <a:gd name="T16" fmla="*/ 327 w 65227"/>
                            <a:gd name="T17" fmla="*/ 331 h 80734"/>
                            <a:gd name="T18" fmla="*/ 327 w 65227"/>
                            <a:gd name="T19" fmla="*/ 340 h 80734"/>
                            <a:gd name="T20" fmla="*/ 526 w 65227"/>
                            <a:gd name="T21" fmla="*/ 585 h 80734"/>
                            <a:gd name="T22" fmla="*/ 652 w 65227"/>
                            <a:gd name="T23" fmla="*/ 808 h 80734"/>
                            <a:gd name="T24" fmla="*/ 449 w 65227"/>
                            <a:gd name="T25" fmla="*/ 808 h 80734"/>
                            <a:gd name="T26" fmla="*/ 345 w 65227"/>
                            <a:gd name="T27" fmla="*/ 611 h 80734"/>
                            <a:gd name="T28" fmla="*/ 186 w 65227"/>
                            <a:gd name="T29" fmla="*/ 432 h 80734"/>
                            <a:gd name="T30" fmla="*/ 168 w 65227"/>
                            <a:gd name="T31" fmla="*/ 432 h 80734"/>
                            <a:gd name="T32" fmla="*/ 175 w 65227"/>
                            <a:gd name="T33" fmla="*/ 808 h 80734"/>
                            <a:gd name="T34" fmla="*/ 0 w 65227"/>
                            <a:gd name="T35" fmla="*/ 808 h 80734"/>
                            <a:gd name="T36" fmla="*/ 8 w 65227"/>
                            <a:gd name="T37" fmla="*/ 385 h 80734"/>
                            <a:gd name="T38" fmla="*/ 0 w 65227"/>
                            <a:gd name="T39" fmla="*/ 0 h 8073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w 65227"/>
                            <a:gd name="T61" fmla="*/ 0 h 80734"/>
                            <a:gd name="T62" fmla="*/ 65227 w 65227"/>
                            <a:gd name="T63" fmla="*/ 80734 h 80734"/>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T60" t="T61" r="T62" b="T63"/>
                          <a:pathLst>
                            <a:path w="65227" h="80734">
                              <a:moveTo>
                                <a:pt x="0" y="0"/>
                              </a:moveTo>
                              <a:lnTo>
                                <a:pt x="17475" y="0"/>
                              </a:lnTo>
                              <a:cubicBezTo>
                                <a:pt x="17031" y="11456"/>
                                <a:pt x="16802" y="22199"/>
                                <a:pt x="16802" y="32245"/>
                              </a:cubicBezTo>
                              <a:lnTo>
                                <a:pt x="18161" y="32245"/>
                              </a:lnTo>
                              <a:cubicBezTo>
                                <a:pt x="19977" y="32245"/>
                                <a:pt x="24574" y="27166"/>
                                <a:pt x="31928" y="16993"/>
                              </a:cubicBezTo>
                              <a:cubicBezTo>
                                <a:pt x="39078" y="7112"/>
                                <a:pt x="42659" y="1448"/>
                                <a:pt x="42659" y="0"/>
                              </a:cubicBezTo>
                              <a:lnTo>
                                <a:pt x="61138" y="0"/>
                              </a:lnTo>
                              <a:cubicBezTo>
                                <a:pt x="61138" y="1359"/>
                                <a:pt x="57353" y="6515"/>
                                <a:pt x="49784" y="15443"/>
                              </a:cubicBezTo>
                              <a:cubicBezTo>
                                <a:pt x="41973" y="24664"/>
                                <a:pt x="36271" y="30531"/>
                                <a:pt x="32677" y="33045"/>
                              </a:cubicBezTo>
                              <a:lnTo>
                                <a:pt x="32677" y="33986"/>
                              </a:lnTo>
                              <a:cubicBezTo>
                                <a:pt x="36893" y="36170"/>
                                <a:pt x="43523" y="44336"/>
                                <a:pt x="52578" y="58471"/>
                              </a:cubicBezTo>
                              <a:cubicBezTo>
                                <a:pt x="61011" y="71628"/>
                                <a:pt x="65227" y="79045"/>
                                <a:pt x="65227" y="80734"/>
                              </a:cubicBezTo>
                              <a:lnTo>
                                <a:pt x="44958" y="80734"/>
                              </a:lnTo>
                              <a:cubicBezTo>
                                <a:pt x="44958" y="78842"/>
                                <a:pt x="41453" y="72289"/>
                                <a:pt x="34468" y="61075"/>
                              </a:cubicBezTo>
                              <a:cubicBezTo>
                                <a:pt x="27025" y="49137"/>
                                <a:pt x="21755" y="43155"/>
                                <a:pt x="18656" y="43155"/>
                              </a:cubicBezTo>
                              <a:lnTo>
                                <a:pt x="16802" y="43155"/>
                              </a:lnTo>
                              <a:cubicBezTo>
                                <a:pt x="16802" y="52578"/>
                                <a:pt x="17031" y="65113"/>
                                <a:pt x="17475" y="80734"/>
                              </a:cubicBezTo>
                              <a:lnTo>
                                <a:pt x="0" y="80734"/>
                              </a:lnTo>
                              <a:cubicBezTo>
                                <a:pt x="533" y="68250"/>
                                <a:pt x="800" y="54178"/>
                                <a:pt x="800" y="38506"/>
                              </a:cubicBezTo>
                              <a:cubicBezTo>
                                <a:pt x="800" y="23457"/>
                                <a:pt x="533" y="10630"/>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5" name="Shape 1120"/>
                      <wps:cNvSpPr>
                        <a:spLocks/>
                      </wps:cNvSpPr>
                      <wps:spPr bwMode="auto">
                        <a:xfrm>
                          <a:off x="49901" y="18"/>
                          <a:ext cx="665" cy="808"/>
                        </a:xfrm>
                        <a:custGeom>
                          <a:avLst/>
                          <a:gdLst>
                            <a:gd name="T0" fmla="*/ 0 w 66535"/>
                            <a:gd name="T1" fmla="*/ 0 h 80734"/>
                            <a:gd name="T2" fmla="*/ 184 w 66535"/>
                            <a:gd name="T3" fmla="*/ 0 h 80734"/>
                            <a:gd name="T4" fmla="*/ 337 w 66535"/>
                            <a:gd name="T5" fmla="*/ 262 h 80734"/>
                            <a:gd name="T6" fmla="*/ 524 w 66535"/>
                            <a:gd name="T7" fmla="*/ 593 h 80734"/>
                            <a:gd name="T8" fmla="*/ 534 w 66535"/>
                            <a:gd name="T9" fmla="*/ 593 h 80734"/>
                            <a:gd name="T10" fmla="*/ 519 w 66535"/>
                            <a:gd name="T11" fmla="*/ 345 h 80734"/>
                            <a:gd name="T12" fmla="*/ 510 w 66535"/>
                            <a:gd name="T13" fmla="*/ 0 h 80734"/>
                            <a:gd name="T14" fmla="*/ 665 w 66535"/>
                            <a:gd name="T15" fmla="*/ 0 h 80734"/>
                            <a:gd name="T16" fmla="*/ 656 w 66535"/>
                            <a:gd name="T17" fmla="*/ 385 h 80734"/>
                            <a:gd name="T18" fmla="*/ 665 w 66535"/>
                            <a:gd name="T19" fmla="*/ 808 h 80734"/>
                            <a:gd name="T20" fmla="*/ 512 w 66535"/>
                            <a:gd name="T21" fmla="*/ 808 h 80734"/>
                            <a:gd name="T22" fmla="*/ 341 w 66535"/>
                            <a:gd name="T23" fmla="*/ 539 h 80734"/>
                            <a:gd name="T24" fmla="*/ 138 w 66535"/>
                            <a:gd name="T25" fmla="*/ 189 h 80734"/>
                            <a:gd name="T26" fmla="*/ 128 w 66535"/>
                            <a:gd name="T27" fmla="*/ 189 h 80734"/>
                            <a:gd name="T28" fmla="*/ 144 w 66535"/>
                            <a:gd name="T29" fmla="*/ 434 h 80734"/>
                            <a:gd name="T30" fmla="*/ 152 w 66535"/>
                            <a:gd name="T31" fmla="*/ 808 h 80734"/>
                            <a:gd name="T32" fmla="*/ 0 w 66535"/>
                            <a:gd name="T33" fmla="*/ 808 h 80734"/>
                            <a:gd name="T34" fmla="*/ 9 w 66535"/>
                            <a:gd name="T35" fmla="*/ 385 h 80734"/>
                            <a:gd name="T36" fmla="*/ 0 w 66535"/>
                            <a:gd name="T37" fmla="*/ 0 h 8073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w 66535"/>
                            <a:gd name="T58" fmla="*/ 0 h 80734"/>
                            <a:gd name="T59" fmla="*/ 66535 w 66535"/>
                            <a:gd name="T60" fmla="*/ 80734 h 80734"/>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T57" t="T58" r="T59" b="T60"/>
                          <a:pathLst>
                            <a:path w="66535" h="80734">
                              <a:moveTo>
                                <a:pt x="0" y="0"/>
                              </a:moveTo>
                              <a:lnTo>
                                <a:pt x="18415" y="0"/>
                              </a:lnTo>
                              <a:cubicBezTo>
                                <a:pt x="18415" y="2184"/>
                                <a:pt x="23520" y="10935"/>
                                <a:pt x="33731" y="26226"/>
                              </a:cubicBezTo>
                              <a:cubicBezTo>
                                <a:pt x="44602" y="42482"/>
                                <a:pt x="50851" y="53493"/>
                                <a:pt x="52463" y="59284"/>
                              </a:cubicBezTo>
                              <a:lnTo>
                                <a:pt x="53391" y="59284"/>
                              </a:lnTo>
                              <a:cubicBezTo>
                                <a:pt x="52400" y="50064"/>
                                <a:pt x="51905" y="41796"/>
                                <a:pt x="51905" y="34481"/>
                              </a:cubicBezTo>
                              <a:cubicBezTo>
                                <a:pt x="51905" y="23279"/>
                                <a:pt x="51613" y="11786"/>
                                <a:pt x="51041" y="0"/>
                              </a:cubicBezTo>
                              <a:lnTo>
                                <a:pt x="66535" y="0"/>
                              </a:lnTo>
                              <a:cubicBezTo>
                                <a:pt x="65964" y="10249"/>
                                <a:pt x="65672" y="23089"/>
                                <a:pt x="65672" y="38506"/>
                              </a:cubicBezTo>
                              <a:cubicBezTo>
                                <a:pt x="65672" y="54051"/>
                                <a:pt x="65964" y="68123"/>
                                <a:pt x="66535" y="80734"/>
                              </a:cubicBezTo>
                              <a:lnTo>
                                <a:pt x="51219" y="80734"/>
                              </a:lnTo>
                              <a:cubicBezTo>
                                <a:pt x="51219" y="79045"/>
                                <a:pt x="45542" y="70091"/>
                                <a:pt x="34163" y="53886"/>
                              </a:cubicBezTo>
                              <a:cubicBezTo>
                                <a:pt x="22263" y="36817"/>
                                <a:pt x="15481" y="25133"/>
                                <a:pt x="13830" y="18847"/>
                              </a:cubicBezTo>
                              <a:lnTo>
                                <a:pt x="12840" y="18847"/>
                              </a:lnTo>
                              <a:cubicBezTo>
                                <a:pt x="13868" y="27902"/>
                                <a:pt x="14389" y="36094"/>
                                <a:pt x="14389" y="43409"/>
                              </a:cubicBezTo>
                              <a:cubicBezTo>
                                <a:pt x="14389" y="53619"/>
                                <a:pt x="14681" y="66066"/>
                                <a:pt x="15253" y="80734"/>
                              </a:cubicBezTo>
                              <a:lnTo>
                                <a:pt x="0" y="80734"/>
                              </a:lnTo>
                              <a:cubicBezTo>
                                <a:pt x="622" y="67920"/>
                                <a:pt x="927" y="53848"/>
                                <a:pt x="927" y="38506"/>
                              </a:cubicBezTo>
                              <a:cubicBezTo>
                                <a:pt x="927" y="23419"/>
                                <a:pt x="622" y="10579"/>
                                <a:pt x="0"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96" name="Shape 1121"/>
                      <wps:cNvSpPr>
                        <a:spLocks/>
                      </wps:cNvSpPr>
                      <wps:spPr bwMode="auto">
                        <a:xfrm>
                          <a:off x="49306" y="0"/>
                          <a:ext cx="395" cy="846"/>
                        </a:xfrm>
                        <a:custGeom>
                          <a:avLst/>
                          <a:gdLst>
                            <a:gd name="T0" fmla="*/ 10 w 39472"/>
                            <a:gd name="T1" fmla="*/ 0 h 84632"/>
                            <a:gd name="T2" fmla="*/ 285 w 39472"/>
                            <a:gd name="T3" fmla="*/ 115 h 84632"/>
                            <a:gd name="T4" fmla="*/ 395 w 39472"/>
                            <a:gd name="T5" fmla="*/ 407 h 84632"/>
                            <a:gd name="T6" fmla="*/ 278 w 39472"/>
                            <a:gd name="T7" fmla="*/ 723 h 84632"/>
                            <a:gd name="T8" fmla="*/ 148 w 39472"/>
                            <a:gd name="T9" fmla="*/ 817 h 84632"/>
                            <a:gd name="T10" fmla="*/ 0 w 39472"/>
                            <a:gd name="T11" fmla="*/ 846 h 84632"/>
                            <a:gd name="T12" fmla="*/ 0 w 39472"/>
                            <a:gd name="T13" fmla="*/ 708 h 84632"/>
                            <a:gd name="T14" fmla="*/ 6 w 39472"/>
                            <a:gd name="T15" fmla="*/ 712 h 84632"/>
                            <a:gd name="T16" fmla="*/ 160 w 39472"/>
                            <a:gd name="T17" fmla="*/ 630 h 84632"/>
                            <a:gd name="T18" fmla="*/ 224 w 39472"/>
                            <a:gd name="T19" fmla="*/ 425 h 84632"/>
                            <a:gd name="T20" fmla="*/ 157 w 39472"/>
                            <a:gd name="T21" fmla="*/ 215 h 84632"/>
                            <a:gd name="T22" fmla="*/ 0 w 39472"/>
                            <a:gd name="T23" fmla="*/ 138 h 84632"/>
                            <a:gd name="T24" fmla="*/ 0 w 39472"/>
                            <a:gd name="T25" fmla="*/ 2 h 84632"/>
                            <a:gd name="T26" fmla="*/ 10 w 39472"/>
                            <a:gd name="T27" fmla="*/ 0 h 8463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39472"/>
                            <a:gd name="T43" fmla="*/ 0 h 84632"/>
                            <a:gd name="T44" fmla="*/ 39472 w 39472"/>
                            <a:gd name="T45" fmla="*/ 84632 h 84632"/>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39472" h="84632">
                              <a:moveTo>
                                <a:pt x="1029" y="0"/>
                              </a:moveTo>
                              <a:cubicBezTo>
                                <a:pt x="11938" y="0"/>
                                <a:pt x="21069" y="3835"/>
                                <a:pt x="28435" y="11481"/>
                              </a:cubicBezTo>
                              <a:cubicBezTo>
                                <a:pt x="35789" y="19126"/>
                                <a:pt x="39472" y="28880"/>
                                <a:pt x="39472" y="40742"/>
                              </a:cubicBezTo>
                              <a:cubicBezTo>
                                <a:pt x="39472" y="53442"/>
                                <a:pt x="35585" y="63957"/>
                                <a:pt x="27813" y="72313"/>
                              </a:cubicBezTo>
                              <a:cubicBezTo>
                                <a:pt x="23927" y="76485"/>
                                <a:pt x="19580" y="79616"/>
                                <a:pt x="14774" y="81704"/>
                              </a:cubicBezTo>
                              <a:lnTo>
                                <a:pt x="0" y="84632"/>
                              </a:lnTo>
                              <a:lnTo>
                                <a:pt x="0" y="70875"/>
                              </a:lnTo>
                              <a:lnTo>
                                <a:pt x="648" y="71196"/>
                              </a:lnTo>
                              <a:cubicBezTo>
                                <a:pt x="6680" y="71196"/>
                                <a:pt x="11811" y="68478"/>
                                <a:pt x="16027" y="63043"/>
                              </a:cubicBezTo>
                              <a:cubicBezTo>
                                <a:pt x="20244" y="57607"/>
                                <a:pt x="22352" y="50774"/>
                                <a:pt x="22352" y="42545"/>
                              </a:cubicBezTo>
                              <a:cubicBezTo>
                                <a:pt x="22352" y="33909"/>
                                <a:pt x="20142" y="26898"/>
                                <a:pt x="15723" y="21527"/>
                              </a:cubicBezTo>
                              <a:lnTo>
                                <a:pt x="0" y="13781"/>
                              </a:lnTo>
                              <a:lnTo>
                                <a:pt x="0" y="204"/>
                              </a:lnTo>
                              <a:lnTo>
                                <a:pt x="102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anchor>
          </w:drawing>
        </mc:Choice>
        <mc:Fallback xmlns:arto="http://schemas.microsoft.com/office/word/2006/arto" xmlns:w16du="http://schemas.microsoft.com/office/word/2023/wordml/word16du">
          <w:pict>
            <v:group w14:anchorId="5EBC7E33" id="Group 2903" o:spid="_x0000_s1026" style="position:absolute;margin-left:0;margin-top:-.05pt;width:538.55pt;height:6.8pt;z-index:251658275;mso-position-horizontal:center;mso-position-horizontal-relative:margin" coordsize="6840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">
              <v:shape id="AutoShape 555" o:spid="_x0000_s1027" style="position:absolute;top:424;width:40140;height:0;visibility:visible;mso-wrap-style:square;v-text-anchor:top" coordsize="401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" path="m4014000,l,e" filled="f" strokecolor="#4c9e27" strokeweight="1pt">
                <v:stroke miterlimit="1" joinstyle="miter"/>
                <v:path arrowok="t" o:connecttype="custom" o:connectlocs="401,0;0,0" o:connectangles="0,0" textboxrect="0,0,4014000,0"/>
              </v:shape>
              <v:shape id="Shape 1122" o:spid="_x0000_s1028" style="position:absolute;left:5516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" path="m,l50343,r-674,13576c37262,12916,26022,12586,15926,12586v419,5752,622,12535,622,20345c25197,32931,34430,32703,44272,32245r,12967c34595,44793,25362,44590,16548,44590v,8394,165,16243,495,23559c28372,68149,40449,67805,53264,67094r-496,13640l,80734c533,68250,800,54178,800,38506,800,23457,533,10630,,xe" fillcolor="#181717" stroked="f" strokeweight="0">
                <v:stroke miterlimit="1" joinstyle="miter"/>
                <v:path arrowok="t" o:connecttype="custom" o:connectlocs="0,0;5,0;5,1;2,1;2,3;4,3;4,5;2,4;2,7;5,7;5,8;0,8;0,4;0,0" o:connectangles="0,0,0,0,0,0,0,0,0,0,0,0,0,0" textboxrect="0,0,53264,80734"/>
              </v:shape>
              <v:shape id="Shape 1123" o:spid="_x0000_s1029" style="position:absolute;left:53850;top:18;width:1151;height:807;visibility:visible;mso-wrap-style:square;v-text-anchor:top" coordsize="11503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" path="m,l19660,v,2604,2362,12979,7073,31128c31445,49276,33794,60046,33794,63436r991,c34785,60046,37312,49479,42354,31724,47396,13957,49924,3391,49924,l67589,v,3099,2528,13856,7570,32283c80201,50698,82728,61087,82728,63436r990,c83718,60465,86004,50356,90563,33109,95136,15875,97422,4838,97422,r17614,c115036,3848,110896,17488,102629,40932,94361,64364,90233,77635,90233,80734r-16370,c73863,77470,71361,68275,66357,53149,61023,36944,58026,26251,57366,21082r-1054,c55651,26289,52870,37059,47993,53391,43447,68644,41173,77762,41173,80734r-16738,c24435,76848,20358,63030,12217,39256,4076,15481,,2401,,xe" fillcolor="#181717" stroked="f" strokeweight="0">
                <v:stroke miterlimit="1" joinstyle="miter"/>
                <v:path arrowok="t" o:connecttype="custom" o:connectlocs="0,0;2,0;3,3;3,6;3,6;4,3;5,0;7,0;8,3;8,6;8,6;9,3;10,0;12,0;10,4;9,8;7,8;7,5;6,2;6,2;5,5;4,8;2,8;1,4;0,0" o:connectangles="0,0,0,0,0,0,0,0,0,0,0,0,0,0,0,0,0,0,0,0,0,0,0,0,0" textboxrect="0,0,115036,80734"/>
              </v:shape>
              <v:shape id="Shape 1124" o:spid="_x0000_s1030" style="position:absolute;left:56232;top:14;width:336;height:819;visibility:visible;mso-wrap-style:square;v-text-anchor:top" coordsize="33547,81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" path="m25667,r7880,1139l33547,16401,23127,12395v-1778,,-4217,190,-7316,559c16231,21222,16434,29870,16434,38874v,9881,203,19685,622,29401c19736,68808,22428,69075,25121,69075r8426,-3533l33547,80352r-8249,1500c19177,81852,10744,81597,,81102,534,68618,800,54546,800,38874,800,23825,534,10998,,368r10846,c12624,368,15278,305,18783,178,22301,64,24600,,25667,xe" fillcolor="#181717" stroked="f" strokeweight="0">
                <v:stroke miterlimit="1" joinstyle="miter"/>
                <v:path arrowok="t" o:connecttype="custom" o:connectlocs="3,0;3,0;3,2;2,1;2,1;2,4;2,7;3,7;3,7;3,8;3,8;0,8;0,4;0,0;1,0;2,0;3,0" o:connectangles="0,0,0,0,0,0,0,0,0,0,0,0,0,0,0,0,0" textboxrect="0,0,33547,81852"/>
              </v:shape>
              <v:shape id="Shape 1125" o:spid="_x0000_s1031" style="position:absolute;left:56568;top:26;width:346;height:792;visibility:visible;mso-wrap-style:square;v-text-anchor:top" coordsize="34665,7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" path="m,l11438,1652v5412,1860,9796,4651,13155,8372c31312,17466,34665,26395,34665,36809v,11747,-3760,21996,-11291,30759c19615,71950,15100,75236,9830,77426l,79214,,64403,11322,59656v4280,-5512,6413,-12243,6413,-20180c17735,31538,15424,24846,10788,19410l,15263,,xe" fillcolor="#181717" stroked="f" strokeweight="0">
                <v:stroke miterlimit="1" joinstyle="miter"/>
                <v:path arrowok="t" o:connecttype="custom" o:connectlocs="0,0;1,0;2,1;3,4;2,7;1,8;0,8;0,6;1,6;2,4;1,2;0,2;0,0" o:connectangles="0,0,0,0,0,0,0,0,0,0,0,0,0" textboxrect="0,0,34665,79214"/>
              </v:shape>
              <v:shape id="Shape 1126" o:spid="_x0000_s1032" style="position:absolute;left:59373;top:18;width:521;height:807;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" path="m,l17425,v-496,9385,-737,22225,-737,38506c16688,50953,16421,60833,15875,68149v11417,,23469,-306,36157,-928l51537,80734,,80734c495,69532,749,55461,749,38506,749,22961,495,10134,,xe" fillcolor="#181717" stroked="f" strokeweight="0">
                <v:stroke miterlimit="1" joinstyle="miter"/>
                <v:path arrowok="t" o:connecttype="custom" o:connectlocs="0,0;2,0;2,4;2,7;5,7;5,8;0,8;0,4;0,0" o:connectangles="0,0,0,0,0,0,0,0,0" textboxrect="0,0,52032,80734"/>
              </v:shape>
              <v:shape id="Shape 1127" o:spid="_x0000_s1033" style="position:absolute;left:58640;top:18;width:533;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" path="m,l50355,r-685,13576c37262,12916,26022,12586,15939,12586v406,5752,622,12535,622,20345c25197,32931,34430,32703,44272,32245r,12967c34608,44793,25362,44590,16561,44590v,8394,165,16243,495,23559c28385,68149,40449,67805,53264,67094r-496,13640l,80734c534,68250,800,54178,800,38506,800,23457,534,10630,,xe" fillcolor="#181717" stroked="f" strokeweight="0">
                <v:stroke miterlimit="1" joinstyle="miter"/>
                <v:path arrowok="t" o:connecttype="custom" o:connectlocs="0,0;5,0;5,1;2,1;2,3;4,3;4,5;2,4;2,7;5,7;5,8;0,8;0,4;0,0" o:connectangles="0,0,0,0,0,0,0,0,0,0,0,0,0,0" textboxrect="0,0,53264,80734"/>
              </v:shape>
              <v:shape id="Shape 1128" o:spid="_x0000_s1034" style="position:absolute;left:57766;top:18;width:715;height:807;visibility:visible;mso-wrap-style:square;v-text-anchor:top" coordsize="715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" path="m,l19660,v,3022,2768,13729,8305,32118c33503,50521,36284,60960,36284,63436r1054,c37338,61037,40119,50978,45669,33236,51232,15507,54013,4420,54013,l71501,v,3391,-4724,16866,-14173,40437c47879,63995,43168,77432,43168,80734r-17057,c26111,77559,21755,64059,13056,40246,4356,16434,,3022,,xe" fillcolor="#181717" stroked="f" strokeweight="0">
                <v:stroke miterlimit="1" joinstyle="miter"/>
                <v:path arrowok="t" o:connecttype="custom" o:connectlocs="0,0;2,0;3,3;4,6;4,6;5,3;5,0;7,0;6,4;4,8;3,8;1,4;0,0" o:connectangles="0,0,0,0,0,0,0,0,0,0,0,0,0" textboxrect="0,0,71501,80734"/>
              </v:shape>
              <v:shape id="Shape 1129" o:spid="_x0000_s1035" style="position:absolute;left:57115;top:18;width:532;height:807;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" path="m,l50355,r-686,13576c37274,12916,26022,12586,15939,12586v419,5752,622,12535,622,20345c25197,32931,34442,32703,44272,32245r,12967c34608,44793,25362,44590,16561,44590v,8394,165,16243,495,23559c28384,68149,40449,67805,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30" o:spid="_x0000_s1036" style="position:absolute;left:60012;top:2;width:394;height:846;visibility:visible;mso-wrap-style:square;v-text-anchor:top" coordsize="39465,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" path="m39465,r,13569l38811,13247v-6032,,-11163,2705,-15379,8128c19215,26785,17107,33631,17107,41898v,8598,2222,15595,6667,20994l39465,70657r,13762l38443,84621v-10909,,-20053,-3835,-27407,-11506c3670,65456,,55703,,43879,,31192,3886,20664,11659,12320,15545,8142,19888,5011,24692,2925l39465,xe" fillcolor="#181717" stroked="f" strokeweight="0">
                <v:stroke miterlimit="1" joinstyle="miter"/>
                <v:path arrowok="t" o:connecttype="custom" o:connectlocs="4,0;4,1;4,1;2,2;2,4;2,6;4,7;4,8;4,8;1,7;0,4;1,1;2,0;4,0" o:connectangles="0,0,0,0,0,0,0,0,0,0,0,0,0,0" textboxrect="0,0,39465,84621"/>
              </v:shape>
              <v:shape id="Shape 1131" o:spid="_x0000_s1037" style="position:absolute;left:61002;top:15;width:294;height:810;visibility:visible;mso-wrap-style:square;v-text-anchor:top" coordsize="29452,8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" path="m29452,r,12678l25298,11636v-2933,,-6032,305,-9309,927c16447,20374,16675,29225,16675,39106v1029,76,2235,127,3594,127l29452,37296r,10913l20892,50447v-1944,,-3328,-38,-4153,-114c16739,58105,16967,68354,17425,81080l,81080c533,69142,800,55057,800,38852,800,23968,533,11140,,346r10782,c12319,346,15253,282,19596,155l29452,xe" fillcolor="#181717" stroked="f" strokeweight="0">
                <v:stroke miterlimit="1" joinstyle="miter"/>
                <v:path arrowok="t" o:connecttype="custom" o:connectlocs="3,0;3,1;3,1;2,1;2,4;2,4;3,4;3,5;2,5;2,5;2,8;0,8;0,4;0,0;1,0;2,0;3,0" o:connectangles="0,0,0,0,0,0,0,0,0,0,0,0,0,0,0,0,0" textboxrect="0,0,29452,81080"/>
              </v:shape>
              <v:shape id="Shape 1132" o:spid="_x0000_s1038" style="position:absolute;left:60406;width:395;height:846;visibility:visible;mso-wrap-style:square;v-text-anchor:top" coordsize="39478,84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" path="m1022,c11945,,21076,3823,28429,11468v7366,7646,11049,17399,11049,29274c39478,53429,35579,63944,27820,72301v-3887,4172,-8233,7303,-13040,9390l,84621,,70859r654,324c6687,71183,11817,68466,16034,63030v4216,-5436,6324,-12268,6324,-20498c22358,33896,20149,26886,15716,21513l,13771,,202,1022,xe" fillcolor="#181717" stroked="f" strokeweight="0">
                <v:stroke miterlimit="1" joinstyle="miter"/>
                <v:path arrowok="t" o:connecttype="custom" o:connectlocs="0,0;3,1;4,4;3,7;1,8;0,8;0,7;0,7;2,6;2,4;2,2;0,1;0,0;0,0" o:connectangles="0,0,0,0,0,0,0,0,0,0,0,0,0,0" textboxrect="0,0,39478,84621"/>
              </v:shape>
              <v:shape id="Shape 1133" o:spid="_x0000_s1039" style="position:absolute;left:62034;top:18;width:641;height:807;visibility:visible;mso-wrap-style:square;v-text-anchor:top" coordsize="64046,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" path="m495,l64046,r-432,13335c55346,12712,47561,12408,40233,12408v-76,7810,-114,16510,-114,26098c40119,53391,40348,67463,40792,80734r-17361,c23978,67590,24244,53518,24244,38506v,-9423,-89,-18123,-254,-26098c18161,12408,10160,12738,,13398l495,xe" fillcolor="#181717" stroked="f" strokeweight="0">
                <v:stroke miterlimit="1" joinstyle="miter"/>
                <v:path arrowok="t" o:connecttype="custom" o:connectlocs="0,0;6,0;6,1;4,1;4,4;4,8;2,8;2,4;2,1;0,1;0,0" o:connectangles="0,0,0,0,0,0,0,0,0,0,0" textboxrect="0,0,64046,80734"/>
              </v:shape>
              <v:shape id="Shape 1134" o:spid="_x0000_s1040" style="position:absolute;left:61296;top:14;width:295;height:483;visibility:visible;mso-wrap-style:square;v-text-anchor:top" coordsize="29451,4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" path="m1422,c9284,,15913,1778,21336,5334v5410,3556,8115,8940,8115,16179c29451,31394,25781,38697,18453,43408l,48232,,37319,7798,35674v3775,-2388,5664,-5969,5664,-10744c13462,20504,11992,17187,9055,14974l,12701,,22,1422,xe" fillcolor="#181717" stroked="f" strokeweight="0">
                <v:stroke miterlimit="1" joinstyle="miter"/>
                <v:path arrowok="t" o:connecttype="custom" o:connectlocs="0,0;2,1;3,2;2,4;0,5;0,4;1,4;1,3;1,2;0,1;0,0;0,0" o:connectangles="0,0,0,0,0,0,0,0,0,0,0,0" textboxrect="0,0,29451,48232"/>
              </v:shape>
              <v:shape id="Shape 1135" o:spid="_x0000_s1041" style="position:absolute;left:62800;top:2;width:394;height:846;visibility:visible;mso-wrap-style:square;v-text-anchor:top" coordsize="39471,8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" path="m39471,r,13567l38824,13248v-6045,,-11164,2705,-15380,8127c19228,26786,17120,33631,17120,41899v,8598,2210,15595,6655,20993l39471,70661r,13757l38443,84622v-10909,,-20053,-3835,-27406,-11506c3683,65457,,55704,,43880,,31193,3887,20665,11659,12321,15546,8143,19892,5012,24697,2926l39471,xe" fillcolor="#181717" stroked="f" strokeweight="0">
                <v:stroke miterlimit="1" joinstyle="miter"/>
                <v:path arrowok="t" o:connecttype="custom" o:connectlocs="4,0;4,1;4,1;2,2;2,4;2,6;4,7;4,8;4,8;1,7;0,4;1,1;2,0;4,0" o:connectangles="0,0,0,0,0,0,0,0,0,0,0,0,0,0" textboxrect="0,0,39471,84622"/>
              </v:shape>
              <v:shape id="Shape 1148" o:spid="_x0000_s1042" style="position:absolute;left:67013;top:18;width:532;height:807;visibility:visible;mso-wrap-style:square;v-text-anchor:top" coordsize="53263,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" path="m,l50355,r-685,13576c37261,12916,26022,12586,15939,12586v406,5752,609,12535,609,20345c25197,32931,34430,32703,44272,32245r,12967c34595,44793,25362,44590,16548,44590v,8394,165,16243,495,23559c28372,68149,40449,67805,53263,67094r-495,13640l,80734c533,68250,800,54178,800,38506,800,23457,533,10630,,xe" fillcolor="#181717" stroked="f" strokeweight="0">
                <v:stroke miterlimit="1" joinstyle="miter"/>
                <v:path arrowok="t" o:connecttype="custom" o:connectlocs="0,0;5,0;5,1;2,1;2,3;4,3;4,5;2,4;2,7;5,7;5,8;0,8;0,4;0,0" o:connectangles="0,0,0,0,0,0,0,0,0,0,0,0,0,0" textboxrect="0,0,53263,80734"/>
              </v:shape>
              <v:shape id="Shape 1136" o:spid="_x0000_s1043" style="position:absolute;left:66120;top:18;width:651;height:807;visibility:visible;mso-wrap-style:square;v-text-anchor:top" coordsize="6510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" path="m,l17539,v-496,11620,-737,22365,-737,32245l48299,32245c48299,23520,48057,12776,47561,l65101,v-572,10503,-864,23343,-864,38506c64237,54343,64529,68415,65101,80734r-17540,c47968,67056,48171,55194,48171,45148r-31242,c16929,54153,17132,66027,17539,80734l,80734c533,67094,800,53022,800,38506,800,23838,533,10999,,xe" fillcolor="#181717" stroked="f" strokeweight="0">
                <v:stroke miterlimit="1" joinstyle="miter"/>
                <v:path arrowok="t" o:connecttype="custom" o:connectlocs="0,0;2,0;2,3;5,3;5,0;7,0;6,4;7,8;5,8;5,5;2,5;2,8;0,8;0,4;0,0" o:connectangles="0,0,0,0,0,0,0,0,0,0,0,0,0,0,0" textboxrect="0,0,65101,80734"/>
              </v:shape>
              <v:shape id="Shape 1137" o:spid="_x0000_s1044" style="position:absolute;left:65312;top:18;width:641;height:807;visibility:visible;mso-wrap-style:square;v-text-anchor:top" coordsize="64059,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" path="m495,l64059,r-432,13335c55359,12712,47561,12408,40246,12408v-89,7810,-127,16510,-127,26098c40119,53391,40348,67463,40805,80734r-17361,c23978,67590,24244,53518,24244,38506v,-9423,-76,-18123,-241,-26098c18173,12408,10172,12738,,13398l495,xe" fillcolor="#181717" stroked="f" strokeweight="0">
                <v:stroke miterlimit="1" joinstyle="miter"/>
                <v:path arrowok="t" o:connecttype="custom" o:connectlocs="0,0;6,0;6,1;4,1;4,4;4,8;2,8;2,4;2,1;0,1;0,0" o:connectangles="0,0,0,0,0,0,0,0,0,0,0" textboxrect="0,0,64059,80734"/>
              </v:shape>
              <v:shape id="Shape 1138" o:spid="_x0000_s1045" style="position:absolute;left:64655;top:18;width:533;height:807;visibility:visible;mso-wrap-style:square;v-text-anchor:top" coordsize="5327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" path="m,l50356,r-686,13576c37275,12916,26022,12586,15939,12586v419,5752,622,12535,622,20345c25197,32931,34443,32703,44286,32245r,12967c34608,44793,25362,44590,16561,44590v,8394,165,16243,495,23559c28385,68149,40450,67805,53277,67094r-496,13640l,80734c546,68250,813,54178,813,38506,813,23457,546,10630,,xe" fillcolor="#181717" stroked="f" strokeweight="0">
                <v:stroke miterlimit="1" joinstyle="miter"/>
                <v:path arrowok="t" o:connecttype="custom" o:connectlocs="0,0;5,0;5,1;2,1;2,3;4,3;4,5;2,4;2,7;5,7;5,8;0,8;0,4;0,0" o:connectangles="0,0,0,0,0,0,0,0,0,0,0,0,0,0" textboxrect="0,0,53277,80734"/>
              </v:shape>
              <v:shape id="Shape 1139" o:spid="_x0000_s1046" style="position:absolute;left:67746;top:15;width:290;height:810;visibility:visible;mso-wrap-style:square;v-text-anchor:top" coordsize="29025,8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" path="m29025,r,12436l26238,11715v-3887,,-7328,280,-10299,863c16395,18992,16624,27336,16624,37636v2273,76,4191,114,5766,114l29025,36214r,14905l23571,48850v-2400,,-4699,25,-6884,63c16687,59543,16866,70275,17246,81095l,81095c533,68611,812,54539,812,38867,812,23818,533,10991,,361r10731,c11976,361,14567,298,18517,171l29025,xe" fillcolor="#181717" stroked="f" strokeweight="0">
                <v:stroke miterlimit="1" joinstyle="miter"/>
                <v:path arrowok="t" o:connecttype="custom" o:connectlocs="3,0;3,1;3,1;2,1;2,4;2,4;3,4;3,5;2,5;2,5;2,8;0,8;0,4;0,0;1,0;2,0;3,0" o:connectangles="0,0,0,0,0,0,0,0,0,0,0,0,0,0,0,0,0" textboxrect="0,0,29025,81095"/>
              </v:shape>
              <v:shape id="Shape 1140" o:spid="_x0000_s1047" style="position:absolute;left:63760;top:7;width:681;height:835;visibility:visible;mso-wrap-style:square;v-text-anchor:top" coordsize="68034,8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" path="m45276,v6654,,12522,597,17602,1804l60833,16434c54343,14745,48514,13894,43345,13894v-8712,,-15227,2679,-19532,8026c19520,27280,17361,33820,17361,41555v,7886,2413,14769,7226,20650c29413,68072,36055,71006,44526,71006v2363,,5093,-255,8192,-750c52095,65672,51778,61164,51778,56744v,-4470,-432,-9487,-1296,-15075l68034,41669v-330,6375,-495,12776,-495,19227c67539,65570,67704,71857,68034,79743v-9842,2528,-18072,3785,-24689,3785c29134,83528,18352,79629,11011,71844,3670,64046,,54597,,43473,,31776,4001,21603,12002,12967,20003,4318,31090,,45276,xe" fillcolor="#181717" stroked="f" strokeweight="0">
                <v:stroke miterlimit="1" joinstyle="miter"/>
                <v:path arrowok="t" o:connecttype="custom" o:connectlocs="5,0;6,0;6,2;4,1;2,2;2,4;2,6;4,7;5,7;5,6;5,4;7,4;7,6;7,8;4,8;1,7;0,4;1,1;5,0" o:connectangles="0,0,0,0,0,0,0,0,0,0,0,0,0,0,0,0,0,0,0" textboxrect="0,0,68034,83528"/>
              </v:shape>
              <v:shape id="Shape 1141" o:spid="_x0000_s1048" style="position:absolute;left:63194;width:395;height:846;visibility:visible;mso-wrap-style:square;v-text-anchor:top" coordsize="39472,8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" path="m1016,c11939,,21070,3823,28435,11468v7354,7646,11037,17399,11037,29274c39472,53429,35585,63944,27814,72301v-3887,4172,-8234,7303,-13040,9390l,84620,,70862r648,321c6680,71183,11812,68466,16028,63030v4217,-5436,6324,-12268,6324,-20498c22352,33896,20143,26886,15723,21513l,13768,,202,1016,xe" fillcolor="#181717" stroked="f" strokeweight="0">
                <v:stroke miterlimit="1" joinstyle="miter"/>
                <v:path arrowok="t" o:connecttype="custom" o:connectlocs="0,0;3,1;4,4;3,7;1,8;0,8;0,7;0,7;2,6;2,4;2,2;0,1;0,0;0,0" o:connectangles="0,0,0,0,0,0,0,0,0,0,0,0,0,0" textboxrect="0,0,39472,84620"/>
              </v:shape>
              <v:shape id="Shape 1142" o:spid="_x0000_s1049" style="position:absolute;left:68036;top:14;width:364;height:811;visibility:visible;mso-wrap-style:square;v-text-anchor:top" coordsize="36341,8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" path="m426,c19412,,28899,6490,28899,19469v,10287,-5423,17463,-16256,21514l12643,41910v4178,1168,7836,4420,10986,9779c26766,57035,31007,66840,36341,81102r-18364,c13189,66472,9506,57442,6941,54013l,51126,,36221,8155,34334v3288,-2282,4933,-5708,4933,-10280c13088,19938,11764,16856,9117,14801l,12443,,7,426,xe" fillcolor="#181717" stroked="f" strokeweight="0">
                <v:stroke miterlimit="1" joinstyle="miter"/>
                <v:path arrowok="t" o:connecttype="custom" o:connectlocs="0,0;3,2;1,4;1,4;2,5;4,8;2,8;1,5;0,5;0,4;1,3;1,2;1,1;0,1;0,0;0,0" o:connectangles="0,0,0,0,0,0,0,0,0,0,0,0,0,0,0,0" textboxrect="0,0,36341,81102"/>
              </v:shape>
              <v:shape id="Shape 1143" o:spid="_x0000_s1050" style="position:absolute;left:52836;top:226;width:376;height:405;visibility:visible;mso-wrap-style:square;v-text-anchor:top" coordsize="37630,4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" path="m18847,v5079,,9487,1778,13208,5359c35776,8941,37630,13906,37630,20269v,6376,-1841,11328,-5550,14885c28384,38709,23978,40487,18847,40487v-5080,,-9500,-1765,-13247,-5295c1867,31648,,26721,,20396,,13995,1867,8992,5600,5385,9347,1791,13767,,18847,xe" fillcolor="#58923b" stroked="f" strokeweight="0">
                <v:stroke miterlimit="1" joinstyle="miter"/>
                <v:path arrowok="t" o:connecttype="custom" o:connectlocs="2,0;3,1;4,2;3,4;2,4;1,4;0,2;1,1;2,0" o:connectangles="0,0,0,0,0,0,0,0,0" textboxrect="0,0,37630,40487"/>
              </v:shape>
              <v:shape id="Shape 1144" o:spid="_x0000_s1051" style="position:absolute;left:46940;top:18;width:387;height:808;visibility:visible;mso-wrap-style:square;v-text-anchor:top" coordsize="3869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" path="m28956,r9735,l38691,11100r-312,c38379,12713,34722,24244,27407,45695r11284,l38691,57544r-14205,c20600,70066,18657,77801,18657,80734l,80734c,79121,4826,65901,14478,41046,24130,16205,28956,2515,28956,xe" fillcolor="#181717" stroked="f" strokeweight="0">
                <v:stroke miterlimit="1" joinstyle="miter"/>
                <v:path arrowok="t" o:connecttype="custom" o:connectlocs="3,0;4,0;4,1;4,1;3,5;4,5;4,6;2,6;2,8;0,8;1,4;3,0" o:connectangles="0,0,0,0,0,0,0,0,0,0,0,0" textboxrect="0,0,38691,80734"/>
              </v:shape>
              <v:shape id="Shape 1145" o:spid="_x0000_s1052" style="position:absolute;left:45877;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" path="m,l17551,v-533,10414,-800,23254,-800,38506c16751,54090,17018,68173,17551,80734l,80734c546,67920,813,53848,813,38506,813,23419,546,10579,,xe" fillcolor="#181717" stroked="f" strokeweight="0">
                <v:stroke miterlimit="1" joinstyle="miter"/>
                <v:path arrowok="t" o:connecttype="custom" o:connectlocs="0,0;2,0;2,4;2,8;0,8;0,4;0,0" o:connectangles="0,0,0,0,0,0,0" textboxrect="0,0,17551,80734"/>
              </v:shape>
              <v:shape id="Shape 1146" o:spid="_x0000_s1053" style="position:absolute;left:45198;top:18;width:520;height:808;visibility:visible;mso-wrap-style:square;v-text-anchor:top" coordsize="52032,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" path="m,l17425,v-496,9385,-750,22225,-750,38506c16675,50953,16408,60833,15875,68149v11404,,23457,-305,36157,-928l51524,80734,,80734c495,69533,736,55461,736,38506,736,22961,495,10122,,xe" fillcolor="#181717" stroked="f" strokeweight="0">
                <v:stroke miterlimit="1" joinstyle="miter"/>
                <v:path arrowok="t" o:connecttype="custom" o:connectlocs="0,0;2,0;2,4;2,7;5,7;5,8;0,8;0,4;0,0" o:connectangles="0,0,0,0,0,0,0,0,0" textboxrect="0,0,52032,80734"/>
              </v:shape>
              <v:shape id="Shape 1147" o:spid="_x0000_s1054" style="position:absolute;left:44285;top:18;width:684;height:829;visibility:visible;mso-wrap-style:square;v-text-anchor:top" coordsize="68402,8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" path="m,l17551,v-533,13970,-800,27445,-800,40424c16751,51804,18199,59589,21082,63805v2896,4216,7366,6325,13398,6325c40805,70130,45377,68034,48184,63843v2819,-4204,4216,-12039,4216,-23533c52400,27699,52133,14262,51600,l68402,v-368,13894,-559,27775,-559,41669c67843,69126,56604,82842,34112,82842v-11125,,-19494,-3035,-25121,-9105c3378,67653,559,56744,559,40983,559,27102,381,13436,,xe" fillcolor="#181717" stroked="f" strokeweight="0">
                <v:stroke miterlimit="1" joinstyle="miter"/>
                <v:path arrowok="t" o:connecttype="custom" o:connectlocs="0,0;2,0;2,4;2,6;3,7;5,6;5,4;5,0;7,0;7,4;3,8;1,7;0,4;0,0" o:connectangles="0,0,0,0,0,0,0,0,0,0,0,0,0,0" textboxrect="0,0,68402,82842"/>
              </v:shape>
              <v:shape id="Shape 1110" o:spid="_x0000_s1055" style="position:absolute;left:43406;top:18;width:651;height:808;visibility:visible;mso-wrap-style:square;v-text-anchor:top" coordsize="6510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" path="m,l17539,v-495,11621,-737,22365,-737,32245l48298,32245c48298,23520,48057,12776,47562,l65100,v-571,10503,-863,23330,-863,38506c64237,54343,64529,68415,65100,80734r-17538,c47968,67056,48171,55194,48171,45148r-31242,c16929,54153,17132,66015,17539,80734l,80734c534,67094,800,53022,800,38506,800,23838,534,10999,,xe" fillcolor="#181717" stroked="f" strokeweight="0">
                <v:stroke miterlimit="1" joinstyle="miter"/>
                <v:path arrowok="t" o:connecttype="custom" o:connectlocs="0,0;2,0;2,3;5,3;5,0;7,0;6,4;7,8;5,8;5,5;2,5;2,8;0,8;0,4;0,0" o:connectangles="0,0,0,0,0,0,0,0,0,0,0,0,0,0,0" textboxrect="0,0,65100,80734"/>
              </v:shape>
              <v:shape id="Shape 1111" o:spid="_x0000_s1056" style="position:absolute;left:42594;top:18;width:652;height:808;visibility:visible;mso-wrap-style:square;v-text-anchor:top" coordsize="65240,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" path="m,l17488,v-457,11456,-686,22199,-686,32245l18174,32245v1816,,6400,-5079,13766,-15252c39091,7112,42659,1448,42659,l61138,v,1359,-3772,6515,-11341,15443c41986,24664,36271,30531,32677,33045r,941c36893,36170,43535,44336,52591,58471v8432,13157,12649,20574,12649,22263l44958,80734v,-1892,-3493,-8445,-10478,-19659c27038,49137,21768,43155,18669,43155r-1867,c16802,52578,17031,65113,17488,80734l,80734c533,68250,800,54178,800,38506,800,23457,533,10630,,xe" fillcolor="#181717" stroked="f" strokeweight="0">
                <v:stroke miterlimit="1" joinstyle="miter"/>
                <v:path arrowok="t" o:connecttype="custom" o:connectlocs="0,0;2,0;2,3;2,3;3,2;4,0;6,0;5,2;3,3;3,3;5,6;7,8;4,8;3,6;2,4;2,4;2,8;0,8;0,4;0,0" o:connectangles="0,0,0,0,0,0,0,0,0,0,0,0,0,0,0,0,0,0,0,0" textboxrect="0,0,65240,80734"/>
              </v:shape>
              <v:shape id="Shape 1112" o:spid="_x0000_s1057" style="position:absolute;left:42176;top:18;width:176;height:808;visibility:visible;mso-wrap-style:square;v-text-anchor:top" coordsize="17551,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" path="m,l17551,v-546,10414,-812,23254,-812,38506c16739,54090,17005,68173,17551,80734l,80734c533,67920,800,53848,800,38506,800,23419,533,10579,,xe" fillcolor="#181717" stroked="f" strokeweight="0">
                <v:stroke miterlimit="1" joinstyle="miter"/>
                <v:path arrowok="t" o:connecttype="custom" o:connectlocs="0,0;2,0;2,4;2,8;0,8;0,4;0,0" o:connectangles="0,0,0,0,0,0,0" textboxrect="0,0,17551,80734"/>
              </v:shape>
              <v:shape id="Shape 1113" o:spid="_x0000_s1058" style="position:absolute;left:46253;top:5;width:569;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" path="m32245,v8103,,14910,685,20409,2044l50355,15811c44780,13792,38735,12776,32245,12776v-9753,,-14630,2604,-14630,7810c17615,23368,18758,25615,21031,27356v1982,1486,6300,3568,12954,6261c41059,36461,46342,39611,49860,43040v4674,4585,7011,10249,7011,16993c56871,76200,45250,84277,22022,84277,14122,84277,6782,83324,,81419l3048,67602v6693,2312,13018,3467,18974,3467c28626,71069,33388,70434,36284,69152v2895,-1283,4343,-3430,4343,-6453c40627,59563,39256,56908,36525,54762,34176,52857,29401,50381,22199,47320,15672,44514,10820,41453,7633,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4" o:spid="_x0000_s1059" style="position:absolute;left:41407;top:5;width:568;height:843;visibility:visible;mso-wrap-style:square;v-text-anchor:top" coordsize="56871,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" path="m32245,v8103,,14910,685,20409,2044l50355,15811c44780,13792,38735,12776,32245,12776v-9753,,-14630,2604,-14630,7810c17615,23368,18745,25615,21018,27356v1994,1486,6313,3568,12967,6261c41059,36461,46342,39611,49860,43040v4674,4585,7011,10249,7011,16993c56871,76200,45250,84277,22022,84277,14122,84277,6782,83324,,81419l3035,67602v6706,2312,13030,3467,18987,3467c28626,71069,33388,70434,36284,69152v2883,-1283,4331,-3430,4331,-6453c40615,59563,39256,56908,36525,54762,34176,52857,29401,50381,22199,47320,15672,44514,10807,41453,7632,38138,3620,33972,1613,28816,1613,22695v,-7100,2641,-12662,7912,-16675c14796,2006,22365,,32245,xe" fillcolor="#181717" stroked="f" strokeweight="0">
                <v:stroke miterlimit="1" joinstyle="miter"/>
                <v:path arrowok="t" o:connecttype="custom" o:connectlocs="3,0;5,0;5,2;3,1;2,2;2,3;3,3;5,4;6,6;2,8;0,8;0,7;2,7;4,7;4,6;4,5;2,5;1,4;0,2;1,1;3,0" o:connectangles="0,0,0,0,0,0,0,0,0,0,0,0,0,0,0,0,0,0,0,0,0" textboxrect="0,0,56871,84277"/>
              </v:shape>
              <v:shape id="Shape 1115" o:spid="_x0000_s1060" style="position:absolute;left:47327;top:18;width:400;height:808;visibility:visible;mso-wrap-style:square;v-text-anchor:top" coordsize="399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" path="m,l13709,v,2349,4369,15837,13107,40463c35566,65075,39935,78511,39935,80734r-19850,c20085,78004,18205,70282,14446,57544l,57544,,45695r11284,c4210,24371,679,12840,679,11100r-679,l,xe" fillcolor="#181717" stroked="f" strokeweight="0">
                <v:stroke miterlimit="1" joinstyle="miter"/>
                <v:path arrowok="t" o:connecttype="custom" o:connectlocs="0,0;1,0;3,4;4,8;2,8;1,6;0,6;0,5;1,5;0,1;0,1;0,0" o:connectangles="0,0,0,0,0,0,0,0,0,0,0,0" textboxrect="0,0,39935,80734"/>
              </v:shape>
              <v:shape id="Shape 1116" o:spid="_x0000_s1061" style="position:absolute;left:48183;top:5;width:569;height:843;visibility:visible;mso-wrap-style:square;v-text-anchor:top" coordsize="56858,8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" path="m32245,v8103,,14897,685,20397,2044l50343,15811c44767,13792,38735,12776,32245,12776v-9766,,-14643,2604,-14643,7810c17602,23368,18745,25615,21018,27356v1982,1486,6300,3568,12955,6261c41047,36461,46343,39611,49848,43040v4673,4585,7010,10249,7010,16993c56858,76200,45238,84277,22009,84277,14110,84277,6769,83324,,81419l3035,67602v6693,2312,13018,3467,18974,3467c28626,71069,33376,70434,36271,69152v2896,-1283,4344,-3430,4344,-6453c40615,59563,39243,56908,36525,54762,34163,52857,29388,50381,22200,47320,15659,44514,10808,41453,7620,38138,3607,33972,1613,28816,1613,22695v,-7100,2629,-12662,7899,-16675c14783,2006,22365,,32245,xe" fillcolor="#181717" stroked="f" strokeweight="0">
                <v:stroke miterlimit="1" joinstyle="miter"/>
                <v:path arrowok="t" o:connecttype="custom" o:connectlocs="3,0;5,0;5,2;3,1;2,2;2,3;3,3;5,4;6,6;2,8;0,8;0,7;2,7;4,7;4,6;4,5;2,5;1,4;0,2;1,1;3,0" o:connectangles="0,0,0,0,0,0,0,0,0,0,0,0,0,0,0,0,0,0,0,0,0" textboxrect="0,0,56858,84277"/>
              </v:shape>
              <v:shape id="Shape 1117" o:spid="_x0000_s1062" style="position:absolute;left:48911;top:2;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" path="m39472,r,13577l38824,13258v-6045,,-11163,2705,-15380,8128c19228,26796,17119,33641,17119,41909v,8598,2223,15596,6668,20993l39472,70671r,13757l38443,84632v-10909,,-20041,-3835,-27406,-11506c3683,65467,,55714,,43890,,31203,3886,20675,11659,12331,15545,8152,19891,5019,24698,2930l39472,xe" fillcolor="#181717" stroked="f" strokeweight="0">
                <v:stroke miterlimit="1" joinstyle="miter"/>
                <v:path arrowok="t" o:connecttype="custom" o:connectlocs="4,0;4,1;4,1;2,2;2,4;2,6;4,7;4,8;4,8;1,7;0,4;1,1;2,0;4,0" o:connectangles="0,0,0,0,0,0,0,0,0,0,0,0,0,0" textboxrect="0,0,39472,84632"/>
              </v:shape>
              <v:shape id="Shape 1118" o:spid="_x0000_s1063" style="position:absolute;left:51621;top:18;width:532;height:808;visibility:visible;mso-wrap-style:square;v-text-anchor:top" coordsize="53264,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" path="m,l50355,r-686,13577c37274,12916,26022,12586,15939,12586v406,5753,622,12522,622,20345c25197,32931,34442,32703,44272,32245r,12955c34607,44793,25362,44590,16561,44590v,8382,165,16243,495,23559c28384,68149,40449,67793,53264,67094r-496,13640l,80734c533,68250,813,54178,813,38506,813,23457,533,10630,,xe" fillcolor="#181717" stroked="f" strokeweight="0">
                <v:stroke miterlimit="1" joinstyle="miter"/>
                <v:path arrowok="t" o:connecttype="custom" o:connectlocs="0,0;5,0;5,1;2,1;2,3;4,3;4,5;2,4;2,7;5,7;5,8;0,8;0,4;0,0" o:connectangles="0,0,0,0,0,0,0,0,0,0,0,0,0,0" textboxrect="0,0,53264,80734"/>
              </v:shape>
              <v:shape id="Shape 1119" o:spid="_x0000_s1064" style="position:absolute;left:50809;top:18;width:652;height:808;visibility:visible;mso-wrap-style:square;v-text-anchor:top" coordsize="65227,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" path="m,l17475,v-444,11456,-673,22199,-673,32245l18161,32245v1816,,6413,-5079,13767,-15252c39078,7112,42659,1448,42659,l61138,v,1359,-3785,6515,-11354,15443c41973,24664,36271,30531,32677,33045r,941c36893,36170,43523,44336,52578,58471v8433,13157,12649,20574,12649,22263l44958,80734v,-1892,-3505,-8445,-10490,-19659c27025,49137,21755,43155,18656,43155r-1854,c16802,52578,17031,65113,17475,80734l,80734c533,68250,800,54178,800,38506,800,23457,533,10630,,xe" fillcolor="#181717" stroked="f" strokeweight="0">
                <v:stroke miterlimit="1" joinstyle="miter"/>
                <v:path arrowok="t" o:connecttype="custom" o:connectlocs="0,0;2,0;2,3;2,3;3,2;4,0;6,0;5,2;3,3;3,3;5,6;7,8;4,8;3,6;2,4;2,4;2,8;0,8;0,4;0,0" o:connectangles="0,0,0,0,0,0,0,0,0,0,0,0,0,0,0,0,0,0,0,0" textboxrect="0,0,65227,80734"/>
              </v:shape>
              <v:shape id="Shape 1120" o:spid="_x0000_s1065" style="position:absolute;left:49901;top:18;width:665;height:808;visibility:visible;mso-wrap-style:square;v-text-anchor:top" coordsize="66535,8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" path="m,l18415,v,2184,5105,10935,15316,26226c44602,42482,50851,53493,52463,59284r928,c52400,50064,51905,41796,51905,34481,51905,23279,51613,11786,51041,l66535,v-571,10249,-863,23089,-863,38506c65672,54051,65964,68123,66535,80734r-15316,c51219,79045,45542,70091,34163,53886,22263,36817,15481,25133,13830,18847r-990,c13868,27902,14389,36094,14389,43409v,10210,292,22657,864,37325l,80734c622,67920,927,53848,927,38506,927,23419,622,10579,,xe" fillcolor="#181717" stroked="f" strokeweight="0">
                <v:stroke miterlimit="1" joinstyle="miter"/>
                <v:path arrowok="t" o:connecttype="custom" o:connectlocs="0,0;2,0;3,3;5,6;5,6;5,3;5,0;7,0;7,4;7,8;5,8;3,5;1,2;1,2;1,4;2,8;0,8;0,4;0,0" o:connectangles="0,0,0,0,0,0,0,0,0,0,0,0,0,0,0,0,0,0,0" textboxrect="0,0,66535,80734"/>
              </v:shape>
              <v:shape id="Shape 1121" o:spid="_x0000_s1066" style="position:absolute;left:49306;width:395;height:846;visibility:visible;mso-wrap-style:square;v-text-anchor:top" coordsize="39472,8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" path="m1029,c11938,,21069,3835,28435,11481v7354,7645,11037,17399,11037,29261c39472,53442,35585,63957,27813,72313v-3886,4172,-8233,7303,-13039,9391l,84632,,70875r648,321c6680,71196,11811,68478,16027,63043v4217,-5436,6325,-12269,6325,-20498c22352,33909,20142,26898,15723,21527l,13781,,204,1029,xe" fillcolor="#181717" stroked="f" strokeweight="0">
                <v:stroke miterlimit="1" joinstyle="miter"/>
                <v:path arrowok="t" o:connecttype="custom" o:connectlocs="0,0;3,1;4,4;3,7;1,8;0,8;0,7;0,7;2,6;2,4;2,2;0,1;0,0;0,0" o:connectangles="0,0,0,0,0,0,0,0,0,0,0,0,0,0" textboxrect="0,0,39472,84632"/>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38D3BF" w14:textId="77777777" w:rsidR="00C3623C" w:rsidRDefault="00C3623C" w:rsidP="00D77506">
      <w:r>
        <w:separator/>
      </w:r>
    </w:p>
  </w:footnote>
  <w:footnote w:type="continuationSeparator" w:id="0">
    <w:p w14:paraId="4A38C372" w14:textId="77777777" w:rsidR="00C3623C" w:rsidRDefault="00C3623C" w:rsidP="00D77506">
      <w:r>
        <w:continuationSeparator/>
      </w:r>
    </w:p>
  </w:footnote>
  <w:footnote w:type="continuationNotice" w:id="1">
    <w:p w14:paraId="11ECFDCE" w14:textId="77777777" w:rsidR="00C3623C" w:rsidRDefault="00C3623C"/>
  </w:footnote>
  <w:footnote w:id="2">
    <w:p w14:paraId="6050BC5F" w14:textId="77777777" w:rsidR="001F3715" w:rsidRPr="000830BB" w:rsidRDefault="001F3715" w:rsidP="001F3715">
      <w:pPr>
        <w:pStyle w:val="FootnoteText"/>
        <w:rPr>
          <w:rStyle w:val="Hyperlink"/>
          <w:rFonts w:asciiTheme="minorHAnsi" w:hAnsiTheme="minorHAnsi" w:cstheme="minorHAnsi"/>
          <w:sz w:val="16"/>
          <w:szCs w:val="16"/>
        </w:rPr>
      </w:pPr>
      <w:r w:rsidRPr="001838DA">
        <w:rPr>
          <w:rStyle w:val="Hyperlink"/>
          <w:rFonts w:asciiTheme="minorHAnsi" w:hAnsiTheme="minorHAnsi" w:cstheme="minorHAnsi"/>
          <w:sz w:val="16"/>
          <w:szCs w:val="16"/>
          <w:vertAlign w:val="superscript"/>
        </w:rPr>
        <w:footnoteRef/>
      </w:r>
      <w:r w:rsidRPr="000830BB">
        <w:rPr>
          <w:rStyle w:val="Hyperlink"/>
          <w:rFonts w:asciiTheme="minorHAnsi" w:hAnsiTheme="minorHAnsi" w:cstheme="minorHAnsi"/>
          <w:sz w:val="16"/>
          <w:szCs w:val="16"/>
        </w:rPr>
        <w:t xml:space="preserve"> </w:t>
      </w:r>
      <w:r>
        <w:rPr>
          <w:rStyle w:val="Hyperlink"/>
          <w:rFonts w:asciiTheme="minorHAnsi" w:hAnsiTheme="minorHAnsi" w:cstheme="minorHAnsi"/>
          <w:sz w:val="16"/>
          <w:szCs w:val="16"/>
        </w:rPr>
        <w:t xml:space="preserve">World Bank. </w:t>
      </w:r>
      <w:r w:rsidRPr="000830BB">
        <w:rPr>
          <w:rStyle w:val="Hyperlink"/>
          <w:rFonts w:asciiTheme="minorHAnsi" w:hAnsiTheme="minorHAnsi" w:cstheme="minorHAnsi"/>
          <w:sz w:val="16"/>
          <w:szCs w:val="16"/>
        </w:rPr>
        <w:t>2016. World Bank Environmental and Social Framework. World Bank, Washington, DC.]</w:t>
      </w:r>
    </w:p>
    <w:p w14:paraId="14576F04" w14:textId="77777777" w:rsidR="001F3715" w:rsidRPr="005A5ACC" w:rsidRDefault="001F3715" w:rsidP="001F3715">
      <w:pPr>
        <w:pStyle w:val="FootnoteText"/>
        <w:rPr>
          <w:lang w:val="en-US"/>
        </w:rPr>
      </w:pPr>
      <w:r w:rsidRPr="000830BB">
        <w:rPr>
          <w:rStyle w:val="Hyperlink"/>
          <w:rFonts w:asciiTheme="minorHAnsi" w:hAnsiTheme="minorHAnsi" w:cstheme="minorHAnsi"/>
          <w:sz w:val="16"/>
          <w:szCs w:val="16"/>
        </w:rPr>
        <w:t>License: Creative Commons Attribution CC BY 3.0 IGO</w:t>
      </w:r>
    </w:p>
  </w:footnote>
  <w:footnote w:id="3">
    <w:p w14:paraId="15AAD895" w14:textId="77777777" w:rsidR="00156FA3" w:rsidRPr="009F00EA" w:rsidRDefault="00156FA3" w:rsidP="007471EB">
      <w:pPr>
        <w:pStyle w:val="FootnoteText"/>
        <w:rPr>
          <w:lang w:val="en-GB"/>
        </w:rPr>
      </w:pPr>
      <w:r w:rsidRPr="009F00EA">
        <w:rPr>
          <w:rStyle w:val="FootnoteReference"/>
        </w:rPr>
        <w:footnoteRef/>
      </w:r>
      <w:r w:rsidRPr="009F00EA">
        <w:t xml:space="preserve"> </w:t>
      </w:r>
      <w:r w:rsidRPr="00954F9E">
        <w:rPr>
          <w:rFonts w:asciiTheme="minorHAnsi" w:hAnsiTheme="minorHAnsi" w:cstheme="minorHAnsi"/>
          <w:sz w:val="16"/>
          <w:szCs w:val="16"/>
        </w:rPr>
        <w:t xml:space="preserve">CITES COP18, Doc. 83.1, Annex 2 of AfRSG Report: </w:t>
      </w:r>
      <w:hyperlink r:id="rId1" w:history="1">
        <w:r w:rsidRPr="00954F9E">
          <w:rPr>
            <w:rStyle w:val="Hyperlink"/>
            <w:rFonts w:asciiTheme="minorHAnsi" w:hAnsiTheme="minorHAnsi" w:cstheme="minorHAnsi"/>
            <w:sz w:val="16"/>
            <w:szCs w:val="16"/>
          </w:rPr>
          <w:t>https://www.researchgate.net/publication/331988665_CoP18_Doc_831_Annex_2_African_and_Asian_Rhinoceroses-Status_Conservation_and_Trade_A_report_from_the_IUCN_Species_Survival_Commission_IUCN_SSC_African_and_Asian_Rhino_Specialist_Groups_and_TRAFFIC_to_/link/5c99e945299bf1116947deb1/download</w:t>
        </w:r>
      </w:hyperlink>
      <w:r w:rsidRPr="009F00EA">
        <w:t xml:space="preserve"> </w:t>
      </w:r>
    </w:p>
  </w:footnote>
  <w:footnote w:id="4">
    <w:p w14:paraId="78931B7B" w14:textId="41E3D2C5" w:rsidR="00156FA3" w:rsidRPr="000830BB" w:rsidRDefault="00156FA3" w:rsidP="000830BB">
      <w:pPr>
        <w:pStyle w:val="FootnoteText"/>
        <w:rPr>
          <w:rStyle w:val="Hyperlink"/>
          <w:rFonts w:asciiTheme="minorHAnsi" w:hAnsiTheme="minorHAnsi" w:cstheme="minorHAnsi"/>
          <w:sz w:val="16"/>
          <w:szCs w:val="16"/>
        </w:rPr>
      </w:pPr>
      <w:r w:rsidRPr="001838DA">
        <w:rPr>
          <w:rStyle w:val="Hyperlink"/>
          <w:rFonts w:asciiTheme="minorHAnsi" w:hAnsiTheme="minorHAnsi" w:cstheme="minorHAnsi"/>
          <w:sz w:val="16"/>
          <w:szCs w:val="16"/>
          <w:vertAlign w:val="superscript"/>
        </w:rPr>
        <w:footnoteRef/>
      </w:r>
      <w:r w:rsidRPr="000830BB">
        <w:rPr>
          <w:rStyle w:val="Hyperlink"/>
          <w:rFonts w:asciiTheme="minorHAnsi" w:hAnsiTheme="minorHAnsi" w:cstheme="minorHAnsi"/>
          <w:sz w:val="16"/>
          <w:szCs w:val="16"/>
        </w:rPr>
        <w:t xml:space="preserve"> </w:t>
      </w:r>
      <w:r>
        <w:rPr>
          <w:rStyle w:val="Hyperlink"/>
          <w:rFonts w:asciiTheme="minorHAnsi" w:hAnsiTheme="minorHAnsi" w:cstheme="minorHAnsi"/>
          <w:sz w:val="16"/>
          <w:szCs w:val="16"/>
        </w:rPr>
        <w:t xml:space="preserve">World Bank. </w:t>
      </w:r>
      <w:r w:rsidRPr="000830BB">
        <w:rPr>
          <w:rStyle w:val="Hyperlink"/>
          <w:rFonts w:asciiTheme="minorHAnsi" w:hAnsiTheme="minorHAnsi" w:cstheme="minorHAnsi"/>
          <w:sz w:val="16"/>
          <w:szCs w:val="16"/>
        </w:rPr>
        <w:t>2016. World Bank Environmental and Social Framework. World Bank, Washington, DC.]</w:t>
      </w:r>
    </w:p>
    <w:p w14:paraId="0F23070E" w14:textId="3E924215" w:rsidR="00156FA3" w:rsidRPr="005A5ACC" w:rsidRDefault="00156FA3" w:rsidP="000830BB">
      <w:pPr>
        <w:pStyle w:val="FootnoteText"/>
        <w:rPr>
          <w:lang w:val="en-US"/>
        </w:rPr>
      </w:pPr>
      <w:r w:rsidRPr="000830BB">
        <w:rPr>
          <w:rStyle w:val="Hyperlink"/>
          <w:rFonts w:asciiTheme="minorHAnsi" w:hAnsiTheme="minorHAnsi" w:cstheme="minorHAnsi"/>
          <w:sz w:val="16"/>
          <w:szCs w:val="16"/>
        </w:rPr>
        <w:t>License: Creative Commons Attribution CC BY 3.0 IGO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78BD6" w14:textId="77777777" w:rsidR="00156FA3" w:rsidRPr="00CE55E9" w:rsidRDefault="00156FA3" w:rsidP="00CE55E9">
    <w:r>
      <w:rPr>
        <w:noProof/>
      </w:rPr>
      <mc:AlternateContent>
        <mc:Choice Requires="wpg">
          <w:drawing>
            <wp:anchor distT="0" distB="0" distL="114300" distR="114300" simplePos="0" relativeHeight="251658263" behindDoc="0" locked="1" layoutInCell="1" allowOverlap="1" wp14:anchorId="5F46D178" wp14:editId="6A31125E">
              <wp:simplePos x="0" y="0"/>
              <wp:positionH relativeFrom="page">
                <wp:posOffset>383540</wp:posOffset>
              </wp:positionH>
              <wp:positionV relativeFrom="page">
                <wp:posOffset>323850</wp:posOffset>
              </wp:positionV>
              <wp:extent cx="6839585" cy="478790"/>
              <wp:effectExtent l="12065" t="0" r="6350" b="6985"/>
              <wp:wrapNone/>
              <wp:docPr id="2402" name="Group 2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2403" name="AutoShape 659"/>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AutoShape 658"/>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5" name="AutoShape 657"/>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6" name="AutoShape 656"/>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7" name="AutoShape 655"/>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8" name="AutoShape 654"/>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09" name="AutoShape 653"/>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0" name="AutoShape 652"/>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1" name="AutoShape 651"/>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2" name="AutoShape 650"/>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3" name="AutoShape 649"/>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4" name="AutoShape 648"/>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5" name="AutoShape 647"/>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6" name="AutoShape 646"/>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7" name="AutoShape 645"/>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8" name="AutoShape 644"/>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19" name="AutoShape 643"/>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0" name="AutoShape 642"/>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1" name="AutoShape 641"/>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422" name="AutoShape 640"/>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37C196A9" id="Group 2402" o:spid="_x0000_s1026" style="position:absolute;margin-left:30.2pt;margin-top:25.5pt;width:538.55pt;height:37.7pt;z-index:251658263;mso-position-horizontal-relative:page;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">
              <v:shape id="AutoShape 659"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" path="m5328006,l,e" filled="f" strokecolor="#0075c9" strokeweight="1pt">
                <v:stroke miterlimit="1" joinstyle="miter"/>
                <v:path arrowok="t" o:connecttype="custom" o:connectlocs="53280,0;0,0" o:connectangles="0,0" textboxrect="0,0,5328006,0"/>
              </v:shape>
              <v:shape id="AutoShape 658"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657"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656"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655"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654"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653"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652"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651"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650"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" path="m,l23013,r,129743l,129743,,e" fillcolor="#181717" stroked="f" strokeweight="0">
                <v:stroke miterlimit="1" joinstyle="miter"/>
                <v:path arrowok="t" o:connecttype="custom" o:connectlocs="0,0;230,0;230,1297;0,1297;0,0" o:connectangles="0,0,0,0,0" textboxrect="0,0,23013,129743"/>
              </v:shape>
              <v:shape id="AutoShape 649"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648"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647"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646"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645"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644"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643"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642"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641"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640"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ACD2F" w14:textId="77777777" w:rsidR="00156FA3" w:rsidRDefault="00156FA3" w:rsidP="00CE55E9"/>
  <w:p w14:paraId="13032D3C" w14:textId="77777777" w:rsidR="00156FA3" w:rsidRDefault="00156FA3" w:rsidP="00CE55E9"/>
  <w:p w14:paraId="048E1EBE" w14:textId="77777777" w:rsidR="00156FA3" w:rsidRDefault="00156FA3" w:rsidP="00CE55E9"/>
  <w:p w14:paraId="73BAE882" w14:textId="7BEB14E9" w:rsidR="00156FA3" w:rsidRPr="00CE55E9" w:rsidRDefault="00156FA3" w:rsidP="00CE55E9">
    <w:r>
      <w:rPr>
        <w:noProof/>
      </w:rPr>
      <mc:AlternateContent>
        <mc:Choice Requires="wpg">
          <w:drawing>
            <wp:anchor distT="0" distB="0" distL="114300" distR="114300" simplePos="0" relativeHeight="251658265" behindDoc="0" locked="1" layoutInCell="1" allowOverlap="1" wp14:anchorId="2BD8720E" wp14:editId="7EBF1420">
              <wp:simplePos x="0" y="0"/>
              <wp:positionH relativeFrom="page">
                <wp:posOffset>383540</wp:posOffset>
              </wp:positionH>
              <wp:positionV relativeFrom="page">
                <wp:posOffset>323850</wp:posOffset>
              </wp:positionV>
              <wp:extent cx="6839585" cy="478790"/>
              <wp:effectExtent l="12065" t="0" r="6350" b="6985"/>
              <wp:wrapNone/>
              <wp:docPr id="2340" name="Group 2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2341" name="AutoShape 597"/>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2" name="AutoShape 596"/>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3" name="AutoShape 595"/>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4" name="AutoShape 594"/>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5" name="AutoShape 593"/>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6" name="AutoShape 592"/>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7" name="AutoShape 591"/>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8" name="AutoShape 590"/>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49" name="AutoShape 589"/>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0" name="AutoShape 588"/>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1" name="AutoShape 587"/>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2" name="AutoShape 586"/>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3" name="AutoShape 585"/>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4" name="AutoShape 584"/>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5" name="AutoShape 583"/>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6" name="AutoShape 582"/>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7" name="AutoShape 581"/>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8" name="AutoShape 580"/>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59" name="AutoShape 579"/>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360" name="AutoShape 578"/>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0155572F" id="Group 2340" o:spid="_x0000_s1026" style="position:absolute;margin-left:30.2pt;margin-top:25.5pt;width:538.55pt;height:37.7pt;z-index:251658265;mso-position-horizontal-relative:page;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">
              <v:shape id="AutoShape 597"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" path="m5328006,l,e" filled="f" strokecolor="#0075c9" strokeweight="1pt">
                <v:stroke miterlimit="1" joinstyle="miter"/>
                <v:path arrowok="t" o:connecttype="custom" o:connectlocs="53280,0;0,0" o:connectangles="0,0" textboxrect="0,0,5328006,0"/>
              </v:shape>
              <v:shape id="AutoShape 596"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595"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594"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593"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592"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591"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590"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589"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588"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" path="m,l23013,r,129743l,129743,,e" fillcolor="#181717" stroked="f" strokeweight="0">
                <v:stroke miterlimit="1" joinstyle="miter"/>
                <v:path arrowok="t" o:connecttype="custom" o:connectlocs="0,0;230,0;230,1297;0,1297;0,0" o:connectangles="0,0,0,0,0" textboxrect="0,0,23013,129743"/>
              </v:shape>
              <v:shape id="AutoShape 587"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586"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585"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584"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583"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582"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581"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580"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579"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578"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page"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5BBA4" w14:textId="77777777" w:rsidR="00156FA3" w:rsidRDefault="00156FA3" w:rsidP="004E7BBC">
    <w:pPr>
      <w:pStyle w:val="Header"/>
      <w:tabs>
        <w:tab w:val="clear" w:pos="9026"/>
      </w:tabs>
      <w:rPr>
        <w:i/>
        <w:color w:val="BFBFBF" w:themeColor="background1" w:themeShade="BF"/>
        <w:sz w:val="12"/>
        <w:szCs w:val="12"/>
      </w:rPr>
    </w:pPr>
  </w:p>
  <w:p w14:paraId="7A2B42A2" w14:textId="77777777" w:rsidR="00156FA3" w:rsidRDefault="00156FA3" w:rsidP="004E7BBC">
    <w:pPr>
      <w:pStyle w:val="Header"/>
      <w:tabs>
        <w:tab w:val="clear" w:pos="9026"/>
      </w:tabs>
      <w:rPr>
        <w:i/>
        <w:color w:val="BFBFBF" w:themeColor="background1" w:themeShade="BF"/>
        <w:sz w:val="12"/>
        <w:szCs w:val="12"/>
      </w:rPr>
    </w:pPr>
  </w:p>
  <w:p w14:paraId="1B475714" w14:textId="77777777" w:rsidR="00156FA3" w:rsidRDefault="00156FA3" w:rsidP="004E7BBC">
    <w:pPr>
      <w:pStyle w:val="Header"/>
      <w:tabs>
        <w:tab w:val="clear" w:pos="9026"/>
      </w:tabs>
      <w:rPr>
        <w:i/>
        <w:color w:val="BFBFBF" w:themeColor="background1" w:themeShade="BF"/>
        <w:sz w:val="12"/>
        <w:szCs w:val="12"/>
      </w:rPr>
    </w:pPr>
  </w:p>
  <w:p w14:paraId="4447DB08" w14:textId="77777777" w:rsidR="00156FA3" w:rsidRDefault="00156FA3" w:rsidP="004E7BBC">
    <w:pPr>
      <w:pStyle w:val="Header"/>
      <w:tabs>
        <w:tab w:val="clear" w:pos="9026"/>
      </w:tabs>
      <w:rPr>
        <w:i/>
        <w:color w:val="BFBFBF" w:themeColor="background1" w:themeShade="BF"/>
        <w:sz w:val="12"/>
        <w:szCs w:val="12"/>
      </w:rPr>
    </w:pPr>
  </w:p>
  <w:p w14:paraId="11F22DE6" w14:textId="77777777" w:rsidR="00156FA3" w:rsidRDefault="00156FA3" w:rsidP="004E7BBC">
    <w:pPr>
      <w:pStyle w:val="Header"/>
      <w:tabs>
        <w:tab w:val="clear" w:pos="9026"/>
      </w:tabs>
      <w:rPr>
        <w:i/>
        <w:color w:val="BFBFBF" w:themeColor="background1" w:themeShade="BF"/>
        <w:sz w:val="12"/>
        <w:szCs w:val="12"/>
      </w:rPr>
    </w:pPr>
  </w:p>
  <w:p w14:paraId="73B6F8A2" w14:textId="77777777" w:rsidR="00156FA3" w:rsidRDefault="00156FA3" w:rsidP="004E7BBC">
    <w:pPr>
      <w:pStyle w:val="Header"/>
      <w:tabs>
        <w:tab w:val="clear" w:pos="9026"/>
      </w:tabs>
      <w:rPr>
        <w:i/>
        <w:color w:val="BFBFBF" w:themeColor="background1" w:themeShade="BF"/>
        <w:sz w:val="12"/>
        <w:szCs w:val="12"/>
      </w:rPr>
    </w:pPr>
  </w:p>
  <w:p w14:paraId="31E237C0" w14:textId="12D7968A" w:rsidR="00156FA3" w:rsidRPr="001D6815" w:rsidRDefault="00156FA3" w:rsidP="004E7BBC">
    <w:pPr>
      <w:pStyle w:val="Header"/>
      <w:tabs>
        <w:tab w:val="clear" w:pos="9026"/>
      </w:tabs>
      <w:rPr>
        <w:i/>
        <w:color w:val="BFBFBF" w:themeColor="background1" w:themeShade="BF"/>
        <w:sz w:val="12"/>
        <w:szCs w:val="12"/>
      </w:rPr>
    </w:pPr>
    <w:r>
      <w:rPr>
        <w:noProof/>
        <w:lang w:eastAsia="en-ZA"/>
      </w:rPr>
      <mc:AlternateContent>
        <mc:Choice Requires="wpg">
          <w:drawing>
            <wp:anchor distT="0" distB="0" distL="114300" distR="114300" simplePos="0" relativeHeight="251658267" behindDoc="0" locked="1" layoutInCell="1" allowOverlap="1" wp14:anchorId="5E74B74A" wp14:editId="716F7A14">
              <wp:simplePos x="0" y="0"/>
              <wp:positionH relativeFrom="page">
                <wp:posOffset>427990</wp:posOffset>
              </wp:positionH>
              <wp:positionV relativeFrom="page">
                <wp:posOffset>290830</wp:posOffset>
              </wp:positionV>
              <wp:extent cx="6839585" cy="478790"/>
              <wp:effectExtent l="8890" t="5080" r="0" b="1905"/>
              <wp:wrapNone/>
              <wp:docPr id="1886" name="Group 1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1887" name="AutoShape 205"/>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8" name="AutoShape 204"/>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89" name="AutoShape 203"/>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0" name="AutoShape 202"/>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1" name="AutoShape 201"/>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2" name="AutoShape 200"/>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3" name="AutoShape 199"/>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4" name="AutoShape 198"/>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5" name="AutoShape 197"/>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6" name="AutoShape 196"/>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7" name="AutoShape 195"/>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8" name="AutoShape 194"/>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899" name="AutoShape 193"/>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0" name="AutoShape 192"/>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1" name="AutoShape 191"/>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2" name="AutoShape 190"/>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3" name="AutoShape 189"/>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4" name="AutoShape 188"/>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5" name="AutoShape 187"/>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906" name="AutoShape 186"/>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02D1F383" id="Group 1886" o:spid="_x0000_s1026" style="position:absolute;margin-left:33.7pt;margin-top:22.9pt;width:538.55pt;height:37.7pt;z-index:251658267;mso-position-horizontal-relative:page;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">
              <v:shape id="AutoShape 205"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" path="m5328006,l,e" filled="f" strokecolor="#0075c9" strokeweight="1pt">
                <v:stroke miterlimit="1" joinstyle="miter"/>
                <v:path arrowok="t" o:connecttype="custom" o:connectlocs="53280,0;0,0" o:connectangles="0,0" textboxrect="0,0,5328006,0"/>
              </v:shape>
              <v:shape id="AutoShape 204"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203"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202"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201"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200"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199"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198"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197"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196"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" path="m,l23013,r,129743l,129743,,e" fillcolor="#181717" stroked="f" strokeweight="0">
                <v:stroke miterlimit="1" joinstyle="miter"/>
                <v:path arrowok="t" o:connecttype="custom" o:connectlocs="0,0;230,0;230,1297;0,1297;0,0" o:connectangles="0,0,0,0,0" textboxrect="0,0,23013,129743"/>
              </v:shape>
              <v:shape id="AutoShape 195"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194"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193"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192"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191"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190"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189"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188"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187"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186"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page"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4435F" w14:textId="3116D24C" w:rsidR="00156FA3" w:rsidRPr="001D6815" w:rsidRDefault="00156FA3" w:rsidP="004E7BBC">
    <w:pPr>
      <w:pStyle w:val="Header"/>
      <w:tabs>
        <w:tab w:val="clear" w:pos="9026"/>
      </w:tabs>
      <w:rPr>
        <w:i/>
        <w:color w:val="BFBFBF" w:themeColor="background1" w:themeShade="BF"/>
        <w:sz w:val="12"/>
        <w:szCs w:val="12"/>
      </w:rPr>
    </w:pPr>
    <w:r>
      <w:rPr>
        <w:noProof/>
      </w:rPr>
      <mc:AlternateContent>
        <mc:Choice Requires="wpg">
          <w:drawing>
            <wp:anchor distT="0" distB="0" distL="114300" distR="114300" simplePos="0" relativeHeight="251658260" behindDoc="0" locked="0" layoutInCell="1" allowOverlap="1" wp14:anchorId="538E8A72" wp14:editId="656292D8">
              <wp:simplePos x="0" y="0"/>
              <wp:positionH relativeFrom="margin">
                <wp:align>center</wp:align>
              </wp:positionH>
              <wp:positionV relativeFrom="paragraph">
                <wp:posOffset>-13335</wp:posOffset>
              </wp:positionV>
              <wp:extent cx="10220325" cy="478790"/>
              <wp:effectExtent l="0" t="0" r="9525" b="0"/>
              <wp:wrapNone/>
              <wp:docPr id="14522" name="Group 14522"/>
              <wp:cNvGraphicFramePr/>
              <a:graphic xmlns:a="http://schemas.openxmlformats.org/drawingml/2006/main">
                <a:graphicData uri="http://schemas.microsoft.com/office/word/2010/wordprocessingGroup">
                  <wpg:wgp>
                    <wpg:cNvGrpSpPr/>
                    <wpg:grpSpPr>
                      <a:xfrm>
                        <a:off x="0" y="0"/>
                        <a:ext cx="10220325" cy="478790"/>
                        <a:chOff x="0" y="0"/>
                        <a:chExt cx="10220325" cy="478790"/>
                      </a:xfrm>
                    </wpg:grpSpPr>
                    <pic:pic xmlns:pic="http://schemas.openxmlformats.org/drawingml/2006/picture">
                      <pic:nvPicPr>
                        <pic:cNvPr id="14523" name="Picture 1452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3970"/>
                          <a:ext cx="5105400" cy="342900"/>
                        </a:xfrm>
                        <a:prstGeom prst="rect">
                          <a:avLst/>
                        </a:prstGeom>
                      </pic:spPr>
                    </pic:pic>
                    <wpg:grpSp>
                      <wpg:cNvPr id="14524" name="Group 2753"/>
                      <wpg:cNvGrpSpPr>
                        <a:grpSpLocks/>
                      </wpg:cNvGrpSpPr>
                      <wpg:grpSpPr bwMode="auto">
                        <a:xfrm>
                          <a:off x="3380740" y="0"/>
                          <a:ext cx="6839585" cy="478790"/>
                          <a:chOff x="0" y="0"/>
                          <a:chExt cx="68400" cy="4805"/>
                        </a:xfrm>
                      </wpg:grpSpPr>
                      <wps:wsp>
                        <wps:cNvPr id="14525" name="AutoShape 105"/>
                        <wps:cNvSpPr>
                          <a:spLocks/>
                        </wps:cNvSpPr>
                        <wps:spPr bwMode="auto">
                          <a:xfrm>
                            <a:off x="0" y="2021"/>
                            <a:ext cx="53280" cy="0"/>
                          </a:xfrm>
                          <a:custGeom>
                            <a:avLst/>
                            <a:gdLst>
                              <a:gd name="T0" fmla="*/ 53280 w 5328006"/>
                              <a:gd name="T1" fmla="*/ 0 w 5328006"/>
                              <a:gd name="T2" fmla="*/ 0 60000 65536"/>
                              <a:gd name="T3" fmla="*/ 0 60000 65536"/>
                              <a:gd name="T4" fmla="*/ 0 w 5328006"/>
                              <a:gd name="T5" fmla="*/ 5328006 w 5328006"/>
                            </a:gdLst>
                            <a:ahLst/>
                            <a:cxnLst>
                              <a:cxn ang="T2">
                                <a:pos x="T0" y="0"/>
                              </a:cxn>
                              <a:cxn ang="T3">
                                <a:pos x="T1" y="0"/>
                              </a:cxn>
                            </a:cxnLst>
                            <a:rect l="T4" t="0" r="T5"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30" name="AutoShape 106"/>
                        <wps:cNvSpPr>
                          <a:spLocks/>
                        </wps:cNvSpPr>
                        <wps:spPr bwMode="auto">
                          <a:xfrm>
                            <a:off x="60772" y="1395"/>
                            <a:ext cx="632" cy="1297"/>
                          </a:xfrm>
                          <a:custGeom>
                            <a:avLst/>
                            <a:gdLst>
                              <a:gd name="T0" fmla="*/ 514 w 63234"/>
                              <a:gd name="T1" fmla="*/ 0 h 129743"/>
                              <a:gd name="T2" fmla="*/ 632 w 63234"/>
                              <a:gd name="T3" fmla="*/ 0 h 129743"/>
                              <a:gd name="T4" fmla="*/ 632 w 63234"/>
                              <a:gd name="T5" fmla="*/ 267 h 129743"/>
                              <a:gd name="T6" fmla="*/ 447 w 63234"/>
                              <a:gd name="T7" fmla="*/ 747 h 129743"/>
                              <a:gd name="T8" fmla="*/ 632 w 63234"/>
                              <a:gd name="T9" fmla="*/ 747 h 129743"/>
                              <a:gd name="T10" fmla="*/ 632 w 63234"/>
                              <a:gd name="T11" fmla="*/ 958 h 129743"/>
                              <a:gd name="T12" fmla="*/ 368 w 63234"/>
                              <a:gd name="T13" fmla="*/ 958 h 129743"/>
                              <a:gd name="T14" fmla="*/ 223 w 63234"/>
                              <a:gd name="T15" fmla="*/ 1297 h 129743"/>
                              <a:gd name="T16" fmla="*/ 0 w 63234"/>
                              <a:gd name="T17" fmla="*/ 1297 h 129743"/>
                              <a:gd name="T18" fmla="*/ 514 w 63234"/>
                              <a:gd name="T19" fmla="*/ 0 h 12974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3234"/>
                              <a:gd name="T31" fmla="*/ 0 h 129743"/>
                              <a:gd name="T32" fmla="*/ 63234 w 63234"/>
                              <a:gd name="T33" fmla="*/ 129743 h 129743"/>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1" name="AutoShape 107"/>
                        <wps:cNvSpPr>
                          <a:spLocks/>
                        </wps:cNvSpPr>
                        <wps:spPr bwMode="auto">
                          <a:xfrm>
                            <a:off x="57619" y="1395"/>
                            <a:ext cx="735" cy="1313"/>
                          </a:xfrm>
                          <a:custGeom>
                            <a:avLst/>
                            <a:gdLst>
                              <a:gd name="T0" fmla="*/ 505 w 73482"/>
                              <a:gd name="T1" fmla="*/ 0 h 131293"/>
                              <a:gd name="T2" fmla="*/ 735 w 73482"/>
                              <a:gd name="T3" fmla="*/ 0 h 131293"/>
                              <a:gd name="T4" fmla="*/ 735 w 73482"/>
                              <a:gd name="T5" fmla="*/ 831 h 131293"/>
                              <a:gd name="T6" fmla="*/ 731 w 73482"/>
                              <a:gd name="T7" fmla="*/ 922 h 131293"/>
                              <a:gd name="T8" fmla="*/ 714 w 73482"/>
                              <a:gd name="T9" fmla="*/ 1015 h 131293"/>
                              <a:gd name="T10" fmla="*/ 678 w 73482"/>
                              <a:gd name="T11" fmla="*/ 1106 h 131293"/>
                              <a:gd name="T12" fmla="*/ 617 w 73482"/>
                              <a:gd name="T13" fmla="*/ 1187 h 131293"/>
                              <a:gd name="T14" fmla="*/ 525 w 73482"/>
                              <a:gd name="T15" fmla="*/ 1254 h 131293"/>
                              <a:gd name="T16" fmla="*/ 396 w 73482"/>
                              <a:gd name="T17" fmla="*/ 1297 h 131293"/>
                              <a:gd name="T18" fmla="*/ 224 w 73482"/>
                              <a:gd name="T19" fmla="*/ 1313 h 131293"/>
                              <a:gd name="T20" fmla="*/ 35 w 73482"/>
                              <a:gd name="T21" fmla="*/ 1290 h 131293"/>
                              <a:gd name="T22" fmla="*/ 0 w 73482"/>
                              <a:gd name="T23" fmla="*/ 1280 h 131293"/>
                              <a:gd name="T24" fmla="*/ 0 w 73482"/>
                              <a:gd name="T25" fmla="*/ 1068 h 131293"/>
                              <a:gd name="T26" fmla="*/ 77 w 73482"/>
                              <a:gd name="T27" fmla="*/ 1088 h 131293"/>
                              <a:gd name="T28" fmla="*/ 198 w 73482"/>
                              <a:gd name="T29" fmla="*/ 1101 h 131293"/>
                              <a:gd name="T30" fmla="*/ 307 w 73482"/>
                              <a:gd name="T31" fmla="*/ 1090 h 131293"/>
                              <a:gd name="T32" fmla="*/ 387 w 73482"/>
                              <a:gd name="T33" fmla="*/ 1062 h 131293"/>
                              <a:gd name="T34" fmla="*/ 442 w 73482"/>
                              <a:gd name="T35" fmla="*/ 1019 h 131293"/>
                              <a:gd name="T36" fmla="*/ 477 w 73482"/>
                              <a:gd name="T37" fmla="*/ 971 h 131293"/>
                              <a:gd name="T38" fmla="*/ 495 w 73482"/>
                              <a:gd name="T39" fmla="*/ 918 h 131293"/>
                              <a:gd name="T40" fmla="*/ 503 w 73482"/>
                              <a:gd name="T41" fmla="*/ 870 h 131293"/>
                              <a:gd name="T42" fmla="*/ 505 w 73482"/>
                              <a:gd name="T43" fmla="*/ 829 h 131293"/>
                              <a:gd name="T44" fmla="*/ 505 w 73482"/>
                              <a:gd name="T45" fmla="*/ 0 h 131293"/>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w 73482"/>
                              <a:gd name="T70" fmla="*/ 0 h 131293"/>
                              <a:gd name="T71" fmla="*/ 73482 w 73482"/>
                              <a:gd name="T72" fmla="*/ 131293 h 131293"/>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T69" t="T70" r="T71" b="T72"/>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2" name="AutoShape 108"/>
                        <wps:cNvSpPr>
                          <a:spLocks/>
                        </wps:cNvSpPr>
                        <wps:spPr bwMode="auto">
                          <a:xfrm>
                            <a:off x="58736" y="1385"/>
                            <a:ext cx="1269" cy="1325"/>
                          </a:xfrm>
                          <a:custGeom>
                            <a:avLst/>
                            <a:gdLst>
                              <a:gd name="T0" fmla="*/ 726 w 126911"/>
                              <a:gd name="T1" fmla="*/ 0 h 132575"/>
                              <a:gd name="T2" fmla="*/ 1191 w 126911"/>
                              <a:gd name="T3" fmla="*/ 115 h 132575"/>
                              <a:gd name="T4" fmla="*/ 1222 w 126911"/>
                              <a:gd name="T5" fmla="*/ 133 h 132575"/>
                              <a:gd name="T6" fmla="*/ 1127 w 126911"/>
                              <a:gd name="T7" fmla="*/ 314 h 132575"/>
                              <a:gd name="T8" fmla="*/ 1094 w 126911"/>
                              <a:gd name="T9" fmla="*/ 297 h 132575"/>
                              <a:gd name="T10" fmla="*/ 931 w 126911"/>
                              <a:gd name="T11" fmla="*/ 238 h 132575"/>
                              <a:gd name="T12" fmla="*/ 735 w 126911"/>
                              <a:gd name="T13" fmla="*/ 212 h 132575"/>
                              <a:gd name="T14" fmla="*/ 548 w 126911"/>
                              <a:gd name="T15" fmla="*/ 242 h 132575"/>
                              <a:gd name="T16" fmla="*/ 387 w 126911"/>
                              <a:gd name="T17" fmla="*/ 327 h 132575"/>
                              <a:gd name="T18" fmla="*/ 273 w 126911"/>
                              <a:gd name="T19" fmla="*/ 466 h 132575"/>
                              <a:gd name="T20" fmla="*/ 231 w 126911"/>
                              <a:gd name="T21" fmla="*/ 651 h 132575"/>
                              <a:gd name="T22" fmla="*/ 300 w 126911"/>
                              <a:gd name="T23" fmla="*/ 889 h 132575"/>
                              <a:gd name="T24" fmla="*/ 493 w 126911"/>
                              <a:gd name="T25" fmla="*/ 1054 h 132575"/>
                              <a:gd name="T26" fmla="*/ 769 w 126911"/>
                              <a:gd name="T27" fmla="*/ 1112 h 132575"/>
                              <a:gd name="T28" fmla="*/ 1043 w 126911"/>
                              <a:gd name="T29" fmla="*/ 1037 h 132575"/>
                              <a:gd name="T30" fmla="*/ 1043 w 126911"/>
                              <a:gd name="T31" fmla="*/ 787 h 132575"/>
                              <a:gd name="T32" fmla="*/ 637 w 126911"/>
                              <a:gd name="T33" fmla="*/ 787 h 132575"/>
                              <a:gd name="T34" fmla="*/ 637 w 126911"/>
                              <a:gd name="T35" fmla="*/ 585 h 132575"/>
                              <a:gd name="T36" fmla="*/ 1269 w 126911"/>
                              <a:gd name="T37" fmla="*/ 585 h 132575"/>
                              <a:gd name="T38" fmla="*/ 1269 w 126911"/>
                              <a:gd name="T39" fmla="*/ 1119 h 132575"/>
                              <a:gd name="T40" fmla="*/ 729 w 126911"/>
                              <a:gd name="T41" fmla="*/ 1325 h 132575"/>
                              <a:gd name="T42" fmla="*/ 455 w 126911"/>
                              <a:gd name="T43" fmla="*/ 1286 h 132575"/>
                              <a:gd name="T44" fmla="*/ 248 w 126911"/>
                              <a:gd name="T45" fmla="*/ 1183 h 132575"/>
                              <a:gd name="T46" fmla="*/ 108 w 126911"/>
                              <a:gd name="T47" fmla="*/ 1032 h 132575"/>
                              <a:gd name="T48" fmla="*/ 26 w 126911"/>
                              <a:gd name="T49" fmla="*/ 852 h 132575"/>
                              <a:gd name="T50" fmla="*/ 0 w 126911"/>
                              <a:gd name="T51" fmla="*/ 660 h 132575"/>
                              <a:gd name="T52" fmla="*/ 28 w 126911"/>
                              <a:gd name="T53" fmla="*/ 461 h 132575"/>
                              <a:gd name="T54" fmla="*/ 116 w 126911"/>
                              <a:gd name="T55" fmla="*/ 281 h 132575"/>
                              <a:gd name="T56" fmla="*/ 261 w 126911"/>
                              <a:gd name="T57" fmla="*/ 135 h 132575"/>
                              <a:gd name="T58" fmla="*/ 465 w 126911"/>
                              <a:gd name="T59" fmla="*/ 36 h 132575"/>
                              <a:gd name="T60" fmla="*/ 726 w 126911"/>
                              <a:gd name="T61" fmla="*/ 0 h 132575"/>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126911"/>
                              <a:gd name="T94" fmla="*/ 0 h 132575"/>
                              <a:gd name="T95" fmla="*/ 126911 w 126911"/>
                              <a:gd name="T96" fmla="*/ 132575 h 132575"/>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4" name="AutoShape 109"/>
                        <wps:cNvSpPr>
                          <a:spLocks/>
                        </wps:cNvSpPr>
                        <wps:spPr bwMode="auto">
                          <a:xfrm>
                            <a:off x="63620" y="1395"/>
                            <a:ext cx="497" cy="1297"/>
                          </a:xfrm>
                          <a:custGeom>
                            <a:avLst/>
                            <a:gdLst>
                              <a:gd name="T0" fmla="*/ 0 w 49765"/>
                              <a:gd name="T1" fmla="*/ 0 h 129743"/>
                              <a:gd name="T2" fmla="*/ 497 w 49765"/>
                              <a:gd name="T3" fmla="*/ 0 h 129743"/>
                              <a:gd name="T4" fmla="*/ 497 w 49765"/>
                              <a:gd name="T5" fmla="*/ 214 h 129743"/>
                              <a:gd name="T6" fmla="*/ 484 w 49765"/>
                              <a:gd name="T7" fmla="*/ 211 h 129743"/>
                              <a:gd name="T8" fmla="*/ 230 w 49765"/>
                              <a:gd name="T9" fmla="*/ 211 h 129743"/>
                              <a:gd name="T10" fmla="*/ 230 w 49765"/>
                              <a:gd name="T11" fmla="*/ 582 h 129743"/>
                              <a:gd name="T12" fmla="*/ 441 w 49765"/>
                              <a:gd name="T13" fmla="*/ 582 h 129743"/>
                              <a:gd name="T14" fmla="*/ 497 w 49765"/>
                              <a:gd name="T15" fmla="*/ 580 h 129743"/>
                              <a:gd name="T16" fmla="*/ 497 w 49765"/>
                              <a:gd name="T17" fmla="*/ 860 h 129743"/>
                              <a:gd name="T18" fmla="*/ 450 w 49765"/>
                              <a:gd name="T19" fmla="*/ 794 h 129743"/>
                              <a:gd name="T20" fmla="*/ 230 w 49765"/>
                              <a:gd name="T21" fmla="*/ 794 h 129743"/>
                              <a:gd name="T22" fmla="*/ 230 w 49765"/>
                              <a:gd name="T23" fmla="*/ 1297 h 129743"/>
                              <a:gd name="T24" fmla="*/ 0 w 49765"/>
                              <a:gd name="T25" fmla="*/ 1297 h 129743"/>
                              <a:gd name="T26" fmla="*/ 0 w 49765"/>
                              <a:gd name="T27" fmla="*/ 0 h 12974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49765"/>
                              <a:gd name="T43" fmla="*/ 0 h 129743"/>
                              <a:gd name="T44" fmla="*/ 49765 w 49765"/>
                              <a:gd name="T45" fmla="*/ 129743 h 129743"/>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5" name="AutoShape 110"/>
                        <wps:cNvSpPr>
                          <a:spLocks/>
                        </wps:cNvSpPr>
                        <wps:spPr bwMode="auto">
                          <a:xfrm>
                            <a:off x="62330" y="1395"/>
                            <a:ext cx="902" cy="1297"/>
                          </a:xfrm>
                          <a:custGeom>
                            <a:avLst/>
                            <a:gdLst>
                              <a:gd name="T0" fmla="*/ 0 w 90119"/>
                              <a:gd name="T1" fmla="*/ 0 h 129743"/>
                              <a:gd name="T2" fmla="*/ 902 w 90119"/>
                              <a:gd name="T3" fmla="*/ 0 h 129743"/>
                              <a:gd name="T4" fmla="*/ 902 w 90119"/>
                              <a:gd name="T5" fmla="*/ 212 h 129743"/>
                              <a:gd name="T6" fmla="*/ 231 w 90119"/>
                              <a:gd name="T7" fmla="*/ 212 h 129743"/>
                              <a:gd name="T8" fmla="*/ 231 w 90119"/>
                              <a:gd name="T9" fmla="*/ 523 h 129743"/>
                              <a:gd name="T10" fmla="*/ 847 w 90119"/>
                              <a:gd name="T11" fmla="*/ 523 h 129743"/>
                              <a:gd name="T12" fmla="*/ 847 w 90119"/>
                              <a:gd name="T13" fmla="*/ 735 h 129743"/>
                              <a:gd name="T14" fmla="*/ 231 w 90119"/>
                              <a:gd name="T15" fmla="*/ 735 h 129743"/>
                              <a:gd name="T16" fmla="*/ 231 w 90119"/>
                              <a:gd name="T17" fmla="*/ 1297 h 129743"/>
                              <a:gd name="T18" fmla="*/ 0 w 90119"/>
                              <a:gd name="T19" fmla="*/ 1297 h 129743"/>
                              <a:gd name="T20" fmla="*/ 0 w 90119"/>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0119"/>
                              <a:gd name="T34" fmla="*/ 0 h 129743"/>
                              <a:gd name="T35" fmla="*/ 90119 w 90119"/>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6" name="AutoShape 111"/>
                        <wps:cNvSpPr>
                          <a:spLocks/>
                        </wps:cNvSpPr>
                        <wps:spPr bwMode="auto">
                          <a:xfrm>
                            <a:off x="61404" y="1395"/>
                            <a:ext cx="647" cy="1297"/>
                          </a:xfrm>
                          <a:custGeom>
                            <a:avLst/>
                            <a:gdLst>
                              <a:gd name="T0" fmla="*/ 0 w 64694"/>
                              <a:gd name="T1" fmla="*/ 0 h 129743"/>
                              <a:gd name="T2" fmla="*/ 134 w 64694"/>
                              <a:gd name="T3" fmla="*/ 0 h 129743"/>
                              <a:gd name="T4" fmla="*/ 647 w 64694"/>
                              <a:gd name="T5" fmla="*/ 1297 h 129743"/>
                              <a:gd name="T6" fmla="*/ 410 w 64694"/>
                              <a:gd name="T7" fmla="*/ 1297 h 129743"/>
                              <a:gd name="T8" fmla="*/ 265 w 64694"/>
                              <a:gd name="T9" fmla="*/ 958 h 129743"/>
                              <a:gd name="T10" fmla="*/ 0 w 64694"/>
                              <a:gd name="T11" fmla="*/ 958 h 129743"/>
                              <a:gd name="T12" fmla="*/ 0 w 64694"/>
                              <a:gd name="T13" fmla="*/ 747 h 129743"/>
                              <a:gd name="T14" fmla="*/ 185 w 64694"/>
                              <a:gd name="T15" fmla="*/ 747 h 129743"/>
                              <a:gd name="T16" fmla="*/ 0 w 64694"/>
                              <a:gd name="T17" fmla="*/ 266 h 129743"/>
                              <a:gd name="T18" fmla="*/ 0 w 64694"/>
                              <a:gd name="T19" fmla="*/ 267 h 129743"/>
                              <a:gd name="T20" fmla="*/ 0 w 64694"/>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694"/>
                              <a:gd name="T34" fmla="*/ 0 h 129743"/>
                              <a:gd name="T35" fmla="*/ 64694 w 64694"/>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7" name="AutoShape 112"/>
                        <wps:cNvSpPr>
                          <a:spLocks/>
                        </wps:cNvSpPr>
                        <wps:spPr bwMode="auto">
                          <a:xfrm>
                            <a:off x="67120" y="1395"/>
                            <a:ext cx="633" cy="1297"/>
                          </a:xfrm>
                          <a:custGeom>
                            <a:avLst/>
                            <a:gdLst>
                              <a:gd name="T0" fmla="*/ 515 w 63227"/>
                              <a:gd name="T1" fmla="*/ 0 h 129743"/>
                              <a:gd name="T2" fmla="*/ 633 w 63227"/>
                              <a:gd name="T3" fmla="*/ 0 h 129743"/>
                              <a:gd name="T4" fmla="*/ 633 w 63227"/>
                              <a:gd name="T5" fmla="*/ 267 h 129743"/>
                              <a:gd name="T6" fmla="*/ 448 w 63227"/>
                              <a:gd name="T7" fmla="*/ 747 h 129743"/>
                              <a:gd name="T8" fmla="*/ 633 w 63227"/>
                              <a:gd name="T9" fmla="*/ 747 h 129743"/>
                              <a:gd name="T10" fmla="*/ 633 w 63227"/>
                              <a:gd name="T11" fmla="*/ 958 h 129743"/>
                              <a:gd name="T12" fmla="*/ 368 w 63227"/>
                              <a:gd name="T13" fmla="*/ 958 h 129743"/>
                              <a:gd name="T14" fmla="*/ 223 w 63227"/>
                              <a:gd name="T15" fmla="*/ 1297 h 129743"/>
                              <a:gd name="T16" fmla="*/ 0 w 63227"/>
                              <a:gd name="T17" fmla="*/ 1297 h 129743"/>
                              <a:gd name="T18" fmla="*/ 515 w 63227"/>
                              <a:gd name="T19" fmla="*/ 0 h 12974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3227"/>
                              <a:gd name="T31" fmla="*/ 0 h 129743"/>
                              <a:gd name="T32" fmla="*/ 63227 w 63227"/>
                              <a:gd name="T33" fmla="*/ 129743 h 129743"/>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8" name="AutoShape 113"/>
                        <wps:cNvSpPr>
                          <a:spLocks/>
                        </wps:cNvSpPr>
                        <wps:spPr bwMode="auto">
                          <a:xfrm>
                            <a:off x="65823" y="1395"/>
                            <a:ext cx="1149" cy="1297"/>
                          </a:xfrm>
                          <a:custGeom>
                            <a:avLst/>
                            <a:gdLst>
                              <a:gd name="T0" fmla="*/ 0 w 114947"/>
                              <a:gd name="T1" fmla="*/ 0 h 129743"/>
                              <a:gd name="T2" fmla="*/ 230 w 114947"/>
                              <a:gd name="T3" fmla="*/ 0 h 129743"/>
                              <a:gd name="T4" fmla="*/ 230 w 114947"/>
                              <a:gd name="T5" fmla="*/ 594 h 129743"/>
                              <a:gd name="T6" fmla="*/ 821 w 114947"/>
                              <a:gd name="T7" fmla="*/ 0 h 129743"/>
                              <a:gd name="T8" fmla="*/ 1116 w 114947"/>
                              <a:gd name="T9" fmla="*/ 0 h 129743"/>
                              <a:gd name="T10" fmla="*/ 493 w 114947"/>
                              <a:gd name="T11" fmla="*/ 621 h 129743"/>
                              <a:gd name="T12" fmla="*/ 1149 w 114947"/>
                              <a:gd name="T13" fmla="*/ 1297 h 129743"/>
                              <a:gd name="T14" fmla="*/ 851 w 114947"/>
                              <a:gd name="T15" fmla="*/ 1297 h 129743"/>
                              <a:gd name="T16" fmla="*/ 230 w 114947"/>
                              <a:gd name="T17" fmla="*/ 669 h 129743"/>
                              <a:gd name="T18" fmla="*/ 230 w 114947"/>
                              <a:gd name="T19" fmla="*/ 1297 h 129743"/>
                              <a:gd name="T20" fmla="*/ 0 w 114947"/>
                              <a:gd name="T21" fmla="*/ 1297 h 129743"/>
                              <a:gd name="T22" fmla="*/ 0 w 114947"/>
                              <a:gd name="T23" fmla="*/ 0 h 12974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14947"/>
                              <a:gd name="T37" fmla="*/ 0 h 129743"/>
                              <a:gd name="T38" fmla="*/ 114947 w 114947"/>
                              <a:gd name="T39" fmla="*/ 129743 h 12974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9" name="AutoShape 114"/>
                        <wps:cNvSpPr>
                          <a:spLocks/>
                        </wps:cNvSpPr>
                        <wps:spPr bwMode="auto">
                          <a:xfrm>
                            <a:off x="65109" y="1395"/>
                            <a:ext cx="230" cy="1297"/>
                          </a:xfrm>
                          <a:custGeom>
                            <a:avLst/>
                            <a:gdLst>
                              <a:gd name="T0" fmla="*/ 0 w 23013"/>
                              <a:gd name="T1" fmla="*/ 0 h 129743"/>
                              <a:gd name="T2" fmla="*/ 230 w 23013"/>
                              <a:gd name="T3" fmla="*/ 0 h 129743"/>
                              <a:gd name="T4" fmla="*/ 230 w 23013"/>
                              <a:gd name="T5" fmla="*/ 1297 h 129743"/>
                              <a:gd name="T6" fmla="*/ 0 w 23013"/>
                              <a:gd name="T7" fmla="*/ 1297 h 129743"/>
                              <a:gd name="T8" fmla="*/ 0 w 23013"/>
                              <a:gd name="T9" fmla="*/ 0 h 129743"/>
                              <a:gd name="T10" fmla="*/ 0 60000 65536"/>
                              <a:gd name="T11" fmla="*/ 0 60000 65536"/>
                              <a:gd name="T12" fmla="*/ 0 60000 65536"/>
                              <a:gd name="T13" fmla="*/ 0 60000 65536"/>
                              <a:gd name="T14" fmla="*/ 0 60000 65536"/>
                              <a:gd name="T15" fmla="*/ 0 w 23013"/>
                              <a:gd name="T16" fmla="*/ 0 h 129743"/>
                              <a:gd name="T17" fmla="*/ 23013 w 23013"/>
                              <a:gd name="T18" fmla="*/ 129743 h 129743"/>
                            </a:gdLst>
                            <a:ahLst/>
                            <a:cxnLst>
                              <a:cxn ang="T10">
                                <a:pos x="T0" y="T1"/>
                              </a:cxn>
                              <a:cxn ang="T11">
                                <a:pos x="T2" y="T3"/>
                              </a:cxn>
                              <a:cxn ang="T12">
                                <a:pos x="T4" y="T5"/>
                              </a:cxn>
                              <a:cxn ang="T13">
                                <a:pos x="T6" y="T7"/>
                              </a:cxn>
                              <a:cxn ang="T14">
                                <a:pos x="T8" y="T9"/>
                              </a:cxn>
                            </a:cxnLst>
                            <a:rect l="T15" t="T16" r="T17" b="T18"/>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0" name="AutoShape 115"/>
                        <wps:cNvSpPr>
                          <a:spLocks/>
                        </wps:cNvSpPr>
                        <wps:spPr bwMode="auto">
                          <a:xfrm>
                            <a:off x="64117" y="1395"/>
                            <a:ext cx="616" cy="1297"/>
                          </a:xfrm>
                          <a:custGeom>
                            <a:avLst/>
                            <a:gdLst>
                              <a:gd name="T0" fmla="*/ 0 w 61538"/>
                              <a:gd name="T1" fmla="*/ 0 h 129743"/>
                              <a:gd name="T2" fmla="*/ 55 w 61538"/>
                              <a:gd name="T3" fmla="*/ 0 h 129743"/>
                              <a:gd name="T4" fmla="*/ 130 w 61538"/>
                              <a:gd name="T5" fmla="*/ 2 h 129743"/>
                              <a:gd name="T6" fmla="*/ 213 w 61538"/>
                              <a:gd name="T7" fmla="*/ 13 h 129743"/>
                              <a:gd name="T8" fmla="*/ 300 w 61538"/>
                              <a:gd name="T9" fmla="*/ 37 h 129743"/>
                              <a:gd name="T10" fmla="*/ 379 w 61538"/>
                              <a:gd name="T11" fmla="*/ 79 h 129743"/>
                              <a:gd name="T12" fmla="*/ 446 w 61538"/>
                              <a:gd name="T13" fmla="*/ 146 h 129743"/>
                              <a:gd name="T14" fmla="*/ 491 w 61538"/>
                              <a:gd name="T15" fmla="*/ 241 h 129743"/>
                              <a:gd name="T16" fmla="*/ 508 w 61538"/>
                              <a:gd name="T17" fmla="*/ 371 h 129743"/>
                              <a:gd name="T18" fmla="*/ 493 w 61538"/>
                              <a:gd name="T19" fmla="*/ 490 h 129743"/>
                              <a:gd name="T20" fmla="*/ 446 w 61538"/>
                              <a:gd name="T21" fmla="*/ 598 h 129743"/>
                              <a:gd name="T22" fmla="*/ 357 w 61538"/>
                              <a:gd name="T23" fmla="*/ 691 h 129743"/>
                              <a:gd name="T24" fmla="*/ 224 w 61538"/>
                              <a:gd name="T25" fmla="*/ 755 h 129743"/>
                              <a:gd name="T26" fmla="*/ 616 w 61538"/>
                              <a:gd name="T27" fmla="*/ 1297 h 129743"/>
                              <a:gd name="T28" fmla="*/ 316 w 61538"/>
                              <a:gd name="T29" fmla="*/ 1297 h 129743"/>
                              <a:gd name="T30" fmla="*/ 0 w 61538"/>
                              <a:gd name="T31" fmla="*/ 860 h 129743"/>
                              <a:gd name="T32" fmla="*/ 0 w 61538"/>
                              <a:gd name="T33" fmla="*/ 580 h 129743"/>
                              <a:gd name="T34" fmla="*/ 41 w 61538"/>
                              <a:gd name="T35" fmla="*/ 579 h 129743"/>
                              <a:gd name="T36" fmla="*/ 128 w 61538"/>
                              <a:gd name="T37" fmla="*/ 564 h 129743"/>
                              <a:gd name="T38" fmla="*/ 201 w 61538"/>
                              <a:gd name="T39" fmla="*/ 532 h 129743"/>
                              <a:gd name="T40" fmla="*/ 249 w 61538"/>
                              <a:gd name="T41" fmla="*/ 476 h 129743"/>
                              <a:gd name="T42" fmla="*/ 268 w 61538"/>
                              <a:gd name="T43" fmla="*/ 392 h 129743"/>
                              <a:gd name="T44" fmla="*/ 198 w 61538"/>
                              <a:gd name="T45" fmla="*/ 256 h 129743"/>
                              <a:gd name="T46" fmla="*/ 0 w 61538"/>
                              <a:gd name="T47" fmla="*/ 214 h 129743"/>
                              <a:gd name="T48" fmla="*/ 0 w 61538"/>
                              <a:gd name="T49" fmla="*/ 0 h 129743"/>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61538"/>
                              <a:gd name="T76" fmla="*/ 0 h 129743"/>
                              <a:gd name="T77" fmla="*/ 61538 w 61538"/>
                              <a:gd name="T78" fmla="*/ 129743 h 129743"/>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1" name="AutoShape 116"/>
                        <wps:cNvSpPr>
                          <a:spLocks/>
                        </wps:cNvSpPr>
                        <wps:spPr bwMode="auto">
                          <a:xfrm>
                            <a:off x="67753" y="1395"/>
                            <a:ext cx="647" cy="1297"/>
                          </a:xfrm>
                          <a:custGeom>
                            <a:avLst/>
                            <a:gdLst>
                              <a:gd name="T0" fmla="*/ 0 w 64688"/>
                              <a:gd name="T1" fmla="*/ 0 h 129743"/>
                              <a:gd name="T2" fmla="*/ 134 w 64688"/>
                              <a:gd name="T3" fmla="*/ 0 h 129743"/>
                              <a:gd name="T4" fmla="*/ 647 w 64688"/>
                              <a:gd name="T5" fmla="*/ 1297 h 129743"/>
                              <a:gd name="T6" fmla="*/ 410 w 64688"/>
                              <a:gd name="T7" fmla="*/ 1297 h 129743"/>
                              <a:gd name="T8" fmla="*/ 265 w 64688"/>
                              <a:gd name="T9" fmla="*/ 958 h 129743"/>
                              <a:gd name="T10" fmla="*/ 0 w 64688"/>
                              <a:gd name="T11" fmla="*/ 958 h 129743"/>
                              <a:gd name="T12" fmla="*/ 0 w 64688"/>
                              <a:gd name="T13" fmla="*/ 747 h 129743"/>
                              <a:gd name="T14" fmla="*/ 185 w 64688"/>
                              <a:gd name="T15" fmla="*/ 747 h 129743"/>
                              <a:gd name="T16" fmla="*/ 0 w 64688"/>
                              <a:gd name="T17" fmla="*/ 266 h 129743"/>
                              <a:gd name="T18" fmla="*/ 0 w 64688"/>
                              <a:gd name="T19" fmla="*/ 267 h 129743"/>
                              <a:gd name="T20" fmla="*/ 0 w 64688"/>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688"/>
                              <a:gd name="T34" fmla="*/ 0 h 129743"/>
                              <a:gd name="T35" fmla="*/ 64688 w 64688"/>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2" name="AutoShape 117"/>
                        <wps:cNvSpPr>
                          <a:spLocks/>
                        </wps:cNvSpPr>
                        <wps:spPr bwMode="auto">
                          <a:xfrm>
                            <a:off x="55523" y="0"/>
                            <a:ext cx="469" cy="296"/>
                          </a:xfrm>
                          <a:custGeom>
                            <a:avLst/>
                            <a:gdLst>
                              <a:gd name="T0" fmla="*/ 148 w 46863"/>
                              <a:gd name="T1" fmla="*/ 0 h 29642"/>
                              <a:gd name="T2" fmla="*/ 321 w 46863"/>
                              <a:gd name="T3" fmla="*/ 0 h 29642"/>
                              <a:gd name="T4" fmla="*/ 469 w 46863"/>
                              <a:gd name="T5" fmla="*/ 148 h 29642"/>
                              <a:gd name="T6" fmla="*/ 321 w 46863"/>
                              <a:gd name="T7" fmla="*/ 296 h 29642"/>
                              <a:gd name="T8" fmla="*/ 148 w 46863"/>
                              <a:gd name="T9" fmla="*/ 296 h 29642"/>
                              <a:gd name="T10" fmla="*/ 0 w 46863"/>
                              <a:gd name="T11" fmla="*/ 148 h 29642"/>
                              <a:gd name="T12" fmla="*/ 148 w 46863"/>
                              <a:gd name="T13" fmla="*/ 0 h 29642"/>
                              <a:gd name="T14" fmla="*/ 0 60000 65536"/>
                              <a:gd name="T15" fmla="*/ 0 60000 65536"/>
                              <a:gd name="T16" fmla="*/ 0 60000 65536"/>
                              <a:gd name="T17" fmla="*/ 0 60000 65536"/>
                              <a:gd name="T18" fmla="*/ 0 60000 65536"/>
                              <a:gd name="T19" fmla="*/ 0 60000 65536"/>
                              <a:gd name="T20" fmla="*/ 0 60000 65536"/>
                              <a:gd name="T21" fmla="*/ 0 w 46863"/>
                              <a:gd name="T22" fmla="*/ 0 h 29642"/>
                              <a:gd name="T23" fmla="*/ 46863 w 46863"/>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3" name="AutoShape 118"/>
                        <wps:cNvSpPr>
                          <a:spLocks/>
                        </wps:cNvSpPr>
                        <wps:spPr bwMode="auto">
                          <a:xfrm>
                            <a:off x="55175" y="564"/>
                            <a:ext cx="1032" cy="297"/>
                          </a:xfrm>
                          <a:custGeom>
                            <a:avLst/>
                            <a:gdLst>
                              <a:gd name="T0" fmla="*/ 148 w 103238"/>
                              <a:gd name="T1" fmla="*/ 0 h 29642"/>
                              <a:gd name="T2" fmla="*/ 884 w 103238"/>
                              <a:gd name="T3" fmla="*/ 0 h 29642"/>
                              <a:gd name="T4" fmla="*/ 1032 w 103238"/>
                              <a:gd name="T5" fmla="*/ 149 h 29642"/>
                              <a:gd name="T6" fmla="*/ 884 w 103238"/>
                              <a:gd name="T7" fmla="*/ 297 h 29642"/>
                              <a:gd name="T8" fmla="*/ 148 w 103238"/>
                              <a:gd name="T9" fmla="*/ 297 h 29642"/>
                              <a:gd name="T10" fmla="*/ 0 w 103238"/>
                              <a:gd name="T11" fmla="*/ 149 h 29642"/>
                              <a:gd name="T12" fmla="*/ 148 w 103238"/>
                              <a:gd name="T13" fmla="*/ 0 h 29642"/>
                              <a:gd name="T14" fmla="*/ 0 60000 65536"/>
                              <a:gd name="T15" fmla="*/ 0 60000 65536"/>
                              <a:gd name="T16" fmla="*/ 0 60000 65536"/>
                              <a:gd name="T17" fmla="*/ 0 60000 65536"/>
                              <a:gd name="T18" fmla="*/ 0 60000 65536"/>
                              <a:gd name="T19" fmla="*/ 0 60000 65536"/>
                              <a:gd name="T20" fmla="*/ 0 60000 65536"/>
                              <a:gd name="T21" fmla="*/ 0 w 103238"/>
                              <a:gd name="T22" fmla="*/ 0 h 29642"/>
                              <a:gd name="T23" fmla="*/ 103238 w 103238"/>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4" name="AutoShape 119"/>
                        <wps:cNvSpPr>
                          <a:spLocks/>
                        </wps:cNvSpPr>
                        <wps:spPr bwMode="auto">
                          <a:xfrm>
                            <a:off x="54720" y="1129"/>
                            <a:ext cx="1434" cy="297"/>
                          </a:xfrm>
                          <a:custGeom>
                            <a:avLst/>
                            <a:gdLst>
                              <a:gd name="T0" fmla="*/ 148 w 143434"/>
                              <a:gd name="T1" fmla="*/ 0 h 29642"/>
                              <a:gd name="T2" fmla="*/ 1286 w 143434"/>
                              <a:gd name="T3" fmla="*/ 0 h 29642"/>
                              <a:gd name="T4" fmla="*/ 1434 w 143434"/>
                              <a:gd name="T5" fmla="*/ 149 h 29642"/>
                              <a:gd name="T6" fmla="*/ 1286 w 143434"/>
                              <a:gd name="T7" fmla="*/ 297 h 29642"/>
                              <a:gd name="T8" fmla="*/ 148 w 143434"/>
                              <a:gd name="T9" fmla="*/ 297 h 29642"/>
                              <a:gd name="T10" fmla="*/ 0 w 143434"/>
                              <a:gd name="T11" fmla="*/ 149 h 29642"/>
                              <a:gd name="T12" fmla="*/ 148 w 143434"/>
                              <a:gd name="T13" fmla="*/ 0 h 29642"/>
                              <a:gd name="T14" fmla="*/ 0 60000 65536"/>
                              <a:gd name="T15" fmla="*/ 0 60000 65536"/>
                              <a:gd name="T16" fmla="*/ 0 60000 65536"/>
                              <a:gd name="T17" fmla="*/ 0 60000 65536"/>
                              <a:gd name="T18" fmla="*/ 0 60000 65536"/>
                              <a:gd name="T19" fmla="*/ 0 60000 65536"/>
                              <a:gd name="T20" fmla="*/ 0 60000 65536"/>
                              <a:gd name="T21" fmla="*/ 0 w 143434"/>
                              <a:gd name="T22" fmla="*/ 0 h 29642"/>
                              <a:gd name="T23" fmla="*/ 143434 w 143434"/>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5" name="AutoShape 120"/>
                        <wps:cNvSpPr>
                          <a:spLocks/>
                        </wps:cNvSpPr>
                        <wps:spPr bwMode="auto">
                          <a:xfrm>
                            <a:off x="54300" y="1694"/>
                            <a:ext cx="1512" cy="296"/>
                          </a:xfrm>
                          <a:custGeom>
                            <a:avLst/>
                            <a:gdLst>
                              <a:gd name="T0" fmla="*/ 148 w 151168"/>
                              <a:gd name="T1" fmla="*/ 0 h 29642"/>
                              <a:gd name="T2" fmla="*/ 1364 w 151168"/>
                              <a:gd name="T3" fmla="*/ 0 h 29642"/>
                              <a:gd name="T4" fmla="*/ 1512 w 151168"/>
                              <a:gd name="T5" fmla="*/ 148 h 29642"/>
                              <a:gd name="T6" fmla="*/ 1364 w 151168"/>
                              <a:gd name="T7" fmla="*/ 296 h 29642"/>
                              <a:gd name="T8" fmla="*/ 148 w 151168"/>
                              <a:gd name="T9" fmla="*/ 296 h 29642"/>
                              <a:gd name="T10" fmla="*/ 0 w 151168"/>
                              <a:gd name="T11" fmla="*/ 148 h 29642"/>
                              <a:gd name="T12" fmla="*/ 148 w 151168"/>
                              <a:gd name="T13" fmla="*/ 0 h 29642"/>
                              <a:gd name="T14" fmla="*/ 0 60000 65536"/>
                              <a:gd name="T15" fmla="*/ 0 60000 65536"/>
                              <a:gd name="T16" fmla="*/ 0 60000 65536"/>
                              <a:gd name="T17" fmla="*/ 0 60000 65536"/>
                              <a:gd name="T18" fmla="*/ 0 60000 65536"/>
                              <a:gd name="T19" fmla="*/ 0 60000 65536"/>
                              <a:gd name="T20" fmla="*/ 0 60000 65536"/>
                              <a:gd name="T21" fmla="*/ 0 w 151168"/>
                              <a:gd name="T22" fmla="*/ 0 h 29642"/>
                              <a:gd name="T23" fmla="*/ 151168 w 151168"/>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6" name="AutoShape 121"/>
                        <wps:cNvSpPr>
                          <a:spLocks/>
                        </wps:cNvSpPr>
                        <wps:spPr bwMode="auto">
                          <a:xfrm>
                            <a:off x="54199" y="2259"/>
                            <a:ext cx="1108" cy="296"/>
                          </a:xfrm>
                          <a:custGeom>
                            <a:avLst/>
                            <a:gdLst>
                              <a:gd name="T0" fmla="*/ 148 w 110706"/>
                              <a:gd name="T1" fmla="*/ 0 h 29642"/>
                              <a:gd name="T2" fmla="*/ 960 w 110706"/>
                              <a:gd name="T3" fmla="*/ 0 h 29642"/>
                              <a:gd name="T4" fmla="*/ 1108 w 110706"/>
                              <a:gd name="T5" fmla="*/ 148 h 29642"/>
                              <a:gd name="T6" fmla="*/ 960 w 110706"/>
                              <a:gd name="T7" fmla="*/ 296 h 29642"/>
                              <a:gd name="T8" fmla="*/ 148 w 110706"/>
                              <a:gd name="T9" fmla="*/ 296 h 29642"/>
                              <a:gd name="T10" fmla="*/ 0 w 110706"/>
                              <a:gd name="T11" fmla="*/ 148 h 29642"/>
                              <a:gd name="T12" fmla="*/ 148 w 110706"/>
                              <a:gd name="T13" fmla="*/ 0 h 29642"/>
                              <a:gd name="T14" fmla="*/ 0 60000 65536"/>
                              <a:gd name="T15" fmla="*/ 0 60000 65536"/>
                              <a:gd name="T16" fmla="*/ 0 60000 65536"/>
                              <a:gd name="T17" fmla="*/ 0 60000 65536"/>
                              <a:gd name="T18" fmla="*/ 0 60000 65536"/>
                              <a:gd name="T19" fmla="*/ 0 60000 65536"/>
                              <a:gd name="T20" fmla="*/ 0 60000 65536"/>
                              <a:gd name="T21" fmla="*/ 0 w 110706"/>
                              <a:gd name="T22" fmla="*/ 0 h 29642"/>
                              <a:gd name="T23" fmla="*/ 110706 w 110706"/>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7" name="AutoShape 122"/>
                        <wps:cNvSpPr>
                          <a:spLocks/>
                        </wps:cNvSpPr>
                        <wps:spPr bwMode="auto">
                          <a:xfrm>
                            <a:off x="54415" y="2824"/>
                            <a:ext cx="484" cy="296"/>
                          </a:xfrm>
                          <a:custGeom>
                            <a:avLst/>
                            <a:gdLst>
                              <a:gd name="T0" fmla="*/ 148 w 48412"/>
                              <a:gd name="T1" fmla="*/ 0 h 29642"/>
                              <a:gd name="T2" fmla="*/ 336 w 48412"/>
                              <a:gd name="T3" fmla="*/ 0 h 29642"/>
                              <a:gd name="T4" fmla="*/ 484 w 48412"/>
                              <a:gd name="T5" fmla="*/ 148 h 29642"/>
                              <a:gd name="T6" fmla="*/ 336 w 48412"/>
                              <a:gd name="T7" fmla="*/ 296 h 29642"/>
                              <a:gd name="T8" fmla="*/ 148 w 48412"/>
                              <a:gd name="T9" fmla="*/ 296 h 29642"/>
                              <a:gd name="T10" fmla="*/ 0 w 48412"/>
                              <a:gd name="T11" fmla="*/ 148 h 29642"/>
                              <a:gd name="T12" fmla="*/ 148 w 48412"/>
                              <a:gd name="T13" fmla="*/ 0 h 29642"/>
                              <a:gd name="T14" fmla="*/ 0 60000 65536"/>
                              <a:gd name="T15" fmla="*/ 0 60000 65536"/>
                              <a:gd name="T16" fmla="*/ 0 60000 65536"/>
                              <a:gd name="T17" fmla="*/ 0 60000 65536"/>
                              <a:gd name="T18" fmla="*/ 0 60000 65536"/>
                              <a:gd name="T19" fmla="*/ 0 60000 65536"/>
                              <a:gd name="T20" fmla="*/ 0 60000 65536"/>
                              <a:gd name="T21" fmla="*/ 0 w 48412"/>
                              <a:gd name="T22" fmla="*/ 0 h 29642"/>
                              <a:gd name="T23" fmla="*/ 48412 w 48412"/>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8" name="AutoShape 123"/>
                        <wps:cNvSpPr>
                          <a:spLocks/>
                        </wps:cNvSpPr>
                        <wps:spPr bwMode="auto">
                          <a:xfrm>
                            <a:off x="54943" y="1144"/>
                            <a:ext cx="2554" cy="3661"/>
                          </a:xfrm>
                          <a:custGeom>
                            <a:avLst/>
                            <a:gdLst>
                              <a:gd name="T0" fmla="*/ 1705 w 255422"/>
                              <a:gd name="T1" fmla="*/ 0 h 366027"/>
                              <a:gd name="T2" fmla="*/ 2252 w 255422"/>
                              <a:gd name="T3" fmla="*/ 1181 h 366027"/>
                              <a:gd name="T4" fmla="*/ 2252 w 255422"/>
                              <a:gd name="T5" fmla="*/ 1181 h 366027"/>
                              <a:gd name="T6" fmla="*/ 749 w 255422"/>
                              <a:gd name="T7" fmla="*/ 3661 h 366027"/>
                              <a:gd name="T8" fmla="*/ 1705 w 255422"/>
                              <a:gd name="T9" fmla="*/ 0 h 366027"/>
                              <a:gd name="T10" fmla="*/ 0 60000 65536"/>
                              <a:gd name="T11" fmla="*/ 0 60000 65536"/>
                              <a:gd name="T12" fmla="*/ 0 60000 65536"/>
                              <a:gd name="T13" fmla="*/ 0 60000 65536"/>
                              <a:gd name="T14" fmla="*/ 0 60000 65536"/>
                              <a:gd name="T15" fmla="*/ 0 w 255422"/>
                              <a:gd name="T16" fmla="*/ 0 h 366027"/>
                              <a:gd name="T17" fmla="*/ 255422 w 255422"/>
                              <a:gd name="T18" fmla="*/ 366027 h 366027"/>
                            </a:gdLst>
                            <a:ahLst/>
                            <a:cxnLst>
                              <a:cxn ang="T10">
                                <a:pos x="T0" y="T1"/>
                              </a:cxn>
                              <a:cxn ang="T11">
                                <a:pos x="T2" y="T3"/>
                              </a:cxn>
                              <a:cxn ang="T12">
                                <a:pos x="T4" y="T5"/>
                              </a:cxn>
                              <a:cxn ang="T13">
                                <a:pos x="T6" y="T7"/>
                              </a:cxn>
                              <a:cxn ang="T14">
                                <a:pos x="T8" y="T9"/>
                              </a:cxn>
                            </a:cxnLst>
                            <a:rect l="T15" t="T16" r="T17" b="T18"/>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49" name="AutoShape 124"/>
                        <wps:cNvSpPr>
                          <a:spLocks/>
                        </wps:cNvSpPr>
                        <wps:spPr bwMode="auto">
                          <a:xfrm>
                            <a:off x="54776" y="1144"/>
                            <a:ext cx="2554" cy="3661"/>
                          </a:xfrm>
                          <a:custGeom>
                            <a:avLst/>
                            <a:gdLst>
                              <a:gd name="T0" fmla="*/ 1705 w 255422"/>
                              <a:gd name="T1" fmla="*/ 0 h 366027"/>
                              <a:gd name="T2" fmla="*/ 749 w 255422"/>
                              <a:gd name="T3" fmla="*/ 3661 h 366027"/>
                              <a:gd name="T4" fmla="*/ 225 w 255422"/>
                              <a:gd name="T5" fmla="*/ 2505 h 366027"/>
                              <a:gd name="T6" fmla="*/ 1705 w 255422"/>
                              <a:gd name="T7" fmla="*/ 0 h 366027"/>
                              <a:gd name="T8" fmla="*/ 0 60000 65536"/>
                              <a:gd name="T9" fmla="*/ 0 60000 65536"/>
                              <a:gd name="T10" fmla="*/ 0 60000 65536"/>
                              <a:gd name="T11" fmla="*/ 0 60000 65536"/>
                              <a:gd name="T12" fmla="*/ 0 w 255422"/>
                              <a:gd name="T13" fmla="*/ 0 h 366027"/>
                              <a:gd name="T14" fmla="*/ 255422 w 255422"/>
                              <a:gd name="T15" fmla="*/ 366027 h 366027"/>
                            </a:gdLst>
                            <a:ahLst/>
                            <a:cxnLst>
                              <a:cxn ang="T8">
                                <a:pos x="T0" y="T1"/>
                              </a:cxn>
                              <a:cxn ang="T9">
                                <a:pos x="T2" y="T3"/>
                              </a:cxn>
                              <a:cxn ang="T10">
                                <a:pos x="T4" y="T5"/>
                              </a:cxn>
                              <a:cxn ang="T11">
                                <a:pos x="T6" y="T7"/>
                              </a:cxn>
                            </a:cxnLst>
                            <a:rect l="T12" t="T13" r="T14" b="T15"/>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grpSp>
                  </wpg:wgp>
                </a:graphicData>
              </a:graphic>
            </wp:anchor>
          </w:drawing>
        </mc:Choice>
        <mc:Fallback xmlns:arto="http://schemas.microsoft.com/office/word/2006/arto" xmlns:w16du="http://schemas.microsoft.com/office/word/2023/wordml/word16du">
          <w:pict>
            <v:group w14:anchorId="5BABAA92" id="Group 14522" o:spid="_x0000_s1026" style="position:absolute;margin-left:0;margin-top:-1.05pt;width:804.75pt;height:37.7pt;z-index:251658260;mso-position-horizontal:center;mso-position-horizontal-relative:margin" coordsize="102203,4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23" o:spid="_x0000_s1027" type="#_x0000_t75" style="position:absolute;top:139;width:51054;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">
                <v:imagedata r:id="rId3" o:title=""/>
              </v:shape>
              <v:group id="Group 2753" o:spid="_x0000_s1028" style="position:absolute;left:33807;width:68396;height:4787" coordsize="68400,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">
                <v:shape id="AutoShape 105" o:spid="_x0000_s1029"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" path="m5328006,l,e" filled="f" strokecolor="#0075c9" strokeweight="1pt">
                  <v:stroke miterlimit="1" joinstyle="miter"/>
                  <v:path arrowok="t" o:connecttype="custom" o:connectlocs="533,0;0,0" o:connectangles="0,0" textboxrect="0,0,5328006,0"/>
                </v:shape>
                <v:shape id="AutoShape 106" o:spid="_x0000_s1030"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" path="m51410,l63234,r,26666l44742,74689r18492,l63234,95783r-26429,l22276,129743,,129743,51410,xe" fillcolor="#181717" stroked="f" strokeweight="0">
                  <v:stroke miterlimit="1" joinstyle="miter"/>
                  <v:path arrowok="t" o:connecttype="custom" o:connectlocs="5,0;6,0;6,3;4,7;6,7;6,10;4,10;2,13;0,13;5,0" o:connectangles="0,0,0,0,0,0,0,0,0,0" textboxrect="0,0,63234,129743"/>
                </v:shape>
                <v:shape id="AutoShape 107" o:spid="_x0000_s1031"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7,0;7,8;7,9;7,10;7,11;6,12;5,13;4,13;2,13;0,13;0,13;0,11;1,11;2,11;3,11;4,11;4,10;5,10;5,9;5,9;5,8;5,0" o:connectangles="0,0,0,0,0,0,0,0,0,0,0,0,0,0,0,0,0,0,0,0,0,0,0" textboxrect="0,0,73482,131293"/>
                </v:shape>
                <v:shape id="AutoShape 108" o:spid="_x0000_s1032"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0;12,1;12,1;11,3;11,3;9,2;7,2;5,2;4,3;3,5;2,7;3,9;5,11;8,11;10,10;10,8;6,8;6,6;13,6;13,11;7,13;5,13;2,12;1,10;0,9;0,7;0,5;1,3;3,1;5,0;7,0" o:connectangles="0,0,0,0,0,0,0,0,0,0,0,0,0,0,0,0,0,0,0,0,0,0,0,0,0,0,0,0,0,0,0" textboxrect="0,0,126911,132575"/>
                </v:shape>
                <v:shape id="AutoShape 109" o:spid="_x0000_s1033"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" path="m,l49765,r,21373l48476,21095r-25463,l23013,58255r21184,l49765,58043r,27978l45009,79439r-21996,l23013,129743,,129743,,xe" fillcolor="#181717" stroked="f" strokeweight="0">
                  <v:stroke miterlimit="1" joinstyle="miter"/>
                  <v:path arrowok="t" o:connecttype="custom" o:connectlocs="0,0;5,0;5,2;5,2;2,2;2,6;4,6;5,6;5,9;4,8;2,8;2,13;0,13;0,0" o:connectangles="0,0,0,0,0,0,0,0,0,0,0,0,0,0" textboxrect="0,0,49765,129743"/>
                </v:shape>
                <v:shape id="AutoShape 110" o:spid="_x0000_s1034"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" path="m,l90119,r,21184l23101,21184r,31140l84645,52324r,21171l23101,73495r,56248l,129743,,xe" fillcolor="#181717" stroked="f" strokeweight="0">
                  <v:stroke miterlimit="1" joinstyle="miter"/>
                  <v:path arrowok="t" o:connecttype="custom" o:connectlocs="0,0;9,0;9,2;2,2;2,5;8,5;8,7;2,7;2,13;0,13;0,0" o:connectangles="0,0,0,0,0,0,0,0,0,0,0" textboxrect="0,0,90119,129743"/>
                </v:shape>
                <v:shape id="AutoShape 111" o:spid="_x0000_s1035"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" path="m,l13373,,64694,129743r-23661,l26517,95783,,95783,,74689r18491,l38,26568,,26666,,xe" fillcolor="#181717" stroked="f" strokeweight="0">
                  <v:stroke miterlimit="1" joinstyle="miter"/>
                  <v:path arrowok="t" o:connecttype="custom" o:connectlocs="0,0;1,0;6,13;4,13;3,10;0,10;0,7;2,7;0,3;0,3;0,0" o:connectangles="0,0,0,0,0,0,0,0,0,0,0" textboxrect="0,0,64694,129743"/>
                </v:shape>
                <v:shape id="AutoShape 112" o:spid="_x0000_s1036"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" path="m51409,l63227,r,26683l44742,74689r18485,l63227,95783r-26435,l22276,129743,,129743,51409,xe" fillcolor="#181717" stroked="f" strokeweight="0">
                  <v:stroke miterlimit="1" joinstyle="miter"/>
                  <v:path arrowok="t" o:connecttype="custom" o:connectlocs="5,0;6,0;6,3;4,7;6,7;6,10;4,10;2,13;0,13;5,0" o:connectangles="0,0,0,0,0,0,0,0,0,0" textboxrect="0,0,63227,129743"/>
                </v:shape>
                <v:shape id="AutoShape 113" o:spid="_x0000_s1037"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" path="m,l23013,r,59436l82169,r29489,l49302,62090r65645,67653l85090,129743,23013,66929r,62814l,129743,,xe" fillcolor="#181717" stroked="f" strokeweight="0">
                  <v:stroke miterlimit="1" joinstyle="miter"/>
                  <v:path arrowok="t" o:connecttype="custom" o:connectlocs="0,0;2,0;2,6;8,0;11,0;5,6;11,13;9,13;2,7;2,13;0,13;0,0" o:connectangles="0,0,0,0,0,0,0,0,0,0,0,0" textboxrect="0,0,114947,129743"/>
                </v:shape>
                <v:shape id="AutoShape 114" o:spid="_x0000_s1038"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" path="m,l23013,r,129743l,129743,,e" fillcolor="#181717" stroked="f" strokeweight="0">
                  <v:stroke miterlimit="1" joinstyle="miter"/>
                  <v:path arrowok="t" o:connecttype="custom" o:connectlocs="0,0;2,0;2,13;0,13;0,0" o:connectangles="0,0,0,0,0" textboxrect="0,0,23013,129743"/>
                </v:shape>
                <v:shape id="AutoShape 115" o:spid="_x0000_s1039"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1,0;1,0;2,0;3,0;4,1;4,1;5,2;5,4;5,5;4,6;4,7;2,8;6,13;3,13;0,9;0,6;0,6;1,6;2,5;2,5;3,4;2,3;0,2;0,0" o:connectangles="0,0,0,0,0,0,0,0,0,0,0,0,0,0,0,0,0,0,0,0,0,0,0,0,0" textboxrect="0,0,61538,129743"/>
                </v:shape>
                <v:shape id="AutoShape 116" o:spid="_x0000_s1040"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" path="m,l13379,,64688,129743r-23649,l26524,95783,,95783,,74689r18485,l44,26568,,26683,,xe" fillcolor="#181717" stroked="f" strokeweight="0">
                  <v:stroke miterlimit="1" joinstyle="miter"/>
                  <v:path arrowok="t" o:connecttype="custom" o:connectlocs="0,0;1,0;6,13;4,13;3,10;0,10;0,7;2,7;0,3;0,3;0,0" o:connectangles="0,0,0,0,0,0,0,0,0,0,0" textboxrect="0,0,64688,129743"/>
                </v:shape>
                <v:shape id="AutoShape 117" o:spid="_x0000_s1041"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" path="m14821,l32042,v8179,,14821,6642,14821,14821c46863,23012,40221,29642,32042,29642r-17221,c6629,29642,,23012,,14821,,6642,6629,,14821,xe" fillcolor="#181717" stroked="f" strokeweight="0">
                  <v:stroke miterlimit="1" joinstyle="miter"/>
                  <v:path arrowok="t" o:connecttype="custom" o:connectlocs="1,0;3,0;5,1;3,3;1,3;0,1;1,0" o:connectangles="0,0,0,0,0,0,0" textboxrect="0,0,46863,29642"/>
                </v:shape>
                <v:shape id="AutoShape 118" o:spid="_x0000_s1042"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" path="m14821,l88417,v8192,,14821,6642,14821,14821c103238,23012,96609,29642,88417,29642r-73596,c6629,29642,,23012,,14821,,6642,6629,,14821,xe" fillcolor="#181717" stroked="f" strokeweight="0">
                  <v:stroke miterlimit="1" joinstyle="miter"/>
                  <v:path arrowok="t" o:connecttype="custom" o:connectlocs="1,0;9,0;10,1;9,3;1,3;0,1;1,0" o:connectangles="0,0,0,0,0,0,0" textboxrect="0,0,103238,29642"/>
                </v:shape>
                <v:shape id="AutoShape 119" o:spid="_x0000_s1043"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" path="m14821,l128613,v8179,,14821,6642,14821,14821c143434,23012,136792,29642,128613,29642r-113792,c6629,29642,,23012,,14821,,6642,6629,,14821,xe" fillcolor="#181717" stroked="f" strokeweight="0">
                  <v:stroke miterlimit="1" joinstyle="miter"/>
                  <v:path arrowok="t" o:connecttype="custom" o:connectlocs="1,0;13,0;14,1;13,3;1,3;0,1;1,0" o:connectangles="0,0,0,0,0,0,0" textboxrect="0,0,143434,29642"/>
                </v:shape>
                <v:shape id="AutoShape 120" o:spid="_x0000_s1044"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" path="m14821,l136347,v8191,,14821,6642,14821,14821c151168,23012,144538,29642,136347,29642r-121526,c6629,29642,,23012,,14821,,6642,6629,,14821,xe" fillcolor="#181717" stroked="f" strokeweight="0">
                  <v:stroke miterlimit="1" joinstyle="miter"/>
                  <v:path arrowok="t" o:connecttype="custom" o:connectlocs="1,0;14,0;15,1;14,3;1,3;0,1;1,0" o:connectangles="0,0,0,0,0,0,0" textboxrect="0,0,151168,29642"/>
                </v:shape>
                <v:shape id="AutoShape 121" o:spid="_x0000_s1045"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" path="m14821,l95885,v8179,,14821,6642,14821,14821c110706,23012,104064,29642,95885,29642r-81064,c6629,29642,,23012,,14821,,6642,6629,,14821,xe" fillcolor="#181717" stroked="f" strokeweight="0">
                  <v:stroke miterlimit="1" joinstyle="miter"/>
                  <v:path arrowok="t" o:connecttype="custom" o:connectlocs="1,0;10,0;11,1;10,3;1,3;0,1;1,0" o:connectangles="0,0,0,0,0,0,0" textboxrect="0,0,110706,29642"/>
                </v:shape>
                <v:shape id="AutoShape 122" o:spid="_x0000_s1046"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0;3,0;5,1;3,3;1,3;0,1;1,0" o:connectangles="0,0,0,0,0,0,0" textboxrect="0,0,48412,29642"/>
                </v:shape>
                <v:shape id="AutoShape 123" o:spid="_x0000_s1047"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" path="m170472,v31267,34201,54775,64414,54775,118085l225247,118110v-25,104165,-88633,120028,-150355,247917c,194031,255422,141084,170472,xe" fillcolor="#4b9c2b" stroked="f" strokeweight="0">
                  <v:stroke miterlimit="1" joinstyle="miter"/>
                  <v:path arrowok="t" o:connecttype="custom" o:connectlocs="17,0;23,12;23,12;7,37;17,0" o:connectangles="0,0,0,0,0" textboxrect="0,0,255422,366027"/>
                </v:shape>
                <v:shape id="AutoShape 124" o:spid="_x0000_s1048"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" path="m170472,c255422,141084,,194031,74905,366027,41618,336855,22530,294742,22530,250482,22530,177660,151231,100571,170472,xe" fillcolor="#0075c9" stroked="f" strokeweight="0">
                  <v:stroke miterlimit="1" joinstyle="miter"/>
                  <v:path arrowok="t" o:connecttype="custom" o:connectlocs="17,0;7,37;2,25;17,0" o:connectangles="0,0,0,0" textboxrect="0,0,255422,366027"/>
                </v:shape>
              </v:group>
              <w10:wrap anchorx="margin"/>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2A8E5" w14:textId="20DB1335" w:rsidR="00156FA3" w:rsidRDefault="00156FA3" w:rsidP="004E7BBC">
    <w:pPr>
      <w:pStyle w:val="Header"/>
      <w:tabs>
        <w:tab w:val="clear" w:pos="9026"/>
      </w:tabs>
      <w:rPr>
        <w:i/>
        <w:color w:val="BFBFBF" w:themeColor="background1" w:themeShade="BF"/>
        <w:sz w:val="12"/>
        <w:szCs w:val="12"/>
      </w:rPr>
    </w:pPr>
  </w:p>
  <w:p w14:paraId="7FAA3F87" w14:textId="77777777" w:rsidR="00156FA3" w:rsidRDefault="00156FA3" w:rsidP="004E7BBC">
    <w:pPr>
      <w:pStyle w:val="Header"/>
      <w:tabs>
        <w:tab w:val="clear" w:pos="9026"/>
      </w:tabs>
      <w:rPr>
        <w:i/>
        <w:color w:val="BFBFBF" w:themeColor="background1" w:themeShade="BF"/>
        <w:sz w:val="12"/>
        <w:szCs w:val="12"/>
      </w:rPr>
    </w:pPr>
  </w:p>
  <w:p w14:paraId="51501D1F" w14:textId="209B5B56" w:rsidR="00156FA3" w:rsidRDefault="00156FA3" w:rsidP="004E7BBC">
    <w:pPr>
      <w:pStyle w:val="Header"/>
      <w:tabs>
        <w:tab w:val="clear" w:pos="9026"/>
      </w:tabs>
      <w:rPr>
        <w:i/>
        <w:color w:val="BFBFBF" w:themeColor="background1" w:themeShade="BF"/>
        <w:sz w:val="12"/>
        <w:szCs w:val="12"/>
      </w:rPr>
    </w:pPr>
  </w:p>
  <w:p w14:paraId="29FA3A98" w14:textId="5D9D02E7" w:rsidR="00156FA3" w:rsidRDefault="00156FA3" w:rsidP="004E7BBC">
    <w:pPr>
      <w:pStyle w:val="Header"/>
      <w:tabs>
        <w:tab w:val="clear" w:pos="9026"/>
      </w:tabs>
      <w:rPr>
        <w:i/>
        <w:color w:val="BFBFBF" w:themeColor="background1" w:themeShade="BF"/>
        <w:sz w:val="12"/>
        <w:szCs w:val="12"/>
      </w:rPr>
    </w:pPr>
  </w:p>
  <w:p w14:paraId="34C0AB35" w14:textId="77777777" w:rsidR="00156FA3" w:rsidRDefault="00156FA3" w:rsidP="004E7BBC">
    <w:pPr>
      <w:pStyle w:val="Header"/>
      <w:tabs>
        <w:tab w:val="clear" w:pos="9026"/>
      </w:tabs>
      <w:rPr>
        <w:i/>
        <w:color w:val="BFBFBF" w:themeColor="background1" w:themeShade="BF"/>
        <w:sz w:val="12"/>
        <w:szCs w:val="12"/>
      </w:rPr>
    </w:pPr>
  </w:p>
  <w:p w14:paraId="42F292AC" w14:textId="77777777" w:rsidR="00156FA3" w:rsidRDefault="00156FA3" w:rsidP="004E7BBC">
    <w:pPr>
      <w:pStyle w:val="Header"/>
      <w:tabs>
        <w:tab w:val="clear" w:pos="9026"/>
      </w:tabs>
      <w:rPr>
        <w:i/>
        <w:color w:val="BFBFBF" w:themeColor="background1" w:themeShade="BF"/>
        <w:sz w:val="12"/>
        <w:szCs w:val="12"/>
      </w:rPr>
    </w:pPr>
  </w:p>
  <w:p w14:paraId="5ADAC15E" w14:textId="6EF1A214" w:rsidR="00156FA3" w:rsidRPr="001D6815" w:rsidRDefault="00156FA3" w:rsidP="004E7BBC">
    <w:pPr>
      <w:pStyle w:val="Header"/>
      <w:tabs>
        <w:tab w:val="clear" w:pos="9026"/>
      </w:tabs>
      <w:rPr>
        <w:i/>
        <w:color w:val="BFBFBF" w:themeColor="background1" w:themeShade="BF"/>
        <w:sz w:val="12"/>
        <w:szCs w:val="12"/>
      </w:rPr>
    </w:pPr>
    <w:r>
      <w:rPr>
        <w:noProof/>
        <w:lang w:eastAsia="en-ZA"/>
      </w:rPr>
      <mc:AlternateContent>
        <mc:Choice Requires="wpg">
          <w:drawing>
            <wp:anchor distT="0" distB="0" distL="114300" distR="114300" simplePos="0" relativeHeight="251658269" behindDoc="0" locked="1" layoutInCell="1" allowOverlap="1" wp14:anchorId="153920B2" wp14:editId="61BA511A">
              <wp:simplePos x="0" y="0"/>
              <wp:positionH relativeFrom="margin">
                <wp:align>center</wp:align>
              </wp:positionH>
              <wp:positionV relativeFrom="page">
                <wp:posOffset>290830</wp:posOffset>
              </wp:positionV>
              <wp:extent cx="6839585" cy="478790"/>
              <wp:effectExtent l="0" t="0" r="0" b="0"/>
              <wp:wrapNone/>
              <wp:docPr id="2861" name="Group 2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2862" name="AutoShape 205"/>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4" name="AutoShape 204"/>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65" name="AutoShape 203"/>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66" name="AutoShape 202"/>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70" name="AutoShape 201"/>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3135" name="AutoShape 200"/>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4" name="AutoShape 199"/>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5" name="AutoShape 198"/>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6" name="AutoShape 197"/>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7" name="AutoShape 196"/>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8" name="AutoShape 195"/>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69" name="AutoShape 194"/>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0" name="AutoShape 193"/>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1" name="AutoShape 192"/>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2" name="AutoShape 191"/>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3" name="AutoShape 190"/>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4" name="AutoShape 189"/>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5" name="AutoShape 188"/>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6" name="AutoShape 187"/>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479" name="AutoShape 186"/>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0E078128" id="Group 2861" o:spid="_x0000_s1026" style="position:absolute;margin-left:0;margin-top:22.9pt;width:538.55pt;height:37.7pt;z-index:251658269;mso-position-horizontal:center;mso-position-horizontal-relative:margin;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">
              <v:shape id="AutoShape 205"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" path="m5328006,l,e" filled="f" strokecolor="#0075c9" strokeweight="1pt">
                <v:stroke miterlimit="1" joinstyle="miter"/>
                <v:path arrowok="t" o:connecttype="custom" o:connectlocs="53280,0;0,0" o:connectangles="0,0" textboxrect="0,0,5328006,0"/>
              </v:shape>
              <v:shape id="AutoShape 204"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203"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202"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201"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200"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199"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198"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197"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196"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" path="m,l23013,r,129743l,129743,,e" fillcolor="#181717" stroked="f" strokeweight="0">
                <v:stroke miterlimit="1" joinstyle="miter"/>
                <v:path arrowok="t" o:connecttype="custom" o:connectlocs="0,0;230,0;230,1297;0,1297;0,0" o:connectangles="0,0,0,0,0" textboxrect="0,0,23013,129743"/>
              </v:shape>
              <v:shape id="AutoShape 195"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194"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193"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192"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191"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190"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189"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188"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187"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186"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margin" anchory="page"/>
              <w10:anchorlock/>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E4F8C" w14:textId="77777777" w:rsidR="00156FA3" w:rsidRDefault="00156FA3" w:rsidP="004E7BBC">
    <w:pPr>
      <w:pStyle w:val="Header"/>
      <w:tabs>
        <w:tab w:val="clear" w:pos="9026"/>
      </w:tabs>
      <w:rPr>
        <w:i/>
        <w:color w:val="BFBFBF" w:themeColor="background1" w:themeShade="BF"/>
        <w:sz w:val="12"/>
        <w:szCs w:val="12"/>
      </w:rPr>
    </w:pPr>
  </w:p>
  <w:p w14:paraId="19EF64BF" w14:textId="77777777" w:rsidR="00B86122" w:rsidRDefault="00B86122" w:rsidP="004E7BBC">
    <w:pPr>
      <w:pStyle w:val="Header"/>
      <w:tabs>
        <w:tab w:val="clear" w:pos="9026"/>
      </w:tabs>
      <w:rPr>
        <w:i/>
        <w:color w:val="BFBFBF" w:themeColor="background1" w:themeShade="BF"/>
        <w:sz w:val="12"/>
        <w:szCs w:val="12"/>
      </w:rPr>
    </w:pPr>
  </w:p>
  <w:p w14:paraId="37B8EA89" w14:textId="77777777" w:rsidR="007B3D39" w:rsidRDefault="007B3D39" w:rsidP="004E7BBC">
    <w:pPr>
      <w:pStyle w:val="Header"/>
      <w:tabs>
        <w:tab w:val="clear" w:pos="9026"/>
      </w:tabs>
      <w:rPr>
        <w:noProof/>
        <w:lang w:eastAsia="en-ZA"/>
      </w:rPr>
    </w:pPr>
  </w:p>
  <w:p w14:paraId="7C951175" w14:textId="31C6EE83" w:rsidR="00156FA3" w:rsidRPr="001D6815" w:rsidRDefault="00156FA3" w:rsidP="004E7BBC">
    <w:pPr>
      <w:pStyle w:val="Header"/>
      <w:tabs>
        <w:tab w:val="clear" w:pos="9026"/>
      </w:tabs>
      <w:rPr>
        <w:i/>
        <w:color w:val="BFBFBF" w:themeColor="background1" w:themeShade="BF"/>
        <w:sz w:val="12"/>
        <w:szCs w:val="12"/>
      </w:rPr>
    </w:pPr>
    <w:r>
      <w:rPr>
        <w:noProof/>
        <w:lang w:eastAsia="en-ZA"/>
      </w:rPr>
      <mc:AlternateContent>
        <mc:Choice Requires="wpg">
          <w:drawing>
            <wp:anchor distT="0" distB="0" distL="114300" distR="114300" simplePos="0" relativeHeight="251658272" behindDoc="0" locked="1" layoutInCell="1" allowOverlap="1" wp14:anchorId="7DCBAD89" wp14:editId="618EEF33">
              <wp:simplePos x="0" y="0"/>
              <wp:positionH relativeFrom="margin">
                <wp:align>center</wp:align>
              </wp:positionH>
              <wp:positionV relativeFrom="page">
                <wp:posOffset>304800</wp:posOffset>
              </wp:positionV>
              <wp:extent cx="6839585" cy="478790"/>
              <wp:effectExtent l="0" t="0" r="0" b="0"/>
              <wp:wrapNone/>
              <wp:docPr id="14477" name="Group 14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14478" name="AutoShape 205"/>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26" name="AutoShape 204"/>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527" name="AutoShape 203"/>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4" name="AutoShape 202"/>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5" name="AutoShape 201"/>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6" name="AutoShape 200"/>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7" name="AutoShape 199"/>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8" name="AutoShape 198"/>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29" name="AutoShape 197"/>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33" name="AutoShape 196"/>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654" name="AutoShape 195"/>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77" name="AutoShape 194"/>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79" name="AutoShape 193"/>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0" name="AutoShape 192"/>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1" name="AutoShape 191"/>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2" name="AutoShape 190"/>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3" name="AutoShape 189"/>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4" name="AutoShape 188"/>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5" name="AutoShape 187"/>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286" name="AutoShape 186"/>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0542C928" id="Group 14477" o:spid="_x0000_s1026" style="position:absolute;margin-left:0;margin-top:24pt;width:538.55pt;height:37.7pt;z-index:251658272;mso-position-horizontal:center;mso-position-horizontal-relative:margin;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">
              <v:shape id="AutoShape 205"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" path="m5328006,l,e" filled="f" strokecolor="#0075c9" strokeweight="1pt">
                <v:stroke miterlimit="1" joinstyle="miter"/>
                <v:path arrowok="t" o:connecttype="custom" o:connectlocs="53280,0;0,0" o:connectangles="0,0" textboxrect="0,0,5328006,0"/>
              </v:shape>
              <v:shape id="AutoShape 204"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203"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202"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201"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200"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199"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198"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197"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196"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" path="m,l23013,r,129743l,129743,,e" fillcolor="#181717" stroked="f" strokeweight="0">
                <v:stroke miterlimit="1" joinstyle="miter"/>
                <v:path arrowok="t" o:connecttype="custom" o:connectlocs="0,0;230,0;230,1297;0,1297;0,0" o:connectangles="0,0,0,0,0" textboxrect="0,0,23013,129743"/>
              </v:shape>
              <v:shape id="AutoShape 195"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194"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193"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192"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191"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190"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189"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188"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187"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186"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margin" anchory="page"/>
              <w10:anchorlock/>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23092" w14:textId="77777777" w:rsidR="00BE6FA2" w:rsidRDefault="00BE6FA2" w:rsidP="004E7BBC">
    <w:pPr>
      <w:pStyle w:val="Header"/>
      <w:tabs>
        <w:tab w:val="clear" w:pos="9026"/>
      </w:tabs>
      <w:rPr>
        <w:i/>
        <w:color w:val="BFBFBF" w:themeColor="background1" w:themeShade="BF"/>
        <w:sz w:val="12"/>
        <w:szCs w:val="12"/>
      </w:rPr>
    </w:pPr>
  </w:p>
  <w:p w14:paraId="5BDFCB87" w14:textId="77777777" w:rsidR="00BE6FA2" w:rsidRDefault="00BE6FA2" w:rsidP="004E7BBC">
    <w:pPr>
      <w:pStyle w:val="Header"/>
      <w:tabs>
        <w:tab w:val="clear" w:pos="9026"/>
      </w:tabs>
      <w:rPr>
        <w:i/>
        <w:color w:val="BFBFBF" w:themeColor="background1" w:themeShade="BF"/>
        <w:sz w:val="12"/>
        <w:szCs w:val="12"/>
      </w:rPr>
    </w:pPr>
  </w:p>
  <w:p w14:paraId="7D7210F8" w14:textId="77777777" w:rsidR="00BE6FA2" w:rsidRDefault="00BE6FA2" w:rsidP="004E7BBC">
    <w:pPr>
      <w:pStyle w:val="Header"/>
      <w:tabs>
        <w:tab w:val="clear" w:pos="9026"/>
      </w:tabs>
      <w:rPr>
        <w:i/>
        <w:color w:val="BFBFBF" w:themeColor="background1" w:themeShade="BF"/>
        <w:sz w:val="12"/>
        <w:szCs w:val="12"/>
      </w:rPr>
    </w:pPr>
  </w:p>
  <w:p w14:paraId="5728B7FC" w14:textId="77777777" w:rsidR="009E0249" w:rsidRDefault="009E0249" w:rsidP="004E7BBC">
    <w:pPr>
      <w:pStyle w:val="Header"/>
      <w:tabs>
        <w:tab w:val="clear" w:pos="9026"/>
      </w:tabs>
      <w:rPr>
        <w:i/>
        <w:color w:val="BFBFBF" w:themeColor="background1" w:themeShade="BF"/>
        <w:sz w:val="12"/>
        <w:szCs w:val="12"/>
      </w:rPr>
    </w:pPr>
  </w:p>
  <w:p w14:paraId="69276543" w14:textId="072193E5" w:rsidR="00156FA3" w:rsidRPr="001D6815" w:rsidRDefault="00156FA3" w:rsidP="004E7BBC">
    <w:pPr>
      <w:pStyle w:val="Header"/>
      <w:tabs>
        <w:tab w:val="clear" w:pos="9026"/>
      </w:tabs>
      <w:rPr>
        <w:i/>
        <w:color w:val="BFBFBF" w:themeColor="background1" w:themeShade="BF"/>
        <w:sz w:val="12"/>
        <w:szCs w:val="12"/>
      </w:rPr>
    </w:pPr>
    <w:r>
      <w:rPr>
        <w:noProof/>
        <w:lang w:eastAsia="en-ZA"/>
      </w:rPr>
      <mc:AlternateContent>
        <mc:Choice Requires="wpg">
          <w:drawing>
            <wp:anchor distT="0" distB="0" distL="114300" distR="114300" simplePos="0" relativeHeight="251658279" behindDoc="0" locked="1" layoutInCell="1" allowOverlap="1" wp14:anchorId="2764B04E" wp14:editId="464E29E9">
              <wp:simplePos x="0" y="0"/>
              <wp:positionH relativeFrom="margin">
                <wp:posOffset>-545465</wp:posOffset>
              </wp:positionH>
              <wp:positionV relativeFrom="topMargin">
                <wp:posOffset>242570</wp:posOffset>
              </wp:positionV>
              <wp:extent cx="6839585" cy="478790"/>
              <wp:effectExtent l="0" t="0" r="0" b="0"/>
              <wp:wrapNone/>
              <wp:docPr id="15285" name="Group 15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15286" name="AutoShape 205"/>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7" name="AutoShape 204"/>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88" name="AutoShape 203"/>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89" name="AutoShape 202"/>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0" name="AutoShape 201"/>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1" name="AutoShape 200"/>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2" name="AutoShape 199"/>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3" name="AutoShape 198"/>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4" name="AutoShape 197"/>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5" name="AutoShape 196"/>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6" name="AutoShape 195"/>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7" name="AutoShape 194"/>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8" name="AutoShape 193"/>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299" name="AutoShape 192"/>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0" name="AutoShape 191"/>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1" name="AutoShape 190"/>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2" name="AutoShape 189"/>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3" name="AutoShape 188"/>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4" name="AutoShape 187"/>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5305" name="AutoShape 186"/>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6321E911" id="Group 15285" o:spid="_x0000_s1026" style="position:absolute;margin-left:-42.95pt;margin-top:19.1pt;width:538.55pt;height:37.7pt;z-index:251658280;mso-position-horizontal-relative:margin;mso-position-vertical-relative:top-margin-area;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">
              <v:shape id="AutoShape 205"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" path="m5328006,l,e" filled="f" strokecolor="#0075c9" strokeweight="1pt">
                <v:stroke miterlimit="1" joinstyle="miter"/>
                <v:path arrowok="t" o:connecttype="custom" o:connectlocs="53280,0;0,0" o:connectangles="0,0" textboxrect="0,0,5328006,0"/>
              </v:shape>
              <v:shape id="AutoShape 204"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203"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202"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201"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200"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199"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198"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197"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196"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" path="m,l23013,r,129743l,129743,,e" fillcolor="#181717" stroked="f" strokeweight="0">
                <v:stroke miterlimit="1" joinstyle="miter"/>
                <v:path arrowok="t" o:connecttype="custom" o:connectlocs="0,0;230,0;230,1297;0,1297;0,0" o:connectangles="0,0,0,0,0" textboxrect="0,0,23013,129743"/>
              </v:shape>
              <v:shape id="AutoShape 195"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194"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193"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192"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191"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190"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189"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188"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187"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186"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margin" anchory="margin"/>
              <w10:anchorlock/>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37C28" w14:textId="59A27BDB" w:rsidR="00156FA3" w:rsidRPr="001D6815" w:rsidRDefault="00156FA3" w:rsidP="004E7BBC">
    <w:pPr>
      <w:pStyle w:val="Header"/>
      <w:tabs>
        <w:tab w:val="clear" w:pos="9026"/>
      </w:tabs>
      <w:rPr>
        <w:i/>
        <w:color w:val="BFBFBF" w:themeColor="background1" w:themeShade="BF"/>
        <w:sz w:val="12"/>
        <w:szCs w:val="12"/>
      </w:rPr>
    </w:pPr>
    <w:r>
      <w:rPr>
        <w:noProof/>
      </w:rPr>
      <mc:AlternateContent>
        <mc:Choice Requires="wpg">
          <w:drawing>
            <wp:anchor distT="0" distB="0" distL="114300" distR="114300" simplePos="0" relativeHeight="251658259" behindDoc="0" locked="0" layoutInCell="1" allowOverlap="1" wp14:anchorId="49766C28" wp14:editId="690EA735">
              <wp:simplePos x="0" y="0"/>
              <wp:positionH relativeFrom="margin">
                <wp:align>center</wp:align>
              </wp:positionH>
              <wp:positionV relativeFrom="paragraph">
                <wp:posOffset>13335</wp:posOffset>
              </wp:positionV>
              <wp:extent cx="10220325" cy="478790"/>
              <wp:effectExtent l="0" t="0" r="9525" b="0"/>
              <wp:wrapNone/>
              <wp:docPr id="2921" name="Group 2921"/>
              <wp:cNvGraphicFramePr/>
              <a:graphic xmlns:a="http://schemas.openxmlformats.org/drawingml/2006/main">
                <a:graphicData uri="http://schemas.microsoft.com/office/word/2010/wordprocessingGroup">
                  <wpg:wgp>
                    <wpg:cNvGrpSpPr/>
                    <wpg:grpSpPr>
                      <a:xfrm>
                        <a:off x="0" y="0"/>
                        <a:ext cx="10220325" cy="478790"/>
                        <a:chOff x="0" y="0"/>
                        <a:chExt cx="10220325" cy="478790"/>
                      </a:xfrm>
                    </wpg:grpSpPr>
                    <pic:pic xmlns:pic="http://schemas.openxmlformats.org/drawingml/2006/picture">
                      <pic:nvPicPr>
                        <pic:cNvPr id="2922" name="Picture 292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3970"/>
                          <a:ext cx="5105400" cy="342900"/>
                        </a:xfrm>
                        <a:prstGeom prst="rect">
                          <a:avLst/>
                        </a:prstGeom>
                      </pic:spPr>
                    </pic:pic>
                    <wpg:grpSp>
                      <wpg:cNvPr id="2923" name="Group 2753"/>
                      <wpg:cNvGrpSpPr>
                        <a:grpSpLocks/>
                      </wpg:cNvGrpSpPr>
                      <wpg:grpSpPr bwMode="auto">
                        <a:xfrm>
                          <a:off x="3380740" y="0"/>
                          <a:ext cx="6839585" cy="478790"/>
                          <a:chOff x="0" y="0"/>
                          <a:chExt cx="68400" cy="4805"/>
                        </a:xfrm>
                      </wpg:grpSpPr>
                      <wps:wsp>
                        <wps:cNvPr id="2924" name="AutoShape 105"/>
                        <wps:cNvSpPr>
                          <a:spLocks/>
                        </wps:cNvSpPr>
                        <wps:spPr bwMode="auto">
                          <a:xfrm>
                            <a:off x="0" y="2021"/>
                            <a:ext cx="53280" cy="0"/>
                          </a:xfrm>
                          <a:custGeom>
                            <a:avLst/>
                            <a:gdLst>
                              <a:gd name="T0" fmla="*/ 53280 w 5328006"/>
                              <a:gd name="T1" fmla="*/ 0 w 5328006"/>
                              <a:gd name="T2" fmla="*/ 0 60000 65536"/>
                              <a:gd name="T3" fmla="*/ 0 60000 65536"/>
                              <a:gd name="T4" fmla="*/ 0 w 5328006"/>
                              <a:gd name="T5" fmla="*/ 5328006 w 5328006"/>
                            </a:gdLst>
                            <a:ahLst/>
                            <a:cxnLst>
                              <a:cxn ang="T2">
                                <a:pos x="T0" y="0"/>
                              </a:cxn>
                              <a:cxn ang="T3">
                                <a:pos x="T1" y="0"/>
                              </a:cxn>
                            </a:cxnLst>
                            <a:rect l="T4" t="0" r="T5"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AutoShape 106"/>
                        <wps:cNvSpPr>
                          <a:spLocks/>
                        </wps:cNvSpPr>
                        <wps:spPr bwMode="auto">
                          <a:xfrm>
                            <a:off x="60772" y="1395"/>
                            <a:ext cx="632" cy="1297"/>
                          </a:xfrm>
                          <a:custGeom>
                            <a:avLst/>
                            <a:gdLst>
                              <a:gd name="T0" fmla="*/ 514 w 63234"/>
                              <a:gd name="T1" fmla="*/ 0 h 129743"/>
                              <a:gd name="T2" fmla="*/ 632 w 63234"/>
                              <a:gd name="T3" fmla="*/ 0 h 129743"/>
                              <a:gd name="T4" fmla="*/ 632 w 63234"/>
                              <a:gd name="T5" fmla="*/ 267 h 129743"/>
                              <a:gd name="T6" fmla="*/ 447 w 63234"/>
                              <a:gd name="T7" fmla="*/ 747 h 129743"/>
                              <a:gd name="T8" fmla="*/ 632 w 63234"/>
                              <a:gd name="T9" fmla="*/ 747 h 129743"/>
                              <a:gd name="T10" fmla="*/ 632 w 63234"/>
                              <a:gd name="T11" fmla="*/ 958 h 129743"/>
                              <a:gd name="T12" fmla="*/ 368 w 63234"/>
                              <a:gd name="T13" fmla="*/ 958 h 129743"/>
                              <a:gd name="T14" fmla="*/ 223 w 63234"/>
                              <a:gd name="T15" fmla="*/ 1297 h 129743"/>
                              <a:gd name="T16" fmla="*/ 0 w 63234"/>
                              <a:gd name="T17" fmla="*/ 1297 h 129743"/>
                              <a:gd name="T18" fmla="*/ 514 w 63234"/>
                              <a:gd name="T19" fmla="*/ 0 h 12974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3234"/>
                              <a:gd name="T31" fmla="*/ 0 h 129743"/>
                              <a:gd name="T32" fmla="*/ 63234 w 63234"/>
                              <a:gd name="T33" fmla="*/ 129743 h 129743"/>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26" name="AutoShape 107"/>
                        <wps:cNvSpPr>
                          <a:spLocks/>
                        </wps:cNvSpPr>
                        <wps:spPr bwMode="auto">
                          <a:xfrm>
                            <a:off x="57619" y="1395"/>
                            <a:ext cx="735" cy="1313"/>
                          </a:xfrm>
                          <a:custGeom>
                            <a:avLst/>
                            <a:gdLst>
                              <a:gd name="T0" fmla="*/ 505 w 73482"/>
                              <a:gd name="T1" fmla="*/ 0 h 131293"/>
                              <a:gd name="T2" fmla="*/ 735 w 73482"/>
                              <a:gd name="T3" fmla="*/ 0 h 131293"/>
                              <a:gd name="T4" fmla="*/ 735 w 73482"/>
                              <a:gd name="T5" fmla="*/ 831 h 131293"/>
                              <a:gd name="T6" fmla="*/ 731 w 73482"/>
                              <a:gd name="T7" fmla="*/ 922 h 131293"/>
                              <a:gd name="T8" fmla="*/ 714 w 73482"/>
                              <a:gd name="T9" fmla="*/ 1015 h 131293"/>
                              <a:gd name="T10" fmla="*/ 678 w 73482"/>
                              <a:gd name="T11" fmla="*/ 1106 h 131293"/>
                              <a:gd name="T12" fmla="*/ 617 w 73482"/>
                              <a:gd name="T13" fmla="*/ 1187 h 131293"/>
                              <a:gd name="T14" fmla="*/ 525 w 73482"/>
                              <a:gd name="T15" fmla="*/ 1254 h 131293"/>
                              <a:gd name="T16" fmla="*/ 396 w 73482"/>
                              <a:gd name="T17" fmla="*/ 1297 h 131293"/>
                              <a:gd name="T18" fmla="*/ 224 w 73482"/>
                              <a:gd name="T19" fmla="*/ 1313 h 131293"/>
                              <a:gd name="T20" fmla="*/ 35 w 73482"/>
                              <a:gd name="T21" fmla="*/ 1290 h 131293"/>
                              <a:gd name="T22" fmla="*/ 0 w 73482"/>
                              <a:gd name="T23" fmla="*/ 1280 h 131293"/>
                              <a:gd name="T24" fmla="*/ 0 w 73482"/>
                              <a:gd name="T25" fmla="*/ 1068 h 131293"/>
                              <a:gd name="T26" fmla="*/ 77 w 73482"/>
                              <a:gd name="T27" fmla="*/ 1088 h 131293"/>
                              <a:gd name="T28" fmla="*/ 198 w 73482"/>
                              <a:gd name="T29" fmla="*/ 1101 h 131293"/>
                              <a:gd name="T30" fmla="*/ 307 w 73482"/>
                              <a:gd name="T31" fmla="*/ 1090 h 131293"/>
                              <a:gd name="T32" fmla="*/ 387 w 73482"/>
                              <a:gd name="T33" fmla="*/ 1062 h 131293"/>
                              <a:gd name="T34" fmla="*/ 442 w 73482"/>
                              <a:gd name="T35" fmla="*/ 1019 h 131293"/>
                              <a:gd name="T36" fmla="*/ 477 w 73482"/>
                              <a:gd name="T37" fmla="*/ 971 h 131293"/>
                              <a:gd name="T38" fmla="*/ 495 w 73482"/>
                              <a:gd name="T39" fmla="*/ 918 h 131293"/>
                              <a:gd name="T40" fmla="*/ 503 w 73482"/>
                              <a:gd name="T41" fmla="*/ 870 h 131293"/>
                              <a:gd name="T42" fmla="*/ 505 w 73482"/>
                              <a:gd name="T43" fmla="*/ 829 h 131293"/>
                              <a:gd name="T44" fmla="*/ 505 w 73482"/>
                              <a:gd name="T45" fmla="*/ 0 h 131293"/>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w 73482"/>
                              <a:gd name="T70" fmla="*/ 0 h 131293"/>
                              <a:gd name="T71" fmla="*/ 73482 w 73482"/>
                              <a:gd name="T72" fmla="*/ 131293 h 131293"/>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T69" t="T70" r="T71" b="T72"/>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28" name="AutoShape 108"/>
                        <wps:cNvSpPr>
                          <a:spLocks/>
                        </wps:cNvSpPr>
                        <wps:spPr bwMode="auto">
                          <a:xfrm>
                            <a:off x="58736" y="1385"/>
                            <a:ext cx="1269" cy="1325"/>
                          </a:xfrm>
                          <a:custGeom>
                            <a:avLst/>
                            <a:gdLst>
                              <a:gd name="T0" fmla="*/ 726 w 126911"/>
                              <a:gd name="T1" fmla="*/ 0 h 132575"/>
                              <a:gd name="T2" fmla="*/ 1191 w 126911"/>
                              <a:gd name="T3" fmla="*/ 115 h 132575"/>
                              <a:gd name="T4" fmla="*/ 1222 w 126911"/>
                              <a:gd name="T5" fmla="*/ 133 h 132575"/>
                              <a:gd name="T6" fmla="*/ 1127 w 126911"/>
                              <a:gd name="T7" fmla="*/ 314 h 132575"/>
                              <a:gd name="T8" fmla="*/ 1094 w 126911"/>
                              <a:gd name="T9" fmla="*/ 297 h 132575"/>
                              <a:gd name="T10" fmla="*/ 931 w 126911"/>
                              <a:gd name="T11" fmla="*/ 238 h 132575"/>
                              <a:gd name="T12" fmla="*/ 735 w 126911"/>
                              <a:gd name="T13" fmla="*/ 212 h 132575"/>
                              <a:gd name="T14" fmla="*/ 548 w 126911"/>
                              <a:gd name="T15" fmla="*/ 242 h 132575"/>
                              <a:gd name="T16" fmla="*/ 387 w 126911"/>
                              <a:gd name="T17" fmla="*/ 327 h 132575"/>
                              <a:gd name="T18" fmla="*/ 273 w 126911"/>
                              <a:gd name="T19" fmla="*/ 466 h 132575"/>
                              <a:gd name="T20" fmla="*/ 231 w 126911"/>
                              <a:gd name="T21" fmla="*/ 651 h 132575"/>
                              <a:gd name="T22" fmla="*/ 300 w 126911"/>
                              <a:gd name="T23" fmla="*/ 889 h 132575"/>
                              <a:gd name="T24" fmla="*/ 493 w 126911"/>
                              <a:gd name="T25" fmla="*/ 1054 h 132575"/>
                              <a:gd name="T26" fmla="*/ 769 w 126911"/>
                              <a:gd name="T27" fmla="*/ 1112 h 132575"/>
                              <a:gd name="T28" fmla="*/ 1043 w 126911"/>
                              <a:gd name="T29" fmla="*/ 1037 h 132575"/>
                              <a:gd name="T30" fmla="*/ 1043 w 126911"/>
                              <a:gd name="T31" fmla="*/ 787 h 132575"/>
                              <a:gd name="T32" fmla="*/ 637 w 126911"/>
                              <a:gd name="T33" fmla="*/ 787 h 132575"/>
                              <a:gd name="T34" fmla="*/ 637 w 126911"/>
                              <a:gd name="T35" fmla="*/ 585 h 132575"/>
                              <a:gd name="T36" fmla="*/ 1269 w 126911"/>
                              <a:gd name="T37" fmla="*/ 585 h 132575"/>
                              <a:gd name="T38" fmla="*/ 1269 w 126911"/>
                              <a:gd name="T39" fmla="*/ 1119 h 132575"/>
                              <a:gd name="T40" fmla="*/ 729 w 126911"/>
                              <a:gd name="T41" fmla="*/ 1325 h 132575"/>
                              <a:gd name="T42" fmla="*/ 455 w 126911"/>
                              <a:gd name="T43" fmla="*/ 1286 h 132575"/>
                              <a:gd name="T44" fmla="*/ 248 w 126911"/>
                              <a:gd name="T45" fmla="*/ 1183 h 132575"/>
                              <a:gd name="T46" fmla="*/ 108 w 126911"/>
                              <a:gd name="T47" fmla="*/ 1032 h 132575"/>
                              <a:gd name="T48" fmla="*/ 26 w 126911"/>
                              <a:gd name="T49" fmla="*/ 852 h 132575"/>
                              <a:gd name="T50" fmla="*/ 0 w 126911"/>
                              <a:gd name="T51" fmla="*/ 660 h 132575"/>
                              <a:gd name="T52" fmla="*/ 28 w 126911"/>
                              <a:gd name="T53" fmla="*/ 461 h 132575"/>
                              <a:gd name="T54" fmla="*/ 116 w 126911"/>
                              <a:gd name="T55" fmla="*/ 281 h 132575"/>
                              <a:gd name="T56" fmla="*/ 261 w 126911"/>
                              <a:gd name="T57" fmla="*/ 135 h 132575"/>
                              <a:gd name="T58" fmla="*/ 465 w 126911"/>
                              <a:gd name="T59" fmla="*/ 36 h 132575"/>
                              <a:gd name="T60" fmla="*/ 726 w 126911"/>
                              <a:gd name="T61" fmla="*/ 0 h 132575"/>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126911"/>
                              <a:gd name="T94" fmla="*/ 0 h 132575"/>
                              <a:gd name="T95" fmla="*/ 126911 w 126911"/>
                              <a:gd name="T96" fmla="*/ 132575 h 132575"/>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29" name="AutoShape 109"/>
                        <wps:cNvSpPr>
                          <a:spLocks/>
                        </wps:cNvSpPr>
                        <wps:spPr bwMode="auto">
                          <a:xfrm>
                            <a:off x="63620" y="1395"/>
                            <a:ext cx="497" cy="1297"/>
                          </a:xfrm>
                          <a:custGeom>
                            <a:avLst/>
                            <a:gdLst>
                              <a:gd name="T0" fmla="*/ 0 w 49765"/>
                              <a:gd name="T1" fmla="*/ 0 h 129743"/>
                              <a:gd name="T2" fmla="*/ 497 w 49765"/>
                              <a:gd name="T3" fmla="*/ 0 h 129743"/>
                              <a:gd name="T4" fmla="*/ 497 w 49765"/>
                              <a:gd name="T5" fmla="*/ 214 h 129743"/>
                              <a:gd name="T6" fmla="*/ 484 w 49765"/>
                              <a:gd name="T7" fmla="*/ 211 h 129743"/>
                              <a:gd name="T8" fmla="*/ 230 w 49765"/>
                              <a:gd name="T9" fmla="*/ 211 h 129743"/>
                              <a:gd name="T10" fmla="*/ 230 w 49765"/>
                              <a:gd name="T11" fmla="*/ 582 h 129743"/>
                              <a:gd name="T12" fmla="*/ 441 w 49765"/>
                              <a:gd name="T13" fmla="*/ 582 h 129743"/>
                              <a:gd name="T14" fmla="*/ 497 w 49765"/>
                              <a:gd name="T15" fmla="*/ 580 h 129743"/>
                              <a:gd name="T16" fmla="*/ 497 w 49765"/>
                              <a:gd name="T17" fmla="*/ 860 h 129743"/>
                              <a:gd name="T18" fmla="*/ 450 w 49765"/>
                              <a:gd name="T19" fmla="*/ 794 h 129743"/>
                              <a:gd name="T20" fmla="*/ 230 w 49765"/>
                              <a:gd name="T21" fmla="*/ 794 h 129743"/>
                              <a:gd name="T22" fmla="*/ 230 w 49765"/>
                              <a:gd name="T23" fmla="*/ 1297 h 129743"/>
                              <a:gd name="T24" fmla="*/ 0 w 49765"/>
                              <a:gd name="T25" fmla="*/ 1297 h 129743"/>
                              <a:gd name="T26" fmla="*/ 0 w 49765"/>
                              <a:gd name="T27" fmla="*/ 0 h 12974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49765"/>
                              <a:gd name="T43" fmla="*/ 0 h 129743"/>
                              <a:gd name="T44" fmla="*/ 49765 w 49765"/>
                              <a:gd name="T45" fmla="*/ 129743 h 129743"/>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0" name="AutoShape 110"/>
                        <wps:cNvSpPr>
                          <a:spLocks/>
                        </wps:cNvSpPr>
                        <wps:spPr bwMode="auto">
                          <a:xfrm>
                            <a:off x="62330" y="1395"/>
                            <a:ext cx="902" cy="1297"/>
                          </a:xfrm>
                          <a:custGeom>
                            <a:avLst/>
                            <a:gdLst>
                              <a:gd name="T0" fmla="*/ 0 w 90119"/>
                              <a:gd name="T1" fmla="*/ 0 h 129743"/>
                              <a:gd name="T2" fmla="*/ 902 w 90119"/>
                              <a:gd name="T3" fmla="*/ 0 h 129743"/>
                              <a:gd name="T4" fmla="*/ 902 w 90119"/>
                              <a:gd name="T5" fmla="*/ 212 h 129743"/>
                              <a:gd name="T6" fmla="*/ 231 w 90119"/>
                              <a:gd name="T7" fmla="*/ 212 h 129743"/>
                              <a:gd name="T8" fmla="*/ 231 w 90119"/>
                              <a:gd name="T9" fmla="*/ 523 h 129743"/>
                              <a:gd name="T10" fmla="*/ 847 w 90119"/>
                              <a:gd name="T11" fmla="*/ 523 h 129743"/>
                              <a:gd name="T12" fmla="*/ 847 w 90119"/>
                              <a:gd name="T13" fmla="*/ 735 h 129743"/>
                              <a:gd name="T14" fmla="*/ 231 w 90119"/>
                              <a:gd name="T15" fmla="*/ 735 h 129743"/>
                              <a:gd name="T16" fmla="*/ 231 w 90119"/>
                              <a:gd name="T17" fmla="*/ 1297 h 129743"/>
                              <a:gd name="T18" fmla="*/ 0 w 90119"/>
                              <a:gd name="T19" fmla="*/ 1297 h 129743"/>
                              <a:gd name="T20" fmla="*/ 0 w 90119"/>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90119"/>
                              <a:gd name="T34" fmla="*/ 0 h 129743"/>
                              <a:gd name="T35" fmla="*/ 90119 w 90119"/>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2" name="AutoShape 111"/>
                        <wps:cNvSpPr>
                          <a:spLocks/>
                        </wps:cNvSpPr>
                        <wps:spPr bwMode="auto">
                          <a:xfrm>
                            <a:off x="61404" y="1395"/>
                            <a:ext cx="647" cy="1297"/>
                          </a:xfrm>
                          <a:custGeom>
                            <a:avLst/>
                            <a:gdLst>
                              <a:gd name="T0" fmla="*/ 0 w 64694"/>
                              <a:gd name="T1" fmla="*/ 0 h 129743"/>
                              <a:gd name="T2" fmla="*/ 134 w 64694"/>
                              <a:gd name="T3" fmla="*/ 0 h 129743"/>
                              <a:gd name="T4" fmla="*/ 647 w 64694"/>
                              <a:gd name="T5" fmla="*/ 1297 h 129743"/>
                              <a:gd name="T6" fmla="*/ 410 w 64694"/>
                              <a:gd name="T7" fmla="*/ 1297 h 129743"/>
                              <a:gd name="T8" fmla="*/ 265 w 64694"/>
                              <a:gd name="T9" fmla="*/ 958 h 129743"/>
                              <a:gd name="T10" fmla="*/ 0 w 64694"/>
                              <a:gd name="T11" fmla="*/ 958 h 129743"/>
                              <a:gd name="T12" fmla="*/ 0 w 64694"/>
                              <a:gd name="T13" fmla="*/ 747 h 129743"/>
                              <a:gd name="T14" fmla="*/ 185 w 64694"/>
                              <a:gd name="T15" fmla="*/ 747 h 129743"/>
                              <a:gd name="T16" fmla="*/ 0 w 64694"/>
                              <a:gd name="T17" fmla="*/ 266 h 129743"/>
                              <a:gd name="T18" fmla="*/ 0 w 64694"/>
                              <a:gd name="T19" fmla="*/ 267 h 129743"/>
                              <a:gd name="T20" fmla="*/ 0 w 64694"/>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694"/>
                              <a:gd name="T34" fmla="*/ 0 h 129743"/>
                              <a:gd name="T35" fmla="*/ 64694 w 64694"/>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3" name="AutoShape 112"/>
                        <wps:cNvSpPr>
                          <a:spLocks/>
                        </wps:cNvSpPr>
                        <wps:spPr bwMode="auto">
                          <a:xfrm>
                            <a:off x="67120" y="1395"/>
                            <a:ext cx="633" cy="1297"/>
                          </a:xfrm>
                          <a:custGeom>
                            <a:avLst/>
                            <a:gdLst>
                              <a:gd name="T0" fmla="*/ 515 w 63227"/>
                              <a:gd name="T1" fmla="*/ 0 h 129743"/>
                              <a:gd name="T2" fmla="*/ 633 w 63227"/>
                              <a:gd name="T3" fmla="*/ 0 h 129743"/>
                              <a:gd name="T4" fmla="*/ 633 w 63227"/>
                              <a:gd name="T5" fmla="*/ 267 h 129743"/>
                              <a:gd name="T6" fmla="*/ 448 w 63227"/>
                              <a:gd name="T7" fmla="*/ 747 h 129743"/>
                              <a:gd name="T8" fmla="*/ 633 w 63227"/>
                              <a:gd name="T9" fmla="*/ 747 h 129743"/>
                              <a:gd name="T10" fmla="*/ 633 w 63227"/>
                              <a:gd name="T11" fmla="*/ 958 h 129743"/>
                              <a:gd name="T12" fmla="*/ 368 w 63227"/>
                              <a:gd name="T13" fmla="*/ 958 h 129743"/>
                              <a:gd name="T14" fmla="*/ 223 w 63227"/>
                              <a:gd name="T15" fmla="*/ 1297 h 129743"/>
                              <a:gd name="T16" fmla="*/ 0 w 63227"/>
                              <a:gd name="T17" fmla="*/ 1297 h 129743"/>
                              <a:gd name="T18" fmla="*/ 515 w 63227"/>
                              <a:gd name="T19" fmla="*/ 0 h 12974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 name="T30" fmla="*/ 0 w 63227"/>
                              <a:gd name="T31" fmla="*/ 0 h 129743"/>
                              <a:gd name="T32" fmla="*/ 63227 w 63227"/>
                              <a:gd name="T33" fmla="*/ 129743 h 129743"/>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T30" t="T31" r="T32" b="T3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4" name="AutoShape 113"/>
                        <wps:cNvSpPr>
                          <a:spLocks/>
                        </wps:cNvSpPr>
                        <wps:spPr bwMode="auto">
                          <a:xfrm>
                            <a:off x="65823" y="1395"/>
                            <a:ext cx="1149" cy="1297"/>
                          </a:xfrm>
                          <a:custGeom>
                            <a:avLst/>
                            <a:gdLst>
                              <a:gd name="T0" fmla="*/ 0 w 114947"/>
                              <a:gd name="T1" fmla="*/ 0 h 129743"/>
                              <a:gd name="T2" fmla="*/ 230 w 114947"/>
                              <a:gd name="T3" fmla="*/ 0 h 129743"/>
                              <a:gd name="T4" fmla="*/ 230 w 114947"/>
                              <a:gd name="T5" fmla="*/ 594 h 129743"/>
                              <a:gd name="T6" fmla="*/ 821 w 114947"/>
                              <a:gd name="T7" fmla="*/ 0 h 129743"/>
                              <a:gd name="T8" fmla="*/ 1116 w 114947"/>
                              <a:gd name="T9" fmla="*/ 0 h 129743"/>
                              <a:gd name="T10" fmla="*/ 493 w 114947"/>
                              <a:gd name="T11" fmla="*/ 621 h 129743"/>
                              <a:gd name="T12" fmla="*/ 1149 w 114947"/>
                              <a:gd name="T13" fmla="*/ 1297 h 129743"/>
                              <a:gd name="T14" fmla="*/ 851 w 114947"/>
                              <a:gd name="T15" fmla="*/ 1297 h 129743"/>
                              <a:gd name="T16" fmla="*/ 230 w 114947"/>
                              <a:gd name="T17" fmla="*/ 669 h 129743"/>
                              <a:gd name="T18" fmla="*/ 230 w 114947"/>
                              <a:gd name="T19" fmla="*/ 1297 h 129743"/>
                              <a:gd name="T20" fmla="*/ 0 w 114947"/>
                              <a:gd name="T21" fmla="*/ 1297 h 129743"/>
                              <a:gd name="T22" fmla="*/ 0 w 114947"/>
                              <a:gd name="T23" fmla="*/ 0 h 12974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w 114947"/>
                              <a:gd name="T37" fmla="*/ 0 h 129743"/>
                              <a:gd name="T38" fmla="*/ 114947 w 114947"/>
                              <a:gd name="T39" fmla="*/ 129743 h 129743"/>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T36" t="T37" r="T38" b="T39"/>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5" name="AutoShape 114"/>
                        <wps:cNvSpPr>
                          <a:spLocks/>
                        </wps:cNvSpPr>
                        <wps:spPr bwMode="auto">
                          <a:xfrm>
                            <a:off x="65109" y="1395"/>
                            <a:ext cx="230" cy="1297"/>
                          </a:xfrm>
                          <a:custGeom>
                            <a:avLst/>
                            <a:gdLst>
                              <a:gd name="T0" fmla="*/ 0 w 23013"/>
                              <a:gd name="T1" fmla="*/ 0 h 129743"/>
                              <a:gd name="T2" fmla="*/ 230 w 23013"/>
                              <a:gd name="T3" fmla="*/ 0 h 129743"/>
                              <a:gd name="T4" fmla="*/ 230 w 23013"/>
                              <a:gd name="T5" fmla="*/ 1297 h 129743"/>
                              <a:gd name="T6" fmla="*/ 0 w 23013"/>
                              <a:gd name="T7" fmla="*/ 1297 h 129743"/>
                              <a:gd name="T8" fmla="*/ 0 w 23013"/>
                              <a:gd name="T9" fmla="*/ 0 h 129743"/>
                              <a:gd name="T10" fmla="*/ 0 60000 65536"/>
                              <a:gd name="T11" fmla="*/ 0 60000 65536"/>
                              <a:gd name="T12" fmla="*/ 0 60000 65536"/>
                              <a:gd name="T13" fmla="*/ 0 60000 65536"/>
                              <a:gd name="T14" fmla="*/ 0 60000 65536"/>
                              <a:gd name="T15" fmla="*/ 0 w 23013"/>
                              <a:gd name="T16" fmla="*/ 0 h 129743"/>
                              <a:gd name="T17" fmla="*/ 23013 w 23013"/>
                              <a:gd name="T18" fmla="*/ 129743 h 129743"/>
                            </a:gdLst>
                            <a:ahLst/>
                            <a:cxnLst>
                              <a:cxn ang="T10">
                                <a:pos x="T0" y="T1"/>
                              </a:cxn>
                              <a:cxn ang="T11">
                                <a:pos x="T2" y="T3"/>
                              </a:cxn>
                              <a:cxn ang="T12">
                                <a:pos x="T4" y="T5"/>
                              </a:cxn>
                              <a:cxn ang="T13">
                                <a:pos x="T6" y="T7"/>
                              </a:cxn>
                              <a:cxn ang="T14">
                                <a:pos x="T8" y="T9"/>
                              </a:cxn>
                            </a:cxnLst>
                            <a:rect l="T15" t="T16" r="T17" b="T18"/>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6" name="AutoShape 115"/>
                        <wps:cNvSpPr>
                          <a:spLocks/>
                        </wps:cNvSpPr>
                        <wps:spPr bwMode="auto">
                          <a:xfrm>
                            <a:off x="64117" y="1395"/>
                            <a:ext cx="616" cy="1297"/>
                          </a:xfrm>
                          <a:custGeom>
                            <a:avLst/>
                            <a:gdLst>
                              <a:gd name="T0" fmla="*/ 0 w 61538"/>
                              <a:gd name="T1" fmla="*/ 0 h 129743"/>
                              <a:gd name="T2" fmla="*/ 55 w 61538"/>
                              <a:gd name="T3" fmla="*/ 0 h 129743"/>
                              <a:gd name="T4" fmla="*/ 130 w 61538"/>
                              <a:gd name="T5" fmla="*/ 2 h 129743"/>
                              <a:gd name="T6" fmla="*/ 213 w 61538"/>
                              <a:gd name="T7" fmla="*/ 13 h 129743"/>
                              <a:gd name="T8" fmla="*/ 300 w 61538"/>
                              <a:gd name="T9" fmla="*/ 37 h 129743"/>
                              <a:gd name="T10" fmla="*/ 379 w 61538"/>
                              <a:gd name="T11" fmla="*/ 79 h 129743"/>
                              <a:gd name="T12" fmla="*/ 446 w 61538"/>
                              <a:gd name="T13" fmla="*/ 146 h 129743"/>
                              <a:gd name="T14" fmla="*/ 491 w 61538"/>
                              <a:gd name="T15" fmla="*/ 241 h 129743"/>
                              <a:gd name="T16" fmla="*/ 508 w 61538"/>
                              <a:gd name="T17" fmla="*/ 371 h 129743"/>
                              <a:gd name="T18" fmla="*/ 493 w 61538"/>
                              <a:gd name="T19" fmla="*/ 490 h 129743"/>
                              <a:gd name="T20" fmla="*/ 446 w 61538"/>
                              <a:gd name="T21" fmla="*/ 598 h 129743"/>
                              <a:gd name="T22" fmla="*/ 357 w 61538"/>
                              <a:gd name="T23" fmla="*/ 691 h 129743"/>
                              <a:gd name="T24" fmla="*/ 224 w 61538"/>
                              <a:gd name="T25" fmla="*/ 755 h 129743"/>
                              <a:gd name="T26" fmla="*/ 616 w 61538"/>
                              <a:gd name="T27" fmla="*/ 1297 h 129743"/>
                              <a:gd name="T28" fmla="*/ 316 w 61538"/>
                              <a:gd name="T29" fmla="*/ 1297 h 129743"/>
                              <a:gd name="T30" fmla="*/ 0 w 61538"/>
                              <a:gd name="T31" fmla="*/ 860 h 129743"/>
                              <a:gd name="T32" fmla="*/ 0 w 61538"/>
                              <a:gd name="T33" fmla="*/ 580 h 129743"/>
                              <a:gd name="T34" fmla="*/ 41 w 61538"/>
                              <a:gd name="T35" fmla="*/ 579 h 129743"/>
                              <a:gd name="T36" fmla="*/ 128 w 61538"/>
                              <a:gd name="T37" fmla="*/ 564 h 129743"/>
                              <a:gd name="T38" fmla="*/ 201 w 61538"/>
                              <a:gd name="T39" fmla="*/ 532 h 129743"/>
                              <a:gd name="T40" fmla="*/ 249 w 61538"/>
                              <a:gd name="T41" fmla="*/ 476 h 129743"/>
                              <a:gd name="T42" fmla="*/ 268 w 61538"/>
                              <a:gd name="T43" fmla="*/ 392 h 129743"/>
                              <a:gd name="T44" fmla="*/ 198 w 61538"/>
                              <a:gd name="T45" fmla="*/ 256 h 129743"/>
                              <a:gd name="T46" fmla="*/ 0 w 61538"/>
                              <a:gd name="T47" fmla="*/ 214 h 129743"/>
                              <a:gd name="T48" fmla="*/ 0 w 61538"/>
                              <a:gd name="T49" fmla="*/ 0 h 129743"/>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61538"/>
                              <a:gd name="T76" fmla="*/ 0 h 129743"/>
                              <a:gd name="T77" fmla="*/ 61538 w 61538"/>
                              <a:gd name="T78" fmla="*/ 129743 h 129743"/>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7" name="AutoShape 116"/>
                        <wps:cNvSpPr>
                          <a:spLocks/>
                        </wps:cNvSpPr>
                        <wps:spPr bwMode="auto">
                          <a:xfrm>
                            <a:off x="67753" y="1395"/>
                            <a:ext cx="647" cy="1297"/>
                          </a:xfrm>
                          <a:custGeom>
                            <a:avLst/>
                            <a:gdLst>
                              <a:gd name="T0" fmla="*/ 0 w 64688"/>
                              <a:gd name="T1" fmla="*/ 0 h 129743"/>
                              <a:gd name="T2" fmla="*/ 134 w 64688"/>
                              <a:gd name="T3" fmla="*/ 0 h 129743"/>
                              <a:gd name="T4" fmla="*/ 647 w 64688"/>
                              <a:gd name="T5" fmla="*/ 1297 h 129743"/>
                              <a:gd name="T6" fmla="*/ 410 w 64688"/>
                              <a:gd name="T7" fmla="*/ 1297 h 129743"/>
                              <a:gd name="T8" fmla="*/ 265 w 64688"/>
                              <a:gd name="T9" fmla="*/ 958 h 129743"/>
                              <a:gd name="T10" fmla="*/ 0 w 64688"/>
                              <a:gd name="T11" fmla="*/ 958 h 129743"/>
                              <a:gd name="T12" fmla="*/ 0 w 64688"/>
                              <a:gd name="T13" fmla="*/ 747 h 129743"/>
                              <a:gd name="T14" fmla="*/ 185 w 64688"/>
                              <a:gd name="T15" fmla="*/ 747 h 129743"/>
                              <a:gd name="T16" fmla="*/ 0 w 64688"/>
                              <a:gd name="T17" fmla="*/ 266 h 129743"/>
                              <a:gd name="T18" fmla="*/ 0 w 64688"/>
                              <a:gd name="T19" fmla="*/ 267 h 129743"/>
                              <a:gd name="T20" fmla="*/ 0 w 64688"/>
                              <a:gd name="T21" fmla="*/ 0 h 1297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w 64688"/>
                              <a:gd name="T34" fmla="*/ 0 h 129743"/>
                              <a:gd name="T35" fmla="*/ 64688 w 64688"/>
                              <a:gd name="T36" fmla="*/ 129743 h 129743"/>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T33" t="T34" r="T35" b="T36"/>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8" name="AutoShape 117"/>
                        <wps:cNvSpPr>
                          <a:spLocks/>
                        </wps:cNvSpPr>
                        <wps:spPr bwMode="auto">
                          <a:xfrm>
                            <a:off x="55523" y="0"/>
                            <a:ext cx="469" cy="296"/>
                          </a:xfrm>
                          <a:custGeom>
                            <a:avLst/>
                            <a:gdLst>
                              <a:gd name="T0" fmla="*/ 148 w 46863"/>
                              <a:gd name="T1" fmla="*/ 0 h 29642"/>
                              <a:gd name="T2" fmla="*/ 321 w 46863"/>
                              <a:gd name="T3" fmla="*/ 0 h 29642"/>
                              <a:gd name="T4" fmla="*/ 469 w 46863"/>
                              <a:gd name="T5" fmla="*/ 148 h 29642"/>
                              <a:gd name="T6" fmla="*/ 321 w 46863"/>
                              <a:gd name="T7" fmla="*/ 296 h 29642"/>
                              <a:gd name="T8" fmla="*/ 148 w 46863"/>
                              <a:gd name="T9" fmla="*/ 296 h 29642"/>
                              <a:gd name="T10" fmla="*/ 0 w 46863"/>
                              <a:gd name="T11" fmla="*/ 148 h 29642"/>
                              <a:gd name="T12" fmla="*/ 148 w 46863"/>
                              <a:gd name="T13" fmla="*/ 0 h 29642"/>
                              <a:gd name="T14" fmla="*/ 0 60000 65536"/>
                              <a:gd name="T15" fmla="*/ 0 60000 65536"/>
                              <a:gd name="T16" fmla="*/ 0 60000 65536"/>
                              <a:gd name="T17" fmla="*/ 0 60000 65536"/>
                              <a:gd name="T18" fmla="*/ 0 60000 65536"/>
                              <a:gd name="T19" fmla="*/ 0 60000 65536"/>
                              <a:gd name="T20" fmla="*/ 0 60000 65536"/>
                              <a:gd name="T21" fmla="*/ 0 w 46863"/>
                              <a:gd name="T22" fmla="*/ 0 h 29642"/>
                              <a:gd name="T23" fmla="*/ 46863 w 46863"/>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49" name="AutoShape 118"/>
                        <wps:cNvSpPr>
                          <a:spLocks/>
                        </wps:cNvSpPr>
                        <wps:spPr bwMode="auto">
                          <a:xfrm>
                            <a:off x="55175" y="564"/>
                            <a:ext cx="1032" cy="297"/>
                          </a:xfrm>
                          <a:custGeom>
                            <a:avLst/>
                            <a:gdLst>
                              <a:gd name="T0" fmla="*/ 148 w 103238"/>
                              <a:gd name="T1" fmla="*/ 0 h 29642"/>
                              <a:gd name="T2" fmla="*/ 884 w 103238"/>
                              <a:gd name="T3" fmla="*/ 0 h 29642"/>
                              <a:gd name="T4" fmla="*/ 1032 w 103238"/>
                              <a:gd name="T5" fmla="*/ 149 h 29642"/>
                              <a:gd name="T6" fmla="*/ 884 w 103238"/>
                              <a:gd name="T7" fmla="*/ 297 h 29642"/>
                              <a:gd name="T8" fmla="*/ 148 w 103238"/>
                              <a:gd name="T9" fmla="*/ 297 h 29642"/>
                              <a:gd name="T10" fmla="*/ 0 w 103238"/>
                              <a:gd name="T11" fmla="*/ 149 h 29642"/>
                              <a:gd name="T12" fmla="*/ 148 w 103238"/>
                              <a:gd name="T13" fmla="*/ 0 h 29642"/>
                              <a:gd name="T14" fmla="*/ 0 60000 65536"/>
                              <a:gd name="T15" fmla="*/ 0 60000 65536"/>
                              <a:gd name="T16" fmla="*/ 0 60000 65536"/>
                              <a:gd name="T17" fmla="*/ 0 60000 65536"/>
                              <a:gd name="T18" fmla="*/ 0 60000 65536"/>
                              <a:gd name="T19" fmla="*/ 0 60000 65536"/>
                              <a:gd name="T20" fmla="*/ 0 60000 65536"/>
                              <a:gd name="T21" fmla="*/ 0 w 103238"/>
                              <a:gd name="T22" fmla="*/ 0 h 29642"/>
                              <a:gd name="T23" fmla="*/ 103238 w 103238"/>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0" name="AutoShape 119"/>
                        <wps:cNvSpPr>
                          <a:spLocks/>
                        </wps:cNvSpPr>
                        <wps:spPr bwMode="auto">
                          <a:xfrm>
                            <a:off x="54720" y="1129"/>
                            <a:ext cx="1434" cy="297"/>
                          </a:xfrm>
                          <a:custGeom>
                            <a:avLst/>
                            <a:gdLst>
                              <a:gd name="T0" fmla="*/ 148 w 143434"/>
                              <a:gd name="T1" fmla="*/ 0 h 29642"/>
                              <a:gd name="T2" fmla="*/ 1286 w 143434"/>
                              <a:gd name="T3" fmla="*/ 0 h 29642"/>
                              <a:gd name="T4" fmla="*/ 1434 w 143434"/>
                              <a:gd name="T5" fmla="*/ 149 h 29642"/>
                              <a:gd name="T6" fmla="*/ 1286 w 143434"/>
                              <a:gd name="T7" fmla="*/ 297 h 29642"/>
                              <a:gd name="T8" fmla="*/ 148 w 143434"/>
                              <a:gd name="T9" fmla="*/ 297 h 29642"/>
                              <a:gd name="T10" fmla="*/ 0 w 143434"/>
                              <a:gd name="T11" fmla="*/ 149 h 29642"/>
                              <a:gd name="T12" fmla="*/ 148 w 143434"/>
                              <a:gd name="T13" fmla="*/ 0 h 29642"/>
                              <a:gd name="T14" fmla="*/ 0 60000 65536"/>
                              <a:gd name="T15" fmla="*/ 0 60000 65536"/>
                              <a:gd name="T16" fmla="*/ 0 60000 65536"/>
                              <a:gd name="T17" fmla="*/ 0 60000 65536"/>
                              <a:gd name="T18" fmla="*/ 0 60000 65536"/>
                              <a:gd name="T19" fmla="*/ 0 60000 65536"/>
                              <a:gd name="T20" fmla="*/ 0 60000 65536"/>
                              <a:gd name="T21" fmla="*/ 0 w 143434"/>
                              <a:gd name="T22" fmla="*/ 0 h 29642"/>
                              <a:gd name="T23" fmla="*/ 143434 w 143434"/>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1" name="AutoShape 120"/>
                        <wps:cNvSpPr>
                          <a:spLocks/>
                        </wps:cNvSpPr>
                        <wps:spPr bwMode="auto">
                          <a:xfrm>
                            <a:off x="54300" y="1694"/>
                            <a:ext cx="1512" cy="296"/>
                          </a:xfrm>
                          <a:custGeom>
                            <a:avLst/>
                            <a:gdLst>
                              <a:gd name="T0" fmla="*/ 148 w 151168"/>
                              <a:gd name="T1" fmla="*/ 0 h 29642"/>
                              <a:gd name="T2" fmla="*/ 1364 w 151168"/>
                              <a:gd name="T3" fmla="*/ 0 h 29642"/>
                              <a:gd name="T4" fmla="*/ 1512 w 151168"/>
                              <a:gd name="T5" fmla="*/ 148 h 29642"/>
                              <a:gd name="T6" fmla="*/ 1364 w 151168"/>
                              <a:gd name="T7" fmla="*/ 296 h 29642"/>
                              <a:gd name="T8" fmla="*/ 148 w 151168"/>
                              <a:gd name="T9" fmla="*/ 296 h 29642"/>
                              <a:gd name="T10" fmla="*/ 0 w 151168"/>
                              <a:gd name="T11" fmla="*/ 148 h 29642"/>
                              <a:gd name="T12" fmla="*/ 148 w 151168"/>
                              <a:gd name="T13" fmla="*/ 0 h 29642"/>
                              <a:gd name="T14" fmla="*/ 0 60000 65536"/>
                              <a:gd name="T15" fmla="*/ 0 60000 65536"/>
                              <a:gd name="T16" fmla="*/ 0 60000 65536"/>
                              <a:gd name="T17" fmla="*/ 0 60000 65536"/>
                              <a:gd name="T18" fmla="*/ 0 60000 65536"/>
                              <a:gd name="T19" fmla="*/ 0 60000 65536"/>
                              <a:gd name="T20" fmla="*/ 0 60000 65536"/>
                              <a:gd name="T21" fmla="*/ 0 w 151168"/>
                              <a:gd name="T22" fmla="*/ 0 h 29642"/>
                              <a:gd name="T23" fmla="*/ 151168 w 151168"/>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2" name="AutoShape 121"/>
                        <wps:cNvSpPr>
                          <a:spLocks/>
                        </wps:cNvSpPr>
                        <wps:spPr bwMode="auto">
                          <a:xfrm>
                            <a:off x="54199" y="2259"/>
                            <a:ext cx="1108" cy="296"/>
                          </a:xfrm>
                          <a:custGeom>
                            <a:avLst/>
                            <a:gdLst>
                              <a:gd name="T0" fmla="*/ 148 w 110706"/>
                              <a:gd name="T1" fmla="*/ 0 h 29642"/>
                              <a:gd name="T2" fmla="*/ 960 w 110706"/>
                              <a:gd name="T3" fmla="*/ 0 h 29642"/>
                              <a:gd name="T4" fmla="*/ 1108 w 110706"/>
                              <a:gd name="T5" fmla="*/ 148 h 29642"/>
                              <a:gd name="T6" fmla="*/ 960 w 110706"/>
                              <a:gd name="T7" fmla="*/ 296 h 29642"/>
                              <a:gd name="T8" fmla="*/ 148 w 110706"/>
                              <a:gd name="T9" fmla="*/ 296 h 29642"/>
                              <a:gd name="T10" fmla="*/ 0 w 110706"/>
                              <a:gd name="T11" fmla="*/ 148 h 29642"/>
                              <a:gd name="T12" fmla="*/ 148 w 110706"/>
                              <a:gd name="T13" fmla="*/ 0 h 29642"/>
                              <a:gd name="T14" fmla="*/ 0 60000 65536"/>
                              <a:gd name="T15" fmla="*/ 0 60000 65536"/>
                              <a:gd name="T16" fmla="*/ 0 60000 65536"/>
                              <a:gd name="T17" fmla="*/ 0 60000 65536"/>
                              <a:gd name="T18" fmla="*/ 0 60000 65536"/>
                              <a:gd name="T19" fmla="*/ 0 60000 65536"/>
                              <a:gd name="T20" fmla="*/ 0 60000 65536"/>
                              <a:gd name="T21" fmla="*/ 0 w 110706"/>
                              <a:gd name="T22" fmla="*/ 0 h 29642"/>
                              <a:gd name="T23" fmla="*/ 110706 w 110706"/>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3" name="AutoShape 122"/>
                        <wps:cNvSpPr>
                          <a:spLocks/>
                        </wps:cNvSpPr>
                        <wps:spPr bwMode="auto">
                          <a:xfrm>
                            <a:off x="54415" y="2824"/>
                            <a:ext cx="484" cy="296"/>
                          </a:xfrm>
                          <a:custGeom>
                            <a:avLst/>
                            <a:gdLst>
                              <a:gd name="T0" fmla="*/ 148 w 48412"/>
                              <a:gd name="T1" fmla="*/ 0 h 29642"/>
                              <a:gd name="T2" fmla="*/ 336 w 48412"/>
                              <a:gd name="T3" fmla="*/ 0 h 29642"/>
                              <a:gd name="T4" fmla="*/ 484 w 48412"/>
                              <a:gd name="T5" fmla="*/ 148 h 29642"/>
                              <a:gd name="T6" fmla="*/ 336 w 48412"/>
                              <a:gd name="T7" fmla="*/ 296 h 29642"/>
                              <a:gd name="T8" fmla="*/ 148 w 48412"/>
                              <a:gd name="T9" fmla="*/ 296 h 29642"/>
                              <a:gd name="T10" fmla="*/ 0 w 48412"/>
                              <a:gd name="T11" fmla="*/ 148 h 29642"/>
                              <a:gd name="T12" fmla="*/ 148 w 48412"/>
                              <a:gd name="T13" fmla="*/ 0 h 29642"/>
                              <a:gd name="T14" fmla="*/ 0 60000 65536"/>
                              <a:gd name="T15" fmla="*/ 0 60000 65536"/>
                              <a:gd name="T16" fmla="*/ 0 60000 65536"/>
                              <a:gd name="T17" fmla="*/ 0 60000 65536"/>
                              <a:gd name="T18" fmla="*/ 0 60000 65536"/>
                              <a:gd name="T19" fmla="*/ 0 60000 65536"/>
                              <a:gd name="T20" fmla="*/ 0 60000 65536"/>
                              <a:gd name="T21" fmla="*/ 0 w 48412"/>
                              <a:gd name="T22" fmla="*/ 0 h 29642"/>
                              <a:gd name="T23" fmla="*/ 48412 w 48412"/>
                              <a:gd name="T24" fmla="*/ 29642 h 29642"/>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4" name="AutoShape 123"/>
                        <wps:cNvSpPr>
                          <a:spLocks/>
                        </wps:cNvSpPr>
                        <wps:spPr bwMode="auto">
                          <a:xfrm>
                            <a:off x="54943" y="1144"/>
                            <a:ext cx="2554" cy="3661"/>
                          </a:xfrm>
                          <a:custGeom>
                            <a:avLst/>
                            <a:gdLst>
                              <a:gd name="T0" fmla="*/ 1705 w 255422"/>
                              <a:gd name="T1" fmla="*/ 0 h 366027"/>
                              <a:gd name="T2" fmla="*/ 2252 w 255422"/>
                              <a:gd name="T3" fmla="*/ 1181 h 366027"/>
                              <a:gd name="T4" fmla="*/ 2252 w 255422"/>
                              <a:gd name="T5" fmla="*/ 1181 h 366027"/>
                              <a:gd name="T6" fmla="*/ 749 w 255422"/>
                              <a:gd name="T7" fmla="*/ 3661 h 366027"/>
                              <a:gd name="T8" fmla="*/ 1705 w 255422"/>
                              <a:gd name="T9" fmla="*/ 0 h 366027"/>
                              <a:gd name="T10" fmla="*/ 0 60000 65536"/>
                              <a:gd name="T11" fmla="*/ 0 60000 65536"/>
                              <a:gd name="T12" fmla="*/ 0 60000 65536"/>
                              <a:gd name="T13" fmla="*/ 0 60000 65536"/>
                              <a:gd name="T14" fmla="*/ 0 60000 65536"/>
                              <a:gd name="T15" fmla="*/ 0 w 255422"/>
                              <a:gd name="T16" fmla="*/ 0 h 366027"/>
                              <a:gd name="T17" fmla="*/ 255422 w 255422"/>
                              <a:gd name="T18" fmla="*/ 366027 h 366027"/>
                            </a:gdLst>
                            <a:ahLst/>
                            <a:cxnLst>
                              <a:cxn ang="T10">
                                <a:pos x="T0" y="T1"/>
                              </a:cxn>
                              <a:cxn ang="T11">
                                <a:pos x="T2" y="T3"/>
                              </a:cxn>
                              <a:cxn ang="T12">
                                <a:pos x="T4" y="T5"/>
                              </a:cxn>
                              <a:cxn ang="T13">
                                <a:pos x="T6" y="T7"/>
                              </a:cxn>
                              <a:cxn ang="T14">
                                <a:pos x="T8" y="T9"/>
                              </a:cxn>
                            </a:cxnLst>
                            <a:rect l="T15" t="T16" r="T17" b="T18"/>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55" name="AutoShape 124"/>
                        <wps:cNvSpPr>
                          <a:spLocks/>
                        </wps:cNvSpPr>
                        <wps:spPr bwMode="auto">
                          <a:xfrm>
                            <a:off x="54776" y="1144"/>
                            <a:ext cx="2554" cy="3661"/>
                          </a:xfrm>
                          <a:custGeom>
                            <a:avLst/>
                            <a:gdLst>
                              <a:gd name="T0" fmla="*/ 1705 w 255422"/>
                              <a:gd name="T1" fmla="*/ 0 h 366027"/>
                              <a:gd name="T2" fmla="*/ 749 w 255422"/>
                              <a:gd name="T3" fmla="*/ 3661 h 366027"/>
                              <a:gd name="T4" fmla="*/ 225 w 255422"/>
                              <a:gd name="T5" fmla="*/ 2505 h 366027"/>
                              <a:gd name="T6" fmla="*/ 1705 w 255422"/>
                              <a:gd name="T7" fmla="*/ 0 h 366027"/>
                              <a:gd name="T8" fmla="*/ 0 60000 65536"/>
                              <a:gd name="T9" fmla="*/ 0 60000 65536"/>
                              <a:gd name="T10" fmla="*/ 0 60000 65536"/>
                              <a:gd name="T11" fmla="*/ 0 60000 65536"/>
                              <a:gd name="T12" fmla="*/ 0 w 255422"/>
                              <a:gd name="T13" fmla="*/ 0 h 366027"/>
                              <a:gd name="T14" fmla="*/ 255422 w 255422"/>
                              <a:gd name="T15" fmla="*/ 366027 h 366027"/>
                            </a:gdLst>
                            <a:ahLst/>
                            <a:cxnLst>
                              <a:cxn ang="T8">
                                <a:pos x="T0" y="T1"/>
                              </a:cxn>
                              <a:cxn ang="T9">
                                <a:pos x="T2" y="T3"/>
                              </a:cxn>
                              <a:cxn ang="T10">
                                <a:pos x="T4" y="T5"/>
                              </a:cxn>
                              <a:cxn ang="T11">
                                <a:pos x="T6" y="T7"/>
                              </a:cxn>
                            </a:cxnLst>
                            <a:rect l="T12" t="T13" r="T14" b="T15"/>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grpSp>
                  </wpg:wgp>
                </a:graphicData>
              </a:graphic>
            </wp:anchor>
          </w:drawing>
        </mc:Choice>
        <mc:Fallback xmlns:arto="http://schemas.microsoft.com/office/word/2006/arto" xmlns:w16du="http://schemas.microsoft.com/office/word/2023/wordml/word16du">
          <w:pict>
            <v:group w14:anchorId="38D26D72" id="Group 2921" o:spid="_x0000_s1026" style="position:absolute;margin-left:0;margin-top:1.05pt;width:804.75pt;height:37.7pt;z-index:251658259;mso-position-horizontal:center;mso-position-horizontal-relative:margin" coordsize="102203,4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2" o:spid="_x0000_s1027" type="#_x0000_t75" style="position:absolute;top:139;width:51054;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">
                <v:imagedata r:id="rId4" o:title=""/>
              </v:shape>
              <v:group id="Group 2753" o:spid="_x0000_s1028" style="position:absolute;left:33807;width:68396;height:4787" coordsize="68400,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">
                <v:shape id="AutoShape 105" o:spid="_x0000_s1029"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" path="m5328006,l,e" filled="f" strokecolor="#0075c9" strokeweight="1pt">
                  <v:stroke miterlimit="1" joinstyle="miter"/>
                  <v:path arrowok="t" o:connecttype="custom" o:connectlocs="533,0;0,0" o:connectangles="0,0" textboxrect="0,0,5328006,0"/>
                </v:shape>
                <v:shape id="AutoShape 106" o:spid="_x0000_s1030"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" path="m51410,l63234,r,26666l44742,74689r18492,l63234,95783r-26429,l22276,129743,,129743,51410,xe" fillcolor="#181717" stroked="f" strokeweight="0">
                  <v:stroke miterlimit="1" joinstyle="miter"/>
                  <v:path arrowok="t" o:connecttype="custom" o:connectlocs="5,0;6,0;6,3;4,7;6,7;6,10;4,10;2,13;0,13;5,0" o:connectangles="0,0,0,0,0,0,0,0,0,0" textboxrect="0,0,63234,129743"/>
                </v:shape>
                <v:shape id="AutoShape 107" o:spid="_x0000_s1031"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7,0;7,8;7,9;7,10;7,11;6,12;5,13;4,13;2,13;0,13;0,13;0,11;1,11;2,11;3,11;4,11;4,10;5,10;5,9;5,9;5,8;5,0" o:connectangles="0,0,0,0,0,0,0,0,0,0,0,0,0,0,0,0,0,0,0,0,0,0,0" textboxrect="0,0,73482,131293"/>
                </v:shape>
                <v:shape id="AutoShape 108" o:spid="_x0000_s1032"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0;12,1;12,1;11,3;11,3;9,2;7,2;5,2;4,3;3,5;2,7;3,9;5,11;8,11;10,10;10,8;6,8;6,6;13,6;13,11;7,13;5,13;2,12;1,10;0,9;0,7;0,5;1,3;3,1;5,0;7,0" o:connectangles="0,0,0,0,0,0,0,0,0,0,0,0,0,0,0,0,0,0,0,0,0,0,0,0,0,0,0,0,0,0,0" textboxrect="0,0,126911,132575"/>
                </v:shape>
                <v:shape id="AutoShape 109" o:spid="_x0000_s1033"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" path="m,l49765,r,21373l48476,21095r-25463,l23013,58255r21184,l49765,58043r,27978l45009,79439r-21996,l23013,129743,,129743,,xe" fillcolor="#181717" stroked="f" strokeweight="0">
                  <v:stroke miterlimit="1" joinstyle="miter"/>
                  <v:path arrowok="t" o:connecttype="custom" o:connectlocs="0,0;5,0;5,2;5,2;2,2;2,6;4,6;5,6;5,9;4,8;2,8;2,13;0,13;0,0" o:connectangles="0,0,0,0,0,0,0,0,0,0,0,0,0,0" textboxrect="0,0,49765,129743"/>
                </v:shape>
                <v:shape id="AutoShape 110" o:spid="_x0000_s1034"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" path="m,l90119,r,21184l23101,21184r,31140l84645,52324r,21171l23101,73495r,56248l,129743,,xe" fillcolor="#181717" stroked="f" strokeweight="0">
                  <v:stroke miterlimit="1" joinstyle="miter"/>
                  <v:path arrowok="t" o:connecttype="custom" o:connectlocs="0,0;9,0;9,2;2,2;2,5;8,5;8,7;2,7;2,13;0,13;0,0" o:connectangles="0,0,0,0,0,0,0,0,0,0,0" textboxrect="0,0,90119,129743"/>
                </v:shape>
                <v:shape id="AutoShape 111" o:spid="_x0000_s1035"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" path="m,l13373,,64694,129743r-23661,l26517,95783,,95783,,74689r18491,l38,26568,,26666,,xe" fillcolor="#181717" stroked="f" strokeweight="0">
                  <v:stroke miterlimit="1" joinstyle="miter"/>
                  <v:path arrowok="t" o:connecttype="custom" o:connectlocs="0,0;1,0;6,13;4,13;3,10;0,10;0,7;2,7;0,3;0,3;0,0" o:connectangles="0,0,0,0,0,0,0,0,0,0,0" textboxrect="0,0,64694,129743"/>
                </v:shape>
                <v:shape id="AutoShape 112" o:spid="_x0000_s1036"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" path="m51409,l63227,r,26683l44742,74689r18485,l63227,95783r-26435,l22276,129743,,129743,51409,xe" fillcolor="#181717" stroked="f" strokeweight="0">
                  <v:stroke miterlimit="1" joinstyle="miter"/>
                  <v:path arrowok="t" o:connecttype="custom" o:connectlocs="5,0;6,0;6,3;4,7;6,7;6,10;4,10;2,13;0,13;5,0" o:connectangles="0,0,0,0,0,0,0,0,0,0" textboxrect="0,0,63227,129743"/>
                </v:shape>
                <v:shape id="AutoShape 113" o:spid="_x0000_s1037"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" path="m,l23013,r,59436l82169,r29489,l49302,62090r65645,67653l85090,129743,23013,66929r,62814l,129743,,xe" fillcolor="#181717" stroked="f" strokeweight="0">
                  <v:stroke miterlimit="1" joinstyle="miter"/>
                  <v:path arrowok="t" o:connecttype="custom" o:connectlocs="0,0;2,0;2,6;8,0;11,0;5,6;11,13;9,13;2,7;2,13;0,13;0,0" o:connectangles="0,0,0,0,0,0,0,0,0,0,0,0" textboxrect="0,0,114947,129743"/>
                </v:shape>
                <v:shape id="AutoShape 114" o:spid="_x0000_s1038"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" path="m,l23013,r,129743l,129743,,e" fillcolor="#181717" stroked="f" strokeweight="0">
                  <v:stroke miterlimit="1" joinstyle="miter"/>
                  <v:path arrowok="t" o:connecttype="custom" o:connectlocs="0,0;2,0;2,13;0,13;0,0" o:connectangles="0,0,0,0,0" textboxrect="0,0,23013,129743"/>
                </v:shape>
                <v:shape id="AutoShape 115" o:spid="_x0000_s1039"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1,0;1,0;2,0;3,0;4,1;4,1;5,2;5,4;5,5;4,6;4,7;2,8;6,13;3,13;0,9;0,6;0,6;1,6;2,5;2,5;3,4;2,3;0,2;0,0" o:connectangles="0,0,0,0,0,0,0,0,0,0,0,0,0,0,0,0,0,0,0,0,0,0,0,0,0" textboxrect="0,0,61538,129743"/>
                </v:shape>
                <v:shape id="AutoShape 116" o:spid="_x0000_s1040"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" path="m,l13379,,64688,129743r-23649,l26524,95783,,95783,,74689r18485,l44,26568,,26683,,xe" fillcolor="#181717" stroked="f" strokeweight="0">
                  <v:stroke miterlimit="1" joinstyle="miter"/>
                  <v:path arrowok="t" o:connecttype="custom" o:connectlocs="0,0;1,0;6,13;4,13;3,10;0,10;0,7;2,7;0,3;0,3;0,0" o:connectangles="0,0,0,0,0,0,0,0,0,0,0" textboxrect="0,0,64688,129743"/>
                </v:shape>
                <v:shape id="AutoShape 117" o:spid="_x0000_s1041"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" path="m14821,l32042,v8179,,14821,6642,14821,14821c46863,23012,40221,29642,32042,29642r-17221,c6629,29642,,23012,,14821,,6642,6629,,14821,xe" fillcolor="#181717" stroked="f" strokeweight="0">
                  <v:stroke miterlimit="1" joinstyle="miter"/>
                  <v:path arrowok="t" o:connecttype="custom" o:connectlocs="1,0;3,0;5,1;3,3;1,3;0,1;1,0" o:connectangles="0,0,0,0,0,0,0" textboxrect="0,0,46863,29642"/>
                </v:shape>
                <v:shape id="AutoShape 118" o:spid="_x0000_s1042"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" path="m14821,l88417,v8192,,14821,6642,14821,14821c103238,23012,96609,29642,88417,29642r-73596,c6629,29642,,23012,,14821,,6642,6629,,14821,xe" fillcolor="#181717" stroked="f" strokeweight="0">
                  <v:stroke miterlimit="1" joinstyle="miter"/>
                  <v:path arrowok="t" o:connecttype="custom" o:connectlocs="1,0;9,0;10,1;9,3;1,3;0,1;1,0" o:connectangles="0,0,0,0,0,0,0" textboxrect="0,0,103238,29642"/>
                </v:shape>
                <v:shape id="AutoShape 119" o:spid="_x0000_s1043"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" path="m14821,l128613,v8179,,14821,6642,14821,14821c143434,23012,136792,29642,128613,29642r-113792,c6629,29642,,23012,,14821,,6642,6629,,14821,xe" fillcolor="#181717" stroked="f" strokeweight="0">
                  <v:stroke miterlimit="1" joinstyle="miter"/>
                  <v:path arrowok="t" o:connecttype="custom" o:connectlocs="1,0;13,0;14,1;13,3;1,3;0,1;1,0" o:connectangles="0,0,0,0,0,0,0" textboxrect="0,0,143434,29642"/>
                </v:shape>
                <v:shape id="AutoShape 120" o:spid="_x0000_s1044"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" path="m14821,l136347,v8191,,14821,6642,14821,14821c151168,23012,144538,29642,136347,29642r-121526,c6629,29642,,23012,,14821,,6642,6629,,14821,xe" fillcolor="#181717" stroked="f" strokeweight="0">
                  <v:stroke miterlimit="1" joinstyle="miter"/>
                  <v:path arrowok="t" o:connecttype="custom" o:connectlocs="1,0;14,0;15,1;14,3;1,3;0,1;1,0" o:connectangles="0,0,0,0,0,0,0" textboxrect="0,0,151168,29642"/>
                </v:shape>
                <v:shape id="AutoShape 121" o:spid="_x0000_s1045"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" path="m14821,l95885,v8179,,14821,6642,14821,14821c110706,23012,104064,29642,95885,29642r-81064,c6629,29642,,23012,,14821,,6642,6629,,14821,xe" fillcolor="#181717" stroked="f" strokeweight="0">
                  <v:stroke miterlimit="1" joinstyle="miter"/>
                  <v:path arrowok="t" o:connecttype="custom" o:connectlocs="1,0;10,0;11,1;10,3;1,3;0,1;1,0" o:connectangles="0,0,0,0,0,0,0" textboxrect="0,0,110706,29642"/>
                </v:shape>
                <v:shape id="AutoShape 122" o:spid="_x0000_s1046"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0;3,0;5,1;3,3;1,3;0,1;1,0" o:connectangles="0,0,0,0,0,0,0" textboxrect="0,0,48412,29642"/>
                </v:shape>
                <v:shape id="AutoShape 123" o:spid="_x0000_s1047"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" path="m170472,v31267,34201,54775,64414,54775,118085l225247,118110v-25,104165,-88633,120028,-150355,247917c,194031,255422,141084,170472,xe" fillcolor="#4b9c2b" stroked="f" strokeweight="0">
                  <v:stroke miterlimit="1" joinstyle="miter"/>
                  <v:path arrowok="t" o:connecttype="custom" o:connectlocs="17,0;23,12;23,12;7,37;17,0" o:connectangles="0,0,0,0,0" textboxrect="0,0,255422,366027"/>
                </v:shape>
                <v:shape id="AutoShape 124" o:spid="_x0000_s1048"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" path="m170472,c255422,141084,,194031,74905,366027,41618,336855,22530,294742,22530,250482,22530,177660,151231,100571,170472,xe" fillcolor="#0075c9" stroked="f" strokeweight="0">
                  <v:stroke miterlimit="1" joinstyle="miter"/>
                  <v:path arrowok="t" o:connecttype="custom" o:connectlocs="17,0;7,37;2,25;17,0" o:connectangles="0,0,0,0" textboxrect="0,0,255422,366027"/>
                </v:shape>
              </v:group>
              <w10:wrap anchorx="margin"/>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D69F" w14:textId="77777777" w:rsidR="00156FA3" w:rsidRPr="00CE55E9" w:rsidRDefault="00156FA3" w:rsidP="00450E07">
    <w:r>
      <w:rPr>
        <w:noProof/>
      </w:rPr>
      <mc:AlternateContent>
        <mc:Choice Requires="wpg">
          <w:drawing>
            <wp:anchor distT="0" distB="0" distL="114300" distR="114300" simplePos="0" relativeHeight="251658281" behindDoc="0" locked="1" layoutInCell="1" allowOverlap="1" wp14:anchorId="472735B8" wp14:editId="3885EA1E">
              <wp:simplePos x="0" y="0"/>
              <wp:positionH relativeFrom="margin">
                <wp:align>center</wp:align>
              </wp:positionH>
              <wp:positionV relativeFrom="page">
                <wp:posOffset>343535</wp:posOffset>
              </wp:positionV>
              <wp:extent cx="6839585" cy="478790"/>
              <wp:effectExtent l="0" t="0" r="0" b="0"/>
              <wp:wrapNone/>
              <wp:docPr id="2848"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478790"/>
                        <a:chOff x="0" y="0"/>
                        <a:chExt cx="68400" cy="4805"/>
                      </a:xfrm>
                    </wpg:grpSpPr>
                    <wps:wsp>
                      <wps:cNvPr id="2867" name="AutoShape 205"/>
                      <wps:cNvSpPr>
                        <a:spLocks/>
                      </wps:cNvSpPr>
                      <wps:spPr bwMode="auto">
                        <a:xfrm>
                          <a:off x="0" y="2021"/>
                          <a:ext cx="53280" cy="0"/>
                        </a:xfrm>
                        <a:custGeom>
                          <a:avLst/>
                          <a:gdLst>
                            <a:gd name="T0" fmla="*/ 5328006 w 5328006"/>
                            <a:gd name="T1" fmla="*/ 0 w 5328006"/>
                            <a:gd name="T2" fmla="*/ 0 w 5328006"/>
                            <a:gd name="T3" fmla="*/ 5328006 w 5328006"/>
                          </a:gdLst>
                          <a:ahLst/>
                          <a:cxnLst>
                            <a:cxn ang="0">
                              <a:pos x="T0" y="0"/>
                            </a:cxn>
                            <a:cxn ang="0">
                              <a:pos x="T1" y="0"/>
                            </a:cxn>
                          </a:cxnLst>
                          <a:rect l="T2" t="0" r="T3" b="0"/>
                          <a:pathLst>
                            <a:path w="5328006">
                              <a:moveTo>
                                <a:pt x="5328006" y="0"/>
                              </a:moveTo>
                              <a:lnTo>
                                <a:pt x="0" y="0"/>
                              </a:lnTo>
                            </a:path>
                          </a:pathLst>
                        </a:custGeom>
                        <a:noFill/>
                        <a:ln w="12700">
                          <a:solidFill>
                            <a:srgbClr val="0075C9"/>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8" name="AutoShape 204"/>
                      <wps:cNvSpPr>
                        <a:spLocks/>
                      </wps:cNvSpPr>
                      <wps:spPr bwMode="auto">
                        <a:xfrm>
                          <a:off x="60772" y="1395"/>
                          <a:ext cx="632" cy="1297"/>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869" name="AutoShape 203"/>
                      <wps:cNvSpPr>
                        <a:spLocks/>
                      </wps:cNvSpPr>
                      <wps:spPr bwMode="auto">
                        <a:xfrm>
                          <a:off x="57619" y="1395"/>
                          <a:ext cx="735" cy="1313"/>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60" name="AutoShape 202"/>
                      <wps:cNvSpPr>
                        <a:spLocks/>
                      </wps:cNvSpPr>
                      <wps:spPr bwMode="auto">
                        <a:xfrm>
                          <a:off x="58736" y="1385"/>
                          <a:ext cx="1269" cy="1325"/>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61" name="AutoShape 201"/>
                      <wps:cNvSpPr>
                        <a:spLocks/>
                      </wps:cNvSpPr>
                      <wps:spPr bwMode="auto">
                        <a:xfrm>
                          <a:off x="63620" y="1395"/>
                          <a:ext cx="497" cy="1297"/>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62" name="AutoShape 200"/>
                      <wps:cNvSpPr>
                        <a:spLocks/>
                      </wps:cNvSpPr>
                      <wps:spPr bwMode="auto">
                        <a:xfrm>
                          <a:off x="62330" y="1395"/>
                          <a:ext cx="902" cy="1297"/>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63" name="AutoShape 199"/>
                      <wps:cNvSpPr>
                        <a:spLocks/>
                      </wps:cNvSpPr>
                      <wps:spPr bwMode="auto">
                        <a:xfrm>
                          <a:off x="61404" y="1395"/>
                          <a:ext cx="647" cy="1297"/>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4" name="AutoShape 198"/>
                      <wps:cNvSpPr>
                        <a:spLocks/>
                      </wps:cNvSpPr>
                      <wps:spPr bwMode="auto">
                        <a:xfrm>
                          <a:off x="67120" y="1395"/>
                          <a:ext cx="633" cy="1297"/>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12" name="AutoShape 197"/>
                      <wps:cNvSpPr>
                        <a:spLocks/>
                      </wps:cNvSpPr>
                      <wps:spPr bwMode="auto">
                        <a:xfrm>
                          <a:off x="65823" y="1395"/>
                          <a:ext cx="1149" cy="1297"/>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2" name="AutoShape 196"/>
                      <wps:cNvSpPr>
                        <a:spLocks/>
                      </wps:cNvSpPr>
                      <wps:spPr bwMode="auto">
                        <a:xfrm>
                          <a:off x="65109" y="1395"/>
                          <a:ext cx="230" cy="1297"/>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3" name="AutoShape 195"/>
                      <wps:cNvSpPr>
                        <a:spLocks/>
                      </wps:cNvSpPr>
                      <wps:spPr bwMode="auto">
                        <a:xfrm>
                          <a:off x="64117" y="1395"/>
                          <a:ext cx="616" cy="1297"/>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4" name="AutoShape 194"/>
                      <wps:cNvSpPr>
                        <a:spLocks/>
                      </wps:cNvSpPr>
                      <wps:spPr bwMode="auto">
                        <a:xfrm>
                          <a:off x="67753" y="1395"/>
                          <a:ext cx="647" cy="1297"/>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5" name="AutoShape 193"/>
                      <wps:cNvSpPr>
                        <a:spLocks/>
                      </wps:cNvSpPr>
                      <wps:spPr bwMode="auto">
                        <a:xfrm>
                          <a:off x="55523" y="0"/>
                          <a:ext cx="469" cy="296"/>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6" name="AutoShape 192"/>
                      <wps:cNvSpPr>
                        <a:spLocks/>
                      </wps:cNvSpPr>
                      <wps:spPr bwMode="auto">
                        <a:xfrm>
                          <a:off x="55175" y="564"/>
                          <a:ext cx="1032" cy="297"/>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127" name="AutoShape 191"/>
                      <wps:cNvSpPr>
                        <a:spLocks/>
                      </wps:cNvSpPr>
                      <wps:spPr bwMode="auto">
                        <a:xfrm>
                          <a:off x="54720" y="1129"/>
                          <a:ext cx="1434" cy="297"/>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0" name="AutoShape 190"/>
                      <wps:cNvSpPr>
                        <a:spLocks/>
                      </wps:cNvSpPr>
                      <wps:spPr bwMode="auto">
                        <a:xfrm>
                          <a:off x="54300" y="1694"/>
                          <a:ext cx="1512" cy="296"/>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1" name="AutoShape 189"/>
                      <wps:cNvSpPr>
                        <a:spLocks/>
                      </wps:cNvSpPr>
                      <wps:spPr bwMode="auto">
                        <a:xfrm>
                          <a:off x="54199" y="2259"/>
                          <a:ext cx="1108" cy="296"/>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2" name="AutoShape 188"/>
                      <wps:cNvSpPr>
                        <a:spLocks/>
                      </wps:cNvSpPr>
                      <wps:spPr bwMode="auto">
                        <a:xfrm>
                          <a:off x="54415" y="2824"/>
                          <a:ext cx="484" cy="296"/>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93" name="AutoShape 187"/>
                      <wps:cNvSpPr>
                        <a:spLocks/>
                      </wps:cNvSpPr>
                      <wps:spPr bwMode="auto">
                        <a:xfrm>
                          <a:off x="54943" y="1144"/>
                          <a:ext cx="2554" cy="3661"/>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s:wsp>
                      <wps:cNvPr id="2935" name="AutoShape 186"/>
                      <wps:cNvSpPr>
                        <a:spLocks/>
                      </wps:cNvSpPr>
                      <wps:spPr bwMode="auto">
                        <a:xfrm>
                          <a:off x="54776" y="1144"/>
                          <a:ext cx="2554" cy="3661"/>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group w14:anchorId="1340A821" id="Group 2848" o:spid="_x0000_s1026" style="position:absolute;margin-left:0;margin-top:27.05pt;width:538.55pt;height:37.7pt;z-index:251658283;mso-position-horizontal:center;mso-position-horizontal-relative:margin;mso-position-vertical-relative:page;mso-width-relative:margin;mso-height-relative:margin" coordsize="68400,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">
              <v:shape id="AutoShape 205" o:spid="_x0000_s1027" style="position:absolute;top:2021;width:53280;height:0;visibility:visible;mso-wrap-style:square;v-text-anchor:top" coordsize="532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" path="m5328006,l,e" filled="f" strokecolor="#0075c9" strokeweight="1pt">
                <v:stroke miterlimit="1" joinstyle="miter"/>
                <v:path arrowok="t" o:connecttype="custom" o:connectlocs="53280,0;0,0" o:connectangles="0,0" textboxrect="0,0,5328006,0"/>
              </v:shape>
              <v:shape id="AutoShape 204" o:spid="_x0000_s1028" style="position:absolute;left:60772;top:1395;width:632;height:1297;visibility:visible;mso-wrap-style:square;v-text-anchor:top" coordsize="6323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" path="m51410,l63234,r,26666l44742,74689r18492,l63234,95783r-26429,l22276,129743,,129743,51410,xe" fillcolor="#181717" stroked="f" strokeweight="0">
                <v:stroke miterlimit="1" joinstyle="miter"/>
                <v:path arrowok="t" o:connecttype="custom" o:connectlocs="514,0;632,0;632,267;447,747;632,747;632,958;368,958;223,1297;0,1297;514,0" o:connectangles="0,0,0,0,0,0,0,0,0,0" textboxrect="0,0,63234,129743"/>
              </v:shape>
              <v:shape id="AutoShape 203" o:spid="_x0000_s1029" style="position:absolute;left:57619;top:1395;width:735;height:1313;visibility:visible;mso-wrap-style:square;v-text-anchor:top" coordsize="73482,131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0;735,0;735,831;731,922;714,1015;678,1106;617,1187;525,1254;396,1297;224,1313;35,1290;0,1280;0,1068;77,1088;198,1101;307,1090;387,1062;442,1019;477,971;495,918;503,870;505,829;505,0" o:connectangles="0,0,0,0,0,0,0,0,0,0,0,0,0,0,0,0,0,0,0,0,0,0,0" textboxrect="0,0,73482,131293"/>
              </v:shape>
              <v:shape id="AutoShape 202" o:spid="_x0000_s1030" style="position:absolute;left:58736;top:1385;width:1269;height:1325;visibility:visible;mso-wrap-style:square;v-text-anchor:top" coordsize="126911,13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0;1191,115;1222,133;1127,314;1094,297;931,238;735,212;548,242;387,327;273,466;231,651;300,889;493,1054;769,1112;1043,1037;1043,787;637,787;637,585;1269,585;1269,1119;729,1325;455,1286;248,1183;108,1032;26,852;0,660;28,461;116,281;261,135;465,36;726,0" o:connectangles="0,0,0,0,0,0,0,0,0,0,0,0,0,0,0,0,0,0,0,0,0,0,0,0,0,0,0,0,0,0,0" textboxrect="0,0,126911,132575"/>
              </v:shape>
              <v:shape id="AutoShape 201" o:spid="_x0000_s1031" style="position:absolute;left:63620;top:1395;width:497;height:1297;visibility:visible;mso-wrap-style:square;v-text-anchor:top" coordsize="49765,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" path="m,l49765,r,21373l48476,21095r-25463,l23013,58255r21184,l49765,58043r,27978l45009,79439r-21996,l23013,129743,,129743,,xe" fillcolor="#181717" stroked="f" strokeweight="0">
                <v:stroke miterlimit="1" joinstyle="miter"/>
                <v:path arrowok="t" o:connecttype="custom" o:connectlocs="0,0;497,0;497,214;484,211;230,211;230,582;441,582;497,580;497,860;450,794;230,794;230,1297;0,1297;0,0" o:connectangles="0,0,0,0,0,0,0,0,0,0,0,0,0,0" textboxrect="0,0,49765,129743"/>
              </v:shape>
              <v:shape id="AutoShape 200" o:spid="_x0000_s1032" style="position:absolute;left:62330;top:1395;width:902;height:1297;visibility:visible;mso-wrap-style:square;v-text-anchor:top" coordsize="90119,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" path="m,l90119,r,21184l23101,21184r,31140l84645,52324r,21171l23101,73495r,56248l,129743,,xe" fillcolor="#181717" stroked="f" strokeweight="0">
                <v:stroke miterlimit="1" joinstyle="miter"/>
                <v:path arrowok="t" o:connecttype="custom" o:connectlocs="0,0;902,0;902,212;231,212;231,523;847,523;847,735;231,735;231,1297;0,1297;0,0" o:connectangles="0,0,0,0,0,0,0,0,0,0,0" textboxrect="0,0,90119,129743"/>
              </v:shape>
              <v:shape id="AutoShape 199" o:spid="_x0000_s1033" style="position:absolute;left:61404;top:1395;width:647;height:1297;visibility:visible;mso-wrap-style:square;v-text-anchor:top" coordsize="64694,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" path="m,l13373,,64694,129743r-23661,l26517,95783,,95783,,74689r18491,l38,26568,,26666,,xe" fillcolor="#181717" stroked="f" strokeweight="0">
                <v:stroke miterlimit="1" joinstyle="miter"/>
                <v:path arrowok="t" o:connecttype="custom" o:connectlocs="0,0;134,0;647,1297;410,1297;265,958;0,958;0,747;185,747;0,266;0,267;0,0" o:connectangles="0,0,0,0,0,0,0,0,0,0,0" textboxrect="0,0,64694,129743"/>
              </v:shape>
              <v:shape id="AutoShape 198" o:spid="_x0000_s1034" style="position:absolute;left:67120;top:1395;width:633;height:1297;visibility:visible;mso-wrap-style:square;v-text-anchor:top" coordsize="6322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" path="m51409,l63227,r,26683l44742,74689r18485,l63227,95783r-26435,l22276,129743,,129743,51409,xe" fillcolor="#181717" stroked="f" strokeweight="0">
                <v:stroke miterlimit="1" joinstyle="miter"/>
                <v:path arrowok="t" o:connecttype="custom" o:connectlocs="515,0;633,0;633,267;448,747;633,747;633,958;368,958;223,1297;0,1297;515,0" o:connectangles="0,0,0,0,0,0,0,0,0,0" textboxrect="0,0,63227,129743"/>
              </v:shape>
              <v:shape id="AutoShape 197" o:spid="_x0000_s1035" style="position:absolute;left:65823;top:1395;width:1149;height:1297;visibility:visible;mso-wrap-style:square;v-text-anchor:top" coordsize="114947,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" path="m,l23013,r,59436l82169,r29489,l49302,62090r65645,67653l85090,129743,23013,66929r,62814l,129743,,xe" fillcolor="#181717" stroked="f" strokeweight="0">
                <v:stroke miterlimit="1" joinstyle="miter"/>
                <v:path arrowok="t" o:connecttype="custom" o:connectlocs="0,0;230,0;230,594;821,0;1116,0;493,621;1149,1297;851,1297;230,669;230,1297;0,1297;0,0" o:connectangles="0,0,0,0,0,0,0,0,0,0,0,0" textboxrect="0,0,114947,129743"/>
              </v:shape>
              <v:shape id="AutoShape 196" o:spid="_x0000_s1036" style="position:absolute;left:65109;top:1395;width:230;height:1297;visibility:visible;mso-wrap-style:square;v-text-anchor:top" coordsize="23013,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" path="m,l23013,r,129743l,129743,,e" fillcolor="#181717" stroked="f" strokeweight="0">
                <v:stroke miterlimit="1" joinstyle="miter"/>
                <v:path arrowok="t" o:connecttype="custom" o:connectlocs="0,0;230,0;230,1297;0,1297;0,0" o:connectangles="0,0,0,0,0" textboxrect="0,0,23013,129743"/>
              </v:shape>
              <v:shape id="AutoShape 195" o:spid="_x0000_s1037" style="position:absolute;left:64117;top:1395;width:616;height:1297;visibility:visible;mso-wrap-style:square;v-text-anchor:top" coordsize="6153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5,0;130,2;213,13;300,37;379,79;446,146;491,241;508,371;493,490;446,598;357,691;224,755;616,1297;316,1297;0,860;0,580;41,579;128,564;201,532;249,476;268,392;198,256;0,214;0,0" o:connectangles="0,0,0,0,0,0,0,0,0,0,0,0,0,0,0,0,0,0,0,0,0,0,0,0,0" textboxrect="0,0,61538,129743"/>
              </v:shape>
              <v:shape id="AutoShape 194" o:spid="_x0000_s1038" style="position:absolute;left:67753;top:1395;width:647;height:1297;visibility:visible;mso-wrap-style:square;v-text-anchor:top" coordsize="64688,12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" path="m,l13379,,64688,129743r-23649,l26524,95783,,95783,,74689r18485,l44,26568,,26683,,xe" fillcolor="#181717" stroked="f" strokeweight="0">
                <v:stroke miterlimit="1" joinstyle="miter"/>
                <v:path arrowok="t" o:connecttype="custom" o:connectlocs="0,0;134,0;647,1297;410,1297;265,958;0,958;0,747;185,747;0,266;0,267;0,0" o:connectangles="0,0,0,0,0,0,0,0,0,0,0" textboxrect="0,0,64688,129743"/>
              </v:shape>
              <v:shape id="AutoShape 193" o:spid="_x0000_s1039" style="position:absolute;left:55523;width:469;height:296;visibility:visible;mso-wrap-style:square;v-text-anchor:top" coordsize="46863,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" path="m14821,l32042,v8179,,14821,6642,14821,14821c46863,23012,40221,29642,32042,29642r-17221,c6629,29642,,23012,,14821,,6642,6629,,14821,xe" fillcolor="#181717" stroked="f" strokeweight="0">
                <v:stroke miterlimit="1" joinstyle="miter"/>
                <v:path arrowok="t" o:connecttype="custom" o:connectlocs="148,0;321,0;469,148;321,296;148,296;0,148;148,0" o:connectangles="0,0,0,0,0,0,0" textboxrect="0,0,46863,29642"/>
              </v:shape>
              <v:shape id="AutoShape 192" o:spid="_x0000_s1040" style="position:absolute;left:55175;top:564;width:1032;height:297;visibility:visible;mso-wrap-style:square;v-text-anchor:top" coordsize="10323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" path="m14821,l88417,v8192,,14821,6642,14821,14821c103238,23012,96609,29642,88417,29642r-73596,c6629,29642,,23012,,14821,,6642,6629,,14821,xe" fillcolor="#181717" stroked="f" strokeweight="0">
                <v:stroke miterlimit="1" joinstyle="miter"/>
                <v:path arrowok="t" o:connecttype="custom" o:connectlocs="148,0;884,0;1032,149;884,297;148,297;0,149;148,0" o:connectangles="0,0,0,0,0,0,0" textboxrect="0,0,103238,29642"/>
              </v:shape>
              <v:shape id="AutoShape 191" o:spid="_x0000_s1041" style="position:absolute;left:54720;top:1129;width:1434;height:297;visibility:visible;mso-wrap-style:square;v-text-anchor:top" coordsize="143434,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" path="m14821,l128613,v8179,,14821,6642,14821,14821c143434,23012,136792,29642,128613,29642r-113792,c6629,29642,,23012,,14821,,6642,6629,,14821,xe" fillcolor="#181717" stroked="f" strokeweight="0">
                <v:stroke miterlimit="1" joinstyle="miter"/>
                <v:path arrowok="t" o:connecttype="custom" o:connectlocs="148,0;1286,0;1434,149;1286,297;148,297;0,149;148,0" o:connectangles="0,0,0,0,0,0,0" textboxrect="0,0,143434,29642"/>
              </v:shape>
              <v:shape id="AutoShape 190" o:spid="_x0000_s1042" style="position:absolute;left:54300;top:1694;width:1512;height:296;visibility:visible;mso-wrap-style:square;v-text-anchor:top" coordsize="151168,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" path="m14821,l136347,v8191,,14821,6642,14821,14821c151168,23012,144538,29642,136347,29642r-121526,c6629,29642,,23012,,14821,,6642,6629,,14821,xe" fillcolor="#181717" stroked="f" strokeweight="0">
                <v:stroke miterlimit="1" joinstyle="miter"/>
                <v:path arrowok="t" o:connecttype="custom" o:connectlocs="148,0;1364,0;1512,148;1364,296;148,296;0,148;148,0" o:connectangles="0,0,0,0,0,0,0" textboxrect="0,0,151168,29642"/>
              </v:shape>
              <v:shape id="AutoShape 189" o:spid="_x0000_s1043" style="position:absolute;left:54199;top:2259;width:1108;height:296;visibility:visible;mso-wrap-style:square;v-text-anchor:top" coordsize="110706,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" path="m14821,l95885,v8179,,14821,6642,14821,14821c110706,23012,104064,29642,95885,29642r-81064,c6629,29642,,23012,,14821,,6642,6629,,14821,xe" fillcolor="#181717" stroked="f" strokeweight="0">
                <v:stroke miterlimit="1" joinstyle="miter"/>
                <v:path arrowok="t" o:connecttype="custom" o:connectlocs="148,0;960,0;1108,148;960,296;148,296;0,148;148,0" o:connectangles="0,0,0,0,0,0,0" textboxrect="0,0,110706,29642"/>
              </v:shape>
              <v:shape id="AutoShape 188" o:spid="_x0000_s1044" style="position:absolute;left:54415;top:2824;width:484;height:296;visibility:visible;mso-wrap-style:square;v-text-anchor:top" coordsize="48412,2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" path="m14821,l33591,v8179,,14821,6642,14821,14821c48412,23012,41770,29642,33591,29642r-18770,c6629,29642,,23012,,14821,,6642,6629,,14821,xe" fillcolor="#181717" stroked="f" strokeweight="0">
                <v:stroke miterlimit="1" joinstyle="miter"/>
                <v:path arrowok="t" o:connecttype="custom" o:connectlocs="148,0;336,0;484,148;336,296;148,296;0,148;148,0" o:connectangles="0,0,0,0,0,0,0" textboxrect="0,0,48412,29642"/>
              </v:shape>
              <v:shape id="AutoShape 187" o:spid="_x0000_s1045" style="position:absolute;left:54943;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" path="m170472,v31267,34201,54775,64414,54775,118085l225247,118110v-25,104165,-88633,120028,-150355,247917c,194031,255422,141084,170472,xe" fillcolor="#4b9c2b" stroked="f" strokeweight="0">
                <v:stroke miterlimit="1" joinstyle="miter"/>
                <v:path arrowok="t" o:connecttype="custom" o:connectlocs="1705,0;2252,1181;2252,1181;749,3661;1705,0" o:connectangles="0,0,0,0,0" textboxrect="0,0,255422,366027"/>
              </v:shape>
              <v:shape id="AutoShape 186" o:spid="_x0000_s1046" style="position:absolute;left:54776;top:1144;width:2554;height:3661;visibility:visible;mso-wrap-style:square;v-text-anchor:top" coordsize="255422,366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" path="m170472,c255422,141084,,194031,74905,366027,41618,336855,22530,294742,22530,250482,22530,177660,151231,100571,170472,xe" fillcolor="#0075c9" stroked="f" strokeweight="0">
                <v:stroke miterlimit="1" joinstyle="miter"/>
                <v:path arrowok="t" o:connecttype="custom" o:connectlocs="1705,0;749,3661;225,2505;1705,0" o:connectangles="0,0,0,0" textboxrect="0,0,255422,366027"/>
              </v:shape>
              <w10:wrap anchorx="margin" anchory="page"/>
              <w10:anchorlock/>
            </v:group>
          </w:pict>
        </mc:Fallback>
      </mc:AlternateContent>
    </w:r>
    <w:r>
      <w:rPr>
        <w:noProof/>
      </w:rPr>
      <mc:AlternateContent>
        <mc:Choice Requires="wps">
          <w:drawing>
            <wp:anchor distT="0" distB="0" distL="114300" distR="114300" simplePos="0" relativeHeight="251658240" behindDoc="0" locked="0" layoutInCell="1" allowOverlap="1" wp14:anchorId="52A2B170" wp14:editId="04735100">
              <wp:simplePos x="0" y="0"/>
              <wp:positionH relativeFrom="column">
                <wp:posOffset>8821420</wp:posOffset>
              </wp:positionH>
              <wp:positionV relativeFrom="paragraph">
                <wp:posOffset>182245</wp:posOffset>
              </wp:positionV>
              <wp:extent cx="63500" cy="129540"/>
              <wp:effectExtent l="6985" t="4445" r="5715" b="8890"/>
              <wp:wrapNone/>
              <wp:docPr id="2936" name="Freeform: Shape 2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 cy="129540"/>
                      </a:xfrm>
                      <a:custGeom>
                        <a:avLst/>
                        <a:gdLst>
                          <a:gd name="T0" fmla="*/ 51410 w 63234"/>
                          <a:gd name="T1" fmla="*/ 0 h 129743"/>
                          <a:gd name="T2" fmla="*/ 63234 w 63234"/>
                          <a:gd name="T3" fmla="*/ 0 h 129743"/>
                          <a:gd name="T4" fmla="*/ 63234 w 63234"/>
                          <a:gd name="T5" fmla="*/ 26666 h 129743"/>
                          <a:gd name="T6" fmla="*/ 44742 w 63234"/>
                          <a:gd name="T7" fmla="*/ 74689 h 129743"/>
                          <a:gd name="T8" fmla="*/ 63234 w 63234"/>
                          <a:gd name="T9" fmla="*/ 74689 h 129743"/>
                          <a:gd name="T10" fmla="*/ 63234 w 63234"/>
                          <a:gd name="T11" fmla="*/ 95783 h 129743"/>
                          <a:gd name="T12" fmla="*/ 36805 w 63234"/>
                          <a:gd name="T13" fmla="*/ 95783 h 129743"/>
                          <a:gd name="T14" fmla="*/ 22276 w 63234"/>
                          <a:gd name="T15" fmla="*/ 129743 h 129743"/>
                          <a:gd name="T16" fmla="*/ 0 w 63234"/>
                          <a:gd name="T17" fmla="*/ 129743 h 129743"/>
                          <a:gd name="T18" fmla="*/ 51410 w 63234"/>
                          <a:gd name="T19" fmla="*/ 0 h 129743"/>
                          <a:gd name="T20" fmla="*/ 0 w 63234"/>
                          <a:gd name="T21" fmla="*/ 0 h 129743"/>
                          <a:gd name="T22" fmla="*/ 63234 w 63234"/>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34" h="129743">
                            <a:moveTo>
                              <a:pt x="51410" y="0"/>
                            </a:moveTo>
                            <a:lnTo>
                              <a:pt x="63234" y="0"/>
                            </a:lnTo>
                            <a:lnTo>
                              <a:pt x="63234" y="26666"/>
                            </a:lnTo>
                            <a:lnTo>
                              <a:pt x="44742" y="74689"/>
                            </a:lnTo>
                            <a:lnTo>
                              <a:pt x="63234" y="74689"/>
                            </a:lnTo>
                            <a:lnTo>
                              <a:pt x="63234" y="95783"/>
                            </a:lnTo>
                            <a:lnTo>
                              <a:pt x="36805" y="95783"/>
                            </a:lnTo>
                            <a:lnTo>
                              <a:pt x="22276" y="129743"/>
                            </a:lnTo>
                            <a:lnTo>
                              <a:pt x="0" y="129743"/>
                            </a:lnTo>
                            <a:lnTo>
                              <a:pt x="5141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587B21B5" id="Freeform: Shape 2936" o:spid="_x0000_s1026" style="position:absolute;margin-left:694.6pt;margin-top:14.35pt;width:5pt;height:1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234,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" path="m51410,l63234,r,26666l44742,74689r18492,l63234,95783r-26429,l22276,129743,,129743,51410,xe" fillcolor="#181717" stroked="f" strokeweight="0">
              <v:stroke miterlimit="1" joinstyle="miter"/>
              <v:path arrowok="t" o:connecttype="custom" o:connectlocs="51626,0;63500,0;63500,26624;44930,74572;63500,74572;63500,95633;36960,95633;22370,129540;0,129540;51626,0" o:connectangles="0,0,0,0,0,0,0,0,0,0" textboxrect="0,0,63234,129743"/>
            </v:shape>
          </w:pict>
        </mc:Fallback>
      </mc:AlternateContent>
    </w:r>
    <w:r>
      <w:rPr>
        <w:noProof/>
      </w:rPr>
      <mc:AlternateContent>
        <mc:Choice Requires="wps">
          <w:drawing>
            <wp:anchor distT="0" distB="0" distL="114300" distR="114300" simplePos="0" relativeHeight="251658241" behindDoc="0" locked="0" layoutInCell="1" allowOverlap="1" wp14:anchorId="680A6355" wp14:editId="56F72725">
              <wp:simplePos x="0" y="0"/>
              <wp:positionH relativeFrom="column">
                <wp:posOffset>8505825</wp:posOffset>
              </wp:positionH>
              <wp:positionV relativeFrom="paragraph">
                <wp:posOffset>182245</wp:posOffset>
              </wp:positionV>
              <wp:extent cx="73660" cy="130810"/>
              <wp:effectExtent l="5715" t="4445" r="6350" b="7620"/>
              <wp:wrapNone/>
              <wp:docPr id="2937" name="Freeform: Shape 2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 cy="130810"/>
                      </a:xfrm>
                      <a:custGeom>
                        <a:avLst/>
                        <a:gdLst>
                          <a:gd name="T0" fmla="*/ 50470 w 73482"/>
                          <a:gd name="T1" fmla="*/ 0 h 131293"/>
                          <a:gd name="T2" fmla="*/ 73482 w 73482"/>
                          <a:gd name="T3" fmla="*/ 0 h 131293"/>
                          <a:gd name="T4" fmla="*/ 73482 w 73482"/>
                          <a:gd name="T5" fmla="*/ 83083 h 131293"/>
                          <a:gd name="T6" fmla="*/ 73063 w 73482"/>
                          <a:gd name="T7" fmla="*/ 92215 h 131293"/>
                          <a:gd name="T8" fmla="*/ 71336 w 73482"/>
                          <a:gd name="T9" fmla="*/ 101486 h 131293"/>
                          <a:gd name="T10" fmla="*/ 67818 w 73482"/>
                          <a:gd name="T11" fmla="*/ 110617 h 131293"/>
                          <a:gd name="T12" fmla="*/ 61697 w 73482"/>
                          <a:gd name="T13" fmla="*/ 118694 h 131293"/>
                          <a:gd name="T14" fmla="*/ 52527 w 73482"/>
                          <a:gd name="T15" fmla="*/ 125362 h 131293"/>
                          <a:gd name="T16" fmla="*/ 39560 w 73482"/>
                          <a:gd name="T17" fmla="*/ 129654 h 131293"/>
                          <a:gd name="T18" fmla="*/ 22352 w 73482"/>
                          <a:gd name="T19" fmla="*/ 131293 h 131293"/>
                          <a:gd name="T20" fmla="*/ 3543 w 73482"/>
                          <a:gd name="T21" fmla="*/ 129019 h 131293"/>
                          <a:gd name="T22" fmla="*/ 0 w 73482"/>
                          <a:gd name="T23" fmla="*/ 128041 h 131293"/>
                          <a:gd name="T24" fmla="*/ 0 w 73482"/>
                          <a:gd name="T25" fmla="*/ 106769 h 131293"/>
                          <a:gd name="T26" fmla="*/ 7734 w 73482"/>
                          <a:gd name="T27" fmla="*/ 108750 h 131293"/>
                          <a:gd name="T28" fmla="*/ 19787 w 73482"/>
                          <a:gd name="T29" fmla="*/ 110109 h 131293"/>
                          <a:gd name="T30" fmla="*/ 30696 w 73482"/>
                          <a:gd name="T31" fmla="*/ 108979 h 131293"/>
                          <a:gd name="T32" fmla="*/ 38735 w 73482"/>
                          <a:gd name="T33" fmla="*/ 106147 h 131293"/>
                          <a:gd name="T34" fmla="*/ 44221 w 73482"/>
                          <a:gd name="T35" fmla="*/ 101892 h 131293"/>
                          <a:gd name="T36" fmla="*/ 47689 w 73482"/>
                          <a:gd name="T37" fmla="*/ 97053 h 131293"/>
                          <a:gd name="T38" fmla="*/ 49505 w 73482"/>
                          <a:gd name="T39" fmla="*/ 91808 h 131293"/>
                          <a:gd name="T40" fmla="*/ 50330 w 73482"/>
                          <a:gd name="T41" fmla="*/ 87008 h 131293"/>
                          <a:gd name="T42" fmla="*/ 50470 w 73482"/>
                          <a:gd name="T43" fmla="*/ 82906 h 131293"/>
                          <a:gd name="T44" fmla="*/ 50470 w 73482"/>
                          <a:gd name="T45" fmla="*/ 0 h 131293"/>
                          <a:gd name="T46" fmla="*/ 0 w 73482"/>
                          <a:gd name="T47" fmla="*/ 0 h 131293"/>
                          <a:gd name="T48" fmla="*/ 73482 w 73482"/>
                          <a:gd name="T49" fmla="*/ 131293 h 131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73482" h="131293">
                            <a:moveTo>
                              <a:pt x="50470" y="0"/>
                            </a:moveTo>
                            <a:lnTo>
                              <a:pt x="73482" y="0"/>
                            </a:lnTo>
                            <a:lnTo>
                              <a:pt x="73482" y="83083"/>
                            </a:lnTo>
                            <a:cubicBezTo>
                              <a:pt x="73482" y="86373"/>
                              <a:pt x="73342" y="89421"/>
                              <a:pt x="73063" y="92215"/>
                            </a:cubicBezTo>
                            <a:cubicBezTo>
                              <a:pt x="72796" y="95021"/>
                              <a:pt x="72212" y="98107"/>
                              <a:pt x="71336" y="101486"/>
                            </a:cubicBezTo>
                            <a:cubicBezTo>
                              <a:pt x="70447" y="104864"/>
                              <a:pt x="69278" y="107912"/>
                              <a:pt x="67818" y="110617"/>
                            </a:cubicBezTo>
                            <a:cubicBezTo>
                              <a:pt x="66358" y="113322"/>
                              <a:pt x="64313" y="116014"/>
                              <a:pt x="61697" y="118694"/>
                            </a:cubicBezTo>
                            <a:cubicBezTo>
                              <a:pt x="59081" y="121374"/>
                              <a:pt x="56020" y="123596"/>
                              <a:pt x="52527" y="125362"/>
                            </a:cubicBezTo>
                            <a:cubicBezTo>
                              <a:pt x="49022" y="127127"/>
                              <a:pt x="44704" y="128562"/>
                              <a:pt x="39560" y="129654"/>
                            </a:cubicBezTo>
                            <a:cubicBezTo>
                              <a:pt x="34417" y="130746"/>
                              <a:pt x="28677" y="131293"/>
                              <a:pt x="22352" y="131293"/>
                            </a:cubicBezTo>
                            <a:cubicBezTo>
                              <a:pt x="15837" y="131293"/>
                              <a:pt x="9563" y="130531"/>
                              <a:pt x="3543" y="129019"/>
                            </a:cubicBezTo>
                            <a:lnTo>
                              <a:pt x="0" y="128041"/>
                            </a:lnTo>
                            <a:lnTo>
                              <a:pt x="0" y="106769"/>
                            </a:lnTo>
                            <a:lnTo>
                              <a:pt x="7734" y="108750"/>
                            </a:lnTo>
                            <a:cubicBezTo>
                              <a:pt x="11570" y="109652"/>
                              <a:pt x="15596" y="110109"/>
                              <a:pt x="19787" y="110109"/>
                            </a:cubicBezTo>
                            <a:cubicBezTo>
                              <a:pt x="23813" y="110109"/>
                              <a:pt x="27445" y="109741"/>
                              <a:pt x="30696" y="108979"/>
                            </a:cubicBezTo>
                            <a:cubicBezTo>
                              <a:pt x="33960" y="108217"/>
                              <a:pt x="36640" y="107264"/>
                              <a:pt x="38735" y="106147"/>
                            </a:cubicBezTo>
                            <a:cubicBezTo>
                              <a:pt x="40843" y="105016"/>
                              <a:pt x="42659" y="103607"/>
                              <a:pt x="44221" y="101892"/>
                            </a:cubicBezTo>
                            <a:cubicBezTo>
                              <a:pt x="45771" y="100190"/>
                              <a:pt x="46927" y="98577"/>
                              <a:pt x="47689" y="97053"/>
                            </a:cubicBezTo>
                            <a:cubicBezTo>
                              <a:pt x="48451" y="95542"/>
                              <a:pt x="49060" y="93789"/>
                              <a:pt x="49505" y="91808"/>
                            </a:cubicBezTo>
                            <a:cubicBezTo>
                              <a:pt x="49962" y="89827"/>
                              <a:pt x="50241" y="88227"/>
                              <a:pt x="50330" y="87008"/>
                            </a:cubicBezTo>
                            <a:cubicBezTo>
                              <a:pt x="50419" y="85801"/>
                              <a:pt x="50470" y="84430"/>
                              <a:pt x="50470" y="82906"/>
                            </a:cubicBezTo>
                            <a:lnTo>
                              <a:pt x="5047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546B7CFA" id="Freeform: Shape 2937" o:spid="_x0000_s1026" style="position:absolute;margin-left:669.75pt;margin-top:14.35pt;width:5.8pt;height:1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482,131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" path="m50470,l73482,r,83083c73482,86373,73342,89421,73063,92215v-267,2806,-851,5892,-1727,9271c70447,104864,69278,107912,67818,110617v-1460,2705,-3505,5397,-6121,8077c59081,121374,56020,123596,52527,125362v-3505,1765,-7823,3200,-12967,4292c34417,130746,28677,131293,22352,131293v-6515,,-12789,-762,-18809,-2274l,128041,,106769r7734,1981c11570,109652,15596,110109,19787,110109v4026,,7658,-368,10909,-1130c33960,108217,36640,107264,38735,106147v2108,-1131,3924,-2540,5486,-4255c45771,100190,46927,98577,47689,97053v762,-1511,1371,-3264,1816,-5245c49962,89827,50241,88227,50330,87008v89,-1207,140,-2578,140,-4102l50470,xe" fillcolor="#181717" stroked="f" strokeweight="0">
              <v:stroke miterlimit="1" joinstyle="miter"/>
              <v:path arrowok="t" o:connecttype="custom" o:connectlocs="50592,0;73660,0;73660,82777;73240,91876;71509,101113;67982,110210;61846,118257;52654,124901;39656,129177;22406,130810;3552,128544;0,127570;0,106376;7753,108350;19835,109704;30770,108578;38829,105757;44328,101517;47805,96696;49625,91470;50452,86688;50592,82601;50592,0" o:connectangles="0,0,0,0,0,0,0,0,0,0,0,0,0,0,0,0,0,0,0,0,0,0,0" textboxrect="0,0,73482,131293"/>
            </v:shape>
          </w:pict>
        </mc:Fallback>
      </mc:AlternateContent>
    </w:r>
    <w:r>
      <w:rPr>
        <w:noProof/>
      </w:rPr>
      <mc:AlternateContent>
        <mc:Choice Requires="wps">
          <w:drawing>
            <wp:anchor distT="0" distB="0" distL="114300" distR="114300" simplePos="0" relativeHeight="251658242" behindDoc="0" locked="0" layoutInCell="1" allowOverlap="1" wp14:anchorId="7DB09B8E" wp14:editId="62A58E7B">
              <wp:simplePos x="0" y="0"/>
              <wp:positionH relativeFrom="column">
                <wp:posOffset>8617585</wp:posOffset>
              </wp:positionH>
              <wp:positionV relativeFrom="paragraph">
                <wp:posOffset>180975</wp:posOffset>
              </wp:positionV>
              <wp:extent cx="127000" cy="132080"/>
              <wp:effectExtent l="3175" t="3175" r="3175" b="7620"/>
              <wp:wrapNone/>
              <wp:docPr id="2938" name="Freeform: Shape 2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132080"/>
                      </a:xfrm>
                      <a:custGeom>
                        <a:avLst/>
                        <a:gdLst>
                          <a:gd name="T0" fmla="*/ 72581 w 126911"/>
                          <a:gd name="T1" fmla="*/ 0 h 132575"/>
                          <a:gd name="T2" fmla="*/ 119063 w 126911"/>
                          <a:gd name="T3" fmla="*/ 11506 h 132575"/>
                          <a:gd name="T4" fmla="*/ 122250 w 126911"/>
                          <a:gd name="T5" fmla="*/ 13335 h 132575"/>
                          <a:gd name="T6" fmla="*/ 112675 w 126911"/>
                          <a:gd name="T7" fmla="*/ 31407 h 132575"/>
                          <a:gd name="T8" fmla="*/ 109385 w 126911"/>
                          <a:gd name="T9" fmla="*/ 29667 h 132575"/>
                          <a:gd name="T10" fmla="*/ 93129 w 126911"/>
                          <a:gd name="T11" fmla="*/ 23787 h 132575"/>
                          <a:gd name="T12" fmla="*/ 73495 w 126911"/>
                          <a:gd name="T13" fmla="*/ 21184 h 132575"/>
                          <a:gd name="T14" fmla="*/ 54775 w 126911"/>
                          <a:gd name="T15" fmla="*/ 24193 h 132575"/>
                          <a:gd name="T16" fmla="*/ 38672 w 126911"/>
                          <a:gd name="T17" fmla="*/ 32690 h 132575"/>
                          <a:gd name="T18" fmla="*/ 27343 w 126911"/>
                          <a:gd name="T19" fmla="*/ 46609 h 132575"/>
                          <a:gd name="T20" fmla="*/ 23101 w 126911"/>
                          <a:gd name="T21" fmla="*/ 65100 h 132575"/>
                          <a:gd name="T22" fmla="*/ 30036 w 126911"/>
                          <a:gd name="T23" fmla="*/ 88925 h 132575"/>
                          <a:gd name="T24" fmla="*/ 49264 w 126911"/>
                          <a:gd name="T25" fmla="*/ 105410 h 132575"/>
                          <a:gd name="T26" fmla="*/ 76873 w 126911"/>
                          <a:gd name="T27" fmla="*/ 111303 h 132575"/>
                          <a:gd name="T28" fmla="*/ 104356 w 126911"/>
                          <a:gd name="T29" fmla="*/ 103721 h 132575"/>
                          <a:gd name="T30" fmla="*/ 104356 w 126911"/>
                          <a:gd name="T31" fmla="*/ 78791 h 132575"/>
                          <a:gd name="T32" fmla="*/ 63729 w 126911"/>
                          <a:gd name="T33" fmla="*/ 78791 h 132575"/>
                          <a:gd name="T34" fmla="*/ 63729 w 126911"/>
                          <a:gd name="T35" fmla="*/ 58522 h 132575"/>
                          <a:gd name="T36" fmla="*/ 126911 w 126911"/>
                          <a:gd name="T37" fmla="*/ 58522 h 132575"/>
                          <a:gd name="T38" fmla="*/ 126911 w 126911"/>
                          <a:gd name="T39" fmla="*/ 111938 h 132575"/>
                          <a:gd name="T40" fmla="*/ 72860 w 126911"/>
                          <a:gd name="T41" fmla="*/ 132575 h 132575"/>
                          <a:gd name="T42" fmla="*/ 45517 w 126911"/>
                          <a:gd name="T43" fmla="*/ 128689 h 132575"/>
                          <a:gd name="T44" fmla="*/ 24829 w 126911"/>
                          <a:gd name="T45" fmla="*/ 118377 h 132575"/>
                          <a:gd name="T46" fmla="*/ 10821 w 126911"/>
                          <a:gd name="T47" fmla="*/ 103264 h 132575"/>
                          <a:gd name="T48" fmla="*/ 2553 w 126911"/>
                          <a:gd name="T49" fmla="*/ 85230 h 132575"/>
                          <a:gd name="T50" fmla="*/ 0 w 126911"/>
                          <a:gd name="T51" fmla="*/ 66015 h 132575"/>
                          <a:gd name="T52" fmla="*/ 2832 w 126911"/>
                          <a:gd name="T53" fmla="*/ 46114 h 132575"/>
                          <a:gd name="T54" fmla="*/ 11646 w 126911"/>
                          <a:gd name="T55" fmla="*/ 28118 h 132575"/>
                          <a:gd name="T56" fmla="*/ 26060 w 126911"/>
                          <a:gd name="T57" fmla="*/ 13462 h 132575"/>
                          <a:gd name="T58" fmla="*/ 46470 w 126911"/>
                          <a:gd name="T59" fmla="*/ 3607 h 132575"/>
                          <a:gd name="T60" fmla="*/ 72581 w 126911"/>
                          <a:gd name="T61" fmla="*/ 0 h 132575"/>
                          <a:gd name="T62" fmla="*/ 0 w 126911"/>
                          <a:gd name="T63" fmla="*/ 0 h 132575"/>
                          <a:gd name="T64" fmla="*/ 126911 w 126911"/>
                          <a:gd name="T65" fmla="*/ 132575 h 132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26911" h="132575">
                            <a:moveTo>
                              <a:pt x="72581" y="0"/>
                            </a:moveTo>
                            <a:cubicBezTo>
                              <a:pt x="89815" y="0"/>
                              <a:pt x="105309" y="3835"/>
                              <a:pt x="119063" y="11506"/>
                            </a:cubicBezTo>
                            <a:lnTo>
                              <a:pt x="122250" y="13335"/>
                            </a:lnTo>
                            <a:lnTo>
                              <a:pt x="112675" y="31407"/>
                            </a:lnTo>
                            <a:lnTo>
                              <a:pt x="109385" y="29667"/>
                            </a:lnTo>
                            <a:cubicBezTo>
                              <a:pt x="105054" y="27483"/>
                              <a:pt x="99644" y="25514"/>
                              <a:pt x="93129" y="23787"/>
                            </a:cubicBezTo>
                            <a:cubicBezTo>
                              <a:pt x="86614" y="22047"/>
                              <a:pt x="80074" y="21184"/>
                              <a:pt x="73495" y="21184"/>
                            </a:cubicBezTo>
                            <a:cubicBezTo>
                              <a:pt x="67044" y="21184"/>
                              <a:pt x="60808" y="22187"/>
                              <a:pt x="54775" y="24193"/>
                            </a:cubicBezTo>
                            <a:cubicBezTo>
                              <a:pt x="48756" y="26200"/>
                              <a:pt x="43383" y="29032"/>
                              <a:pt x="38672" y="32690"/>
                            </a:cubicBezTo>
                            <a:cubicBezTo>
                              <a:pt x="33947" y="36335"/>
                              <a:pt x="30175" y="40983"/>
                              <a:pt x="27343" y="46609"/>
                            </a:cubicBezTo>
                            <a:cubicBezTo>
                              <a:pt x="24511" y="52248"/>
                              <a:pt x="23101" y="58407"/>
                              <a:pt x="23101" y="65100"/>
                            </a:cubicBezTo>
                            <a:cubicBezTo>
                              <a:pt x="23101" y="73927"/>
                              <a:pt x="25413" y="81864"/>
                              <a:pt x="30036" y="88925"/>
                            </a:cubicBezTo>
                            <a:cubicBezTo>
                              <a:pt x="34658" y="95987"/>
                              <a:pt x="41072" y="101486"/>
                              <a:pt x="49264" y="105410"/>
                            </a:cubicBezTo>
                            <a:cubicBezTo>
                              <a:pt x="57442" y="109334"/>
                              <a:pt x="66650" y="111303"/>
                              <a:pt x="76873" y="111303"/>
                            </a:cubicBezTo>
                            <a:cubicBezTo>
                              <a:pt x="88075" y="111303"/>
                              <a:pt x="97244" y="108775"/>
                              <a:pt x="104356" y="103721"/>
                            </a:cubicBezTo>
                            <a:lnTo>
                              <a:pt x="104356" y="78791"/>
                            </a:lnTo>
                            <a:lnTo>
                              <a:pt x="63729" y="78791"/>
                            </a:lnTo>
                            <a:lnTo>
                              <a:pt x="63729" y="58522"/>
                            </a:lnTo>
                            <a:lnTo>
                              <a:pt x="126911" y="58522"/>
                            </a:lnTo>
                            <a:lnTo>
                              <a:pt x="126911" y="111938"/>
                            </a:lnTo>
                            <a:cubicBezTo>
                              <a:pt x="114313" y="125692"/>
                              <a:pt x="96291" y="132575"/>
                              <a:pt x="72860" y="132575"/>
                            </a:cubicBezTo>
                            <a:cubicBezTo>
                              <a:pt x="62878" y="132575"/>
                              <a:pt x="53759" y="131280"/>
                              <a:pt x="45517" y="128689"/>
                            </a:cubicBezTo>
                            <a:cubicBezTo>
                              <a:pt x="37262" y="126111"/>
                              <a:pt x="30366" y="122669"/>
                              <a:pt x="24829" y="118377"/>
                            </a:cubicBezTo>
                            <a:cubicBezTo>
                              <a:pt x="19291" y="114084"/>
                              <a:pt x="14618" y="109055"/>
                              <a:pt x="10821" y="103264"/>
                            </a:cubicBezTo>
                            <a:cubicBezTo>
                              <a:pt x="7010" y="97485"/>
                              <a:pt x="4255" y="91478"/>
                              <a:pt x="2553" y="85230"/>
                            </a:cubicBezTo>
                            <a:cubicBezTo>
                              <a:pt x="851" y="78994"/>
                              <a:pt x="0" y="72593"/>
                              <a:pt x="0" y="66015"/>
                            </a:cubicBezTo>
                            <a:cubicBezTo>
                              <a:pt x="0" y="59131"/>
                              <a:pt x="940" y="52502"/>
                              <a:pt x="2832" y="46114"/>
                            </a:cubicBezTo>
                            <a:cubicBezTo>
                              <a:pt x="4712" y="39713"/>
                              <a:pt x="7658" y="33718"/>
                              <a:pt x="11646" y="28118"/>
                            </a:cubicBezTo>
                            <a:cubicBezTo>
                              <a:pt x="15621" y="22517"/>
                              <a:pt x="20434" y="17640"/>
                              <a:pt x="26060" y="13462"/>
                            </a:cubicBezTo>
                            <a:cubicBezTo>
                              <a:pt x="31699" y="9296"/>
                              <a:pt x="38494" y="6007"/>
                              <a:pt x="46470" y="3607"/>
                            </a:cubicBezTo>
                            <a:cubicBezTo>
                              <a:pt x="54445" y="1206"/>
                              <a:pt x="63145" y="0"/>
                              <a:pt x="7258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57D7E47A" id="Freeform: Shape 2938" o:spid="_x0000_s1026" style="position:absolute;margin-left:678.55pt;margin-top:14.25pt;width:10pt;height:10.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911,13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" path="m72581,v17234,,32728,3835,46482,11506l122250,13335r-9575,18072l109385,29667c105054,27483,99644,25514,93129,23787,86614,22047,80074,21184,73495,21184v-6451,,-12687,1003,-18720,3009c48756,26200,43383,29032,38672,32690v-4725,3645,-8497,8293,-11329,13919c24511,52248,23101,58407,23101,65100v,8827,2312,16764,6935,23825c34658,95987,41072,101486,49264,105410v8178,3924,17386,5893,27609,5893c88075,111303,97244,108775,104356,103721r,-24930l63729,78791r,-20269l126911,58522r,53416c114313,125692,96291,132575,72860,132575v-9982,,-19101,-1295,-27343,-3886c37262,126111,30366,122669,24829,118377,19291,114084,14618,109055,10821,103264,7010,97485,4255,91478,2553,85230,851,78994,,72593,,66015,,59131,940,52502,2832,46114,4712,39713,7658,33718,11646,28118,15621,22517,20434,17640,26060,13462,31699,9296,38494,6007,46470,3607,54445,1206,63145,,72581,xe" fillcolor="#181717" stroked="f" strokeweight="0">
              <v:stroke miterlimit="1" joinstyle="miter"/>
              <v:path arrowok="t" o:connecttype="custom" o:connectlocs="72632,0;119146,11463;122336,13285;112754,31290;109462,29556;93194,23698;73547,21105;54813,24103;38699,32568;27362,46435;23117,64857;30057,88593;49299,105016;76927,110887;104429,103334;104429,78497;63774,78497;63774,58303;127000,58303;127000,111520;72911,132080;45549,128209;24846,117935;10829,102878;2555,84912;0,65769;2834,45942;11654,28013;26078,13412;46503,3594;72632,0" o:connectangles="0,0,0,0,0,0,0,0,0,0,0,0,0,0,0,0,0,0,0,0,0,0,0,0,0,0,0,0,0,0,0" textboxrect="0,0,126911,132575"/>
            </v:shape>
          </w:pict>
        </mc:Fallback>
      </mc:AlternateContent>
    </w:r>
    <w:r>
      <w:rPr>
        <w:noProof/>
      </w:rPr>
      <mc:AlternateContent>
        <mc:Choice Requires="wps">
          <w:drawing>
            <wp:anchor distT="0" distB="0" distL="114300" distR="114300" simplePos="0" relativeHeight="251658243" behindDoc="0" locked="0" layoutInCell="1" allowOverlap="1" wp14:anchorId="456C87AE" wp14:editId="0457EEF0">
              <wp:simplePos x="0" y="0"/>
              <wp:positionH relativeFrom="column">
                <wp:posOffset>9105900</wp:posOffset>
              </wp:positionH>
              <wp:positionV relativeFrom="paragraph">
                <wp:posOffset>182245</wp:posOffset>
              </wp:positionV>
              <wp:extent cx="49530" cy="129540"/>
              <wp:effectExtent l="5715" t="4445" r="1905" b="8890"/>
              <wp:wrapNone/>
              <wp:docPr id="2939" name="Freeform: Shape 2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 cy="129540"/>
                      </a:xfrm>
                      <a:custGeom>
                        <a:avLst/>
                        <a:gdLst>
                          <a:gd name="T0" fmla="*/ 0 w 49765"/>
                          <a:gd name="T1" fmla="*/ 0 h 129743"/>
                          <a:gd name="T2" fmla="*/ 49765 w 49765"/>
                          <a:gd name="T3" fmla="*/ 0 h 129743"/>
                          <a:gd name="T4" fmla="*/ 49765 w 49765"/>
                          <a:gd name="T5" fmla="*/ 21373 h 129743"/>
                          <a:gd name="T6" fmla="*/ 48476 w 49765"/>
                          <a:gd name="T7" fmla="*/ 21095 h 129743"/>
                          <a:gd name="T8" fmla="*/ 23013 w 49765"/>
                          <a:gd name="T9" fmla="*/ 21095 h 129743"/>
                          <a:gd name="T10" fmla="*/ 23013 w 49765"/>
                          <a:gd name="T11" fmla="*/ 58255 h 129743"/>
                          <a:gd name="T12" fmla="*/ 44197 w 49765"/>
                          <a:gd name="T13" fmla="*/ 58255 h 129743"/>
                          <a:gd name="T14" fmla="*/ 49765 w 49765"/>
                          <a:gd name="T15" fmla="*/ 58043 h 129743"/>
                          <a:gd name="T16" fmla="*/ 49765 w 49765"/>
                          <a:gd name="T17" fmla="*/ 86021 h 129743"/>
                          <a:gd name="T18" fmla="*/ 45009 w 49765"/>
                          <a:gd name="T19" fmla="*/ 79439 h 129743"/>
                          <a:gd name="T20" fmla="*/ 23013 w 49765"/>
                          <a:gd name="T21" fmla="*/ 79439 h 129743"/>
                          <a:gd name="T22" fmla="*/ 23013 w 49765"/>
                          <a:gd name="T23" fmla="*/ 129743 h 129743"/>
                          <a:gd name="T24" fmla="*/ 0 w 49765"/>
                          <a:gd name="T25" fmla="*/ 129743 h 129743"/>
                          <a:gd name="T26" fmla="*/ 0 w 49765"/>
                          <a:gd name="T27" fmla="*/ 0 h 129743"/>
                          <a:gd name="T28" fmla="*/ 0 w 49765"/>
                          <a:gd name="T29" fmla="*/ 0 h 129743"/>
                          <a:gd name="T30" fmla="*/ 49765 w 49765"/>
                          <a:gd name="T31"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49765" h="129743">
                            <a:moveTo>
                              <a:pt x="0" y="0"/>
                            </a:moveTo>
                            <a:lnTo>
                              <a:pt x="49765" y="0"/>
                            </a:lnTo>
                            <a:lnTo>
                              <a:pt x="49765" y="21373"/>
                            </a:lnTo>
                            <a:lnTo>
                              <a:pt x="48476" y="21095"/>
                            </a:lnTo>
                            <a:lnTo>
                              <a:pt x="23013" y="21095"/>
                            </a:lnTo>
                            <a:lnTo>
                              <a:pt x="23013" y="58255"/>
                            </a:lnTo>
                            <a:lnTo>
                              <a:pt x="44197" y="58255"/>
                            </a:lnTo>
                            <a:lnTo>
                              <a:pt x="49765" y="58043"/>
                            </a:lnTo>
                            <a:lnTo>
                              <a:pt x="49765" y="86021"/>
                            </a:lnTo>
                            <a:lnTo>
                              <a:pt x="45009" y="79439"/>
                            </a:lnTo>
                            <a:lnTo>
                              <a:pt x="23013" y="7943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58733D68" id="Freeform: Shape 2939" o:spid="_x0000_s1026" style="position:absolute;margin-left:717pt;margin-top:14.35pt;width:3.9pt;height:10.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65,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" path="m,l49765,r,21373l48476,21095r-25463,l23013,58255r21184,l49765,58043r,27978l45009,79439r-21996,l23013,129743,,129743,,xe" fillcolor="#181717" stroked="f" strokeweight="0">
              <v:stroke miterlimit="1" joinstyle="miter"/>
              <v:path arrowok="t" o:connecttype="custom" o:connectlocs="0,0;49530,0;49530,21340;48247,21062;22904,21062;22904,58164;43988,58164;49530,57952;49530,85886;44796,79315;22904,79315;22904,129540;0,129540;0,0" o:connectangles="0,0,0,0,0,0,0,0,0,0,0,0,0,0" textboxrect="0,0,49765,129743"/>
            </v:shape>
          </w:pict>
        </mc:Fallback>
      </mc:AlternateContent>
    </w:r>
    <w:r>
      <w:rPr>
        <w:noProof/>
      </w:rPr>
      <mc:AlternateContent>
        <mc:Choice Requires="wps">
          <w:drawing>
            <wp:anchor distT="0" distB="0" distL="114300" distR="114300" simplePos="0" relativeHeight="251658244" behindDoc="0" locked="0" layoutInCell="1" allowOverlap="1" wp14:anchorId="1A41DC66" wp14:editId="3C761008">
              <wp:simplePos x="0" y="0"/>
              <wp:positionH relativeFrom="column">
                <wp:posOffset>8976995</wp:posOffset>
              </wp:positionH>
              <wp:positionV relativeFrom="paragraph">
                <wp:posOffset>182245</wp:posOffset>
              </wp:positionV>
              <wp:extent cx="90170" cy="129540"/>
              <wp:effectExtent l="635" t="4445" r="4445" b="0"/>
              <wp:wrapNone/>
              <wp:docPr id="2940" name="Freeform: Shape 2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170" cy="129540"/>
                      </a:xfrm>
                      <a:custGeom>
                        <a:avLst/>
                        <a:gdLst>
                          <a:gd name="T0" fmla="*/ 0 w 90119"/>
                          <a:gd name="T1" fmla="*/ 0 h 129743"/>
                          <a:gd name="T2" fmla="*/ 90119 w 90119"/>
                          <a:gd name="T3" fmla="*/ 0 h 129743"/>
                          <a:gd name="T4" fmla="*/ 90119 w 90119"/>
                          <a:gd name="T5" fmla="*/ 21184 h 129743"/>
                          <a:gd name="T6" fmla="*/ 23101 w 90119"/>
                          <a:gd name="T7" fmla="*/ 21184 h 129743"/>
                          <a:gd name="T8" fmla="*/ 23101 w 90119"/>
                          <a:gd name="T9" fmla="*/ 52324 h 129743"/>
                          <a:gd name="T10" fmla="*/ 84645 w 90119"/>
                          <a:gd name="T11" fmla="*/ 52324 h 129743"/>
                          <a:gd name="T12" fmla="*/ 84645 w 90119"/>
                          <a:gd name="T13" fmla="*/ 73495 h 129743"/>
                          <a:gd name="T14" fmla="*/ 23101 w 90119"/>
                          <a:gd name="T15" fmla="*/ 73495 h 129743"/>
                          <a:gd name="T16" fmla="*/ 23101 w 90119"/>
                          <a:gd name="T17" fmla="*/ 129743 h 129743"/>
                          <a:gd name="T18" fmla="*/ 0 w 90119"/>
                          <a:gd name="T19" fmla="*/ 129743 h 129743"/>
                          <a:gd name="T20" fmla="*/ 0 w 90119"/>
                          <a:gd name="T21" fmla="*/ 0 h 129743"/>
                          <a:gd name="T22" fmla="*/ 0 w 90119"/>
                          <a:gd name="T23" fmla="*/ 0 h 129743"/>
                          <a:gd name="T24" fmla="*/ 90119 w 90119"/>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0119" h="129743">
                            <a:moveTo>
                              <a:pt x="0" y="0"/>
                            </a:moveTo>
                            <a:lnTo>
                              <a:pt x="90119" y="0"/>
                            </a:lnTo>
                            <a:lnTo>
                              <a:pt x="90119" y="21184"/>
                            </a:lnTo>
                            <a:lnTo>
                              <a:pt x="23101" y="21184"/>
                            </a:lnTo>
                            <a:lnTo>
                              <a:pt x="23101" y="52324"/>
                            </a:lnTo>
                            <a:lnTo>
                              <a:pt x="84645" y="52324"/>
                            </a:lnTo>
                            <a:lnTo>
                              <a:pt x="84645" y="73495"/>
                            </a:lnTo>
                            <a:lnTo>
                              <a:pt x="23101" y="73495"/>
                            </a:lnTo>
                            <a:lnTo>
                              <a:pt x="23101"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0BA5F78C" id="Freeform: Shape 2940" o:spid="_x0000_s1026" style="position:absolute;margin-left:706.85pt;margin-top:14.35pt;width:7.1pt;height:10.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0119,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" path="m,l90119,r,21184l23101,21184r,31140l84645,52324r,21171l23101,73495r,56248l,129743,,xe" fillcolor="#181717" stroked="f" strokeweight="0">
              <v:stroke miterlimit="1" joinstyle="miter"/>
              <v:path arrowok="t" o:connecttype="custom" o:connectlocs="0,0;90170,0;90170,21151;23114,21151;23114,52242;84693,52242;84693,73380;23114,73380;23114,129540;0,129540;0,0" o:connectangles="0,0,0,0,0,0,0,0,0,0,0" textboxrect="0,0,90119,129743"/>
            </v:shape>
          </w:pict>
        </mc:Fallback>
      </mc:AlternateContent>
    </w:r>
    <w:r>
      <w:rPr>
        <w:noProof/>
      </w:rPr>
      <mc:AlternateContent>
        <mc:Choice Requires="wps">
          <w:drawing>
            <wp:anchor distT="0" distB="0" distL="114300" distR="114300" simplePos="0" relativeHeight="251658245" behindDoc="0" locked="0" layoutInCell="1" allowOverlap="1" wp14:anchorId="7CC9FB98" wp14:editId="1851C825">
              <wp:simplePos x="0" y="0"/>
              <wp:positionH relativeFrom="column">
                <wp:posOffset>8884285</wp:posOffset>
              </wp:positionH>
              <wp:positionV relativeFrom="paragraph">
                <wp:posOffset>182245</wp:posOffset>
              </wp:positionV>
              <wp:extent cx="64770" cy="129540"/>
              <wp:effectExtent l="3175" t="4445" r="8255" b="8890"/>
              <wp:wrapNone/>
              <wp:docPr id="2941" name="Freeform: Shape 2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 cy="129540"/>
                      </a:xfrm>
                      <a:custGeom>
                        <a:avLst/>
                        <a:gdLst>
                          <a:gd name="T0" fmla="*/ 0 w 64694"/>
                          <a:gd name="T1" fmla="*/ 0 h 129743"/>
                          <a:gd name="T2" fmla="*/ 13373 w 64694"/>
                          <a:gd name="T3" fmla="*/ 0 h 129743"/>
                          <a:gd name="T4" fmla="*/ 64694 w 64694"/>
                          <a:gd name="T5" fmla="*/ 129743 h 129743"/>
                          <a:gd name="T6" fmla="*/ 41033 w 64694"/>
                          <a:gd name="T7" fmla="*/ 129743 h 129743"/>
                          <a:gd name="T8" fmla="*/ 26517 w 64694"/>
                          <a:gd name="T9" fmla="*/ 95783 h 129743"/>
                          <a:gd name="T10" fmla="*/ 0 w 64694"/>
                          <a:gd name="T11" fmla="*/ 95783 h 129743"/>
                          <a:gd name="T12" fmla="*/ 0 w 64694"/>
                          <a:gd name="T13" fmla="*/ 74689 h 129743"/>
                          <a:gd name="T14" fmla="*/ 18491 w 64694"/>
                          <a:gd name="T15" fmla="*/ 74689 h 129743"/>
                          <a:gd name="T16" fmla="*/ 38 w 64694"/>
                          <a:gd name="T17" fmla="*/ 26568 h 129743"/>
                          <a:gd name="T18" fmla="*/ 0 w 64694"/>
                          <a:gd name="T19" fmla="*/ 26666 h 129743"/>
                          <a:gd name="T20" fmla="*/ 0 w 64694"/>
                          <a:gd name="T21" fmla="*/ 0 h 129743"/>
                          <a:gd name="T22" fmla="*/ 0 w 64694"/>
                          <a:gd name="T23" fmla="*/ 0 h 129743"/>
                          <a:gd name="T24" fmla="*/ 64694 w 64694"/>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94" h="129743">
                            <a:moveTo>
                              <a:pt x="0" y="0"/>
                            </a:moveTo>
                            <a:lnTo>
                              <a:pt x="13373" y="0"/>
                            </a:lnTo>
                            <a:lnTo>
                              <a:pt x="64694" y="129743"/>
                            </a:lnTo>
                            <a:lnTo>
                              <a:pt x="41033" y="129743"/>
                            </a:lnTo>
                            <a:lnTo>
                              <a:pt x="26517" y="95783"/>
                            </a:lnTo>
                            <a:lnTo>
                              <a:pt x="0" y="95783"/>
                            </a:lnTo>
                            <a:lnTo>
                              <a:pt x="0" y="74689"/>
                            </a:lnTo>
                            <a:lnTo>
                              <a:pt x="18491" y="74689"/>
                            </a:lnTo>
                            <a:lnTo>
                              <a:pt x="38" y="26568"/>
                            </a:lnTo>
                            <a:lnTo>
                              <a:pt x="0" y="26666"/>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433416E2" id="Freeform: Shape 2941" o:spid="_x0000_s1026" style="position:absolute;margin-left:699.55pt;margin-top:14.35pt;width:5.1pt;height:10.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694,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" path="m,l13373,,64694,129743r-23661,l26517,95783,,95783,,74689r18491,l38,26568,,26666,,xe" fillcolor="#181717" stroked="f" strokeweight="0">
              <v:stroke miterlimit="1" joinstyle="miter"/>
              <v:path arrowok="t" o:connecttype="custom" o:connectlocs="0,0;13389,0;64770,129540;41081,129540;26548,95633;0,95633;0,74572;18513,74572;38,26526;0,26624;0,0" o:connectangles="0,0,0,0,0,0,0,0,0,0,0" textboxrect="0,0,64694,129743"/>
            </v:shape>
          </w:pict>
        </mc:Fallback>
      </mc:AlternateContent>
    </w:r>
    <w:r>
      <w:rPr>
        <w:noProof/>
      </w:rPr>
      <mc:AlternateContent>
        <mc:Choice Requires="wps">
          <w:drawing>
            <wp:anchor distT="0" distB="0" distL="114300" distR="114300" simplePos="0" relativeHeight="251658246" behindDoc="0" locked="0" layoutInCell="1" allowOverlap="1" wp14:anchorId="21388544" wp14:editId="1477E0A0">
              <wp:simplePos x="0" y="0"/>
              <wp:positionH relativeFrom="column">
                <wp:posOffset>9455785</wp:posOffset>
              </wp:positionH>
              <wp:positionV relativeFrom="paragraph">
                <wp:posOffset>182245</wp:posOffset>
              </wp:positionV>
              <wp:extent cx="63500" cy="129540"/>
              <wp:effectExtent l="3175" t="4445" r="0" b="8890"/>
              <wp:wrapNone/>
              <wp:docPr id="2942" name="Freeform: Shape 2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 cy="129540"/>
                      </a:xfrm>
                      <a:custGeom>
                        <a:avLst/>
                        <a:gdLst>
                          <a:gd name="T0" fmla="*/ 51409 w 63227"/>
                          <a:gd name="T1" fmla="*/ 0 h 129743"/>
                          <a:gd name="T2" fmla="*/ 63227 w 63227"/>
                          <a:gd name="T3" fmla="*/ 0 h 129743"/>
                          <a:gd name="T4" fmla="*/ 63227 w 63227"/>
                          <a:gd name="T5" fmla="*/ 26683 h 129743"/>
                          <a:gd name="T6" fmla="*/ 44742 w 63227"/>
                          <a:gd name="T7" fmla="*/ 74689 h 129743"/>
                          <a:gd name="T8" fmla="*/ 63227 w 63227"/>
                          <a:gd name="T9" fmla="*/ 74689 h 129743"/>
                          <a:gd name="T10" fmla="*/ 63227 w 63227"/>
                          <a:gd name="T11" fmla="*/ 95783 h 129743"/>
                          <a:gd name="T12" fmla="*/ 36792 w 63227"/>
                          <a:gd name="T13" fmla="*/ 95783 h 129743"/>
                          <a:gd name="T14" fmla="*/ 22276 w 63227"/>
                          <a:gd name="T15" fmla="*/ 129743 h 129743"/>
                          <a:gd name="T16" fmla="*/ 0 w 63227"/>
                          <a:gd name="T17" fmla="*/ 129743 h 129743"/>
                          <a:gd name="T18" fmla="*/ 51409 w 63227"/>
                          <a:gd name="T19" fmla="*/ 0 h 129743"/>
                          <a:gd name="T20" fmla="*/ 0 w 63227"/>
                          <a:gd name="T21" fmla="*/ 0 h 129743"/>
                          <a:gd name="T22" fmla="*/ 63227 w 63227"/>
                          <a:gd name="T2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T20" t="T21" r="T22" b="T23"/>
                        <a:pathLst>
                          <a:path w="63227" h="129743">
                            <a:moveTo>
                              <a:pt x="51409" y="0"/>
                            </a:moveTo>
                            <a:lnTo>
                              <a:pt x="63227" y="0"/>
                            </a:lnTo>
                            <a:lnTo>
                              <a:pt x="63227" y="26683"/>
                            </a:lnTo>
                            <a:lnTo>
                              <a:pt x="44742" y="74689"/>
                            </a:lnTo>
                            <a:lnTo>
                              <a:pt x="63227" y="74689"/>
                            </a:lnTo>
                            <a:lnTo>
                              <a:pt x="63227" y="95783"/>
                            </a:lnTo>
                            <a:lnTo>
                              <a:pt x="36792" y="95783"/>
                            </a:lnTo>
                            <a:lnTo>
                              <a:pt x="22276" y="129743"/>
                            </a:lnTo>
                            <a:lnTo>
                              <a:pt x="0" y="129743"/>
                            </a:lnTo>
                            <a:lnTo>
                              <a:pt x="51409"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161083A3" id="Freeform: Shape 2942" o:spid="_x0000_s1026" style="position:absolute;margin-left:744.55pt;margin-top:14.35pt;width:5pt;height:10.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227,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" path="m51409,l63227,r,26683l44742,74689r18485,l63227,95783r-26435,l22276,129743,,129743,51409,xe" fillcolor="#181717" stroked="f" strokeweight="0">
              <v:stroke miterlimit="1" joinstyle="miter"/>
              <v:path arrowok="t" o:connecttype="custom" o:connectlocs="51631,0;63500,0;63500,26641;44935,74572;63500,74572;63500,95633;36951,95633;22372,129540;0,129540;51631,0" o:connectangles="0,0,0,0,0,0,0,0,0,0" textboxrect="0,0,63227,129743"/>
            </v:shape>
          </w:pict>
        </mc:Fallback>
      </mc:AlternateContent>
    </w:r>
    <w:r>
      <w:rPr>
        <w:noProof/>
      </w:rPr>
      <mc:AlternateContent>
        <mc:Choice Requires="wps">
          <w:drawing>
            <wp:anchor distT="0" distB="0" distL="114300" distR="114300" simplePos="0" relativeHeight="251658247" behindDoc="0" locked="0" layoutInCell="1" allowOverlap="1" wp14:anchorId="629FF973" wp14:editId="55F121E8">
              <wp:simplePos x="0" y="0"/>
              <wp:positionH relativeFrom="column">
                <wp:posOffset>9326245</wp:posOffset>
              </wp:positionH>
              <wp:positionV relativeFrom="paragraph">
                <wp:posOffset>182245</wp:posOffset>
              </wp:positionV>
              <wp:extent cx="114935" cy="129540"/>
              <wp:effectExtent l="6985" t="4445" r="1905" b="8890"/>
              <wp:wrapNone/>
              <wp:docPr id="2943" name="Freeform: Shape 2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935" cy="129540"/>
                      </a:xfrm>
                      <a:custGeom>
                        <a:avLst/>
                        <a:gdLst>
                          <a:gd name="T0" fmla="*/ 0 w 114947"/>
                          <a:gd name="T1" fmla="*/ 0 h 129743"/>
                          <a:gd name="T2" fmla="*/ 23013 w 114947"/>
                          <a:gd name="T3" fmla="*/ 0 h 129743"/>
                          <a:gd name="T4" fmla="*/ 23013 w 114947"/>
                          <a:gd name="T5" fmla="*/ 59436 h 129743"/>
                          <a:gd name="T6" fmla="*/ 82169 w 114947"/>
                          <a:gd name="T7" fmla="*/ 0 h 129743"/>
                          <a:gd name="T8" fmla="*/ 111658 w 114947"/>
                          <a:gd name="T9" fmla="*/ 0 h 129743"/>
                          <a:gd name="T10" fmla="*/ 49302 w 114947"/>
                          <a:gd name="T11" fmla="*/ 62090 h 129743"/>
                          <a:gd name="T12" fmla="*/ 114947 w 114947"/>
                          <a:gd name="T13" fmla="*/ 129743 h 129743"/>
                          <a:gd name="T14" fmla="*/ 85090 w 114947"/>
                          <a:gd name="T15" fmla="*/ 129743 h 129743"/>
                          <a:gd name="T16" fmla="*/ 23013 w 114947"/>
                          <a:gd name="T17" fmla="*/ 66929 h 129743"/>
                          <a:gd name="T18" fmla="*/ 23013 w 114947"/>
                          <a:gd name="T19" fmla="*/ 129743 h 129743"/>
                          <a:gd name="T20" fmla="*/ 0 w 114947"/>
                          <a:gd name="T21" fmla="*/ 129743 h 129743"/>
                          <a:gd name="T22" fmla="*/ 0 w 114947"/>
                          <a:gd name="T23" fmla="*/ 0 h 129743"/>
                          <a:gd name="T24" fmla="*/ 0 w 114947"/>
                          <a:gd name="T25" fmla="*/ 0 h 129743"/>
                          <a:gd name="T26" fmla="*/ 114947 w 114947"/>
                          <a:gd name="T27"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114947" h="129743">
                            <a:moveTo>
                              <a:pt x="0" y="0"/>
                            </a:moveTo>
                            <a:lnTo>
                              <a:pt x="23013" y="0"/>
                            </a:lnTo>
                            <a:lnTo>
                              <a:pt x="23013" y="59436"/>
                            </a:lnTo>
                            <a:lnTo>
                              <a:pt x="82169" y="0"/>
                            </a:lnTo>
                            <a:lnTo>
                              <a:pt x="111658" y="0"/>
                            </a:lnTo>
                            <a:lnTo>
                              <a:pt x="49302" y="62090"/>
                            </a:lnTo>
                            <a:lnTo>
                              <a:pt x="114947" y="129743"/>
                            </a:lnTo>
                            <a:lnTo>
                              <a:pt x="85090" y="129743"/>
                            </a:lnTo>
                            <a:lnTo>
                              <a:pt x="23013" y="66929"/>
                            </a:lnTo>
                            <a:lnTo>
                              <a:pt x="23013" y="129743"/>
                            </a:lnTo>
                            <a:lnTo>
                              <a:pt x="0" y="12974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03F13AA0" id="Freeform: Shape 2943" o:spid="_x0000_s1026" style="position:absolute;margin-left:734.35pt;margin-top:14.35pt;width:9.05pt;height:10.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4947,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" path="m,l23013,r,59436l82169,r29489,l49302,62090r65645,67653l85090,129743,23013,66929r,62814l,129743,,xe" fillcolor="#181717" stroked="f" strokeweight="0">
              <v:stroke miterlimit="1" joinstyle="miter"/>
              <v:path arrowok="t" o:connecttype="custom" o:connectlocs="0,0;23011,0;23011,59343;82160,0;111646,0;49297,61993;114935,129540;85081,129540;23011,66824;23011,129540;0,129540;0,0" o:connectangles="0,0,0,0,0,0,0,0,0,0,0,0" textboxrect="0,0,114947,129743"/>
            </v:shape>
          </w:pict>
        </mc:Fallback>
      </mc:AlternateContent>
    </w:r>
    <w:r>
      <w:rPr>
        <w:noProof/>
      </w:rPr>
      <mc:AlternateContent>
        <mc:Choice Requires="wps">
          <w:drawing>
            <wp:anchor distT="0" distB="0" distL="114300" distR="114300" simplePos="0" relativeHeight="251658248" behindDoc="0" locked="0" layoutInCell="1" allowOverlap="1" wp14:anchorId="41B03241" wp14:editId="1EAE9B92">
              <wp:simplePos x="0" y="0"/>
              <wp:positionH relativeFrom="column">
                <wp:posOffset>9255125</wp:posOffset>
              </wp:positionH>
              <wp:positionV relativeFrom="paragraph">
                <wp:posOffset>182245</wp:posOffset>
              </wp:positionV>
              <wp:extent cx="22860" cy="129540"/>
              <wp:effectExtent l="2540" t="4445" r="3175" b="0"/>
              <wp:wrapNone/>
              <wp:docPr id="2975" name="Freeform: Shape 2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 cy="129540"/>
                      </a:xfrm>
                      <a:custGeom>
                        <a:avLst/>
                        <a:gdLst>
                          <a:gd name="T0" fmla="*/ 0 w 23013"/>
                          <a:gd name="T1" fmla="*/ 0 h 129743"/>
                          <a:gd name="T2" fmla="*/ 23013 w 23013"/>
                          <a:gd name="T3" fmla="*/ 0 h 129743"/>
                          <a:gd name="T4" fmla="*/ 23013 w 23013"/>
                          <a:gd name="T5" fmla="*/ 129743 h 129743"/>
                          <a:gd name="T6" fmla="*/ 0 w 23013"/>
                          <a:gd name="T7" fmla="*/ 129743 h 129743"/>
                          <a:gd name="T8" fmla="*/ 0 w 23013"/>
                          <a:gd name="T9" fmla="*/ 0 h 129743"/>
                          <a:gd name="T10" fmla="*/ 0 w 23013"/>
                          <a:gd name="T11" fmla="*/ 0 h 129743"/>
                          <a:gd name="T12" fmla="*/ 23013 w 23013"/>
                          <a:gd name="T13" fmla="*/ 129743 h 129743"/>
                        </a:gdLst>
                        <a:ahLst/>
                        <a:cxnLst>
                          <a:cxn ang="0">
                            <a:pos x="T0" y="T1"/>
                          </a:cxn>
                          <a:cxn ang="0">
                            <a:pos x="T2" y="T3"/>
                          </a:cxn>
                          <a:cxn ang="0">
                            <a:pos x="T4" y="T5"/>
                          </a:cxn>
                          <a:cxn ang="0">
                            <a:pos x="T6" y="T7"/>
                          </a:cxn>
                          <a:cxn ang="0">
                            <a:pos x="T8" y="T9"/>
                          </a:cxn>
                        </a:cxnLst>
                        <a:rect l="T10" t="T11" r="T12" b="T13"/>
                        <a:pathLst>
                          <a:path w="23013" h="129743">
                            <a:moveTo>
                              <a:pt x="0" y="0"/>
                            </a:moveTo>
                            <a:lnTo>
                              <a:pt x="23013" y="0"/>
                            </a:lnTo>
                            <a:lnTo>
                              <a:pt x="23013" y="129743"/>
                            </a:lnTo>
                            <a:lnTo>
                              <a:pt x="0" y="129743"/>
                            </a:lnTo>
                            <a:lnTo>
                              <a:pt x="0" y="0"/>
                            </a:lnTo>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1BA3E038" id="Freeform: Shape 2975" o:spid="_x0000_s1026" style="position:absolute;margin-left:728.75pt;margin-top:14.35pt;width:1.8pt;height:10.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013,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" path="m,l23013,r,129743l,129743,,e" fillcolor="#181717" stroked="f" strokeweight="0">
              <v:stroke miterlimit="1" joinstyle="miter"/>
              <v:path arrowok="t" o:connecttype="custom" o:connectlocs="0,0;22860,0;22860,129540;0,129540;0,0" o:connectangles="0,0,0,0,0" textboxrect="0,0,23013,129743"/>
            </v:shape>
          </w:pict>
        </mc:Fallback>
      </mc:AlternateContent>
    </w:r>
    <w:r>
      <w:rPr>
        <w:noProof/>
      </w:rPr>
      <mc:AlternateContent>
        <mc:Choice Requires="wps">
          <w:drawing>
            <wp:anchor distT="0" distB="0" distL="114300" distR="114300" simplePos="0" relativeHeight="251658249" behindDoc="0" locked="0" layoutInCell="1" allowOverlap="1" wp14:anchorId="4393CA16" wp14:editId="2B930529">
              <wp:simplePos x="0" y="0"/>
              <wp:positionH relativeFrom="column">
                <wp:posOffset>9156065</wp:posOffset>
              </wp:positionH>
              <wp:positionV relativeFrom="paragraph">
                <wp:posOffset>182245</wp:posOffset>
              </wp:positionV>
              <wp:extent cx="61595" cy="129540"/>
              <wp:effectExtent l="8255" t="4445" r="6350" b="8890"/>
              <wp:wrapNone/>
              <wp:docPr id="2272" name="Freeform: Shape 2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129540"/>
                      </a:xfrm>
                      <a:custGeom>
                        <a:avLst/>
                        <a:gdLst>
                          <a:gd name="T0" fmla="*/ 0 w 61538"/>
                          <a:gd name="T1" fmla="*/ 0 h 129743"/>
                          <a:gd name="T2" fmla="*/ 5467 w 61538"/>
                          <a:gd name="T3" fmla="*/ 0 h 129743"/>
                          <a:gd name="T4" fmla="*/ 13011 w 61538"/>
                          <a:gd name="T5" fmla="*/ 229 h 129743"/>
                          <a:gd name="T6" fmla="*/ 21317 w 61538"/>
                          <a:gd name="T7" fmla="*/ 1321 h 129743"/>
                          <a:gd name="T8" fmla="*/ 29991 w 61538"/>
                          <a:gd name="T9" fmla="*/ 3658 h 129743"/>
                          <a:gd name="T10" fmla="*/ 37840 w 61538"/>
                          <a:gd name="T11" fmla="*/ 7938 h 129743"/>
                          <a:gd name="T12" fmla="*/ 44596 w 61538"/>
                          <a:gd name="T13" fmla="*/ 14567 h 129743"/>
                          <a:gd name="T14" fmla="*/ 49028 w 61538"/>
                          <a:gd name="T15" fmla="*/ 24155 h 129743"/>
                          <a:gd name="T16" fmla="*/ 50756 w 61538"/>
                          <a:gd name="T17" fmla="*/ 37160 h 129743"/>
                          <a:gd name="T18" fmla="*/ 49257 w 61538"/>
                          <a:gd name="T19" fmla="*/ 48984 h 129743"/>
                          <a:gd name="T20" fmla="*/ 44507 w 61538"/>
                          <a:gd name="T21" fmla="*/ 59804 h 129743"/>
                          <a:gd name="T22" fmla="*/ 35655 w 61538"/>
                          <a:gd name="T23" fmla="*/ 69113 h 129743"/>
                          <a:gd name="T24" fmla="*/ 22358 w 61538"/>
                          <a:gd name="T25" fmla="*/ 75514 h 129743"/>
                          <a:gd name="T26" fmla="*/ 61538 w 61538"/>
                          <a:gd name="T27" fmla="*/ 129743 h 129743"/>
                          <a:gd name="T28" fmla="*/ 31591 w 61538"/>
                          <a:gd name="T29" fmla="*/ 129743 h 129743"/>
                          <a:gd name="T30" fmla="*/ 0 w 61538"/>
                          <a:gd name="T31" fmla="*/ 86021 h 129743"/>
                          <a:gd name="T32" fmla="*/ 0 w 61538"/>
                          <a:gd name="T33" fmla="*/ 58043 h 129743"/>
                          <a:gd name="T34" fmla="*/ 4108 w 61538"/>
                          <a:gd name="T35" fmla="*/ 57887 h 129743"/>
                          <a:gd name="T36" fmla="*/ 12783 w 61538"/>
                          <a:gd name="T37" fmla="*/ 56375 h 129743"/>
                          <a:gd name="T38" fmla="*/ 20123 w 61538"/>
                          <a:gd name="T39" fmla="*/ 53226 h 129743"/>
                          <a:gd name="T40" fmla="*/ 24873 w 61538"/>
                          <a:gd name="T41" fmla="*/ 47663 h 129743"/>
                          <a:gd name="T42" fmla="*/ 26753 w 61538"/>
                          <a:gd name="T43" fmla="*/ 39256 h 129743"/>
                          <a:gd name="T44" fmla="*/ 19742 w 61538"/>
                          <a:gd name="T45" fmla="*/ 25637 h 129743"/>
                          <a:gd name="T46" fmla="*/ 0 w 61538"/>
                          <a:gd name="T47" fmla="*/ 21373 h 129743"/>
                          <a:gd name="T48" fmla="*/ 0 w 61538"/>
                          <a:gd name="T49" fmla="*/ 0 h 129743"/>
                          <a:gd name="T50" fmla="*/ 0 w 61538"/>
                          <a:gd name="T51" fmla="*/ 0 h 129743"/>
                          <a:gd name="T52" fmla="*/ 61538 w 61538"/>
                          <a:gd name="T53"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T50" t="T51" r="T52" b="T53"/>
                        <a:pathLst>
                          <a:path w="61538" h="129743">
                            <a:moveTo>
                              <a:pt x="0" y="0"/>
                            </a:moveTo>
                            <a:lnTo>
                              <a:pt x="5467" y="0"/>
                            </a:lnTo>
                            <a:cubicBezTo>
                              <a:pt x="8210" y="0"/>
                              <a:pt x="10725" y="76"/>
                              <a:pt x="13011" y="229"/>
                            </a:cubicBezTo>
                            <a:cubicBezTo>
                              <a:pt x="15284" y="381"/>
                              <a:pt x="18053" y="749"/>
                              <a:pt x="21317" y="1321"/>
                            </a:cubicBezTo>
                            <a:cubicBezTo>
                              <a:pt x="24568" y="1905"/>
                              <a:pt x="27463" y="2680"/>
                              <a:pt x="29991" y="3658"/>
                            </a:cubicBezTo>
                            <a:cubicBezTo>
                              <a:pt x="32518" y="4623"/>
                              <a:pt x="35134" y="6058"/>
                              <a:pt x="37840" y="7938"/>
                            </a:cubicBezTo>
                            <a:cubicBezTo>
                              <a:pt x="40545" y="9830"/>
                              <a:pt x="42805" y="12040"/>
                              <a:pt x="44596" y="14567"/>
                            </a:cubicBezTo>
                            <a:cubicBezTo>
                              <a:pt x="46387" y="17094"/>
                              <a:pt x="47873" y="20282"/>
                              <a:pt x="49028" y="24155"/>
                            </a:cubicBezTo>
                            <a:cubicBezTo>
                              <a:pt x="50184" y="28016"/>
                              <a:pt x="50756" y="32360"/>
                              <a:pt x="50756" y="37160"/>
                            </a:cubicBezTo>
                            <a:cubicBezTo>
                              <a:pt x="50756" y="41300"/>
                              <a:pt x="50261" y="45237"/>
                              <a:pt x="49257" y="48984"/>
                            </a:cubicBezTo>
                            <a:cubicBezTo>
                              <a:pt x="48254" y="52730"/>
                              <a:pt x="46666" y="56337"/>
                              <a:pt x="44507" y="59804"/>
                            </a:cubicBezTo>
                            <a:cubicBezTo>
                              <a:pt x="42348" y="63271"/>
                              <a:pt x="39389" y="66383"/>
                              <a:pt x="35655" y="69113"/>
                            </a:cubicBezTo>
                            <a:cubicBezTo>
                              <a:pt x="31909" y="71857"/>
                              <a:pt x="27477" y="73990"/>
                              <a:pt x="22358" y="75514"/>
                            </a:cubicBezTo>
                            <a:lnTo>
                              <a:pt x="61538" y="129743"/>
                            </a:lnTo>
                            <a:lnTo>
                              <a:pt x="31591" y="129743"/>
                            </a:lnTo>
                            <a:lnTo>
                              <a:pt x="0" y="86021"/>
                            </a:lnTo>
                            <a:lnTo>
                              <a:pt x="0" y="58043"/>
                            </a:lnTo>
                            <a:lnTo>
                              <a:pt x="4108" y="57887"/>
                            </a:lnTo>
                            <a:cubicBezTo>
                              <a:pt x="6903" y="57645"/>
                              <a:pt x="9798" y="57137"/>
                              <a:pt x="12783" y="56375"/>
                            </a:cubicBezTo>
                            <a:cubicBezTo>
                              <a:pt x="15754" y="55626"/>
                              <a:pt x="18205" y="54572"/>
                              <a:pt x="20123" y="53226"/>
                            </a:cubicBezTo>
                            <a:cubicBezTo>
                              <a:pt x="22041" y="51892"/>
                              <a:pt x="23628" y="50038"/>
                              <a:pt x="24873" y="47663"/>
                            </a:cubicBezTo>
                            <a:cubicBezTo>
                              <a:pt x="26118" y="45288"/>
                              <a:pt x="26753" y="42494"/>
                              <a:pt x="26753" y="39256"/>
                            </a:cubicBezTo>
                            <a:cubicBezTo>
                              <a:pt x="26753" y="33204"/>
                              <a:pt x="24416" y="28664"/>
                              <a:pt x="19742" y="25637"/>
                            </a:cubicBezTo>
                            <a:lnTo>
                              <a:pt x="0" y="2137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7163F5B4" id="Freeform: Shape 2272" o:spid="_x0000_s1026" style="position:absolute;margin-left:720.95pt;margin-top:14.35pt;width:4.85pt;height:10.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538,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" path="m,l5467,v2743,,5258,76,7544,229c15284,381,18053,749,21317,1321v3251,584,6146,1359,8674,2337c32518,4623,35134,6058,37840,7938v2705,1892,4965,4102,6756,6629c46387,17094,47873,20282,49028,24155v1156,3861,1728,8205,1728,13005c50756,41300,50261,45237,49257,48984v-1003,3746,-2591,7353,-4750,10820c42348,63271,39389,66383,35655,69113v-3746,2744,-8178,4877,-13297,6401l61538,129743r-29947,l,86021,,58043r4108,-156c6903,57645,9798,57137,12783,56375v2971,-749,5422,-1803,7340,-3149c22041,51892,23628,50038,24873,47663v1245,-2375,1880,-5169,1880,-8407c26753,33204,24416,28664,19742,25637l,21373,,xe" fillcolor="#181717" stroked="f" strokeweight="0">
              <v:stroke miterlimit="1" joinstyle="miter"/>
              <v:path arrowok="t" o:connecttype="custom" o:connectlocs="0,0;5472,0;13023,229;21337,1319;30019,3652;37875,7926;44637,14544;49073,24117;50803,37102;49303,48907;44548,59710;35688,69005;22379,75396;61595,129540;31620,129540;0,85886;0,57952;4112,57796;12795,56287;20142,53143;24896,47588;26778,39195;19760,25597;0,21340;0,0" o:connectangles="0,0,0,0,0,0,0,0,0,0,0,0,0,0,0,0,0,0,0,0,0,0,0,0,0" textboxrect="0,0,61538,129743"/>
            </v:shape>
          </w:pict>
        </mc:Fallback>
      </mc:AlternateContent>
    </w:r>
    <w:r>
      <w:rPr>
        <w:noProof/>
      </w:rPr>
      <mc:AlternateContent>
        <mc:Choice Requires="wps">
          <w:drawing>
            <wp:anchor distT="0" distB="0" distL="114300" distR="114300" simplePos="0" relativeHeight="251658250" behindDoc="0" locked="0" layoutInCell="1" allowOverlap="1" wp14:anchorId="3903ED69" wp14:editId="4239B68F">
              <wp:simplePos x="0" y="0"/>
              <wp:positionH relativeFrom="column">
                <wp:posOffset>9519285</wp:posOffset>
              </wp:positionH>
              <wp:positionV relativeFrom="paragraph">
                <wp:posOffset>182245</wp:posOffset>
              </wp:positionV>
              <wp:extent cx="64770" cy="129540"/>
              <wp:effectExtent l="0" t="4445" r="1905" b="8890"/>
              <wp:wrapNone/>
              <wp:docPr id="2273" name="Freeform: Shape 2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70" cy="129540"/>
                      </a:xfrm>
                      <a:custGeom>
                        <a:avLst/>
                        <a:gdLst>
                          <a:gd name="T0" fmla="*/ 0 w 64688"/>
                          <a:gd name="T1" fmla="*/ 0 h 129743"/>
                          <a:gd name="T2" fmla="*/ 13379 w 64688"/>
                          <a:gd name="T3" fmla="*/ 0 h 129743"/>
                          <a:gd name="T4" fmla="*/ 64688 w 64688"/>
                          <a:gd name="T5" fmla="*/ 129743 h 129743"/>
                          <a:gd name="T6" fmla="*/ 41039 w 64688"/>
                          <a:gd name="T7" fmla="*/ 129743 h 129743"/>
                          <a:gd name="T8" fmla="*/ 26524 w 64688"/>
                          <a:gd name="T9" fmla="*/ 95783 h 129743"/>
                          <a:gd name="T10" fmla="*/ 0 w 64688"/>
                          <a:gd name="T11" fmla="*/ 95783 h 129743"/>
                          <a:gd name="T12" fmla="*/ 0 w 64688"/>
                          <a:gd name="T13" fmla="*/ 74689 h 129743"/>
                          <a:gd name="T14" fmla="*/ 18485 w 64688"/>
                          <a:gd name="T15" fmla="*/ 74689 h 129743"/>
                          <a:gd name="T16" fmla="*/ 44 w 64688"/>
                          <a:gd name="T17" fmla="*/ 26568 h 129743"/>
                          <a:gd name="T18" fmla="*/ 0 w 64688"/>
                          <a:gd name="T19" fmla="*/ 26683 h 129743"/>
                          <a:gd name="T20" fmla="*/ 0 w 64688"/>
                          <a:gd name="T21" fmla="*/ 0 h 129743"/>
                          <a:gd name="T22" fmla="*/ 0 w 64688"/>
                          <a:gd name="T23" fmla="*/ 0 h 129743"/>
                          <a:gd name="T24" fmla="*/ 64688 w 64688"/>
                          <a:gd name="T25" fmla="*/ 129743 h 129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64688" h="129743">
                            <a:moveTo>
                              <a:pt x="0" y="0"/>
                            </a:moveTo>
                            <a:lnTo>
                              <a:pt x="13379" y="0"/>
                            </a:lnTo>
                            <a:lnTo>
                              <a:pt x="64688" y="129743"/>
                            </a:lnTo>
                            <a:lnTo>
                              <a:pt x="41039" y="129743"/>
                            </a:lnTo>
                            <a:lnTo>
                              <a:pt x="26524" y="95783"/>
                            </a:lnTo>
                            <a:lnTo>
                              <a:pt x="0" y="95783"/>
                            </a:lnTo>
                            <a:lnTo>
                              <a:pt x="0" y="74689"/>
                            </a:lnTo>
                            <a:lnTo>
                              <a:pt x="18485" y="74689"/>
                            </a:lnTo>
                            <a:lnTo>
                              <a:pt x="44" y="26568"/>
                            </a:lnTo>
                            <a:lnTo>
                              <a:pt x="0" y="26683"/>
                            </a:lnTo>
                            <a:lnTo>
                              <a:pt x="0" y="0"/>
                            </a:ln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625E443B" id="Freeform: Shape 2273" o:spid="_x0000_s1026" style="position:absolute;margin-left:749.55pt;margin-top:14.35pt;width:5.1pt;height:10.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688,129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" path="m,l13379,,64688,129743r-23649,l26524,95783,,95783,,74689r18485,l44,26568,,26683,,xe" fillcolor="#181717" stroked="f" strokeweight="0">
              <v:stroke miterlimit="1" joinstyle="miter"/>
              <v:path arrowok="t" o:connecttype="custom" o:connectlocs="0,0;13396,0;64770,129540;41091,129540;26558,95633;0,95633;0,74572;18508,74572;44,26526;0,26641;0,0" o:connectangles="0,0,0,0,0,0,0,0,0,0,0" textboxrect="0,0,64688,129743"/>
            </v:shape>
          </w:pict>
        </mc:Fallback>
      </mc:AlternateContent>
    </w:r>
    <w:r>
      <w:rPr>
        <w:noProof/>
      </w:rPr>
      <mc:AlternateContent>
        <mc:Choice Requires="wps">
          <w:drawing>
            <wp:anchor distT="0" distB="0" distL="114300" distR="114300" simplePos="0" relativeHeight="251658251" behindDoc="0" locked="0" layoutInCell="1" allowOverlap="1" wp14:anchorId="2EF1D488" wp14:editId="3B1D5C6C">
              <wp:simplePos x="0" y="0"/>
              <wp:positionH relativeFrom="column">
                <wp:posOffset>8296275</wp:posOffset>
              </wp:positionH>
              <wp:positionV relativeFrom="paragraph">
                <wp:posOffset>43180</wp:posOffset>
              </wp:positionV>
              <wp:extent cx="46990" cy="29845"/>
              <wp:effectExtent l="5715" t="8255" r="4445" b="0"/>
              <wp:wrapNone/>
              <wp:docPr id="2274" name="Freeform: Shape 2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990" cy="29845"/>
                      </a:xfrm>
                      <a:custGeom>
                        <a:avLst/>
                        <a:gdLst>
                          <a:gd name="T0" fmla="*/ 14821 w 46863"/>
                          <a:gd name="T1" fmla="*/ 0 h 29642"/>
                          <a:gd name="T2" fmla="*/ 32042 w 46863"/>
                          <a:gd name="T3" fmla="*/ 0 h 29642"/>
                          <a:gd name="T4" fmla="*/ 46863 w 46863"/>
                          <a:gd name="T5" fmla="*/ 14821 h 29642"/>
                          <a:gd name="T6" fmla="*/ 32042 w 46863"/>
                          <a:gd name="T7" fmla="*/ 29642 h 29642"/>
                          <a:gd name="T8" fmla="*/ 14821 w 46863"/>
                          <a:gd name="T9" fmla="*/ 29642 h 29642"/>
                          <a:gd name="T10" fmla="*/ 0 w 46863"/>
                          <a:gd name="T11" fmla="*/ 14821 h 29642"/>
                          <a:gd name="T12" fmla="*/ 14821 w 46863"/>
                          <a:gd name="T13" fmla="*/ 0 h 29642"/>
                          <a:gd name="T14" fmla="*/ 0 w 46863"/>
                          <a:gd name="T15" fmla="*/ 0 h 29642"/>
                          <a:gd name="T16" fmla="*/ 46863 w 46863"/>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6863" h="29642">
                            <a:moveTo>
                              <a:pt x="14821" y="0"/>
                            </a:moveTo>
                            <a:lnTo>
                              <a:pt x="32042" y="0"/>
                            </a:lnTo>
                            <a:cubicBezTo>
                              <a:pt x="40221" y="0"/>
                              <a:pt x="46863" y="6642"/>
                              <a:pt x="46863" y="14821"/>
                            </a:cubicBezTo>
                            <a:cubicBezTo>
                              <a:pt x="46863" y="23012"/>
                              <a:pt x="40221" y="29642"/>
                              <a:pt x="32042"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1C61758C" id="Freeform: Shape 2274" o:spid="_x0000_s1026" style="position:absolute;margin-left:653.25pt;margin-top:3.4pt;width:3.7pt;height:2.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863,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" path="m14821,l32042,v8179,,14821,6642,14821,14821c46863,23012,40221,29642,32042,29642r-17221,c6629,29642,,23012,,14821,,6642,6629,,14821,xe" fillcolor="#181717" stroked="f" strokeweight="0">
              <v:stroke miterlimit="1" joinstyle="miter"/>
              <v:path arrowok="t" o:connecttype="custom" o:connectlocs="14861,0;32129,0;46990,14923;32129,29845;14861,29845;0,14923;14861,0" o:connectangles="0,0,0,0,0,0,0" textboxrect="0,0,46863,29642"/>
            </v:shape>
          </w:pict>
        </mc:Fallback>
      </mc:AlternateContent>
    </w:r>
    <w:r>
      <w:rPr>
        <w:noProof/>
      </w:rPr>
      <mc:AlternateContent>
        <mc:Choice Requires="wps">
          <w:drawing>
            <wp:anchor distT="0" distB="0" distL="114300" distR="114300" simplePos="0" relativeHeight="251658252" behindDoc="0" locked="0" layoutInCell="1" allowOverlap="1" wp14:anchorId="74B5F7EC" wp14:editId="706F7838">
              <wp:simplePos x="0" y="0"/>
              <wp:positionH relativeFrom="column">
                <wp:posOffset>8261350</wp:posOffset>
              </wp:positionH>
              <wp:positionV relativeFrom="paragraph">
                <wp:posOffset>99060</wp:posOffset>
              </wp:positionV>
              <wp:extent cx="103505" cy="29845"/>
              <wp:effectExtent l="8890" t="6985" r="1905" b="1270"/>
              <wp:wrapNone/>
              <wp:docPr id="2275" name="Freeform: Shape 2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505" cy="29845"/>
                      </a:xfrm>
                      <a:custGeom>
                        <a:avLst/>
                        <a:gdLst>
                          <a:gd name="T0" fmla="*/ 14821 w 103238"/>
                          <a:gd name="T1" fmla="*/ 0 h 29642"/>
                          <a:gd name="T2" fmla="*/ 88417 w 103238"/>
                          <a:gd name="T3" fmla="*/ 0 h 29642"/>
                          <a:gd name="T4" fmla="*/ 103238 w 103238"/>
                          <a:gd name="T5" fmla="*/ 14821 h 29642"/>
                          <a:gd name="T6" fmla="*/ 88417 w 103238"/>
                          <a:gd name="T7" fmla="*/ 29642 h 29642"/>
                          <a:gd name="T8" fmla="*/ 14821 w 103238"/>
                          <a:gd name="T9" fmla="*/ 29642 h 29642"/>
                          <a:gd name="T10" fmla="*/ 0 w 103238"/>
                          <a:gd name="T11" fmla="*/ 14821 h 29642"/>
                          <a:gd name="T12" fmla="*/ 14821 w 103238"/>
                          <a:gd name="T13" fmla="*/ 0 h 29642"/>
                          <a:gd name="T14" fmla="*/ 0 w 103238"/>
                          <a:gd name="T15" fmla="*/ 0 h 29642"/>
                          <a:gd name="T16" fmla="*/ 103238 w 10323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03238" h="29642">
                            <a:moveTo>
                              <a:pt x="14821" y="0"/>
                            </a:moveTo>
                            <a:lnTo>
                              <a:pt x="88417" y="0"/>
                            </a:lnTo>
                            <a:cubicBezTo>
                              <a:pt x="96609" y="0"/>
                              <a:pt x="103238" y="6642"/>
                              <a:pt x="103238" y="14821"/>
                            </a:cubicBezTo>
                            <a:cubicBezTo>
                              <a:pt x="103238" y="23012"/>
                              <a:pt x="96609" y="29642"/>
                              <a:pt x="8841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1C5C22DB" id="Freeform: Shape 2275" o:spid="_x0000_s1026" style="position:absolute;margin-left:650.5pt;margin-top:7.8pt;width:8.15pt;height:2.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3238,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" path="m14821,l88417,v8192,,14821,6642,14821,14821c103238,23012,96609,29642,88417,29642r-73596,c6629,29642,,23012,,14821,,6642,6629,,14821,xe" fillcolor="#181717" stroked="f" strokeweight="0">
              <v:stroke miterlimit="1" joinstyle="miter"/>
              <v:path arrowok="t" o:connecttype="custom" o:connectlocs="14859,0;88646,0;103505,14923;88646,29845;14859,29845;0,14923;14859,0" o:connectangles="0,0,0,0,0,0,0" textboxrect="0,0,103238,29642"/>
            </v:shape>
          </w:pict>
        </mc:Fallback>
      </mc:AlternateContent>
    </w:r>
    <w:r>
      <w:rPr>
        <w:noProof/>
      </w:rPr>
      <mc:AlternateContent>
        <mc:Choice Requires="wps">
          <w:drawing>
            <wp:anchor distT="0" distB="0" distL="114300" distR="114300" simplePos="0" relativeHeight="251658253" behindDoc="0" locked="0" layoutInCell="1" allowOverlap="1" wp14:anchorId="686F331C" wp14:editId="7F63E624">
              <wp:simplePos x="0" y="0"/>
              <wp:positionH relativeFrom="column">
                <wp:posOffset>8216265</wp:posOffset>
              </wp:positionH>
              <wp:positionV relativeFrom="paragraph">
                <wp:posOffset>155575</wp:posOffset>
              </wp:positionV>
              <wp:extent cx="143510" cy="29845"/>
              <wp:effectExtent l="1905" t="6350" r="6985" b="1905"/>
              <wp:wrapNone/>
              <wp:docPr id="2276" name="Freeform: Shape 2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10" cy="29845"/>
                      </a:xfrm>
                      <a:custGeom>
                        <a:avLst/>
                        <a:gdLst>
                          <a:gd name="T0" fmla="*/ 14821 w 143434"/>
                          <a:gd name="T1" fmla="*/ 0 h 29642"/>
                          <a:gd name="T2" fmla="*/ 128613 w 143434"/>
                          <a:gd name="T3" fmla="*/ 0 h 29642"/>
                          <a:gd name="T4" fmla="*/ 143434 w 143434"/>
                          <a:gd name="T5" fmla="*/ 14821 h 29642"/>
                          <a:gd name="T6" fmla="*/ 128613 w 143434"/>
                          <a:gd name="T7" fmla="*/ 29642 h 29642"/>
                          <a:gd name="T8" fmla="*/ 14821 w 143434"/>
                          <a:gd name="T9" fmla="*/ 29642 h 29642"/>
                          <a:gd name="T10" fmla="*/ 0 w 143434"/>
                          <a:gd name="T11" fmla="*/ 14821 h 29642"/>
                          <a:gd name="T12" fmla="*/ 14821 w 143434"/>
                          <a:gd name="T13" fmla="*/ 0 h 29642"/>
                          <a:gd name="T14" fmla="*/ 0 w 143434"/>
                          <a:gd name="T15" fmla="*/ 0 h 29642"/>
                          <a:gd name="T16" fmla="*/ 143434 w 143434"/>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43434" h="29642">
                            <a:moveTo>
                              <a:pt x="14821" y="0"/>
                            </a:moveTo>
                            <a:lnTo>
                              <a:pt x="128613" y="0"/>
                            </a:lnTo>
                            <a:cubicBezTo>
                              <a:pt x="136792" y="0"/>
                              <a:pt x="143434" y="6642"/>
                              <a:pt x="143434" y="14821"/>
                            </a:cubicBezTo>
                            <a:cubicBezTo>
                              <a:pt x="143434" y="23012"/>
                              <a:pt x="136792" y="29642"/>
                              <a:pt x="128613"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167673B5" id="Freeform: Shape 2276" o:spid="_x0000_s1026" style="position:absolute;margin-left:646.95pt;margin-top:12.25pt;width:11.3pt;height:2.3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3434,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" path="m14821,l128613,v8179,,14821,6642,14821,14821c143434,23012,136792,29642,128613,29642r-113792,c6629,29642,,23012,,14821,,6642,6629,,14821,xe" fillcolor="#181717" stroked="f" strokeweight="0">
              <v:stroke miterlimit="1" joinstyle="miter"/>
              <v:path arrowok="t" o:connecttype="custom" o:connectlocs="14829,0;128681,0;143510,14923;128681,29845;14829,29845;0,14923;14829,0" o:connectangles="0,0,0,0,0,0,0" textboxrect="0,0,143434,29642"/>
            </v:shape>
          </w:pict>
        </mc:Fallback>
      </mc:AlternateContent>
    </w:r>
    <w:r>
      <w:rPr>
        <w:noProof/>
      </w:rPr>
      <mc:AlternateContent>
        <mc:Choice Requires="wps">
          <w:drawing>
            <wp:anchor distT="0" distB="0" distL="114300" distR="114300" simplePos="0" relativeHeight="251658254" behindDoc="0" locked="0" layoutInCell="1" allowOverlap="1" wp14:anchorId="21DF1382" wp14:editId="3680DF33">
              <wp:simplePos x="0" y="0"/>
              <wp:positionH relativeFrom="column">
                <wp:posOffset>8174355</wp:posOffset>
              </wp:positionH>
              <wp:positionV relativeFrom="paragraph">
                <wp:posOffset>212090</wp:posOffset>
              </wp:positionV>
              <wp:extent cx="151130" cy="29845"/>
              <wp:effectExtent l="7620" t="5715" r="3175" b="2540"/>
              <wp:wrapNone/>
              <wp:docPr id="2278" name="Freeform: Shape 2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30" cy="29845"/>
                      </a:xfrm>
                      <a:custGeom>
                        <a:avLst/>
                        <a:gdLst>
                          <a:gd name="T0" fmla="*/ 14821 w 151168"/>
                          <a:gd name="T1" fmla="*/ 0 h 29642"/>
                          <a:gd name="T2" fmla="*/ 136347 w 151168"/>
                          <a:gd name="T3" fmla="*/ 0 h 29642"/>
                          <a:gd name="T4" fmla="*/ 151168 w 151168"/>
                          <a:gd name="T5" fmla="*/ 14821 h 29642"/>
                          <a:gd name="T6" fmla="*/ 136347 w 151168"/>
                          <a:gd name="T7" fmla="*/ 29642 h 29642"/>
                          <a:gd name="T8" fmla="*/ 14821 w 151168"/>
                          <a:gd name="T9" fmla="*/ 29642 h 29642"/>
                          <a:gd name="T10" fmla="*/ 0 w 151168"/>
                          <a:gd name="T11" fmla="*/ 14821 h 29642"/>
                          <a:gd name="T12" fmla="*/ 14821 w 151168"/>
                          <a:gd name="T13" fmla="*/ 0 h 29642"/>
                          <a:gd name="T14" fmla="*/ 0 w 151168"/>
                          <a:gd name="T15" fmla="*/ 0 h 29642"/>
                          <a:gd name="T16" fmla="*/ 151168 w 151168"/>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51168" h="29642">
                            <a:moveTo>
                              <a:pt x="14821" y="0"/>
                            </a:moveTo>
                            <a:lnTo>
                              <a:pt x="136347" y="0"/>
                            </a:lnTo>
                            <a:cubicBezTo>
                              <a:pt x="144538" y="0"/>
                              <a:pt x="151168" y="6642"/>
                              <a:pt x="151168" y="14821"/>
                            </a:cubicBezTo>
                            <a:cubicBezTo>
                              <a:pt x="151168" y="23012"/>
                              <a:pt x="144538" y="29642"/>
                              <a:pt x="136347"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77B1852F" id="Freeform: Shape 2278" o:spid="_x0000_s1026" style="position:absolute;margin-left:643.65pt;margin-top:16.7pt;width:11.9pt;height:2.3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1168,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" path="m14821,l136347,v8191,,14821,6642,14821,14821c151168,23012,144538,29642,136347,29642r-121526,c6629,29642,,23012,,14821,,6642,6629,,14821,xe" fillcolor="#181717" stroked="f" strokeweight="0">
              <v:stroke miterlimit="1" joinstyle="miter"/>
              <v:path arrowok="t" o:connecttype="custom" o:connectlocs="14817,0;136313,0;151130,14923;136313,29845;14817,29845;0,14923;14817,0" o:connectangles="0,0,0,0,0,0,0" textboxrect="0,0,151168,29642"/>
            </v:shape>
          </w:pict>
        </mc:Fallback>
      </mc:AlternateContent>
    </w:r>
    <w:r>
      <w:rPr>
        <w:noProof/>
      </w:rPr>
      <mc:AlternateContent>
        <mc:Choice Requires="wps">
          <w:drawing>
            <wp:anchor distT="0" distB="0" distL="114300" distR="114300" simplePos="0" relativeHeight="251658255" behindDoc="0" locked="0" layoutInCell="1" allowOverlap="1" wp14:anchorId="3457BADD" wp14:editId="08FF8591">
              <wp:simplePos x="0" y="0"/>
              <wp:positionH relativeFrom="column">
                <wp:posOffset>8164195</wp:posOffset>
              </wp:positionH>
              <wp:positionV relativeFrom="paragraph">
                <wp:posOffset>267970</wp:posOffset>
              </wp:positionV>
              <wp:extent cx="110490" cy="29845"/>
              <wp:effectExtent l="6985" t="4445" r="6350" b="3810"/>
              <wp:wrapNone/>
              <wp:docPr id="2297" name="Freeform: Shape 2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90" cy="29845"/>
                      </a:xfrm>
                      <a:custGeom>
                        <a:avLst/>
                        <a:gdLst>
                          <a:gd name="T0" fmla="*/ 14821 w 110706"/>
                          <a:gd name="T1" fmla="*/ 0 h 29642"/>
                          <a:gd name="T2" fmla="*/ 95885 w 110706"/>
                          <a:gd name="T3" fmla="*/ 0 h 29642"/>
                          <a:gd name="T4" fmla="*/ 110706 w 110706"/>
                          <a:gd name="T5" fmla="*/ 14821 h 29642"/>
                          <a:gd name="T6" fmla="*/ 95885 w 110706"/>
                          <a:gd name="T7" fmla="*/ 29642 h 29642"/>
                          <a:gd name="T8" fmla="*/ 14821 w 110706"/>
                          <a:gd name="T9" fmla="*/ 29642 h 29642"/>
                          <a:gd name="T10" fmla="*/ 0 w 110706"/>
                          <a:gd name="T11" fmla="*/ 14821 h 29642"/>
                          <a:gd name="T12" fmla="*/ 14821 w 110706"/>
                          <a:gd name="T13" fmla="*/ 0 h 29642"/>
                          <a:gd name="T14" fmla="*/ 0 w 110706"/>
                          <a:gd name="T15" fmla="*/ 0 h 29642"/>
                          <a:gd name="T16" fmla="*/ 110706 w 110706"/>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110706" h="29642">
                            <a:moveTo>
                              <a:pt x="14821" y="0"/>
                            </a:moveTo>
                            <a:lnTo>
                              <a:pt x="95885" y="0"/>
                            </a:lnTo>
                            <a:cubicBezTo>
                              <a:pt x="104064" y="0"/>
                              <a:pt x="110706" y="6642"/>
                              <a:pt x="110706" y="14821"/>
                            </a:cubicBezTo>
                            <a:cubicBezTo>
                              <a:pt x="110706" y="23012"/>
                              <a:pt x="104064" y="29642"/>
                              <a:pt x="95885"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594165B7" id="Freeform: Shape 2297" o:spid="_x0000_s1026" style="position:absolute;margin-left:642.85pt;margin-top:21.1pt;width:8.7pt;height:2.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0706,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" path="m14821,l95885,v8179,,14821,6642,14821,14821c110706,23012,104064,29642,95885,29642r-81064,c6629,29642,,23012,,14821,,6642,6629,,14821,xe" fillcolor="#181717" stroked="f" strokeweight="0">
              <v:stroke miterlimit="1" joinstyle="miter"/>
              <v:path arrowok="t" o:connecttype="custom" o:connectlocs="14792,0;95698,0;110490,14923;95698,29845;14792,29845;0,14923;14792,0" o:connectangles="0,0,0,0,0,0,0" textboxrect="0,0,110706,29642"/>
            </v:shape>
          </w:pict>
        </mc:Fallback>
      </mc:AlternateContent>
    </w:r>
    <w:r>
      <w:rPr>
        <w:noProof/>
      </w:rPr>
      <mc:AlternateContent>
        <mc:Choice Requires="wps">
          <w:drawing>
            <wp:anchor distT="0" distB="0" distL="114300" distR="114300" simplePos="0" relativeHeight="251658256" behindDoc="0" locked="0" layoutInCell="1" allowOverlap="1" wp14:anchorId="6F0FF315" wp14:editId="4DB3BD94">
              <wp:simplePos x="0" y="0"/>
              <wp:positionH relativeFrom="column">
                <wp:posOffset>8185785</wp:posOffset>
              </wp:positionH>
              <wp:positionV relativeFrom="paragraph">
                <wp:posOffset>324485</wp:posOffset>
              </wp:positionV>
              <wp:extent cx="48260" cy="29845"/>
              <wp:effectExtent l="0" t="3810" r="8890" b="4445"/>
              <wp:wrapNone/>
              <wp:docPr id="2298" name="Freeform: Shape 2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260" cy="29845"/>
                      </a:xfrm>
                      <a:custGeom>
                        <a:avLst/>
                        <a:gdLst>
                          <a:gd name="T0" fmla="*/ 14821 w 48412"/>
                          <a:gd name="T1" fmla="*/ 0 h 29642"/>
                          <a:gd name="T2" fmla="*/ 33591 w 48412"/>
                          <a:gd name="T3" fmla="*/ 0 h 29642"/>
                          <a:gd name="T4" fmla="*/ 48412 w 48412"/>
                          <a:gd name="T5" fmla="*/ 14821 h 29642"/>
                          <a:gd name="T6" fmla="*/ 33591 w 48412"/>
                          <a:gd name="T7" fmla="*/ 29642 h 29642"/>
                          <a:gd name="T8" fmla="*/ 14821 w 48412"/>
                          <a:gd name="T9" fmla="*/ 29642 h 29642"/>
                          <a:gd name="T10" fmla="*/ 0 w 48412"/>
                          <a:gd name="T11" fmla="*/ 14821 h 29642"/>
                          <a:gd name="T12" fmla="*/ 14821 w 48412"/>
                          <a:gd name="T13" fmla="*/ 0 h 29642"/>
                          <a:gd name="T14" fmla="*/ 0 w 48412"/>
                          <a:gd name="T15" fmla="*/ 0 h 29642"/>
                          <a:gd name="T16" fmla="*/ 48412 w 48412"/>
                          <a:gd name="T17" fmla="*/ 29642 h 29642"/>
                        </a:gdLst>
                        <a:ahLst/>
                        <a:cxnLst>
                          <a:cxn ang="0">
                            <a:pos x="T0" y="T1"/>
                          </a:cxn>
                          <a:cxn ang="0">
                            <a:pos x="T2" y="T3"/>
                          </a:cxn>
                          <a:cxn ang="0">
                            <a:pos x="T4" y="T5"/>
                          </a:cxn>
                          <a:cxn ang="0">
                            <a:pos x="T6" y="T7"/>
                          </a:cxn>
                          <a:cxn ang="0">
                            <a:pos x="T8" y="T9"/>
                          </a:cxn>
                          <a:cxn ang="0">
                            <a:pos x="T10" y="T11"/>
                          </a:cxn>
                          <a:cxn ang="0">
                            <a:pos x="T12" y="T13"/>
                          </a:cxn>
                        </a:cxnLst>
                        <a:rect l="T14" t="T15" r="T16" b="T17"/>
                        <a:pathLst>
                          <a:path w="48412" h="29642">
                            <a:moveTo>
                              <a:pt x="14821" y="0"/>
                            </a:moveTo>
                            <a:lnTo>
                              <a:pt x="33591" y="0"/>
                            </a:lnTo>
                            <a:cubicBezTo>
                              <a:pt x="41770" y="0"/>
                              <a:pt x="48412" y="6642"/>
                              <a:pt x="48412" y="14821"/>
                            </a:cubicBezTo>
                            <a:cubicBezTo>
                              <a:pt x="48412" y="23012"/>
                              <a:pt x="41770" y="29642"/>
                              <a:pt x="33591" y="29642"/>
                            </a:cubicBezTo>
                            <a:lnTo>
                              <a:pt x="14821" y="29642"/>
                            </a:lnTo>
                            <a:cubicBezTo>
                              <a:pt x="6629" y="29642"/>
                              <a:pt x="0" y="23012"/>
                              <a:pt x="0" y="14821"/>
                            </a:cubicBezTo>
                            <a:cubicBezTo>
                              <a:pt x="0" y="6642"/>
                              <a:pt x="6629" y="0"/>
                              <a:pt x="14821" y="0"/>
                            </a:cubicBezTo>
                            <a:close/>
                          </a:path>
                        </a:pathLst>
                      </a:custGeom>
                      <a:solidFill>
                        <a:srgbClr val="181717"/>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45CC4242" id="Freeform: Shape 2298" o:spid="_x0000_s1026" style="position:absolute;margin-left:644.55pt;margin-top:25.55pt;width:3.8pt;height:2.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412,2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" path="m14821,l33591,v8179,,14821,6642,14821,14821c48412,23012,41770,29642,33591,29642r-18770,c6629,29642,,23012,,14821,,6642,6629,,14821,xe" fillcolor="#181717" stroked="f" strokeweight="0">
              <v:stroke miterlimit="1" joinstyle="miter"/>
              <v:path arrowok="t" o:connecttype="custom" o:connectlocs="14774,0;33486,0;48260,14923;33486,29845;14774,29845;0,14923;14774,0" o:connectangles="0,0,0,0,0,0,0" textboxrect="0,0,48412,29642"/>
            </v:shape>
          </w:pict>
        </mc:Fallback>
      </mc:AlternateContent>
    </w:r>
    <w:r>
      <w:rPr>
        <w:noProof/>
      </w:rPr>
      <mc:AlternateContent>
        <mc:Choice Requires="wps">
          <w:drawing>
            <wp:anchor distT="0" distB="0" distL="114300" distR="114300" simplePos="0" relativeHeight="251658257" behindDoc="0" locked="0" layoutInCell="1" allowOverlap="1" wp14:anchorId="1924FF34" wp14:editId="037CAF8F">
              <wp:simplePos x="0" y="0"/>
              <wp:positionH relativeFrom="column">
                <wp:posOffset>8238490</wp:posOffset>
              </wp:positionH>
              <wp:positionV relativeFrom="paragraph">
                <wp:posOffset>156845</wp:posOffset>
              </wp:positionV>
              <wp:extent cx="255270" cy="364490"/>
              <wp:effectExtent l="5080" t="7620" r="6350" b="8890"/>
              <wp:wrapNone/>
              <wp:docPr id="2521" name="Freeform: Shape 2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270" cy="364490"/>
                      </a:xfrm>
                      <a:custGeom>
                        <a:avLst/>
                        <a:gdLst>
                          <a:gd name="T0" fmla="*/ 170472 w 255422"/>
                          <a:gd name="T1" fmla="*/ 0 h 366027"/>
                          <a:gd name="T2" fmla="*/ 225247 w 255422"/>
                          <a:gd name="T3" fmla="*/ 118085 h 366027"/>
                          <a:gd name="T4" fmla="*/ 225247 w 255422"/>
                          <a:gd name="T5" fmla="*/ 118110 h 366027"/>
                          <a:gd name="T6" fmla="*/ 74892 w 255422"/>
                          <a:gd name="T7" fmla="*/ 366027 h 366027"/>
                          <a:gd name="T8" fmla="*/ 170472 w 255422"/>
                          <a:gd name="T9" fmla="*/ 0 h 366027"/>
                          <a:gd name="T10" fmla="*/ 0 w 255422"/>
                          <a:gd name="T11" fmla="*/ 0 h 366027"/>
                          <a:gd name="T12" fmla="*/ 255422 w 255422"/>
                          <a:gd name="T13" fmla="*/ 366027 h 366027"/>
                        </a:gdLst>
                        <a:ahLst/>
                        <a:cxnLst>
                          <a:cxn ang="0">
                            <a:pos x="T0" y="T1"/>
                          </a:cxn>
                          <a:cxn ang="0">
                            <a:pos x="T2" y="T3"/>
                          </a:cxn>
                          <a:cxn ang="0">
                            <a:pos x="T4" y="T5"/>
                          </a:cxn>
                          <a:cxn ang="0">
                            <a:pos x="T6" y="T7"/>
                          </a:cxn>
                          <a:cxn ang="0">
                            <a:pos x="T8" y="T9"/>
                          </a:cxn>
                        </a:cxnLst>
                        <a:rect l="T10" t="T11" r="T12" b="T13"/>
                        <a:pathLst>
                          <a:path w="255422" h="366027">
                            <a:moveTo>
                              <a:pt x="170472" y="0"/>
                            </a:moveTo>
                            <a:cubicBezTo>
                              <a:pt x="201739" y="34201"/>
                              <a:pt x="225247" y="64414"/>
                              <a:pt x="225247" y="118085"/>
                            </a:cubicBezTo>
                            <a:lnTo>
                              <a:pt x="225247" y="118110"/>
                            </a:lnTo>
                            <a:cubicBezTo>
                              <a:pt x="225222" y="222275"/>
                              <a:pt x="136614" y="238138"/>
                              <a:pt x="74892" y="366027"/>
                            </a:cubicBezTo>
                            <a:cubicBezTo>
                              <a:pt x="0" y="194031"/>
                              <a:pt x="255422" y="141084"/>
                              <a:pt x="170472" y="0"/>
                            </a:cubicBezTo>
                            <a:close/>
                          </a:path>
                        </a:pathLst>
                      </a:custGeom>
                      <a:solidFill>
                        <a:srgbClr val="4B9C2B"/>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009DB77C" id="Freeform: Shape 2521" o:spid="_x0000_s1026" style="position:absolute;margin-left:648.7pt;margin-top:12.35pt;width:20.1pt;height:28.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5422,366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" path="m170472,v31267,34201,54775,64414,54775,118085l225247,118110v-25,104165,-88633,120028,-150355,247917c,194031,255422,141084,170472,xe" fillcolor="#4b9c2b" stroked="f" strokeweight="0">
              <v:stroke miterlimit="1" joinstyle="miter"/>
              <v:path arrowok="t" o:connecttype="custom" o:connectlocs="170371,0;225113,117589;225113,117614;74847,364490;170371,0" o:connectangles="0,0,0,0,0" textboxrect="0,0,255422,366027"/>
            </v:shape>
          </w:pict>
        </mc:Fallback>
      </mc:AlternateContent>
    </w:r>
    <w:r>
      <w:rPr>
        <w:noProof/>
      </w:rPr>
      <mc:AlternateContent>
        <mc:Choice Requires="wps">
          <w:drawing>
            <wp:anchor distT="0" distB="0" distL="114300" distR="114300" simplePos="0" relativeHeight="251658258" behindDoc="0" locked="0" layoutInCell="1" allowOverlap="1" wp14:anchorId="4F7557F2" wp14:editId="6167BDCA">
              <wp:simplePos x="0" y="0"/>
              <wp:positionH relativeFrom="column">
                <wp:posOffset>8221980</wp:posOffset>
              </wp:positionH>
              <wp:positionV relativeFrom="paragraph">
                <wp:posOffset>156845</wp:posOffset>
              </wp:positionV>
              <wp:extent cx="255270" cy="364490"/>
              <wp:effectExtent l="7620" t="7620" r="3810" b="8890"/>
              <wp:wrapNone/>
              <wp:docPr id="2522" name="Freeform: Shape 2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270" cy="364490"/>
                      </a:xfrm>
                      <a:custGeom>
                        <a:avLst/>
                        <a:gdLst>
                          <a:gd name="T0" fmla="*/ 170472 w 255422"/>
                          <a:gd name="T1" fmla="*/ 0 h 366027"/>
                          <a:gd name="T2" fmla="*/ 74905 w 255422"/>
                          <a:gd name="T3" fmla="*/ 366027 h 366027"/>
                          <a:gd name="T4" fmla="*/ 22530 w 255422"/>
                          <a:gd name="T5" fmla="*/ 250482 h 366027"/>
                          <a:gd name="T6" fmla="*/ 170472 w 255422"/>
                          <a:gd name="T7" fmla="*/ 0 h 366027"/>
                          <a:gd name="T8" fmla="*/ 0 w 255422"/>
                          <a:gd name="T9" fmla="*/ 0 h 366027"/>
                          <a:gd name="T10" fmla="*/ 255422 w 255422"/>
                          <a:gd name="T11" fmla="*/ 366027 h 366027"/>
                        </a:gdLst>
                        <a:ahLst/>
                        <a:cxnLst>
                          <a:cxn ang="0">
                            <a:pos x="T0" y="T1"/>
                          </a:cxn>
                          <a:cxn ang="0">
                            <a:pos x="T2" y="T3"/>
                          </a:cxn>
                          <a:cxn ang="0">
                            <a:pos x="T4" y="T5"/>
                          </a:cxn>
                          <a:cxn ang="0">
                            <a:pos x="T6" y="T7"/>
                          </a:cxn>
                        </a:cxnLst>
                        <a:rect l="T8" t="T9" r="T10" b="T11"/>
                        <a:pathLst>
                          <a:path w="255422" h="366027">
                            <a:moveTo>
                              <a:pt x="170472" y="0"/>
                            </a:moveTo>
                            <a:cubicBezTo>
                              <a:pt x="255422" y="141084"/>
                              <a:pt x="0" y="194031"/>
                              <a:pt x="74905" y="366027"/>
                            </a:cubicBezTo>
                            <a:cubicBezTo>
                              <a:pt x="41618" y="336855"/>
                              <a:pt x="22530" y="294742"/>
                              <a:pt x="22530" y="250482"/>
                            </a:cubicBezTo>
                            <a:cubicBezTo>
                              <a:pt x="22530" y="177660"/>
                              <a:pt x="151231" y="100571"/>
                              <a:pt x="170472" y="0"/>
                            </a:cubicBezTo>
                            <a:close/>
                          </a:path>
                        </a:pathLst>
                      </a:custGeom>
                      <a:solidFill>
                        <a:srgbClr val="0075C9"/>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du="http://schemas.microsoft.com/office/word/2023/wordml/word16du">
          <w:pict>
            <v:shape w14:anchorId="63457C79" id="Freeform: Shape 2522" o:spid="_x0000_s1026" style="position:absolute;margin-left:647.4pt;margin-top:12.35pt;width:20.1pt;height:28.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5422,366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" path="m170472,c255422,141084,,194031,74905,366027,41618,336855,22530,294742,22530,250482,22530,177660,151231,100571,170472,xe" fillcolor="#0075c9" stroked="f" strokeweight="0">
              <v:stroke miterlimit="1" joinstyle="miter"/>
              <v:path arrowok="t" o:connecttype="custom" o:connectlocs="170371,0;74860,364490;22517,249430;170371,0" o:connectangles="0,0,0,0" textboxrect="0,0,255422,366027"/>
            </v:shape>
          </w:pict>
        </mc:Fallback>
      </mc:AlternateContent>
    </w:r>
  </w:p>
  <w:p w14:paraId="73494E14" w14:textId="77777777" w:rsidR="00156FA3" w:rsidRPr="001D6815" w:rsidRDefault="00156FA3" w:rsidP="00450E07">
    <w:pPr>
      <w:pStyle w:val="Header"/>
      <w:tabs>
        <w:tab w:val="clear" w:pos="9026"/>
      </w:tabs>
      <w:rPr>
        <w:i/>
        <w:color w:val="BFBFBF" w:themeColor="background1" w:themeShade="BF"/>
        <w:sz w:val="12"/>
        <w:szCs w:val="12"/>
      </w:rPr>
    </w:pPr>
  </w:p>
  <w:p w14:paraId="5E453792" w14:textId="77777777" w:rsidR="00156FA3" w:rsidRDefault="00156FA3" w:rsidP="00450E07">
    <w:pPr>
      <w:pStyle w:val="Header"/>
      <w:tabs>
        <w:tab w:val="clear" w:pos="9026"/>
      </w:tabs>
      <w:rPr>
        <w:i/>
        <w:color w:val="BFBFBF" w:themeColor="background1" w:themeShade="BF"/>
        <w:sz w:val="12"/>
        <w:szCs w:val="12"/>
      </w:rPr>
    </w:pPr>
  </w:p>
  <w:p w14:paraId="5AB19A07" w14:textId="77777777" w:rsidR="000D36AC" w:rsidRDefault="000D36AC" w:rsidP="00450E07">
    <w:pPr>
      <w:pStyle w:val="Header"/>
      <w:tabs>
        <w:tab w:val="clear" w:pos="9026"/>
      </w:tabs>
      <w:rPr>
        <w:i/>
        <w:color w:val="BFBFBF" w:themeColor="background1" w:themeShade="BF"/>
        <w:sz w:val="12"/>
        <w:szCs w:val="12"/>
      </w:rPr>
    </w:pPr>
  </w:p>
  <w:p w14:paraId="2071C1DE" w14:textId="77777777" w:rsidR="00156FA3" w:rsidRPr="001D6815" w:rsidRDefault="00156FA3" w:rsidP="004E7BBC">
    <w:pPr>
      <w:pStyle w:val="Header"/>
      <w:tabs>
        <w:tab w:val="clear" w:pos="9026"/>
      </w:tabs>
      <w:rPr>
        <w:i/>
        <w:color w:val="BFBFBF" w:themeColor="background1" w:themeShade="BF"/>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18E9794"/>
    <w:lvl w:ilvl="0">
      <w:start w:val="1"/>
      <w:numFmt w:val="decimal"/>
      <w:pStyle w:val="ListNumber"/>
      <w:lvlText w:val="%1."/>
      <w:lvlJc w:val="left"/>
      <w:pPr>
        <w:tabs>
          <w:tab w:val="num" w:pos="-720"/>
        </w:tabs>
        <w:ind w:left="-720" w:hanging="360"/>
      </w:pPr>
    </w:lvl>
  </w:abstractNum>
  <w:abstractNum w:abstractNumId="1" w15:restartNumberingAfterBreak="0">
    <w:nsid w:val="FFFFFF89"/>
    <w:multiLevelType w:val="singleLevel"/>
    <w:tmpl w:val="33744FD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2A5E93"/>
    <w:multiLevelType w:val="hybridMultilevel"/>
    <w:tmpl w:val="E944961A"/>
    <w:lvl w:ilvl="0" w:tplc="1C09000B">
      <w:start w:val="1"/>
      <w:numFmt w:val="bullet"/>
      <w:lvlText w:val=""/>
      <w:lvlJc w:val="left"/>
      <w:pPr>
        <w:ind w:left="360" w:hanging="360"/>
      </w:pPr>
      <w:rPr>
        <w:rFonts w:ascii="Wingdings" w:hAnsi="Wingding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 w15:restartNumberingAfterBreak="0">
    <w:nsid w:val="01431D92"/>
    <w:multiLevelType w:val="hybridMultilevel"/>
    <w:tmpl w:val="3CA284E2"/>
    <w:lvl w:ilvl="0" w:tplc="D31EA1BC">
      <w:start w:val="1"/>
      <w:numFmt w:val="decimal"/>
      <w:pStyle w:val="Bullet"/>
      <w:lvlText w:val="%1)"/>
      <w:lvlJc w:val="left"/>
      <w:pPr>
        <w:ind w:left="720" w:hanging="360"/>
      </w:pPr>
      <w:rPr>
        <w:rFont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06CD1720"/>
    <w:multiLevelType w:val="hybridMultilevel"/>
    <w:tmpl w:val="1966E416"/>
    <w:lvl w:ilvl="0" w:tplc="AE28A51E">
      <w:start w:val="1"/>
      <w:numFmt w:val="bullet"/>
      <w:lvlText w:val=""/>
      <w:lvlJc w:val="left"/>
      <w:pPr>
        <w:ind w:left="360" w:hanging="360"/>
      </w:pPr>
      <w:rPr>
        <w:rFonts w:ascii="Symbol" w:hAnsi="Symbol" w:hint="default"/>
        <w:sz w:val="20"/>
        <w:szCs w:val="20"/>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7A575A9"/>
    <w:multiLevelType w:val="hybridMultilevel"/>
    <w:tmpl w:val="B0728D98"/>
    <w:lvl w:ilvl="0" w:tplc="1C090001">
      <w:start w:val="1"/>
      <w:numFmt w:val="bullet"/>
      <w:lvlText w:val=""/>
      <w:lvlJc w:val="left"/>
      <w:pPr>
        <w:ind w:left="360" w:hanging="360"/>
      </w:pPr>
      <w:rPr>
        <w:rFonts w:ascii="Symbol" w:hAnsi="Symbol" w:hint="default"/>
        <w:b w:val="0"/>
      </w:rPr>
    </w:lvl>
    <w:lvl w:ilvl="1" w:tplc="FFFFFFFF">
      <w:start w:val="1"/>
      <w:numFmt w:val="bullet"/>
      <w:lvlText w:val="o"/>
      <w:lvlJc w:val="left"/>
      <w:pPr>
        <w:ind w:left="1440" w:hanging="360"/>
      </w:pPr>
      <w:rPr>
        <w:rFonts w:ascii="Courier New" w:hAnsi="Courier New" w:cs="Courier New" w:hint="default"/>
        <w:color w:val="auto"/>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8CB0351"/>
    <w:multiLevelType w:val="hybridMultilevel"/>
    <w:tmpl w:val="7BAA9EF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655260"/>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0B97640E"/>
    <w:multiLevelType w:val="hybridMultilevel"/>
    <w:tmpl w:val="74B0E7A0"/>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F2F3B2B"/>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0FBB3991"/>
    <w:multiLevelType w:val="hybridMultilevel"/>
    <w:tmpl w:val="828E1FD6"/>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1" w15:restartNumberingAfterBreak="0">
    <w:nsid w:val="0FF56E30"/>
    <w:multiLevelType w:val="hybridMultilevel"/>
    <w:tmpl w:val="D060A0BA"/>
    <w:lvl w:ilvl="0" w:tplc="1C09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12422687"/>
    <w:multiLevelType w:val="hybridMultilevel"/>
    <w:tmpl w:val="AA784EA0"/>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3" w15:restartNumberingAfterBreak="0">
    <w:nsid w:val="12B14F65"/>
    <w:multiLevelType w:val="hybridMultilevel"/>
    <w:tmpl w:val="6114C75C"/>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2B30356"/>
    <w:multiLevelType w:val="hybridMultilevel"/>
    <w:tmpl w:val="2F6E00F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12D40C22"/>
    <w:multiLevelType w:val="hybridMultilevel"/>
    <w:tmpl w:val="FCB8DB5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6" w15:restartNumberingAfterBreak="0">
    <w:nsid w:val="14234627"/>
    <w:multiLevelType w:val="hybridMultilevel"/>
    <w:tmpl w:val="A8A8D5E4"/>
    <w:lvl w:ilvl="0" w:tplc="04090001">
      <w:start w:val="1"/>
      <w:numFmt w:val="bullet"/>
      <w:lvlText w:val=""/>
      <w:lvlJc w:val="left"/>
      <w:pPr>
        <w:ind w:left="728" w:hanging="360"/>
      </w:pPr>
      <w:rPr>
        <w:rFonts w:ascii="Symbol" w:hAnsi="Symbol" w:hint="default"/>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17" w15:restartNumberingAfterBreak="0">
    <w:nsid w:val="145F28DC"/>
    <w:multiLevelType w:val="hybridMultilevel"/>
    <w:tmpl w:val="7D7C9AFA"/>
    <w:lvl w:ilvl="0" w:tplc="9D704D32">
      <w:start w:val="1"/>
      <w:numFmt w:val="bullet"/>
      <w:pStyle w:val="Style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8" w15:restartNumberingAfterBreak="0">
    <w:nsid w:val="14EF3F32"/>
    <w:multiLevelType w:val="hybridMultilevel"/>
    <w:tmpl w:val="0C9E736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9" w15:restartNumberingAfterBreak="0">
    <w:nsid w:val="15563016"/>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173D23B0"/>
    <w:multiLevelType w:val="hybridMultilevel"/>
    <w:tmpl w:val="9AE81B60"/>
    <w:lvl w:ilvl="0" w:tplc="1C090017">
      <w:start w:val="1"/>
      <w:numFmt w:val="lowerLetter"/>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ABD6E90"/>
    <w:multiLevelType w:val="hybridMultilevel"/>
    <w:tmpl w:val="C9545A38"/>
    <w:lvl w:ilvl="0" w:tplc="04090017">
      <w:start w:val="1"/>
      <w:numFmt w:val="lowerLetter"/>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2" w15:restartNumberingAfterBreak="0">
    <w:nsid w:val="1B315C6A"/>
    <w:multiLevelType w:val="hybridMultilevel"/>
    <w:tmpl w:val="55227184"/>
    <w:lvl w:ilvl="0" w:tplc="368851C4">
      <w:start w:val="1"/>
      <w:numFmt w:val="lowerLetter"/>
      <w:lvlText w:val="(%1)"/>
      <w:lvlJc w:val="left"/>
      <w:pPr>
        <w:ind w:left="720" w:hanging="360"/>
      </w:pPr>
      <w:rPr>
        <w:rFonts w:hint="default"/>
        <w:strike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1B3E4554"/>
    <w:multiLevelType w:val="hybridMultilevel"/>
    <w:tmpl w:val="C00E884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1CB32807"/>
    <w:multiLevelType w:val="hybridMultilevel"/>
    <w:tmpl w:val="8A243108"/>
    <w:lvl w:ilvl="0" w:tplc="98986E6C">
      <w:start w:val="1"/>
      <w:numFmt w:val="low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5" w15:restartNumberingAfterBreak="0">
    <w:nsid w:val="1E3C124F"/>
    <w:multiLevelType w:val="hybridMultilevel"/>
    <w:tmpl w:val="0AF4A8D4"/>
    <w:lvl w:ilvl="0" w:tplc="36501406">
      <w:start w:val="1"/>
      <w:numFmt w:val="bullet"/>
      <w:lvlText w:val=""/>
      <w:lvlJc w:val="left"/>
      <w:pPr>
        <w:ind w:left="1080" w:hanging="360"/>
      </w:pPr>
      <w:rPr>
        <w:rFonts w:ascii="Symbol" w:hAnsi="Symbol" w:hint="default"/>
        <w:color w:val="auto"/>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6" w15:restartNumberingAfterBreak="0">
    <w:nsid w:val="1E717AF8"/>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1F3F5FE7"/>
    <w:multiLevelType w:val="hybridMultilevel"/>
    <w:tmpl w:val="3C2A683A"/>
    <w:lvl w:ilvl="0" w:tplc="E63AE298">
      <w:start w:val="1"/>
      <w:numFmt w:val="bullet"/>
      <w:lvlText w:val=""/>
      <w:lvlJc w:val="left"/>
      <w:pPr>
        <w:ind w:left="360" w:hanging="360"/>
      </w:pPr>
      <w:rPr>
        <w:rFonts w:ascii="Symbol" w:hAnsi="Symbol" w:hint="default"/>
        <w:color w:val="auto"/>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8" w15:restartNumberingAfterBreak="0">
    <w:nsid w:val="217C4BAB"/>
    <w:multiLevelType w:val="hybridMultilevel"/>
    <w:tmpl w:val="40C41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2AC4E16"/>
    <w:multiLevelType w:val="multilevel"/>
    <w:tmpl w:val="88EC386E"/>
    <w:lvl w:ilvl="0">
      <w:start w:val="1"/>
      <w:numFmt w:val="decimal"/>
      <w:lvlText w:val="%1."/>
      <w:lvlJc w:val="left"/>
      <w:pPr>
        <w:ind w:left="360" w:hanging="360"/>
      </w:pPr>
      <w:rPr>
        <w:rFonts w:hint="default"/>
        <w:b/>
        <w:bCs w:val="0"/>
        <w:color w:val="00578C" w:themeColor="accent1" w:themeShade="BF"/>
      </w:rPr>
    </w:lvl>
    <w:lvl w:ilvl="1">
      <w:start w:val="1"/>
      <w:numFmt w:val="decimal"/>
      <w:lvlText w:val="%1.%2."/>
      <w:lvlJc w:val="left"/>
      <w:pPr>
        <w:ind w:left="792" w:hanging="432"/>
      </w:pPr>
      <w:rPr>
        <w:rFonts w:hint="default"/>
      </w:rPr>
    </w:lvl>
    <w:lvl w:ilvl="2">
      <w:start w:val="1"/>
      <w:numFmt w:val="decimal"/>
      <w:lvlText w:val="%1.%2.%3."/>
      <w:lvlJc w:val="left"/>
      <w:pPr>
        <w:ind w:left="1588" w:hanging="868"/>
      </w:pPr>
      <w:rPr>
        <w:rFonts w:hint="default"/>
        <w:b w:val="0"/>
        <w:bCs/>
        <w:color w:val="00578C" w:themeColor="accent1" w:themeShade="BF"/>
      </w:rPr>
    </w:lvl>
    <w:lvl w:ilvl="3">
      <w:start w:val="1"/>
      <w:numFmt w:val="decimal"/>
      <w:lvlText w:val="%1.%2.%3.%4."/>
      <w:lvlJc w:val="left"/>
      <w:pPr>
        <w:ind w:left="1728" w:hanging="648"/>
      </w:pPr>
      <w:rPr>
        <w:rFonts w:hint="default"/>
        <w:b w:val="0"/>
        <w:bCs w:val="0"/>
        <w:color w:val="2F5496" w:themeColor="accent5" w:themeShade="BF"/>
      </w:rPr>
    </w:lvl>
    <w:lvl w:ilvl="4">
      <w:start w:val="1"/>
      <w:numFmt w:val="lowerLetter"/>
      <w:lvlText w:val="%5."/>
      <w:lvlJc w:val="left"/>
      <w:pPr>
        <w:ind w:left="1800" w:hanging="360"/>
      </w:pPr>
      <w:rPr>
        <w:rFonts w:hint="default"/>
        <w:b w:val="0"/>
        <w:bCs/>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32866E8"/>
    <w:multiLevelType w:val="hybridMultilevel"/>
    <w:tmpl w:val="20D4A6B4"/>
    <w:lvl w:ilvl="0" w:tplc="E2A8F4E2">
      <w:start w:val="1"/>
      <w:numFmt w:val="lowerLetter"/>
      <w:lvlText w:val="%1)"/>
      <w:lvlJc w:val="left"/>
      <w:pPr>
        <w:ind w:left="720" w:hanging="360"/>
      </w:pPr>
      <w:rPr>
        <w:b w:val="0"/>
        <w:bCs/>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1" w15:restartNumberingAfterBreak="0">
    <w:nsid w:val="24A86B83"/>
    <w:multiLevelType w:val="hybridMultilevel"/>
    <w:tmpl w:val="5C94F50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53925A3"/>
    <w:multiLevelType w:val="hybridMultilevel"/>
    <w:tmpl w:val="40AA10E8"/>
    <w:lvl w:ilvl="0" w:tplc="1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 w15:restartNumberingAfterBreak="0">
    <w:nsid w:val="26CC0830"/>
    <w:multiLevelType w:val="multilevel"/>
    <w:tmpl w:val="5B0EC4D6"/>
    <w:lvl w:ilvl="0">
      <w:start w:val="4"/>
      <w:numFmt w:val="decimal"/>
      <w:lvlText w:val="%1."/>
      <w:lvlJc w:val="left"/>
      <w:pPr>
        <w:ind w:left="360" w:hanging="360"/>
      </w:pPr>
      <w:rPr>
        <w:rFonts w:hint="default"/>
        <w:b/>
        <w:bCs w:val="0"/>
        <w:color w:val="00578C" w:themeColor="accent1" w:themeShade="BF"/>
      </w:rPr>
    </w:lvl>
    <w:lvl w:ilvl="1">
      <w:start w:val="1"/>
      <w:numFmt w:val="decimal"/>
      <w:lvlText w:val="%1.%2."/>
      <w:lvlJc w:val="left"/>
      <w:pPr>
        <w:ind w:left="792" w:hanging="565"/>
      </w:pPr>
      <w:rPr>
        <w:rFonts w:hint="default"/>
      </w:rPr>
    </w:lvl>
    <w:lvl w:ilvl="2">
      <w:start w:val="1"/>
      <w:numFmt w:val="decimal"/>
      <w:lvlText w:val="%1.%2.%3."/>
      <w:lvlJc w:val="left"/>
      <w:pPr>
        <w:ind w:left="1224" w:hanging="504"/>
      </w:pPr>
      <w:rPr>
        <w:rFonts w:hint="default"/>
        <w:b w:val="0"/>
        <w:bCs/>
        <w:color w:val="00578C" w:themeColor="accent1" w:themeShade="BF"/>
      </w:rPr>
    </w:lvl>
    <w:lvl w:ilvl="3">
      <w:start w:val="1"/>
      <w:numFmt w:val="decimal"/>
      <w:lvlText w:val="%1.%2.%3.%4."/>
      <w:lvlJc w:val="left"/>
      <w:pPr>
        <w:ind w:left="1728" w:hanging="648"/>
      </w:pPr>
      <w:rPr>
        <w:rFonts w:hint="default"/>
        <w:b w:val="0"/>
        <w:bCs w:val="0"/>
        <w:color w:val="2F5496" w:themeColor="accent5" w:themeShade="BF"/>
      </w:rPr>
    </w:lvl>
    <w:lvl w:ilvl="4">
      <w:start w:val="1"/>
      <w:numFmt w:val="lowerLetter"/>
      <w:lvlText w:val="%5."/>
      <w:lvlJc w:val="left"/>
      <w:pPr>
        <w:ind w:left="1800" w:hanging="360"/>
      </w:pPr>
      <w:rPr>
        <w:rFonts w:hint="default"/>
        <w:b w:val="0"/>
        <w:bCs/>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7A340C7"/>
    <w:multiLevelType w:val="hybridMultilevel"/>
    <w:tmpl w:val="84CAAE9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298B69F8"/>
    <w:multiLevelType w:val="hybridMultilevel"/>
    <w:tmpl w:val="8870C362"/>
    <w:lvl w:ilvl="0" w:tplc="ED8237D4">
      <w:start w:val="1"/>
      <w:numFmt w:val="bullet"/>
      <w:lvlText w:val=""/>
      <w:lvlJc w:val="left"/>
      <w:pPr>
        <w:ind w:left="720" w:hanging="360"/>
      </w:pPr>
      <w:rPr>
        <w:rFonts w:ascii="Symbol" w:hAnsi="Symbol" w:hint="default"/>
        <w:color w:val="0070C0"/>
      </w:rPr>
    </w:lvl>
    <w:lvl w:ilvl="1" w:tplc="3804682C">
      <w:start w:val="1"/>
      <w:numFmt w:val="bullet"/>
      <w:lvlText w:val="o"/>
      <w:lvlJc w:val="left"/>
      <w:pPr>
        <w:ind w:left="1440" w:hanging="360"/>
      </w:pPr>
      <w:rPr>
        <w:rFonts w:ascii="Courier New" w:hAnsi="Courier New" w:cs="Courier New" w:hint="default"/>
        <w:color w:val="0070C0"/>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3001450E"/>
    <w:multiLevelType w:val="hybridMultilevel"/>
    <w:tmpl w:val="D4AA27B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3072383C"/>
    <w:multiLevelType w:val="hybridMultilevel"/>
    <w:tmpl w:val="8166C336"/>
    <w:lvl w:ilvl="0" w:tplc="71703E40">
      <w:start w:val="1"/>
      <w:numFmt w:val="bullet"/>
      <w:lvlText w:val=""/>
      <w:lvlJc w:val="left"/>
      <w:pPr>
        <w:ind w:left="1080" w:hanging="360"/>
      </w:pPr>
      <w:rPr>
        <w:rFonts w:ascii="Symbol" w:hAnsi="Symbol" w:hint="default"/>
        <w:color w:val="auto"/>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8" w15:restartNumberingAfterBreak="0">
    <w:nsid w:val="31106728"/>
    <w:multiLevelType w:val="multilevel"/>
    <w:tmpl w:val="A80AFB8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val="0"/>
        <w:bCs w:val="0"/>
        <w:color w:val="2F5496" w:themeColor="accent5" w:themeShade="BF"/>
      </w:rPr>
    </w:lvl>
    <w:lvl w:ilvl="4">
      <w:start w:val="1"/>
      <w:numFmt w:val="lowerLetter"/>
      <w:lvlText w:val="%5)"/>
      <w:lvlJc w:val="left"/>
      <w:pPr>
        <w:ind w:left="1800" w:hanging="360"/>
      </w:p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12753A4"/>
    <w:multiLevelType w:val="hybridMultilevel"/>
    <w:tmpl w:val="0A886EE4"/>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0" w15:restartNumberingAfterBreak="0">
    <w:nsid w:val="314309FC"/>
    <w:multiLevelType w:val="hybridMultilevel"/>
    <w:tmpl w:val="C4D80434"/>
    <w:lvl w:ilvl="0" w:tplc="1C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3D81F49"/>
    <w:multiLevelType w:val="hybridMultilevel"/>
    <w:tmpl w:val="B364B032"/>
    <w:lvl w:ilvl="0" w:tplc="1C09000B">
      <w:start w:val="1"/>
      <w:numFmt w:val="bullet"/>
      <w:lvlText w:val=""/>
      <w:lvlJc w:val="left"/>
      <w:pPr>
        <w:ind w:left="360" w:hanging="360"/>
      </w:pPr>
      <w:rPr>
        <w:rFonts w:ascii="Wingdings" w:hAnsi="Wingding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2" w15:restartNumberingAfterBreak="0">
    <w:nsid w:val="34D80B90"/>
    <w:multiLevelType w:val="hybridMultilevel"/>
    <w:tmpl w:val="1B8C39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5053115"/>
    <w:multiLevelType w:val="multilevel"/>
    <w:tmpl w:val="789EDC1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3545648A"/>
    <w:multiLevelType w:val="hybridMultilevel"/>
    <w:tmpl w:val="73C83584"/>
    <w:lvl w:ilvl="0" w:tplc="6BF292F2">
      <w:start w:val="1"/>
      <w:numFmt w:val="bullet"/>
      <w:lvlText w:val=""/>
      <w:lvlJc w:val="left"/>
      <w:pPr>
        <w:ind w:left="1080" w:hanging="360"/>
      </w:pPr>
      <w:rPr>
        <w:rFonts w:ascii="Symbol" w:hAnsi="Symbol" w:hint="default"/>
        <w:color w:val="auto"/>
      </w:rPr>
    </w:lvl>
    <w:lvl w:ilvl="1" w:tplc="1C090003">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5" w15:restartNumberingAfterBreak="0">
    <w:nsid w:val="35F365F4"/>
    <w:multiLevelType w:val="hybridMultilevel"/>
    <w:tmpl w:val="2DDE0A2C"/>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6" w15:restartNumberingAfterBreak="0">
    <w:nsid w:val="36906242"/>
    <w:multiLevelType w:val="hybridMultilevel"/>
    <w:tmpl w:val="CFA22EA0"/>
    <w:lvl w:ilvl="0" w:tplc="1C090001">
      <w:start w:val="1"/>
      <w:numFmt w:val="bullet"/>
      <w:lvlText w:val=""/>
      <w:lvlJc w:val="left"/>
      <w:pPr>
        <w:ind w:left="360" w:hanging="360"/>
      </w:pPr>
      <w:rPr>
        <w:rFonts w:ascii="Symbol" w:hAnsi="Symbol" w:hint="default"/>
        <w:b w: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369F2BEB"/>
    <w:multiLevelType w:val="hybridMultilevel"/>
    <w:tmpl w:val="308AA20C"/>
    <w:lvl w:ilvl="0" w:tplc="1C090017">
      <w:start w:val="1"/>
      <w:numFmt w:val="lowerLetter"/>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15:restartNumberingAfterBreak="0">
    <w:nsid w:val="37075820"/>
    <w:multiLevelType w:val="hybridMultilevel"/>
    <w:tmpl w:val="6A78DB0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385001A1"/>
    <w:multiLevelType w:val="hybridMultilevel"/>
    <w:tmpl w:val="3ADC5F1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0" w15:restartNumberingAfterBreak="0">
    <w:nsid w:val="3A2E330C"/>
    <w:multiLevelType w:val="hybridMultilevel"/>
    <w:tmpl w:val="67B89054"/>
    <w:lvl w:ilvl="0" w:tplc="04090001">
      <w:start w:val="1"/>
      <w:numFmt w:val="bullet"/>
      <w:lvlText w:val=""/>
      <w:lvlJc w:val="left"/>
      <w:pPr>
        <w:ind w:left="360" w:hanging="360"/>
      </w:pPr>
      <w:rPr>
        <w:rFonts w:ascii="Symbol" w:hAnsi="Symbol" w:hint="default"/>
      </w:rPr>
    </w:lvl>
    <w:lvl w:ilvl="1" w:tplc="1C090003">
      <w:start w:val="1"/>
      <w:numFmt w:val="bullet"/>
      <w:lvlText w:val="o"/>
      <w:lvlJc w:val="left"/>
      <w:pPr>
        <w:ind w:left="1072" w:hanging="360"/>
      </w:pPr>
      <w:rPr>
        <w:rFonts w:ascii="Courier New" w:hAnsi="Courier New" w:cs="Courier New" w:hint="default"/>
      </w:rPr>
    </w:lvl>
    <w:lvl w:ilvl="2" w:tplc="1C090005" w:tentative="1">
      <w:start w:val="1"/>
      <w:numFmt w:val="bullet"/>
      <w:lvlText w:val=""/>
      <w:lvlJc w:val="left"/>
      <w:pPr>
        <w:ind w:left="1792" w:hanging="360"/>
      </w:pPr>
      <w:rPr>
        <w:rFonts w:ascii="Wingdings" w:hAnsi="Wingdings" w:hint="default"/>
      </w:rPr>
    </w:lvl>
    <w:lvl w:ilvl="3" w:tplc="1C090001" w:tentative="1">
      <w:start w:val="1"/>
      <w:numFmt w:val="bullet"/>
      <w:lvlText w:val=""/>
      <w:lvlJc w:val="left"/>
      <w:pPr>
        <w:ind w:left="2512" w:hanging="360"/>
      </w:pPr>
      <w:rPr>
        <w:rFonts w:ascii="Symbol" w:hAnsi="Symbol" w:hint="default"/>
      </w:rPr>
    </w:lvl>
    <w:lvl w:ilvl="4" w:tplc="1C090003" w:tentative="1">
      <w:start w:val="1"/>
      <w:numFmt w:val="bullet"/>
      <w:lvlText w:val="o"/>
      <w:lvlJc w:val="left"/>
      <w:pPr>
        <w:ind w:left="3232" w:hanging="360"/>
      </w:pPr>
      <w:rPr>
        <w:rFonts w:ascii="Courier New" w:hAnsi="Courier New" w:cs="Courier New" w:hint="default"/>
      </w:rPr>
    </w:lvl>
    <w:lvl w:ilvl="5" w:tplc="1C090005" w:tentative="1">
      <w:start w:val="1"/>
      <w:numFmt w:val="bullet"/>
      <w:lvlText w:val=""/>
      <w:lvlJc w:val="left"/>
      <w:pPr>
        <w:ind w:left="3952" w:hanging="360"/>
      </w:pPr>
      <w:rPr>
        <w:rFonts w:ascii="Wingdings" w:hAnsi="Wingdings" w:hint="default"/>
      </w:rPr>
    </w:lvl>
    <w:lvl w:ilvl="6" w:tplc="1C090001" w:tentative="1">
      <w:start w:val="1"/>
      <w:numFmt w:val="bullet"/>
      <w:lvlText w:val=""/>
      <w:lvlJc w:val="left"/>
      <w:pPr>
        <w:ind w:left="4672" w:hanging="360"/>
      </w:pPr>
      <w:rPr>
        <w:rFonts w:ascii="Symbol" w:hAnsi="Symbol" w:hint="default"/>
      </w:rPr>
    </w:lvl>
    <w:lvl w:ilvl="7" w:tplc="1C090003" w:tentative="1">
      <w:start w:val="1"/>
      <w:numFmt w:val="bullet"/>
      <w:lvlText w:val="o"/>
      <w:lvlJc w:val="left"/>
      <w:pPr>
        <w:ind w:left="5392" w:hanging="360"/>
      </w:pPr>
      <w:rPr>
        <w:rFonts w:ascii="Courier New" w:hAnsi="Courier New" w:cs="Courier New" w:hint="default"/>
      </w:rPr>
    </w:lvl>
    <w:lvl w:ilvl="8" w:tplc="1C090005" w:tentative="1">
      <w:start w:val="1"/>
      <w:numFmt w:val="bullet"/>
      <w:lvlText w:val=""/>
      <w:lvlJc w:val="left"/>
      <w:pPr>
        <w:ind w:left="6112" w:hanging="360"/>
      </w:pPr>
      <w:rPr>
        <w:rFonts w:ascii="Wingdings" w:hAnsi="Wingdings" w:hint="default"/>
      </w:rPr>
    </w:lvl>
  </w:abstractNum>
  <w:abstractNum w:abstractNumId="51" w15:restartNumberingAfterBreak="0">
    <w:nsid w:val="3AC0047B"/>
    <w:multiLevelType w:val="hybridMultilevel"/>
    <w:tmpl w:val="0486079A"/>
    <w:lvl w:ilvl="0" w:tplc="5AE0BF58">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2" w15:restartNumberingAfterBreak="0">
    <w:nsid w:val="3B6673E7"/>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15:restartNumberingAfterBreak="0">
    <w:nsid w:val="3C606FF4"/>
    <w:multiLevelType w:val="hybridMultilevel"/>
    <w:tmpl w:val="8A3C863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54" w15:restartNumberingAfterBreak="0">
    <w:nsid w:val="3D651723"/>
    <w:multiLevelType w:val="hybridMultilevel"/>
    <w:tmpl w:val="22022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DCF7EE4"/>
    <w:multiLevelType w:val="hybridMultilevel"/>
    <w:tmpl w:val="A8347FFE"/>
    <w:lvl w:ilvl="0" w:tplc="AC687C72">
      <w:start w:val="4"/>
      <w:numFmt w:val="bullet"/>
      <w:lvlText w:val="•"/>
      <w:lvlJc w:val="left"/>
      <w:pPr>
        <w:ind w:left="1080" w:hanging="720"/>
      </w:pPr>
      <w:rPr>
        <w:rFonts w:ascii="Trebuchet MS" w:eastAsia="Times" w:hAnsi="Trebuchet MS"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3F445357"/>
    <w:multiLevelType w:val="hybridMultilevel"/>
    <w:tmpl w:val="EDA4726A"/>
    <w:lvl w:ilvl="0" w:tplc="D180B2D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B94FAE"/>
    <w:multiLevelType w:val="hybridMultilevel"/>
    <w:tmpl w:val="0B2251CE"/>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400D7DBE"/>
    <w:multiLevelType w:val="hybridMultilevel"/>
    <w:tmpl w:val="474ED6C2"/>
    <w:lvl w:ilvl="0" w:tplc="8B1C1B32">
      <w:start w:val="1"/>
      <w:numFmt w:val="bullet"/>
      <w:lvlText w:val=""/>
      <w:lvlJc w:val="left"/>
      <w:pPr>
        <w:ind w:left="1080" w:hanging="360"/>
      </w:pPr>
      <w:rPr>
        <w:rFonts w:ascii="Symbol" w:hAnsi="Symbol" w:hint="default"/>
        <w:color w:val="auto"/>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9" w15:restartNumberingAfterBreak="0">
    <w:nsid w:val="401643AA"/>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0" w15:restartNumberingAfterBreak="0">
    <w:nsid w:val="41406D2E"/>
    <w:multiLevelType w:val="hybridMultilevel"/>
    <w:tmpl w:val="BA1094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1" w15:restartNumberingAfterBreak="0">
    <w:nsid w:val="41ED53DD"/>
    <w:multiLevelType w:val="hybridMultilevel"/>
    <w:tmpl w:val="295C1D5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2" w15:restartNumberingAfterBreak="0">
    <w:nsid w:val="42DF1658"/>
    <w:multiLevelType w:val="hybridMultilevel"/>
    <w:tmpl w:val="3FBC61D0"/>
    <w:lvl w:ilvl="0" w:tplc="1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 w15:restartNumberingAfterBreak="0">
    <w:nsid w:val="42E766BA"/>
    <w:multiLevelType w:val="hybridMultilevel"/>
    <w:tmpl w:val="4F5AB4A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44123AE8"/>
    <w:multiLevelType w:val="hybridMultilevel"/>
    <w:tmpl w:val="611AB326"/>
    <w:lvl w:ilvl="0" w:tplc="1C090001">
      <w:start w:val="1"/>
      <w:numFmt w:val="bullet"/>
      <w:lvlText w:val=""/>
      <w:lvlJc w:val="left"/>
      <w:pPr>
        <w:ind w:left="360" w:hanging="360"/>
      </w:pPr>
      <w:rPr>
        <w:rFonts w:ascii="Symbol" w:hAnsi="Symbol" w:hint="default"/>
        <w:b w: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5" w15:restartNumberingAfterBreak="0">
    <w:nsid w:val="471A7108"/>
    <w:multiLevelType w:val="hybridMultilevel"/>
    <w:tmpl w:val="B728317E"/>
    <w:lvl w:ilvl="0" w:tplc="22C69082">
      <w:start w:val="1"/>
      <w:numFmt w:val="bullet"/>
      <w:lvlText w:val=""/>
      <w:lvlJc w:val="left"/>
      <w:pPr>
        <w:ind w:left="360" w:hanging="360"/>
      </w:pPr>
      <w:rPr>
        <w:rFonts w:ascii="Symbol" w:hAnsi="Symbol" w:hint="default"/>
        <w:b w:val="0"/>
        <w:color w:val="0076BB" w:themeColor="accent1"/>
      </w:rPr>
    </w:lvl>
    <w:lvl w:ilvl="1" w:tplc="CF00D1A2">
      <w:start w:val="1"/>
      <w:numFmt w:val="bullet"/>
      <w:lvlText w:val="o"/>
      <w:lvlJc w:val="left"/>
      <w:pPr>
        <w:ind w:left="1440" w:hanging="360"/>
      </w:pPr>
      <w:rPr>
        <w:rFonts w:ascii="Courier New" w:hAnsi="Courier New" w:cs="Courier New" w:hint="default"/>
        <w:color w:val="auto"/>
      </w:rPr>
    </w:lvl>
    <w:lvl w:ilvl="2" w:tplc="1C090005">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48AF2059"/>
    <w:multiLevelType w:val="multilevel"/>
    <w:tmpl w:val="495A72B0"/>
    <w:lvl w:ilvl="0">
      <w:start w:val="2"/>
      <w:numFmt w:val="decimal"/>
      <w:lvlText w:val="%1"/>
      <w:lvlJc w:val="left"/>
      <w:pPr>
        <w:ind w:left="360" w:hanging="360"/>
      </w:pPr>
      <w:rPr>
        <w:rFonts w:hint="default"/>
      </w:rPr>
    </w:lvl>
    <w:lvl w:ilvl="1">
      <w:start w:val="6"/>
      <w:numFmt w:val="decimal"/>
      <w:lvlText w:val="%1.%2"/>
      <w:lvlJc w:val="left"/>
      <w:pPr>
        <w:ind w:left="78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48C32029"/>
    <w:multiLevelType w:val="multilevel"/>
    <w:tmpl w:val="5B0EC4D6"/>
    <w:lvl w:ilvl="0">
      <w:start w:val="4"/>
      <w:numFmt w:val="decimal"/>
      <w:lvlText w:val="%1."/>
      <w:lvlJc w:val="left"/>
      <w:pPr>
        <w:ind w:left="360" w:hanging="360"/>
      </w:pPr>
      <w:rPr>
        <w:rFonts w:hint="default"/>
        <w:b/>
        <w:bCs w:val="0"/>
        <w:color w:val="00578C" w:themeColor="accent1" w:themeShade="BF"/>
      </w:rPr>
    </w:lvl>
    <w:lvl w:ilvl="1">
      <w:start w:val="1"/>
      <w:numFmt w:val="decimal"/>
      <w:lvlText w:val="%1.%2."/>
      <w:lvlJc w:val="left"/>
      <w:pPr>
        <w:ind w:left="792" w:hanging="565"/>
      </w:pPr>
      <w:rPr>
        <w:rFonts w:hint="default"/>
      </w:rPr>
    </w:lvl>
    <w:lvl w:ilvl="2">
      <w:start w:val="1"/>
      <w:numFmt w:val="decimal"/>
      <w:lvlText w:val="%1.%2.%3."/>
      <w:lvlJc w:val="left"/>
      <w:pPr>
        <w:ind w:left="1224" w:hanging="504"/>
      </w:pPr>
      <w:rPr>
        <w:rFonts w:hint="default"/>
        <w:b w:val="0"/>
        <w:bCs/>
        <w:color w:val="00578C" w:themeColor="accent1" w:themeShade="BF"/>
      </w:rPr>
    </w:lvl>
    <w:lvl w:ilvl="3">
      <w:start w:val="1"/>
      <w:numFmt w:val="decimal"/>
      <w:lvlText w:val="%1.%2.%3.%4."/>
      <w:lvlJc w:val="left"/>
      <w:pPr>
        <w:ind w:left="1728" w:hanging="648"/>
      </w:pPr>
      <w:rPr>
        <w:rFonts w:hint="default"/>
        <w:b w:val="0"/>
        <w:bCs w:val="0"/>
        <w:color w:val="2F5496" w:themeColor="accent5" w:themeShade="BF"/>
      </w:rPr>
    </w:lvl>
    <w:lvl w:ilvl="4">
      <w:start w:val="1"/>
      <w:numFmt w:val="lowerLetter"/>
      <w:lvlText w:val="%5."/>
      <w:lvlJc w:val="left"/>
      <w:pPr>
        <w:ind w:left="1800" w:hanging="360"/>
      </w:pPr>
      <w:rPr>
        <w:rFonts w:hint="default"/>
        <w:b w:val="0"/>
        <w:bCs/>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4A961AE0"/>
    <w:multiLevelType w:val="hybridMultilevel"/>
    <w:tmpl w:val="80EEC110"/>
    <w:lvl w:ilvl="0" w:tplc="06EE340E">
      <w:start w:val="1"/>
      <w:numFmt w:val="bullet"/>
      <w:lvlText w:val=""/>
      <w:lvlJc w:val="left"/>
      <w:pPr>
        <w:ind w:left="360" w:hanging="360"/>
      </w:pPr>
      <w:rPr>
        <w:rFonts w:ascii="Symbol" w:hAnsi="Symbol" w:hint="default"/>
        <w:color w:val="auto"/>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9" w15:restartNumberingAfterBreak="0">
    <w:nsid w:val="4AEB686E"/>
    <w:multiLevelType w:val="hybridMultilevel"/>
    <w:tmpl w:val="90A0B8E6"/>
    <w:lvl w:ilvl="0" w:tplc="EACAC7B8">
      <w:start w:val="1"/>
      <w:numFmt w:val="bullet"/>
      <w:lvlText w:val=""/>
      <w:lvlJc w:val="left"/>
      <w:pPr>
        <w:ind w:left="1080" w:hanging="360"/>
      </w:pPr>
      <w:rPr>
        <w:rFonts w:ascii="Symbol" w:hAnsi="Symbol" w:hint="default"/>
        <w:color w:val="auto"/>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0" w15:restartNumberingAfterBreak="0">
    <w:nsid w:val="4D1A1114"/>
    <w:multiLevelType w:val="hybridMultilevel"/>
    <w:tmpl w:val="D3C0272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4D654EC6"/>
    <w:multiLevelType w:val="hybridMultilevel"/>
    <w:tmpl w:val="896A20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15:restartNumberingAfterBreak="0">
    <w:nsid w:val="4DB272DE"/>
    <w:multiLevelType w:val="hybridMultilevel"/>
    <w:tmpl w:val="F78443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15:restartNumberingAfterBreak="0">
    <w:nsid w:val="52304D88"/>
    <w:multiLevelType w:val="hybridMultilevel"/>
    <w:tmpl w:val="9850CBB8"/>
    <w:lvl w:ilvl="0" w:tplc="1C090001">
      <w:start w:val="1"/>
      <w:numFmt w:val="bullet"/>
      <w:lvlText w:val=""/>
      <w:lvlJc w:val="left"/>
      <w:pPr>
        <w:ind w:left="720" w:hanging="360"/>
      </w:pPr>
      <w:rPr>
        <w:rFonts w:ascii="Symbol" w:hAnsi="Symbol" w:hint="default"/>
      </w:rPr>
    </w:lvl>
    <w:lvl w:ilvl="1" w:tplc="F6BC4078">
      <w:start w:val="3"/>
      <w:numFmt w:val="bullet"/>
      <w:lvlText w:val="-"/>
      <w:lvlJc w:val="left"/>
      <w:pPr>
        <w:ind w:left="1440" w:hanging="360"/>
      </w:pPr>
      <w:rPr>
        <w:rFonts w:ascii="Calibri" w:eastAsiaTheme="minorHAnsi" w:hAnsi="Calibri" w:cs="Calibri"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53787AB6"/>
    <w:multiLevelType w:val="hybridMultilevel"/>
    <w:tmpl w:val="E21CCCAC"/>
    <w:lvl w:ilvl="0" w:tplc="9EC0A07A">
      <w:start w:val="1"/>
      <w:numFmt w:val="lowerLetter"/>
      <w:lvlText w:val="(%1)"/>
      <w:lvlJc w:val="left"/>
      <w:pPr>
        <w:ind w:left="720" w:hanging="360"/>
      </w:pPr>
      <w:rPr>
        <w:rFonts w:asciiTheme="minorHAnsi" w:eastAsia="Times New Roman" w:hAnsiTheme="minorHAnsi" w:cs="Times New Roman"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5" w15:restartNumberingAfterBreak="0">
    <w:nsid w:val="5414482B"/>
    <w:multiLevelType w:val="hybridMultilevel"/>
    <w:tmpl w:val="D4D81F42"/>
    <w:lvl w:ilvl="0" w:tplc="04090001">
      <w:start w:val="1"/>
      <w:numFmt w:val="bullet"/>
      <w:lvlText w:val=""/>
      <w:lvlJc w:val="left"/>
      <w:pPr>
        <w:ind w:left="720" w:hanging="360"/>
      </w:pPr>
      <w:rPr>
        <w:rFonts w:ascii="Symbol" w:hAnsi="Symbol" w:hint="default"/>
      </w:rPr>
    </w:lvl>
    <w:lvl w:ilvl="1" w:tplc="04090003" w:tentative="1">
      <w:start w:val="1"/>
      <w:numFmt w:val="bullet"/>
      <w:pStyle w:val="Sivest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46B4B1A"/>
    <w:multiLevelType w:val="hybridMultilevel"/>
    <w:tmpl w:val="2160DA92"/>
    <w:lvl w:ilvl="0" w:tplc="36AE1816">
      <w:start w:val="3"/>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77" w15:restartNumberingAfterBreak="0">
    <w:nsid w:val="54C84319"/>
    <w:multiLevelType w:val="hybridMultilevel"/>
    <w:tmpl w:val="D61C841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8" w15:restartNumberingAfterBreak="0">
    <w:nsid w:val="56F5424A"/>
    <w:multiLevelType w:val="hybridMultilevel"/>
    <w:tmpl w:val="BE22A22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9" w15:restartNumberingAfterBreak="0">
    <w:nsid w:val="57343B34"/>
    <w:multiLevelType w:val="hybridMultilevel"/>
    <w:tmpl w:val="95D48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795283A"/>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1" w15:restartNumberingAfterBreak="0">
    <w:nsid w:val="5A4C4E25"/>
    <w:multiLevelType w:val="hybridMultilevel"/>
    <w:tmpl w:val="588A0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AAD6CF8"/>
    <w:multiLevelType w:val="hybridMultilevel"/>
    <w:tmpl w:val="645EEC7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3" w15:restartNumberingAfterBreak="0">
    <w:nsid w:val="5AEB375E"/>
    <w:multiLevelType w:val="multilevel"/>
    <w:tmpl w:val="02EA07F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5BFF1327"/>
    <w:multiLevelType w:val="hybridMultilevel"/>
    <w:tmpl w:val="398AE56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5" w15:restartNumberingAfterBreak="0">
    <w:nsid w:val="5D8A4AC9"/>
    <w:multiLevelType w:val="hybridMultilevel"/>
    <w:tmpl w:val="7E3096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6" w15:restartNumberingAfterBreak="0">
    <w:nsid w:val="604F09D6"/>
    <w:multiLevelType w:val="multilevel"/>
    <w:tmpl w:val="F6526BDC"/>
    <w:lvl w:ilvl="0">
      <w:start w:val="3"/>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87" w15:restartNumberingAfterBreak="0">
    <w:nsid w:val="609C08D3"/>
    <w:multiLevelType w:val="hybridMultilevel"/>
    <w:tmpl w:val="26B415F8"/>
    <w:lvl w:ilvl="0" w:tplc="4A1A3B42">
      <w:start w:val="1"/>
      <w:numFmt w:val="bullet"/>
      <w:lvlText w:val=""/>
      <w:lvlJc w:val="left"/>
      <w:pPr>
        <w:ind w:left="360" w:hanging="360"/>
      </w:pPr>
      <w:rPr>
        <w:rFonts w:ascii="Symbol" w:hAnsi="Symbol" w:hint="default"/>
        <w:color w:val="0070C0"/>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60B84862"/>
    <w:multiLevelType w:val="hybridMultilevel"/>
    <w:tmpl w:val="2722CA5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9" w15:restartNumberingAfterBreak="0">
    <w:nsid w:val="60D05773"/>
    <w:multiLevelType w:val="hybridMultilevel"/>
    <w:tmpl w:val="4454D0C2"/>
    <w:lvl w:ilvl="0" w:tplc="04090003">
      <w:start w:val="1"/>
      <w:numFmt w:val="bullet"/>
      <w:lvlText w:val="o"/>
      <w:lvlJc w:val="left"/>
      <w:pPr>
        <w:ind w:left="1072" w:hanging="360"/>
      </w:pPr>
      <w:rPr>
        <w:rFonts w:ascii="Courier New" w:hAnsi="Courier New" w:hint="default"/>
      </w:rPr>
    </w:lvl>
    <w:lvl w:ilvl="1" w:tplc="1C090003" w:tentative="1">
      <w:start w:val="1"/>
      <w:numFmt w:val="bullet"/>
      <w:lvlText w:val="o"/>
      <w:lvlJc w:val="left"/>
      <w:pPr>
        <w:ind w:left="1792" w:hanging="360"/>
      </w:pPr>
      <w:rPr>
        <w:rFonts w:ascii="Courier New" w:hAnsi="Courier New" w:cs="Courier New" w:hint="default"/>
      </w:rPr>
    </w:lvl>
    <w:lvl w:ilvl="2" w:tplc="1C090005" w:tentative="1">
      <w:start w:val="1"/>
      <w:numFmt w:val="bullet"/>
      <w:lvlText w:val=""/>
      <w:lvlJc w:val="left"/>
      <w:pPr>
        <w:ind w:left="2512" w:hanging="360"/>
      </w:pPr>
      <w:rPr>
        <w:rFonts w:ascii="Wingdings" w:hAnsi="Wingdings" w:hint="default"/>
      </w:rPr>
    </w:lvl>
    <w:lvl w:ilvl="3" w:tplc="1C090001" w:tentative="1">
      <w:start w:val="1"/>
      <w:numFmt w:val="bullet"/>
      <w:lvlText w:val=""/>
      <w:lvlJc w:val="left"/>
      <w:pPr>
        <w:ind w:left="3232" w:hanging="360"/>
      </w:pPr>
      <w:rPr>
        <w:rFonts w:ascii="Symbol" w:hAnsi="Symbol" w:hint="default"/>
      </w:rPr>
    </w:lvl>
    <w:lvl w:ilvl="4" w:tplc="1C090003" w:tentative="1">
      <w:start w:val="1"/>
      <w:numFmt w:val="bullet"/>
      <w:lvlText w:val="o"/>
      <w:lvlJc w:val="left"/>
      <w:pPr>
        <w:ind w:left="3952" w:hanging="360"/>
      </w:pPr>
      <w:rPr>
        <w:rFonts w:ascii="Courier New" w:hAnsi="Courier New" w:cs="Courier New" w:hint="default"/>
      </w:rPr>
    </w:lvl>
    <w:lvl w:ilvl="5" w:tplc="1C090005" w:tentative="1">
      <w:start w:val="1"/>
      <w:numFmt w:val="bullet"/>
      <w:lvlText w:val=""/>
      <w:lvlJc w:val="left"/>
      <w:pPr>
        <w:ind w:left="4672" w:hanging="360"/>
      </w:pPr>
      <w:rPr>
        <w:rFonts w:ascii="Wingdings" w:hAnsi="Wingdings" w:hint="default"/>
      </w:rPr>
    </w:lvl>
    <w:lvl w:ilvl="6" w:tplc="1C090001" w:tentative="1">
      <w:start w:val="1"/>
      <w:numFmt w:val="bullet"/>
      <w:lvlText w:val=""/>
      <w:lvlJc w:val="left"/>
      <w:pPr>
        <w:ind w:left="5392" w:hanging="360"/>
      </w:pPr>
      <w:rPr>
        <w:rFonts w:ascii="Symbol" w:hAnsi="Symbol" w:hint="default"/>
      </w:rPr>
    </w:lvl>
    <w:lvl w:ilvl="7" w:tplc="1C090003" w:tentative="1">
      <w:start w:val="1"/>
      <w:numFmt w:val="bullet"/>
      <w:lvlText w:val="o"/>
      <w:lvlJc w:val="left"/>
      <w:pPr>
        <w:ind w:left="6112" w:hanging="360"/>
      </w:pPr>
      <w:rPr>
        <w:rFonts w:ascii="Courier New" w:hAnsi="Courier New" w:cs="Courier New" w:hint="default"/>
      </w:rPr>
    </w:lvl>
    <w:lvl w:ilvl="8" w:tplc="1C090005" w:tentative="1">
      <w:start w:val="1"/>
      <w:numFmt w:val="bullet"/>
      <w:lvlText w:val=""/>
      <w:lvlJc w:val="left"/>
      <w:pPr>
        <w:ind w:left="6832" w:hanging="360"/>
      </w:pPr>
      <w:rPr>
        <w:rFonts w:ascii="Wingdings" w:hAnsi="Wingdings" w:hint="default"/>
      </w:rPr>
    </w:lvl>
  </w:abstractNum>
  <w:abstractNum w:abstractNumId="90" w15:restartNumberingAfterBreak="0">
    <w:nsid w:val="62494946"/>
    <w:multiLevelType w:val="hybridMultilevel"/>
    <w:tmpl w:val="E0E2E53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1" w15:restartNumberingAfterBreak="0">
    <w:nsid w:val="65AE174B"/>
    <w:multiLevelType w:val="hybridMultilevel"/>
    <w:tmpl w:val="E124A0EC"/>
    <w:lvl w:ilvl="0" w:tplc="1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66324D35"/>
    <w:multiLevelType w:val="hybridMultilevel"/>
    <w:tmpl w:val="38F221CC"/>
    <w:lvl w:ilvl="0" w:tplc="1C090003">
      <w:start w:val="1"/>
      <w:numFmt w:val="bullet"/>
      <w:lvlText w:val="o"/>
      <w:lvlJc w:val="left"/>
      <w:pPr>
        <w:ind w:left="1437" w:hanging="360"/>
      </w:pPr>
      <w:rPr>
        <w:rFonts w:ascii="Courier New" w:hAnsi="Courier New" w:cs="Courier New" w:hint="default"/>
      </w:rPr>
    </w:lvl>
    <w:lvl w:ilvl="1" w:tplc="1C090003" w:tentative="1">
      <w:start w:val="1"/>
      <w:numFmt w:val="bullet"/>
      <w:lvlText w:val="o"/>
      <w:lvlJc w:val="left"/>
      <w:pPr>
        <w:ind w:left="2157" w:hanging="360"/>
      </w:pPr>
      <w:rPr>
        <w:rFonts w:ascii="Courier New" w:hAnsi="Courier New" w:cs="Courier New" w:hint="default"/>
      </w:rPr>
    </w:lvl>
    <w:lvl w:ilvl="2" w:tplc="1C090005" w:tentative="1">
      <w:start w:val="1"/>
      <w:numFmt w:val="bullet"/>
      <w:lvlText w:val=""/>
      <w:lvlJc w:val="left"/>
      <w:pPr>
        <w:ind w:left="2877" w:hanging="360"/>
      </w:pPr>
      <w:rPr>
        <w:rFonts w:ascii="Wingdings" w:hAnsi="Wingdings" w:hint="default"/>
      </w:rPr>
    </w:lvl>
    <w:lvl w:ilvl="3" w:tplc="1C090001" w:tentative="1">
      <w:start w:val="1"/>
      <w:numFmt w:val="bullet"/>
      <w:lvlText w:val=""/>
      <w:lvlJc w:val="left"/>
      <w:pPr>
        <w:ind w:left="3597" w:hanging="360"/>
      </w:pPr>
      <w:rPr>
        <w:rFonts w:ascii="Symbol" w:hAnsi="Symbol" w:hint="default"/>
      </w:rPr>
    </w:lvl>
    <w:lvl w:ilvl="4" w:tplc="1C090003" w:tentative="1">
      <w:start w:val="1"/>
      <w:numFmt w:val="bullet"/>
      <w:lvlText w:val="o"/>
      <w:lvlJc w:val="left"/>
      <w:pPr>
        <w:ind w:left="4317" w:hanging="360"/>
      </w:pPr>
      <w:rPr>
        <w:rFonts w:ascii="Courier New" w:hAnsi="Courier New" w:cs="Courier New" w:hint="default"/>
      </w:rPr>
    </w:lvl>
    <w:lvl w:ilvl="5" w:tplc="1C090005" w:tentative="1">
      <w:start w:val="1"/>
      <w:numFmt w:val="bullet"/>
      <w:lvlText w:val=""/>
      <w:lvlJc w:val="left"/>
      <w:pPr>
        <w:ind w:left="5037" w:hanging="360"/>
      </w:pPr>
      <w:rPr>
        <w:rFonts w:ascii="Wingdings" w:hAnsi="Wingdings" w:hint="default"/>
      </w:rPr>
    </w:lvl>
    <w:lvl w:ilvl="6" w:tplc="1C090001" w:tentative="1">
      <w:start w:val="1"/>
      <w:numFmt w:val="bullet"/>
      <w:lvlText w:val=""/>
      <w:lvlJc w:val="left"/>
      <w:pPr>
        <w:ind w:left="5757" w:hanging="360"/>
      </w:pPr>
      <w:rPr>
        <w:rFonts w:ascii="Symbol" w:hAnsi="Symbol" w:hint="default"/>
      </w:rPr>
    </w:lvl>
    <w:lvl w:ilvl="7" w:tplc="1C090003" w:tentative="1">
      <w:start w:val="1"/>
      <w:numFmt w:val="bullet"/>
      <w:lvlText w:val="o"/>
      <w:lvlJc w:val="left"/>
      <w:pPr>
        <w:ind w:left="6477" w:hanging="360"/>
      </w:pPr>
      <w:rPr>
        <w:rFonts w:ascii="Courier New" w:hAnsi="Courier New" w:cs="Courier New" w:hint="default"/>
      </w:rPr>
    </w:lvl>
    <w:lvl w:ilvl="8" w:tplc="1C090005" w:tentative="1">
      <w:start w:val="1"/>
      <w:numFmt w:val="bullet"/>
      <w:lvlText w:val=""/>
      <w:lvlJc w:val="left"/>
      <w:pPr>
        <w:ind w:left="7197" w:hanging="360"/>
      </w:pPr>
      <w:rPr>
        <w:rFonts w:ascii="Wingdings" w:hAnsi="Wingdings" w:hint="default"/>
      </w:rPr>
    </w:lvl>
  </w:abstractNum>
  <w:abstractNum w:abstractNumId="93" w15:restartNumberingAfterBreak="0">
    <w:nsid w:val="66B85B83"/>
    <w:multiLevelType w:val="hybridMultilevel"/>
    <w:tmpl w:val="FF087B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15:restartNumberingAfterBreak="0">
    <w:nsid w:val="67B66CD7"/>
    <w:multiLevelType w:val="hybridMultilevel"/>
    <w:tmpl w:val="CB6EE3D2"/>
    <w:lvl w:ilvl="0" w:tplc="1C090003">
      <w:start w:val="1"/>
      <w:numFmt w:val="bullet"/>
      <w:lvlText w:val="o"/>
      <w:lvlJc w:val="left"/>
      <w:pPr>
        <w:ind w:left="1077" w:hanging="360"/>
      </w:pPr>
      <w:rPr>
        <w:rFonts w:ascii="Courier New" w:hAnsi="Courier New" w:cs="Courier New"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95" w15:restartNumberingAfterBreak="0">
    <w:nsid w:val="68374256"/>
    <w:multiLevelType w:val="hybridMultilevel"/>
    <w:tmpl w:val="35020600"/>
    <w:lvl w:ilvl="0" w:tplc="1C090001">
      <w:start w:val="1"/>
      <w:numFmt w:val="bullet"/>
      <w:lvlText w:val=""/>
      <w:lvlJc w:val="left"/>
      <w:pPr>
        <w:ind w:left="1584" w:hanging="360"/>
      </w:pPr>
      <w:rPr>
        <w:rFonts w:ascii="Symbol" w:hAnsi="Symbol" w:hint="default"/>
      </w:rPr>
    </w:lvl>
    <w:lvl w:ilvl="1" w:tplc="1C090003" w:tentative="1">
      <w:start w:val="1"/>
      <w:numFmt w:val="bullet"/>
      <w:lvlText w:val="o"/>
      <w:lvlJc w:val="left"/>
      <w:pPr>
        <w:ind w:left="2304" w:hanging="360"/>
      </w:pPr>
      <w:rPr>
        <w:rFonts w:ascii="Courier New" w:hAnsi="Courier New" w:cs="Courier New" w:hint="default"/>
      </w:rPr>
    </w:lvl>
    <w:lvl w:ilvl="2" w:tplc="1C090005" w:tentative="1">
      <w:start w:val="1"/>
      <w:numFmt w:val="bullet"/>
      <w:lvlText w:val=""/>
      <w:lvlJc w:val="left"/>
      <w:pPr>
        <w:ind w:left="3024" w:hanging="360"/>
      </w:pPr>
      <w:rPr>
        <w:rFonts w:ascii="Wingdings" w:hAnsi="Wingdings" w:hint="default"/>
      </w:rPr>
    </w:lvl>
    <w:lvl w:ilvl="3" w:tplc="1C090001" w:tentative="1">
      <w:start w:val="1"/>
      <w:numFmt w:val="bullet"/>
      <w:lvlText w:val=""/>
      <w:lvlJc w:val="left"/>
      <w:pPr>
        <w:ind w:left="3744" w:hanging="360"/>
      </w:pPr>
      <w:rPr>
        <w:rFonts w:ascii="Symbol" w:hAnsi="Symbol" w:hint="default"/>
      </w:rPr>
    </w:lvl>
    <w:lvl w:ilvl="4" w:tplc="1C090003" w:tentative="1">
      <w:start w:val="1"/>
      <w:numFmt w:val="bullet"/>
      <w:lvlText w:val="o"/>
      <w:lvlJc w:val="left"/>
      <w:pPr>
        <w:ind w:left="4464" w:hanging="360"/>
      </w:pPr>
      <w:rPr>
        <w:rFonts w:ascii="Courier New" w:hAnsi="Courier New" w:cs="Courier New" w:hint="default"/>
      </w:rPr>
    </w:lvl>
    <w:lvl w:ilvl="5" w:tplc="1C090005" w:tentative="1">
      <w:start w:val="1"/>
      <w:numFmt w:val="bullet"/>
      <w:lvlText w:val=""/>
      <w:lvlJc w:val="left"/>
      <w:pPr>
        <w:ind w:left="5184" w:hanging="360"/>
      </w:pPr>
      <w:rPr>
        <w:rFonts w:ascii="Wingdings" w:hAnsi="Wingdings" w:hint="default"/>
      </w:rPr>
    </w:lvl>
    <w:lvl w:ilvl="6" w:tplc="1C090001" w:tentative="1">
      <w:start w:val="1"/>
      <w:numFmt w:val="bullet"/>
      <w:lvlText w:val=""/>
      <w:lvlJc w:val="left"/>
      <w:pPr>
        <w:ind w:left="5904" w:hanging="360"/>
      </w:pPr>
      <w:rPr>
        <w:rFonts w:ascii="Symbol" w:hAnsi="Symbol" w:hint="default"/>
      </w:rPr>
    </w:lvl>
    <w:lvl w:ilvl="7" w:tplc="1C090003" w:tentative="1">
      <w:start w:val="1"/>
      <w:numFmt w:val="bullet"/>
      <w:lvlText w:val="o"/>
      <w:lvlJc w:val="left"/>
      <w:pPr>
        <w:ind w:left="6624" w:hanging="360"/>
      </w:pPr>
      <w:rPr>
        <w:rFonts w:ascii="Courier New" w:hAnsi="Courier New" w:cs="Courier New" w:hint="default"/>
      </w:rPr>
    </w:lvl>
    <w:lvl w:ilvl="8" w:tplc="1C090005" w:tentative="1">
      <w:start w:val="1"/>
      <w:numFmt w:val="bullet"/>
      <w:lvlText w:val=""/>
      <w:lvlJc w:val="left"/>
      <w:pPr>
        <w:ind w:left="7344" w:hanging="360"/>
      </w:pPr>
      <w:rPr>
        <w:rFonts w:ascii="Wingdings" w:hAnsi="Wingdings" w:hint="default"/>
      </w:rPr>
    </w:lvl>
  </w:abstractNum>
  <w:abstractNum w:abstractNumId="96" w15:restartNumberingAfterBreak="0">
    <w:nsid w:val="69B20DE6"/>
    <w:multiLevelType w:val="hybridMultilevel"/>
    <w:tmpl w:val="A17CA4E6"/>
    <w:lvl w:ilvl="0" w:tplc="023AB464">
      <w:start w:val="1"/>
      <w:numFmt w:val="low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97" w15:restartNumberingAfterBreak="0">
    <w:nsid w:val="6AC551E2"/>
    <w:multiLevelType w:val="hybridMultilevel"/>
    <w:tmpl w:val="743CBA60"/>
    <w:lvl w:ilvl="0" w:tplc="1C09000B">
      <w:start w:val="1"/>
      <w:numFmt w:val="bullet"/>
      <w:lvlText w:val=""/>
      <w:lvlJc w:val="left"/>
      <w:pPr>
        <w:ind w:left="360" w:hanging="360"/>
      </w:pPr>
      <w:rPr>
        <w:rFonts w:ascii="Wingdings" w:hAnsi="Wingdings"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8" w15:restartNumberingAfterBreak="0">
    <w:nsid w:val="6B0F59A8"/>
    <w:multiLevelType w:val="hybridMultilevel"/>
    <w:tmpl w:val="BF105350"/>
    <w:lvl w:ilvl="0" w:tplc="A8544218">
      <w:start w:val="1"/>
      <w:numFmt w:val="bullet"/>
      <w:lvlText w:val=""/>
      <w:lvlJc w:val="left"/>
      <w:pPr>
        <w:ind w:left="720" w:hanging="360"/>
      </w:pPr>
      <w:rPr>
        <w:rFonts w:ascii="Symbol" w:hAnsi="Symbol" w:hint="default"/>
        <w:color w:val="auto"/>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6B1602E6"/>
    <w:multiLevelType w:val="hybridMultilevel"/>
    <w:tmpl w:val="E622575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15:restartNumberingAfterBreak="0">
    <w:nsid w:val="6B9321B9"/>
    <w:multiLevelType w:val="hybridMultilevel"/>
    <w:tmpl w:val="F90E51A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1" w15:restartNumberingAfterBreak="0">
    <w:nsid w:val="6DDE28E4"/>
    <w:multiLevelType w:val="multilevel"/>
    <w:tmpl w:val="02EA07F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70CF7473"/>
    <w:multiLevelType w:val="hybridMultilevel"/>
    <w:tmpl w:val="7BB4089E"/>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03" w15:restartNumberingAfterBreak="0">
    <w:nsid w:val="711A3BB1"/>
    <w:multiLevelType w:val="singleLevel"/>
    <w:tmpl w:val="DE8662CA"/>
    <w:lvl w:ilvl="0">
      <w:start w:val="1"/>
      <w:numFmt w:val="bullet"/>
      <w:pStyle w:val="Bullet1"/>
      <w:lvlText w:val=""/>
      <w:lvlJc w:val="left"/>
      <w:pPr>
        <w:tabs>
          <w:tab w:val="num" w:pos="360"/>
        </w:tabs>
        <w:ind w:left="360" w:hanging="360"/>
      </w:pPr>
      <w:rPr>
        <w:rFonts w:ascii="Symbol" w:hAnsi="Symbol" w:hint="default"/>
      </w:rPr>
    </w:lvl>
  </w:abstractNum>
  <w:abstractNum w:abstractNumId="104" w15:restartNumberingAfterBreak="0">
    <w:nsid w:val="712C001B"/>
    <w:multiLevelType w:val="hybridMultilevel"/>
    <w:tmpl w:val="5ECC2DC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5" w15:restartNumberingAfterBreak="0">
    <w:nsid w:val="72D40EA2"/>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6" w15:restartNumberingAfterBreak="0">
    <w:nsid w:val="74912347"/>
    <w:multiLevelType w:val="hybridMultilevel"/>
    <w:tmpl w:val="9562393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7" w15:restartNumberingAfterBreak="0">
    <w:nsid w:val="75255A3A"/>
    <w:multiLevelType w:val="hybridMultilevel"/>
    <w:tmpl w:val="BBAC5642"/>
    <w:lvl w:ilvl="0" w:tplc="7DEC4B32">
      <w:start w:val="2"/>
      <w:numFmt w:val="lowerRoman"/>
      <w:lvlText w:val="(%1)"/>
      <w:lvlJc w:val="left"/>
      <w:pPr>
        <w:tabs>
          <w:tab w:val="num" w:pos="360"/>
        </w:tabs>
        <w:ind w:left="360" w:hanging="360"/>
      </w:pPr>
      <w:rPr>
        <w:rFonts w:asciiTheme="minorHAnsi" w:eastAsia="Times New Roman" w:hAnsiTheme="minorHAnsi" w:cs="Arial" w:hint="default"/>
        <w:i/>
      </w:rPr>
    </w:lvl>
    <w:lvl w:ilvl="1" w:tplc="1C090019" w:tentative="1">
      <w:start w:val="1"/>
      <w:numFmt w:val="lowerLetter"/>
      <w:lvlText w:val="%2."/>
      <w:lvlJc w:val="left"/>
      <w:pPr>
        <w:ind w:left="917" w:hanging="360"/>
      </w:pPr>
    </w:lvl>
    <w:lvl w:ilvl="2" w:tplc="1C09001B" w:tentative="1">
      <w:start w:val="1"/>
      <w:numFmt w:val="lowerRoman"/>
      <w:lvlText w:val="%3."/>
      <w:lvlJc w:val="right"/>
      <w:pPr>
        <w:ind w:left="1637" w:hanging="180"/>
      </w:pPr>
    </w:lvl>
    <w:lvl w:ilvl="3" w:tplc="1C09000F" w:tentative="1">
      <w:start w:val="1"/>
      <w:numFmt w:val="decimal"/>
      <w:lvlText w:val="%4."/>
      <w:lvlJc w:val="left"/>
      <w:pPr>
        <w:ind w:left="2357" w:hanging="360"/>
      </w:pPr>
    </w:lvl>
    <w:lvl w:ilvl="4" w:tplc="1C090019" w:tentative="1">
      <w:start w:val="1"/>
      <w:numFmt w:val="lowerLetter"/>
      <w:lvlText w:val="%5."/>
      <w:lvlJc w:val="left"/>
      <w:pPr>
        <w:ind w:left="3077" w:hanging="360"/>
      </w:pPr>
    </w:lvl>
    <w:lvl w:ilvl="5" w:tplc="1C09001B" w:tentative="1">
      <w:start w:val="1"/>
      <w:numFmt w:val="lowerRoman"/>
      <w:lvlText w:val="%6."/>
      <w:lvlJc w:val="right"/>
      <w:pPr>
        <w:ind w:left="3797" w:hanging="180"/>
      </w:pPr>
    </w:lvl>
    <w:lvl w:ilvl="6" w:tplc="1C09000F" w:tentative="1">
      <w:start w:val="1"/>
      <w:numFmt w:val="decimal"/>
      <w:lvlText w:val="%7."/>
      <w:lvlJc w:val="left"/>
      <w:pPr>
        <w:ind w:left="4517" w:hanging="360"/>
      </w:pPr>
    </w:lvl>
    <w:lvl w:ilvl="7" w:tplc="1C090019" w:tentative="1">
      <w:start w:val="1"/>
      <w:numFmt w:val="lowerLetter"/>
      <w:lvlText w:val="%8."/>
      <w:lvlJc w:val="left"/>
      <w:pPr>
        <w:ind w:left="5237" w:hanging="360"/>
      </w:pPr>
    </w:lvl>
    <w:lvl w:ilvl="8" w:tplc="1C09001B" w:tentative="1">
      <w:start w:val="1"/>
      <w:numFmt w:val="lowerRoman"/>
      <w:lvlText w:val="%9."/>
      <w:lvlJc w:val="right"/>
      <w:pPr>
        <w:ind w:left="5957" w:hanging="180"/>
      </w:pPr>
    </w:lvl>
  </w:abstractNum>
  <w:abstractNum w:abstractNumId="108" w15:restartNumberingAfterBreak="0">
    <w:nsid w:val="77565FB2"/>
    <w:multiLevelType w:val="hybridMultilevel"/>
    <w:tmpl w:val="317CDCDE"/>
    <w:lvl w:ilvl="0" w:tplc="1C090003">
      <w:start w:val="1"/>
      <w:numFmt w:val="bullet"/>
      <w:lvlText w:val="o"/>
      <w:lvlJc w:val="left"/>
      <w:pPr>
        <w:ind w:left="1080" w:hanging="360"/>
      </w:pPr>
      <w:rPr>
        <w:rFonts w:ascii="Courier New" w:hAnsi="Courier New" w:cs="Courier New" w:hint="default"/>
        <w:b w:val="0"/>
      </w:rPr>
    </w:lvl>
    <w:lvl w:ilvl="1" w:tplc="FFFFFFFF">
      <w:start w:val="1"/>
      <w:numFmt w:val="bullet"/>
      <w:lvlText w:val="o"/>
      <w:lvlJc w:val="left"/>
      <w:pPr>
        <w:ind w:left="1800" w:hanging="360"/>
      </w:pPr>
      <w:rPr>
        <w:rFonts w:ascii="Courier New" w:hAnsi="Courier New" w:cs="Courier New" w:hint="default"/>
        <w:color w:val="auto"/>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777B0027"/>
    <w:multiLevelType w:val="hybridMultilevel"/>
    <w:tmpl w:val="2E06E66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78535882"/>
    <w:multiLevelType w:val="hybridMultilevel"/>
    <w:tmpl w:val="46AE03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7B5D6E3D"/>
    <w:multiLevelType w:val="hybridMultilevel"/>
    <w:tmpl w:val="949EF50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2" w15:restartNumberingAfterBreak="0">
    <w:nsid w:val="7BA96098"/>
    <w:multiLevelType w:val="hybridMultilevel"/>
    <w:tmpl w:val="5B52D4B2"/>
    <w:lvl w:ilvl="0" w:tplc="46FA624A">
      <w:start w:val="1"/>
      <w:numFmt w:val="bullet"/>
      <w:lvlText w:val=""/>
      <w:lvlJc w:val="left"/>
      <w:pPr>
        <w:ind w:left="720" w:hanging="360"/>
      </w:pPr>
      <w:rPr>
        <w:rFonts w:ascii="Symbol" w:hAnsi="Symbol" w:hint="default"/>
        <w:color w:val="0070C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3" w15:restartNumberingAfterBreak="0">
    <w:nsid w:val="7C3B47E4"/>
    <w:multiLevelType w:val="hybridMultilevel"/>
    <w:tmpl w:val="505EBEE4"/>
    <w:lvl w:ilvl="0" w:tplc="7FF4132A">
      <w:start w:val="1"/>
      <w:numFmt w:val="bullet"/>
      <w:lvlText w:val=""/>
      <w:lvlJc w:val="left"/>
      <w:pPr>
        <w:ind w:left="720" w:hanging="360"/>
      </w:pPr>
      <w:rPr>
        <w:rFonts w:ascii="Symbol" w:hAnsi="Symbol" w:hint="default"/>
        <w:color w:val="FF0000"/>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4" w15:restartNumberingAfterBreak="0">
    <w:nsid w:val="7EBE1708"/>
    <w:multiLevelType w:val="hybridMultilevel"/>
    <w:tmpl w:val="A51226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7EE62216"/>
    <w:multiLevelType w:val="hybridMultilevel"/>
    <w:tmpl w:val="AD0291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6" w15:restartNumberingAfterBreak="0">
    <w:nsid w:val="7EFF5E6E"/>
    <w:multiLevelType w:val="hybridMultilevel"/>
    <w:tmpl w:val="DF30EB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7" w15:restartNumberingAfterBreak="0">
    <w:nsid w:val="7F1811B7"/>
    <w:multiLevelType w:val="hybridMultilevel"/>
    <w:tmpl w:val="1D00CECC"/>
    <w:lvl w:ilvl="0" w:tplc="1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7F704918"/>
    <w:multiLevelType w:val="hybridMultilevel"/>
    <w:tmpl w:val="AB86E98A"/>
    <w:lvl w:ilvl="0" w:tplc="5330C18A">
      <w:start w:val="1"/>
      <w:numFmt w:val="lowerRoman"/>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9" w15:restartNumberingAfterBreak="0">
    <w:nsid w:val="7FAE1271"/>
    <w:multiLevelType w:val="hybridMultilevel"/>
    <w:tmpl w:val="77B4903E"/>
    <w:lvl w:ilvl="0" w:tplc="1C090011">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16cid:durableId="91046976">
    <w:abstractNumId w:val="3"/>
  </w:num>
  <w:num w:numId="2" w16cid:durableId="1988590433">
    <w:abstractNumId w:val="103"/>
  </w:num>
  <w:num w:numId="3" w16cid:durableId="1208028747">
    <w:abstractNumId w:val="17"/>
  </w:num>
  <w:num w:numId="4" w16cid:durableId="786968245">
    <w:abstractNumId w:val="1"/>
  </w:num>
  <w:num w:numId="5" w16cid:durableId="77755659">
    <w:abstractNumId w:val="0"/>
  </w:num>
  <w:num w:numId="6" w16cid:durableId="287054065">
    <w:abstractNumId w:val="49"/>
  </w:num>
  <w:num w:numId="7" w16cid:durableId="2082749814">
    <w:abstractNumId w:val="82"/>
  </w:num>
  <w:num w:numId="8" w16cid:durableId="1828862507">
    <w:abstractNumId w:val="99"/>
  </w:num>
  <w:num w:numId="9" w16cid:durableId="987326139">
    <w:abstractNumId w:val="104"/>
  </w:num>
  <w:num w:numId="10" w16cid:durableId="15936422">
    <w:abstractNumId w:val="100"/>
  </w:num>
  <w:num w:numId="11" w16cid:durableId="1026758016">
    <w:abstractNumId w:val="9"/>
  </w:num>
  <w:num w:numId="12" w16cid:durableId="310646068">
    <w:abstractNumId w:val="80"/>
  </w:num>
  <w:num w:numId="13" w16cid:durableId="620259405">
    <w:abstractNumId w:val="105"/>
  </w:num>
  <w:num w:numId="14" w16cid:durableId="1945913936">
    <w:abstractNumId w:val="19"/>
  </w:num>
  <w:num w:numId="15" w16cid:durableId="1765493685">
    <w:abstractNumId w:val="26"/>
  </w:num>
  <w:num w:numId="16" w16cid:durableId="1813793020">
    <w:abstractNumId w:val="118"/>
  </w:num>
  <w:num w:numId="17" w16cid:durableId="1747417296">
    <w:abstractNumId w:val="52"/>
  </w:num>
  <w:num w:numId="18" w16cid:durableId="18170505">
    <w:abstractNumId w:val="59"/>
  </w:num>
  <w:num w:numId="19" w16cid:durableId="2005619392">
    <w:abstractNumId w:val="7"/>
  </w:num>
  <w:num w:numId="20" w16cid:durableId="1145783974">
    <w:abstractNumId w:val="31"/>
  </w:num>
  <w:num w:numId="21" w16cid:durableId="346297694">
    <w:abstractNumId w:val="65"/>
  </w:num>
  <w:num w:numId="22" w16cid:durableId="1168906864">
    <w:abstractNumId w:val="4"/>
  </w:num>
  <w:num w:numId="23" w16cid:durableId="1560366014">
    <w:abstractNumId w:val="115"/>
  </w:num>
  <w:num w:numId="24" w16cid:durableId="1712416710">
    <w:abstractNumId w:val="29"/>
  </w:num>
  <w:num w:numId="25" w16cid:durableId="1932815541">
    <w:abstractNumId w:val="51"/>
  </w:num>
  <w:num w:numId="26" w16cid:durableId="39475896">
    <w:abstractNumId w:val="74"/>
  </w:num>
  <w:num w:numId="27" w16cid:durableId="120005413">
    <w:abstractNumId w:val="107"/>
  </w:num>
  <w:num w:numId="28" w16cid:durableId="637418014">
    <w:abstractNumId w:val="24"/>
  </w:num>
  <w:num w:numId="29" w16cid:durableId="1980377334">
    <w:abstractNumId w:val="96"/>
  </w:num>
  <w:num w:numId="30" w16cid:durableId="1149521745">
    <w:abstractNumId w:val="22"/>
  </w:num>
  <w:num w:numId="31" w16cid:durableId="1716193271">
    <w:abstractNumId w:val="79"/>
  </w:num>
  <w:num w:numId="32" w16cid:durableId="1731342648">
    <w:abstractNumId w:val="81"/>
  </w:num>
  <w:num w:numId="33" w16cid:durableId="1116293392">
    <w:abstractNumId w:val="57"/>
  </w:num>
  <w:num w:numId="34" w16cid:durableId="1211385272">
    <w:abstractNumId w:val="40"/>
  </w:num>
  <w:num w:numId="35" w16cid:durableId="1981765597">
    <w:abstractNumId w:val="119"/>
  </w:num>
  <w:num w:numId="36" w16cid:durableId="1410230622">
    <w:abstractNumId w:val="30"/>
  </w:num>
  <w:num w:numId="37" w16cid:durableId="383869785">
    <w:abstractNumId w:val="44"/>
  </w:num>
  <w:num w:numId="38" w16cid:durableId="165243588">
    <w:abstractNumId w:val="37"/>
  </w:num>
  <w:num w:numId="39" w16cid:durableId="980495866">
    <w:abstractNumId w:val="25"/>
  </w:num>
  <w:num w:numId="40" w16cid:durableId="24411733">
    <w:abstractNumId w:val="58"/>
  </w:num>
  <w:num w:numId="41" w16cid:durableId="1715428458">
    <w:abstractNumId w:val="69"/>
  </w:num>
  <w:num w:numId="42" w16cid:durableId="1917322028">
    <w:abstractNumId w:val="20"/>
  </w:num>
  <w:num w:numId="43" w16cid:durableId="1756321252">
    <w:abstractNumId w:val="61"/>
  </w:num>
  <w:num w:numId="44" w16cid:durableId="123239083">
    <w:abstractNumId w:val="6"/>
  </w:num>
  <w:num w:numId="45" w16cid:durableId="40835322">
    <w:abstractNumId w:val="109"/>
  </w:num>
  <w:num w:numId="46" w16cid:durableId="686756453">
    <w:abstractNumId w:val="34"/>
  </w:num>
  <w:num w:numId="47" w16cid:durableId="1584492291">
    <w:abstractNumId w:val="18"/>
  </w:num>
  <w:num w:numId="48" w16cid:durableId="60568968">
    <w:abstractNumId w:val="45"/>
  </w:num>
  <w:num w:numId="49" w16cid:durableId="1346204322">
    <w:abstractNumId w:val="12"/>
  </w:num>
  <w:num w:numId="50" w16cid:durableId="128984703">
    <w:abstractNumId w:val="53"/>
  </w:num>
  <w:num w:numId="51" w16cid:durableId="180706962">
    <w:abstractNumId w:val="10"/>
  </w:num>
  <w:num w:numId="52" w16cid:durableId="1496536137">
    <w:abstractNumId w:val="102"/>
  </w:num>
  <w:num w:numId="53" w16cid:durableId="762990572">
    <w:abstractNumId w:val="39"/>
  </w:num>
  <w:num w:numId="54" w16cid:durableId="1145200470">
    <w:abstractNumId w:val="110"/>
  </w:num>
  <w:num w:numId="55" w16cid:durableId="751240159">
    <w:abstractNumId w:val="70"/>
  </w:num>
  <w:num w:numId="56" w16cid:durableId="657805590">
    <w:abstractNumId w:val="88"/>
  </w:num>
  <w:num w:numId="57" w16cid:durableId="175114609">
    <w:abstractNumId w:val="93"/>
  </w:num>
  <w:num w:numId="58" w16cid:durableId="1382711283">
    <w:abstractNumId w:val="63"/>
  </w:num>
  <w:num w:numId="59" w16cid:durableId="1517497074">
    <w:abstractNumId w:val="60"/>
  </w:num>
  <w:num w:numId="60" w16cid:durableId="230776280">
    <w:abstractNumId w:val="23"/>
  </w:num>
  <w:num w:numId="61" w16cid:durableId="573047592">
    <w:abstractNumId w:val="13"/>
  </w:num>
  <w:num w:numId="62" w16cid:durableId="1022438265">
    <w:abstractNumId w:val="83"/>
  </w:num>
  <w:num w:numId="63" w16cid:durableId="940194">
    <w:abstractNumId w:val="117"/>
  </w:num>
  <w:num w:numId="64" w16cid:durableId="2142838782">
    <w:abstractNumId w:val="101"/>
  </w:num>
  <w:num w:numId="65" w16cid:durableId="1485858879">
    <w:abstractNumId w:val="11"/>
  </w:num>
  <w:num w:numId="66" w16cid:durableId="2131320800">
    <w:abstractNumId w:val="41"/>
  </w:num>
  <w:num w:numId="67" w16cid:durableId="1482456677">
    <w:abstractNumId w:val="2"/>
  </w:num>
  <w:num w:numId="68" w16cid:durableId="1112823516">
    <w:abstractNumId w:val="97"/>
  </w:num>
  <w:num w:numId="69" w16cid:durableId="142740616">
    <w:abstractNumId w:val="87"/>
  </w:num>
  <w:num w:numId="70" w16cid:durableId="539172925">
    <w:abstractNumId w:val="42"/>
  </w:num>
  <w:num w:numId="71" w16cid:durableId="1743720752">
    <w:abstractNumId w:val="28"/>
  </w:num>
  <w:num w:numId="72" w16cid:durableId="504054690">
    <w:abstractNumId w:val="55"/>
  </w:num>
  <w:num w:numId="73" w16cid:durableId="1138230547">
    <w:abstractNumId w:val="85"/>
  </w:num>
  <w:num w:numId="74" w16cid:durableId="1393768975">
    <w:abstractNumId w:val="14"/>
  </w:num>
  <w:num w:numId="75" w16cid:durableId="965236095">
    <w:abstractNumId w:val="47"/>
  </w:num>
  <w:num w:numId="76" w16cid:durableId="805776939">
    <w:abstractNumId w:val="38"/>
  </w:num>
  <w:num w:numId="77" w16cid:durableId="612055736">
    <w:abstractNumId w:val="5"/>
  </w:num>
  <w:num w:numId="78" w16cid:durableId="87970352">
    <w:abstractNumId w:val="108"/>
  </w:num>
  <w:num w:numId="79" w16cid:durableId="1228295815">
    <w:abstractNumId w:val="46"/>
  </w:num>
  <w:num w:numId="80" w16cid:durableId="260574019">
    <w:abstractNumId w:val="64"/>
  </w:num>
  <w:num w:numId="81" w16cid:durableId="1349675988">
    <w:abstractNumId w:val="16"/>
  </w:num>
  <w:num w:numId="82" w16cid:durableId="1656180621">
    <w:abstractNumId w:val="75"/>
  </w:num>
  <w:num w:numId="83" w16cid:durableId="513956935">
    <w:abstractNumId w:val="54"/>
  </w:num>
  <w:num w:numId="84" w16cid:durableId="1293556780">
    <w:abstractNumId w:val="8"/>
  </w:num>
  <w:num w:numId="85" w16cid:durableId="1506940538">
    <w:abstractNumId w:val="91"/>
  </w:num>
  <w:num w:numId="86" w16cid:durableId="972172353">
    <w:abstractNumId w:val="116"/>
  </w:num>
  <w:num w:numId="87" w16cid:durableId="1466922284">
    <w:abstractNumId w:val="111"/>
  </w:num>
  <w:num w:numId="88" w16cid:durableId="81688967">
    <w:abstractNumId w:val="106"/>
  </w:num>
  <w:num w:numId="89" w16cid:durableId="1229271398">
    <w:abstractNumId w:val="78"/>
  </w:num>
  <w:num w:numId="90" w16cid:durableId="350302649">
    <w:abstractNumId w:val="48"/>
  </w:num>
  <w:num w:numId="91" w16cid:durableId="285160828">
    <w:abstractNumId w:val="27"/>
  </w:num>
  <w:num w:numId="92" w16cid:durableId="156766933">
    <w:abstractNumId w:val="32"/>
  </w:num>
  <w:num w:numId="93" w16cid:durableId="1305500219">
    <w:abstractNumId w:val="94"/>
  </w:num>
  <w:num w:numId="94" w16cid:durableId="1882857813">
    <w:abstractNumId w:val="90"/>
  </w:num>
  <w:num w:numId="95" w16cid:durableId="969088339">
    <w:abstractNumId w:val="50"/>
  </w:num>
  <w:num w:numId="96" w16cid:durableId="651327516">
    <w:abstractNumId w:val="89"/>
  </w:num>
  <w:num w:numId="97" w16cid:durableId="1495145179">
    <w:abstractNumId w:val="95"/>
  </w:num>
  <w:num w:numId="98" w16cid:durableId="304236238">
    <w:abstractNumId w:val="66"/>
  </w:num>
  <w:num w:numId="99" w16cid:durableId="500125871">
    <w:abstractNumId w:val="86"/>
  </w:num>
  <w:num w:numId="100" w16cid:durableId="1339842108">
    <w:abstractNumId w:val="43"/>
  </w:num>
  <w:num w:numId="101" w16cid:durableId="2111654000">
    <w:abstractNumId w:val="35"/>
  </w:num>
  <w:num w:numId="102" w16cid:durableId="684404310">
    <w:abstractNumId w:val="112"/>
  </w:num>
  <w:num w:numId="103" w16cid:durableId="1675722725">
    <w:abstractNumId w:val="113"/>
  </w:num>
  <w:num w:numId="104" w16cid:durableId="1565723273">
    <w:abstractNumId w:val="76"/>
  </w:num>
  <w:num w:numId="105" w16cid:durableId="905143664">
    <w:abstractNumId w:val="67"/>
  </w:num>
  <w:num w:numId="106" w16cid:durableId="2121485555">
    <w:abstractNumId w:val="56"/>
  </w:num>
  <w:num w:numId="107" w16cid:durableId="1864400775">
    <w:abstractNumId w:val="62"/>
  </w:num>
  <w:num w:numId="108" w16cid:durableId="541137303">
    <w:abstractNumId w:val="92"/>
  </w:num>
  <w:num w:numId="109" w16cid:durableId="2063795852">
    <w:abstractNumId w:val="36"/>
  </w:num>
  <w:num w:numId="110" w16cid:durableId="1923491348">
    <w:abstractNumId w:val="15"/>
  </w:num>
  <w:num w:numId="111" w16cid:durableId="321011124">
    <w:abstractNumId w:val="77"/>
  </w:num>
  <w:num w:numId="112" w16cid:durableId="1764374880">
    <w:abstractNumId w:val="72"/>
  </w:num>
  <w:num w:numId="113" w16cid:durableId="1481580336">
    <w:abstractNumId w:val="98"/>
  </w:num>
  <w:num w:numId="114" w16cid:durableId="699667457">
    <w:abstractNumId w:val="68"/>
  </w:num>
  <w:num w:numId="115" w16cid:durableId="260190267">
    <w:abstractNumId w:val="84"/>
  </w:num>
  <w:num w:numId="116" w16cid:durableId="1967194254">
    <w:abstractNumId w:val="114"/>
  </w:num>
  <w:num w:numId="117" w16cid:durableId="933250200">
    <w:abstractNumId w:val="71"/>
  </w:num>
  <w:num w:numId="118" w16cid:durableId="1182626758">
    <w:abstractNumId w:val="33"/>
  </w:num>
  <w:num w:numId="119" w16cid:durableId="12412104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74227402">
    <w:abstractNumId w:val="73"/>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5DC0"/>
    <w:rsid w:val="0000056D"/>
    <w:rsid w:val="00000BD1"/>
    <w:rsid w:val="000010C1"/>
    <w:rsid w:val="00001287"/>
    <w:rsid w:val="000015A8"/>
    <w:rsid w:val="00001B64"/>
    <w:rsid w:val="00002034"/>
    <w:rsid w:val="00002313"/>
    <w:rsid w:val="000023B3"/>
    <w:rsid w:val="000036FC"/>
    <w:rsid w:val="00003923"/>
    <w:rsid w:val="00003B95"/>
    <w:rsid w:val="00004641"/>
    <w:rsid w:val="00004B1D"/>
    <w:rsid w:val="00005933"/>
    <w:rsid w:val="00005984"/>
    <w:rsid w:val="00005E64"/>
    <w:rsid w:val="000068E1"/>
    <w:rsid w:val="000072F7"/>
    <w:rsid w:val="0000783D"/>
    <w:rsid w:val="0000789A"/>
    <w:rsid w:val="000078CB"/>
    <w:rsid w:val="000079BD"/>
    <w:rsid w:val="00007B2F"/>
    <w:rsid w:val="00007D6E"/>
    <w:rsid w:val="00010EAB"/>
    <w:rsid w:val="000117CC"/>
    <w:rsid w:val="000123AE"/>
    <w:rsid w:val="000127F9"/>
    <w:rsid w:val="000129FB"/>
    <w:rsid w:val="00012D84"/>
    <w:rsid w:val="00013D88"/>
    <w:rsid w:val="0001420B"/>
    <w:rsid w:val="00014A52"/>
    <w:rsid w:val="00014D20"/>
    <w:rsid w:val="0001507A"/>
    <w:rsid w:val="00015A87"/>
    <w:rsid w:val="0001616C"/>
    <w:rsid w:val="00016C6D"/>
    <w:rsid w:val="00017092"/>
    <w:rsid w:val="0001770F"/>
    <w:rsid w:val="00017E6D"/>
    <w:rsid w:val="00017EFC"/>
    <w:rsid w:val="00020084"/>
    <w:rsid w:val="00021918"/>
    <w:rsid w:val="00021A61"/>
    <w:rsid w:val="00022157"/>
    <w:rsid w:val="00022623"/>
    <w:rsid w:val="0002362E"/>
    <w:rsid w:val="0002366C"/>
    <w:rsid w:val="00024095"/>
    <w:rsid w:val="0002446F"/>
    <w:rsid w:val="00024A9F"/>
    <w:rsid w:val="00024C24"/>
    <w:rsid w:val="000256F2"/>
    <w:rsid w:val="0002637A"/>
    <w:rsid w:val="0002648D"/>
    <w:rsid w:val="000269B1"/>
    <w:rsid w:val="00027755"/>
    <w:rsid w:val="00027FBC"/>
    <w:rsid w:val="000305D3"/>
    <w:rsid w:val="000308ED"/>
    <w:rsid w:val="0003101D"/>
    <w:rsid w:val="000312CF"/>
    <w:rsid w:val="00031814"/>
    <w:rsid w:val="00032035"/>
    <w:rsid w:val="00032247"/>
    <w:rsid w:val="0003282A"/>
    <w:rsid w:val="0003285C"/>
    <w:rsid w:val="000328C6"/>
    <w:rsid w:val="00032DF4"/>
    <w:rsid w:val="000330B8"/>
    <w:rsid w:val="0003346C"/>
    <w:rsid w:val="00033B63"/>
    <w:rsid w:val="000344A6"/>
    <w:rsid w:val="00034941"/>
    <w:rsid w:val="00034CE4"/>
    <w:rsid w:val="00035345"/>
    <w:rsid w:val="00036072"/>
    <w:rsid w:val="00036C2A"/>
    <w:rsid w:val="00036F37"/>
    <w:rsid w:val="000371F6"/>
    <w:rsid w:val="00037201"/>
    <w:rsid w:val="00037844"/>
    <w:rsid w:val="0003794B"/>
    <w:rsid w:val="000379F0"/>
    <w:rsid w:val="00037BF5"/>
    <w:rsid w:val="00037C34"/>
    <w:rsid w:val="00037DB9"/>
    <w:rsid w:val="000409B0"/>
    <w:rsid w:val="00040F91"/>
    <w:rsid w:val="00041352"/>
    <w:rsid w:val="000419EF"/>
    <w:rsid w:val="000428EA"/>
    <w:rsid w:val="00043011"/>
    <w:rsid w:val="00043292"/>
    <w:rsid w:val="0004348E"/>
    <w:rsid w:val="00043656"/>
    <w:rsid w:val="0004385E"/>
    <w:rsid w:val="00044328"/>
    <w:rsid w:val="00044D55"/>
    <w:rsid w:val="00044DA2"/>
    <w:rsid w:val="000452C3"/>
    <w:rsid w:val="0004544C"/>
    <w:rsid w:val="00045B2F"/>
    <w:rsid w:val="00045D0E"/>
    <w:rsid w:val="0004647C"/>
    <w:rsid w:val="00046662"/>
    <w:rsid w:val="00046A5B"/>
    <w:rsid w:val="00046D2F"/>
    <w:rsid w:val="00046F1E"/>
    <w:rsid w:val="0004739D"/>
    <w:rsid w:val="000473F4"/>
    <w:rsid w:val="00047511"/>
    <w:rsid w:val="00047AD0"/>
    <w:rsid w:val="00047D9F"/>
    <w:rsid w:val="00047EAF"/>
    <w:rsid w:val="000500B4"/>
    <w:rsid w:val="00050586"/>
    <w:rsid w:val="00050931"/>
    <w:rsid w:val="00050AF1"/>
    <w:rsid w:val="00051331"/>
    <w:rsid w:val="00051D76"/>
    <w:rsid w:val="0005284B"/>
    <w:rsid w:val="0005299D"/>
    <w:rsid w:val="00052A37"/>
    <w:rsid w:val="0005303D"/>
    <w:rsid w:val="00053476"/>
    <w:rsid w:val="000537F3"/>
    <w:rsid w:val="00054096"/>
    <w:rsid w:val="0005426B"/>
    <w:rsid w:val="00054379"/>
    <w:rsid w:val="00054683"/>
    <w:rsid w:val="00054721"/>
    <w:rsid w:val="00054AF1"/>
    <w:rsid w:val="00054BF5"/>
    <w:rsid w:val="00054E0C"/>
    <w:rsid w:val="00055045"/>
    <w:rsid w:val="000555C4"/>
    <w:rsid w:val="000559BE"/>
    <w:rsid w:val="00055C2C"/>
    <w:rsid w:val="00056772"/>
    <w:rsid w:val="00060233"/>
    <w:rsid w:val="00060319"/>
    <w:rsid w:val="00060B09"/>
    <w:rsid w:val="0006121F"/>
    <w:rsid w:val="0006192F"/>
    <w:rsid w:val="00062955"/>
    <w:rsid w:val="00062BC6"/>
    <w:rsid w:val="000632C5"/>
    <w:rsid w:val="0006381C"/>
    <w:rsid w:val="00063875"/>
    <w:rsid w:val="00063A36"/>
    <w:rsid w:val="00063FD1"/>
    <w:rsid w:val="000641B2"/>
    <w:rsid w:val="000642E9"/>
    <w:rsid w:val="000644C6"/>
    <w:rsid w:val="00064CFA"/>
    <w:rsid w:val="00064D12"/>
    <w:rsid w:val="00064E4A"/>
    <w:rsid w:val="000652D4"/>
    <w:rsid w:val="000655C5"/>
    <w:rsid w:val="0006562B"/>
    <w:rsid w:val="000657EB"/>
    <w:rsid w:val="00065893"/>
    <w:rsid w:val="0006757F"/>
    <w:rsid w:val="000676B2"/>
    <w:rsid w:val="00067F5E"/>
    <w:rsid w:val="00070029"/>
    <w:rsid w:val="00071963"/>
    <w:rsid w:val="00071981"/>
    <w:rsid w:val="00072A09"/>
    <w:rsid w:val="00072B65"/>
    <w:rsid w:val="00072ED2"/>
    <w:rsid w:val="000731A3"/>
    <w:rsid w:val="000738AD"/>
    <w:rsid w:val="00073A79"/>
    <w:rsid w:val="00073AF0"/>
    <w:rsid w:val="00073DC7"/>
    <w:rsid w:val="000740BC"/>
    <w:rsid w:val="00074E83"/>
    <w:rsid w:val="00075074"/>
    <w:rsid w:val="0007515B"/>
    <w:rsid w:val="000754B7"/>
    <w:rsid w:val="00075879"/>
    <w:rsid w:val="00075E8B"/>
    <w:rsid w:val="00075F2F"/>
    <w:rsid w:val="000763E1"/>
    <w:rsid w:val="0007766B"/>
    <w:rsid w:val="00077BD5"/>
    <w:rsid w:val="000803B6"/>
    <w:rsid w:val="000805B6"/>
    <w:rsid w:val="000809DE"/>
    <w:rsid w:val="00080BDC"/>
    <w:rsid w:val="00081285"/>
    <w:rsid w:val="00081435"/>
    <w:rsid w:val="00081764"/>
    <w:rsid w:val="00081A88"/>
    <w:rsid w:val="00082032"/>
    <w:rsid w:val="000830BB"/>
    <w:rsid w:val="0008347F"/>
    <w:rsid w:val="000834E7"/>
    <w:rsid w:val="000837CB"/>
    <w:rsid w:val="00084F11"/>
    <w:rsid w:val="00086284"/>
    <w:rsid w:val="00086A24"/>
    <w:rsid w:val="00086B42"/>
    <w:rsid w:val="00086B9B"/>
    <w:rsid w:val="000876AF"/>
    <w:rsid w:val="0008777F"/>
    <w:rsid w:val="00087E6F"/>
    <w:rsid w:val="000904D1"/>
    <w:rsid w:val="000908DC"/>
    <w:rsid w:val="0009115A"/>
    <w:rsid w:val="00092195"/>
    <w:rsid w:val="0009273F"/>
    <w:rsid w:val="00092760"/>
    <w:rsid w:val="00092D41"/>
    <w:rsid w:val="00094A3D"/>
    <w:rsid w:val="00094BE9"/>
    <w:rsid w:val="000957CF"/>
    <w:rsid w:val="00095CD5"/>
    <w:rsid w:val="0009634B"/>
    <w:rsid w:val="000969E7"/>
    <w:rsid w:val="0009727C"/>
    <w:rsid w:val="0009768A"/>
    <w:rsid w:val="000976C9"/>
    <w:rsid w:val="00097906"/>
    <w:rsid w:val="00097AAD"/>
    <w:rsid w:val="00097E0E"/>
    <w:rsid w:val="000A0038"/>
    <w:rsid w:val="000A027B"/>
    <w:rsid w:val="000A06C3"/>
    <w:rsid w:val="000A0C2D"/>
    <w:rsid w:val="000A0E76"/>
    <w:rsid w:val="000A0F68"/>
    <w:rsid w:val="000A129F"/>
    <w:rsid w:val="000A13BC"/>
    <w:rsid w:val="000A21A3"/>
    <w:rsid w:val="000A2A11"/>
    <w:rsid w:val="000A2BBE"/>
    <w:rsid w:val="000A3564"/>
    <w:rsid w:val="000A3C80"/>
    <w:rsid w:val="000A4386"/>
    <w:rsid w:val="000A4DBA"/>
    <w:rsid w:val="000A533A"/>
    <w:rsid w:val="000A54FE"/>
    <w:rsid w:val="000A58A7"/>
    <w:rsid w:val="000A625F"/>
    <w:rsid w:val="000A6721"/>
    <w:rsid w:val="000A6912"/>
    <w:rsid w:val="000A69CD"/>
    <w:rsid w:val="000A6EC0"/>
    <w:rsid w:val="000A6FA0"/>
    <w:rsid w:val="000A73D0"/>
    <w:rsid w:val="000A76FB"/>
    <w:rsid w:val="000A77CB"/>
    <w:rsid w:val="000A7A77"/>
    <w:rsid w:val="000A7FCB"/>
    <w:rsid w:val="000B0283"/>
    <w:rsid w:val="000B03C7"/>
    <w:rsid w:val="000B07F3"/>
    <w:rsid w:val="000B098A"/>
    <w:rsid w:val="000B0D4F"/>
    <w:rsid w:val="000B0E42"/>
    <w:rsid w:val="000B1258"/>
    <w:rsid w:val="000B18A1"/>
    <w:rsid w:val="000B1FBC"/>
    <w:rsid w:val="000B1FF7"/>
    <w:rsid w:val="000B249D"/>
    <w:rsid w:val="000B266F"/>
    <w:rsid w:val="000B288D"/>
    <w:rsid w:val="000B28AF"/>
    <w:rsid w:val="000B2AC5"/>
    <w:rsid w:val="000B2E70"/>
    <w:rsid w:val="000B379E"/>
    <w:rsid w:val="000B389A"/>
    <w:rsid w:val="000B3B85"/>
    <w:rsid w:val="000B4024"/>
    <w:rsid w:val="000B43F1"/>
    <w:rsid w:val="000B442C"/>
    <w:rsid w:val="000B5267"/>
    <w:rsid w:val="000B5288"/>
    <w:rsid w:val="000B5A2E"/>
    <w:rsid w:val="000B5E81"/>
    <w:rsid w:val="000B680B"/>
    <w:rsid w:val="000B6879"/>
    <w:rsid w:val="000B6C77"/>
    <w:rsid w:val="000B736C"/>
    <w:rsid w:val="000B7944"/>
    <w:rsid w:val="000B7A47"/>
    <w:rsid w:val="000C006C"/>
    <w:rsid w:val="000C040F"/>
    <w:rsid w:val="000C0EA5"/>
    <w:rsid w:val="000C2127"/>
    <w:rsid w:val="000C2BEE"/>
    <w:rsid w:val="000C2BF0"/>
    <w:rsid w:val="000C2CE1"/>
    <w:rsid w:val="000C2E95"/>
    <w:rsid w:val="000C31C5"/>
    <w:rsid w:val="000C36C3"/>
    <w:rsid w:val="000C388F"/>
    <w:rsid w:val="000C4755"/>
    <w:rsid w:val="000C4881"/>
    <w:rsid w:val="000C4AF5"/>
    <w:rsid w:val="000C4B57"/>
    <w:rsid w:val="000C4EF7"/>
    <w:rsid w:val="000C51A0"/>
    <w:rsid w:val="000C54B0"/>
    <w:rsid w:val="000C5952"/>
    <w:rsid w:val="000C5D7E"/>
    <w:rsid w:val="000C64C8"/>
    <w:rsid w:val="000C6AEE"/>
    <w:rsid w:val="000C6D90"/>
    <w:rsid w:val="000C7240"/>
    <w:rsid w:val="000C7577"/>
    <w:rsid w:val="000C7EB0"/>
    <w:rsid w:val="000D06E7"/>
    <w:rsid w:val="000D0C84"/>
    <w:rsid w:val="000D0D9A"/>
    <w:rsid w:val="000D111C"/>
    <w:rsid w:val="000D1923"/>
    <w:rsid w:val="000D1CA8"/>
    <w:rsid w:val="000D1CF5"/>
    <w:rsid w:val="000D1D5D"/>
    <w:rsid w:val="000D20E1"/>
    <w:rsid w:val="000D2460"/>
    <w:rsid w:val="000D2568"/>
    <w:rsid w:val="000D256E"/>
    <w:rsid w:val="000D3288"/>
    <w:rsid w:val="000D36AC"/>
    <w:rsid w:val="000D399A"/>
    <w:rsid w:val="000D3E21"/>
    <w:rsid w:val="000D4B1B"/>
    <w:rsid w:val="000D52AB"/>
    <w:rsid w:val="000D5437"/>
    <w:rsid w:val="000D5740"/>
    <w:rsid w:val="000D5A73"/>
    <w:rsid w:val="000D5B6C"/>
    <w:rsid w:val="000D5CB3"/>
    <w:rsid w:val="000D64FE"/>
    <w:rsid w:val="000D685C"/>
    <w:rsid w:val="000D6964"/>
    <w:rsid w:val="000D6D73"/>
    <w:rsid w:val="000D74A5"/>
    <w:rsid w:val="000D7BD8"/>
    <w:rsid w:val="000D7C30"/>
    <w:rsid w:val="000D7D10"/>
    <w:rsid w:val="000D7E78"/>
    <w:rsid w:val="000E006F"/>
    <w:rsid w:val="000E0487"/>
    <w:rsid w:val="000E0949"/>
    <w:rsid w:val="000E0CED"/>
    <w:rsid w:val="000E0E93"/>
    <w:rsid w:val="000E14A4"/>
    <w:rsid w:val="000E169B"/>
    <w:rsid w:val="000E16B5"/>
    <w:rsid w:val="000E23B0"/>
    <w:rsid w:val="000E37EC"/>
    <w:rsid w:val="000E416A"/>
    <w:rsid w:val="000E6537"/>
    <w:rsid w:val="000E6590"/>
    <w:rsid w:val="000E675E"/>
    <w:rsid w:val="000E68E0"/>
    <w:rsid w:val="000E73CE"/>
    <w:rsid w:val="000E76BB"/>
    <w:rsid w:val="000F09E5"/>
    <w:rsid w:val="000F17CD"/>
    <w:rsid w:val="000F19A1"/>
    <w:rsid w:val="000F1B87"/>
    <w:rsid w:val="000F1FF4"/>
    <w:rsid w:val="000F22C4"/>
    <w:rsid w:val="000F28D2"/>
    <w:rsid w:val="000F31D9"/>
    <w:rsid w:val="000F3261"/>
    <w:rsid w:val="000F34CA"/>
    <w:rsid w:val="000F3565"/>
    <w:rsid w:val="000F37AC"/>
    <w:rsid w:val="000F3AAC"/>
    <w:rsid w:val="000F3FDA"/>
    <w:rsid w:val="000F4416"/>
    <w:rsid w:val="000F52E1"/>
    <w:rsid w:val="000F53B7"/>
    <w:rsid w:val="000F560B"/>
    <w:rsid w:val="000F5957"/>
    <w:rsid w:val="000F5D8F"/>
    <w:rsid w:val="000F6187"/>
    <w:rsid w:val="000F667A"/>
    <w:rsid w:val="000F6E4D"/>
    <w:rsid w:val="000F7193"/>
    <w:rsid w:val="000F723F"/>
    <w:rsid w:val="000F7C9E"/>
    <w:rsid w:val="000F7ED0"/>
    <w:rsid w:val="0010030F"/>
    <w:rsid w:val="0010115D"/>
    <w:rsid w:val="0010145E"/>
    <w:rsid w:val="0010153B"/>
    <w:rsid w:val="00101819"/>
    <w:rsid w:val="001018F9"/>
    <w:rsid w:val="00101C94"/>
    <w:rsid w:val="00101CD3"/>
    <w:rsid w:val="00102544"/>
    <w:rsid w:val="00102B65"/>
    <w:rsid w:val="00102E78"/>
    <w:rsid w:val="00103504"/>
    <w:rsid w:val="00103DF9"/>
    <w:rsid w:val="00103F98"/>
    <w:rsid w:val="0010410A"/>
    <w:rsid w:val="00104376"/>
    <w:rsid w:val="0010446E"/>
    <w:rsid w:val="0010556D"/>
    <w:rsid w:val="001059BC"/>
    <w:rsid w:val="00105A33"/>
    <w:rsid w:val="00105EAA"/>
    <w:rsid w:val="00106510"/>
    <w:rsid w:val="00107F5E"/>
    <w:rsid w:val="00110191"/>
    <w:rsid w:val="0011057D"/>
    <w:rsid w:val="00111187"/>
    <w:rsid w:val="00111F4A"/>
    <w:rsid w:val="0011209A"/>
    <w:rsid w:val="0011243D"/>
    <w:rsid w:val="00112A8F"/>
    <w:rsid w:val="001133C7"/>
    <w:rsid w:val="00113402"/>
    <w:rsid w:val="001136C9"/>
    <w:rsid w:val="00113A36"/>
    <w:rsid w:val="001144EC"/>
    <w:rsid w:val="00114578"/>
    <w:rsid w:val="0011466B"/>
    <w:rsid w:val="00114BE7"/>
    <w:rsid w:val="001155D7"/>
    <w:rsid w:val="0011584F"/>
    <w:rsid w:val="001159A8"/>
    <w:rsid w:val="00116466"/>
    <w:rsid w:val="001168B9"/>
    <w:rsid w:val="001170EF"/>
    <w:rsid w:val="0011722D"/>
    <w:rsid w:val="0011783C"/>
    <w:rsid w:val="00120E0E"/>
    <w:rsid w:val="001210AA"/>
    <w:rsid w:val="001211E6"/>
    <w:rsid w:val="00121DCB"/>
    <w:rsid w:val="00121F9D"/>
    <w:rsid w:val="00121FCF"/>
    <w:rsid w:val="00122171"/>
    <w:rsid w:val="001227DE"/>
    <w:rsid w:val="001228EF"/>
    <w:rsid w:val="001233E2"/>
    <w:rsid w:val="001234E8"/>
    <w:rsid w:val="0012384F"/>
    <w:rsid w:val="001239C3"/>
    <w:rsid w:val="001247E0"/>
    <w:rsid w:val="0012487F"/>
    <w:rsid w:val="00124893"/>
    <w:rsid w:val="001248CC"/>
    <w:rsid w:val="00124BFE"/>
    <w:rsid w:val="00124DF2"/>
    <w:rsid w:val="0012573C"/>
    <w:rsid w:val="00125D24"/>
    <w:rsid w:val="0012691C"/>
    <w:rsid w:val="001308BF"/>
    <w:rsid w:val="00130EB1"/>
    <w:rsid w:val="001314DC"/>
    <w:rsid w:val="00132095"/>
    <w:rsid w:val="00132672"/>
    <w:rsid w:val="001329B1"/>
    <w:rsid w:val="00133D37"/>
    <w:rsid w:val="00134101"/>
    <w:rsid w:val="001341AF"/>
    <w:rsid w:val="0013433C"/>
    <w:rsid w:val="001345F7"/>
    <w:rsid w:val="0013475D"/>
    <w:rsid w:val="00134AC1"/>
    <w:rsid w:val="00134EEE"/>
    <w:rsid w:val="001350AA"/>
    <w:rsid w:val="0013535D"/>
    <w:rsid w:val="0013546A"/>
    <w:rsid w:val="00135555"/>
    <w:rsid w:val="0013572A"/>
    <w:rsid w:val="00135E21"/>
    <w:rsid w:val="00136643"/>
    <w:rsid w:val="001368DB"/>
    <w:rsid w:val="00136A61"/>
    <w:rsid w:val="00136F76"/>
    <w:rsid w:val="00137262"/>
    <w:rsid w:val="001377F9"/>
    <w:rsid w:val="0014014C"/>
    <w:rsid w:val="00140452"/>
    <w:rsid w:val="001407C8"/>
    <w:rsid w:val="00140ADF"/>
    <w:rsid w:val="001412B0"/>
    <w:rsid w:val="001415D3"/>
    <w:rsid w:val="00141B8D"/>
    <w:rsid w:val="00141C2F"/>
    <w:rsid w:val="00141C41"/>
    <w:rsid w:val="00141F9B"/>
    <w:rsid w:val="0014253C"/>
    <w:rsid w:val="001425DC"/>
    <w:rsid w:val="00142642"/>
    <w:rsid w:val="0014288B"/>
    <w:rsid w:val="00142A9A"/>
    <w:rsid w:val="00142C49"/>
    <w:rsid w:val="001431FF"/>
    <w:rsid w:val="0014384A"/>
    <w:rsid w:val="00144375"/>
    <w:rsid w:val="001444F0"/>
    <w:rsid w:val="00144524"/>
    <w:rsid w:val="00144549"/>
    <w:rsid w:val="00144FAE"/>
    <w:rsid w:val="00145937"/>
    <w:rsid w:val="001460B9"/>
    <w:rsid w:val="0014695D"/>
    <w:rsid w:val="0014697B"/>
    <w:rsid w:val="00147643"/>
    <w:rsid w:val="0015024E"/>
    <w:rsid w:val="00150750"/>
    <w:rsid w:val="00151275"/>
    <w:rsid w:val="001512F1"/>
    <w:rsid w:val="0015168D"/>
    <w:rsid w:val="00151C39"/>
    <w:rsid w:val="00151F5B"/>
    <w:rsid w:val="0015219F"/>
    <w:rsid w:val="00152AC6"/>
    <w:rsid w:val="0015366E"/>
    <w:rsid w:val="001538F0"/>
    <w:rsid w:val="00153E49"/>
    <w:rsid w:val="00153ED0"/>
    <w:rsid w:val="00154338"/>
    <w:rsid w:val="00155372"/>
    <w:rsid w:val="00155746"/>
    <w:rsid w:val="001564AF"/>
    <w:rsid w:val="001567C9"/>
    <w:rsid w:val="001567ED"/>
    <w:rsid w:val="00156FA3"/>
    <w:rsid w:val="00157068"/>
    <w:rsid w:val="00157774"/>
    <w:rsid w:val="00157C7F"/>
    <w:rsid w:val="0016026D"/>
    <w:rsid w:val="001608BB"/>
    <w:rsid w:val="00160C49"/>
    <w:rsid w:val="00161046"/>
    <w:rsid w:val="001612DB"/>
    <w:rsid w:val="00161AC1"/>
    <w:rsid w:val="00161C36"/>
    <w:rsid w:val="00161D24"/>
    <w:rsid w:val="001620DD"/>
    <w:rsid w:val="001629AF"/>
    <w:rsid w:val="00163507"/>
    <w:rsid w:val="0016357C"/>
    <w:rsid w:val="0016378D"/>
    <w:rsid w:val="00163D26"/>
    <w:rsid w:val="00163F4B"/>
    <w:rsid w:val="001643BC"/>
    <w:rsid w:val="00164A3E"/>
    <w:rsid w:val="00164A58"/>
    <w:rsid w:val="00164DE6"/>
    <w:rsid w:val="00164F60"/>
    <w:rsid w:val="001653A6"/>
    <w:rsid w:val="00165996"/>
    <w:rsid w:val="00166593"/>
    <w:rsid w:val="00166B67"/>
    <w:rsid w:val="00166F15"/>
    <w:rsid w:val="0016704E"/>
    <w:rsid w:val="0016705F"/>
    <w:rsid w:val="001676EF"/>
    <w:rsid w:val="00167B7B"/>
    <w:rsid w:val="00167DE3"/>
    <w:rsid w:val="00170B3C"/>
    <w:rsid w:val="00170F78"/>
    <w:rsid w:val="00170F8C"/>
    <w:rsid w:val="0017136F"/>
    <w:rsid w:val="00171DDF"/>
    <w:rsid w:val="001720A6"/>
    <w:rsid w:val="001723B9"/>
    <w:rsid w:val="00172859"/>
    <w:rsid w:val="00172E65"/>
    <w:rsid w:val="001731F1"/>
    <w:rsid w:val="001738E4"/>
    <w:rsid w:val="00173959"/>
    <w:rsid w:val="00173CE6"/>
    <w:rsid w:val="00173ED6"/>
    <w:rsid w:val="00173FBC"/>
    <w:rsid w:val="001745AE"/>
    <w:rsid w:val="00174FC7"/>
    <w:rsid w:val="00175C87"/>
    <w:rsid w:val="00175D9C"/>
    <w:rsid w:val="0017602C"/>
    <w:rsid w:val="0017696B"/>
    <w:rsid w:val="00176D49"/>
    <w:rsid w:val="00176E3D"/>
    <w:rsid w:val="001773B8"/>
    <w:rsid w:val="0017742C"/>
    <w:rsid w:val="001774C4"/>
    <w:rsid w:val="00177634"/>
    <w:rsid w:val="00177A7C"/>
    <w:rsid w:val="00180240"/>
    <w:rsid w:val="00181524"/>
    <w:rsid w:val="00181845"/>
    <w:rsid w:val="00181B3C"/>
    <w:rsid w:val="00181D04"/>
    <w:rsid w:val="00181DC9"/>
    <w:rsid w:val="00181F52"/>
    <w:rsid w:val="001821A8"/>
    <w:rsid w:val="001822AB"/>
    <w:rsid w:val="001824D9"/>
    <w:rsid w:val="00182983"/>
    <w:rsid w:val="00182FA2"/>
    <w:rsid w:val="001830B3"/>
    <w:rsid w:val="0018327F"/>
    <w:rsid w:val="00183835"/>
    <w:rsid w:val="001838DA"/>
    <w:rsid w:val="00183F85"/>
    <w:rsid w:val="00183F99"/>
    <w:rsid w:val="00184303"/>
    <w:rsid w:val="00184A6E"/>
    <w:rsid w:val="00184A8B"/>
    <w:rsid w:val="00184E63"/>
    <w:rsid w:val="001850FA"/>
    <w:rsid w:val="001857A7"/>
    <w:rsid w:val="00185D36"/>
    <w:rsid w:val="00186087"/>
    <w:rsid w:val="001861B4"/>
    <w:rsid w:val="0018766C"/>
    <w:rsid w:val="00187983"/>
    <w:rsid w:val="00187FCF"/>
    <w:rsid w:val="00191376"/>
    <w:rsid w:val="00191479"/>
    <w:rsid w:val="0019170F"/>
    <w:rsid w:val="0019184E"/>
    <w:rsid w:val="00191E22"/>
    <w:rsid w:val="00191E58"/>
    <w:rsid w:val="00191E69"/>
    <w:rsid w:val="00192C7E"/>
    <w:rsid w:val="001934BA"/>
    <w:rsid w:val="00193E31"/>
    <w:rsid w:val="00194410"/>
    <w:rsid w:val="001947A0"/>
    <w:rsid w:val="00194D51"/>
    <w:rsid w:val="00194F04"/>
    <w:rsid w:val="00194F34"/>
    <w:rsid w:val="0019551C"/>
    <w:rsid w:val="001956A3"/>
    <w:rsid w:val="0019581D"/>
    <w:rsid w:val="001960B7"/>
    <w:rsid w:val="001966CD"/>
    <w:rsid w:val="00196873"/>
    <w:rsid w:val="001968C5"/>
    <w:rsid w:val="00196A4B"/>
    <w:rsid w:val="00196E20"/>
    <w:rsid w:val="00196EA0"/>
    <w:rsid w:val="001972B3"/>
    <w:rsid w:val="00197320"/>
    <w:rsid w:val="001A0118"/>
    <w:rsid w:val="001A0510"/>
    <w:rsid w:val="001A0756"/>
    <w:rsid w:val="001A10AD"/>
    <w:rsid w:val="001A1EF1"/>
    <w:rsid w:val="001A20C2"/>
    <w:rsid w:val="001A227A"/>
    <w:rsid w:val="001A2AD8"/>
    <w:rsid w:val="001A3057"/>
    <w:rsid w:val="001A31BA"/>
    <w:rsid w:val="001A3EA7"/>
    <w:rsid w:val="001A41B4"/>
    <w:rsid w:val="001A4B25"/>
    <w:rsid w:val="001A4B7E"/>
    <w:rsid w:val="001A4D26"/>
    <w:rsid w:val="001A4D74"/>
    <w:rsid w:val="001A524E"/>
    <w:rsid w:val="001A5E52"/>
    <w:rsid w:val="001A6D45"/>
    <w:rsid w:val="001A7395"/>
    <w:rsid w:val="001A74C5"/>
    <w:rsid w:val="001B024A"/>
    <w:rsid w:val="001B0493"/>
    <w:rsid w:val="001B0BF2"/>
    <w:rsid w:val="001B0E37"/>
    <w:rsid w:val="001B0EA4"/>
    <w:rsid w:val="001B1087"/>
    <w:rsid w:val="001B14E4"/>
    <w:rsid w:val="001B210D"/>
    <w:rsid w:val="001B2143"/>
    <w:rsid w:val="001B236D"/>
    <w:rsid w:val="001B3105"/>
    <w:rsid w:val="001B32FC"/>
    <w:rsid w:val="001B366B"/>
    <w:rsid w:val="001B36F5"/>
    <w:rsid w:val="001B39FD"/>
    <w:rsid w:val="001B3AF8"/>
    <w:rsid w:val="001B3E7E"/>
    <w:rsid w:val="001B4BDE"/>
    <w:rsid w:val="001B4EF9"/>
    <w:rsid w:val="001B5DA3"/>
    <w:rsid w:val="001B6524"/>
    <w:rsid w:val="001B656D"/>
    <w:rsid w:val="001B6851"/>
    <w:rsid w:val="001B6C2C"/>
    <w:rsid w:val="001B6F1B"/>
    <w:rsid w:val="001B777F"/>
    <w:rsid w:val="001B7804"/>
    <w:rsid w:val="001C0033"/>
    <w:rsid w:val="001C08A9"/>
    <w:rsid w:val="001C0A9F"/>
    <w:rsid w:val="001C1792"/>
    <w:rsid w:val="001C2A15"/>
    <w:rsid w:val="001C2DD3"/>
    <w:rsid w:val="001C35F6"/>
    <w:rsid w:val="001C42E2"/>
    <w:rsid w:val="001C433F"/>
    <w:rsid w:val="001C4631"/>
    <w:rsid w:val="001C470E"/>
    <w:rsid w:val="001C4F5D"/>
    <w:rsid w:val="001C551B"/>
    <w:rsid w:val="001C5695"/>
    <w:rsid w:val="001C5C92"/>
    <w:rsid w:val="001C5D5F"/>
    <w:rsid w:val="001C5DC0"/>
    <w:rsid w:val="001C5E3B"/>
    <w:rsid w:val="001C6B9F"/>
    <w:rsid w:val="001C6FB4"/>
    <w:rsid w:val="001C6FB7"/>
    <w:rsid w:val="001C77AF"/>
    <w:rsid w:val="001C7D8B"/>
    <w:rsid w:val="001D013E"/>
    <w:rsid w:val="001D0361"/>
    <w:rsid w:val="001D1495"/>
    <w:rsid w:val="001D160C"/>
    <w:rsid w:val="001D18D0"/>
    <w:rsid w:val="001D191E"/>
    <w:rsid w:val="001D20F4"/>
    <w:rsid w:val="001D30B6"/>
    <w:rsid w:val="001D33A7"/>
    <w:rsid w:val="001D37B8"/>
    <w:rsid w:val="001D3F08"/>
    <w:rsid w:val="001D4A73"/>
    <w:rsid w:val="001D5483"/>
    <w:rsid w:val="001D54D5"/>
    <w:rsid w:val="001D5E61"/>
    <w:rsid w:val="001D5E6E"/>
    <w:rsid w:val="001D65F9"/>
    <w:rsid w:val="001D6F5F"/>
    <w:rsid w:val="001D7A60"/>
    <w:rsid w:val="001D7CC3"/>
    <w:rsid w:val="001E00DD"/>
    <w:rsid w:val="001E0966"/>
    <w:rsid w:val="001E098A"/>
    <w:rsid w:val="001E1B64"/>
    <w:rsid w:val="001E1B88"/>
    <w:rsid w:val="001E29DE"/>
    <w:rsid w:val="001E2A56"/>
    <w:rsid w:val="001E2AC7"/>
    <w:rsid w:val="001E2C48"/>
    <w:rsid w:val="001E3005"/>
    <w:rsid w:val="001E38D6"/>
    <w:rsid w:val="001E3E05"/>
    <w:rsid w:val="001E4A51"/>
    <w:rsid w:val="001E4BCF"/>
    <w:rsid w:val="001E5310"/>
    <w:rsid w:val="001E566B"/>
    <w:rsid w:val="001E5695"/>
    <w:rsid w:val="001E5CCF"/>
    <w:rsid w:val="001E5D28"/>
    <w:rsid w:val="001E63D2"/>
    <w:rsid w:val="001E791C"/>
    <w:rsid w:val="001F0195"/>
    <w:rsid w:val="001F0BA1"/>
    <w:rsid w:val="001F1095"/>
    <w:rsid w:val="001F1316"/>
    <w:rsid w:val="001F154C"/>
    <w:rsid w:val="001F15A8"/>
    <w:rsid w:val="001F1EDF"/>
    <w:rsid w:val="001F29FA"/>
    <w:rsid w:val="001F3105"/>
    <w:rsid w:val="001F33E4"/>
    <w:rsid w:val="001F3715"/>
    <w:rsid w:val="001F3A93"/>
    <w:rsid w:val="001F3F8F"/>
    <w:rsid w:val="001F4719"/>
    <w:rsid w:val="001F4FC9"/>
    <w:rsid w:val="001F506D"/>
    <w:rsid w:val="001F55E1"/>
    <w:rsid w:val="001F571B"/>
    <w:rsid w:val="001F634E"/>
    <w:rsid w:val="001F720B"/>
    <w:rsid w:val="001F73DE"/>
    <w:rsid w:val="001F7C87"/>
    <w:rsid w:val="00200101"/>
    <w:rsid w:val="002002B5"/>
    <w:rsid w:val="00200539"/>
    <w:rsid w:val="002008DD"/>
    <w:rsid w:val="00200F11"/>
    <w:rsid w:val="00200FAD"/>
    <w:rsid w:val="0020104F"/>
    <w:rsid w:val="00201259"/>
    <w:rsid w:val="00201A9D"/>
    <w:rsid w:val="00202260"/>
    <w:rsid w:val="00202390"/>
    <w:rsid w:val="002026C9"/>
    <w:rsid w:val="00203665"/>
    <w:rsid w:val="00203859"/>
    <w:rsid w:val="00204034"/>
    <w:rsid w:val="00204E3C"/>
    <w:rsid w:val="002052DA"/>
    <w:rsid w:val="00205441"/>
    <w:rsid w:val="00206C33"/>
    <w:rsid w:val="00207243"/>
    <w:rsid w:val="00207349"/>
    <w:rsid w:val="00207575"/>
    <w:rsid w:val="00207C82"/>
    <w:rsid w:val="00207F19"/>
    <w:rsid w:val="002108BD"/>
    <w:rsid w:val="002113BB"/>
    <w:rsid w:val="00211668"/>
    <w:rsid w:val="00211954"/>
    <w:rsid w:val="00211F5A"/>
    <w:rsid w:val="0021210F"/>
    <w:rsid w:val="0021252B"/>
    <w:rsid w:val="002128E6"/>
    <w:rsid w:val="00212B78"/>
    <w:rsid w:val="00212FD9"/>
    <w:rsid w:val="00213508"/>
    <w:rsid w:val="00214B0E"/>
    <w:rsid w:val="00215223"/>
    <w:rsid w:val="0021535F"/>
    <w:rsid w:val="0021566C"/>
    <w:rsid w:val="002156DC"/>
    <w:rsid w:val="0021629C"/>
    <w:rsid w:val="002162F0"/>
    <w:rsid w:val="0021675F"/>
    <w:rsid w:val="0021691C"/>
    <w:rsid w:val="00217162"/>
    <w:rsid w:val="0021716B"/>
    <w:rsid w:val="00217D1F"/>
    <w:rsid w:val="00217ED1"/>
    <w:rsid w:val="00217EDB"/>
    <w:rsid w:val="00220678"/>
    <w:rsid w:val="00220843"/>
    <w:rsid w:val="00220BE0"/>
    <w:rsid w:val="00221927"/>
    <w:rsid w:val="002235E3"/>
    <w:rsid w:val="002248DF"/>
    <w:rsid w:val="00224C41"/>
    <w:rsid w:val="002252AA"/>
    <w:rsid w:val="00226617"/>
    <w:rsid w:val="00226AA4"/>
    <w:rsid w:val="00226E8E"/>
    <w:rsid w:val="002271AE"/>
    <w:rsid w:val="0022758E"/>
    <w:rsid w:val="00227A69"/>
    <w:rsid w:val="00231AF6"/>
    <w:rsid w:val="00231B42"/>
    <w:rsid w:val="00231ED5"/>
    <w:rsid w:val="00232504"/>
    <w:rsid w:val="0023269F"/>
    <w:rsid w:val="00232867"/>
    <w:rsid w:val="00232AE7"/>
    <w:rsid w:val="00232E3A"/>
    <w:rsid w:val="0023367A"/>
    <w:rsid w:val="002336CA"/>
    <w:rsid w:val="0023447A"/>
    <w:rsid w:val="00234715"/>
    <w:rsid w:val="00234AE7"/>
    <w:rsid w:val="00235286"/>
    <w:rsid w:val="002353CB"/>
    <w:rsid w:val="002359EF"/>
    <w:rsid w:val="00235DBE"/>
    <w:rsid w:val="00235E3F"/>
    <w:rsid w:val="002363D2"/>
    <w:rsid w:val="00236A78"/>
    <w:rsid w:val="0023705F"/>
    <w:rsid w:val="00237A1F"/>
    <w:rsid w:val="00237AFA"/>
    <w:rsid w:val="00237BDD"/>
    <w:rsid w:val="00237F6B"/>
    <w:rsid w:val="0024010E"/>
    <w:rsid w:val="00240318"/>
    <w:rsid w:val="002405F6"/>
    <w:rsid w:val="00240CAA"/>
    <w:rsid w:val="00241469"/>
    <w:rsid w:val="00241475"/>
    <w:rsid w:val="00242146"/>
    <w:rsid w:val="00242A01"/>
    <w:rsid w:val="00242B0A"/>
    <w:rsid w:val="00242C8F"/>
    <w:rsid w:val="002438AC"/>
    <w:rsid w:val="00243C78"/>
    <w:rsid w:val="00243F96"/>
    <w:rsid w:val="002441D1"/>
    <w:rsid w:val="0024484D"/>
    <w:rsid w:val="00244B85"/>
    <w:rsid w:val="00245ADC"/>
    <w:rsid w:val="002461F3"/>
    <w:rsid w:val="00246FEE"/>
    <w:rsid w:val="002470E0"/>
    <w:rsid w:val="00247E99"/>
    <w:rsid w:val="002503D0"/>
    <w:rsid w:val="00250416"/>
    <w:rsid w:val="0025055F"/>
    <w:rsid w:val="002509A8"/>
    <w:rsid w:val="002509DD"/>
    <w:rsid w:val="00251269"/>
    <w:rsid w:val="002512CE"/>
    <w:rsid w:val="00251326"/>
    <w:rsid w:val="00251588"/>
    <w:rsid w:val="00251709"/>
    <w:rsid w:val="00251910"/>
    <w:rsid w:val="00251C54"/>
    <w:rsid w:val="00252CA1"/>
    <w:rsid w:val="00253182"/>
    <w:rsid w:val="00253846"/>
    <w:rsid w:val="002541E3"/>
    <w:rsid w:val="002544A9"/>
    <w:rsid w:val="00254638"/>
    <w:rsid w:val="002548DE"/>
    <w:rsid w:val="00255437"/>
    <w:rsid w:val="00255498"/>
    <w:rsid w:val="00255DC0"/>
    <w:rsid w:val="0025637C"/>
    <w:rsid w:val="00256385"/>
    <w:rsid w:val="00256B64"/>
    <w:rsid w:val="00257A02"/>
    <w:rsid w:val="00257F72"/>
    <w:rsid w:val="00260302"/>
    <w:rsid w:val="00260A63"/>
    <w:rsid w:val="00260C0A"/>
    <w:rsid w:val="00260CFF"/>
    <w:rsid w:val="00261145"/>
    <w:rsid w:val="002611F4"/>
    <w:rsid w:val="0026215E"/>
    <w:rsid w:val="00262651"/>
    <w:rsid w:val="00262930"/>
    <w:rsid w:val="00262A45"/>
    <w:rsid w:val="00263F8D"/>
    <w:rsid w:val="00264D59"/>
    <w:rsid w:val="002655C1"/>
    <w:rsid w:val="00265AAB"/>
    <w:rsid w:val="00265BB5"/>
    <w:rsid w:val="00265ED6"/>
    <w:rsid w:val="00266153"/>
    <w:rsid w:val="00266BBC"/>
    <w:rsid w:val="00267253"/>
    <w:rsid w:val="00267333"/>
    <w:rsid w:val="002678D6"/>
    <w:rsid w:val="00267B73"/>
    <w:rsid w:val="00270C89"/>
    <w:rsid w:val="002710B2"/>
    <w:rsid w:val="002712AC"/>
    <w:rsid w:val="0027161D"/>
    <w:rsid w:val="00271ECD"/>
    <w:rsid w:val="00272EC0"/>
    <w:rsid w:val="0027308D"/>
    <w:rsid w:val="00273760"/>
    <w:rsid w:val="00273B2E"/>
    <w:rsid w:val="00273CF5"/>
    <w:rsid w:val="0027462A"/>
    <w:rsid w:val="00274781"/>
    <w:rsid w:val="00274F6F"/>
    <w:rsid w:val="0027582E"/>
    <w:rsid w:val="00275B78"/>
    <w:rsid w:val="00276A0F"/>
    <w:rsid w:val="00276C3A"/>
    <w:rsid w:val="0027767F"/>
    <w:rsid w:val="002777E0"/>
    <w:rsid w:val="00280727"/>
    <w:rsid w:val="002808B9"/>
    <w:rsid w:val="00280F35"/>
    <w:rsid w:val="00280FBF"/>
    <w:rsid w:val="00280FCD"/>
    <w:rsid w:val="0028105D"/>
    <w:rsid w:val="002810C2"/>
    <w:rsid w:val="002816A4"/>
    <w:rsid w:val="00281A3D"/>
    <w:rsid w:val="002828D0"/>
    <w:rsid w:val="002829AF"/>
    <w:rsid w:val="00282C81"/>
    <w:rsid w:val="00283385"/>
    <w:rsid w:val="002836BC"/>
    <w:rsid w:val="002839AE"/>
    <w:rsid w:val="0028416B"/>
    <w:rsid w:val="002843D8"/>
    <w:rsid w:val="002859A9"/>
    <w:rsid w:val="00286B5B"/>
    <w:rsid w:val="00286B9B"/>
    <w:rsid w:val="00287A7C"/>
    <w:rsid w:val="002901A5"/>
    <w:rsid w:val="0029053B"/>
    <w:rsid w:val="0029054B"/>
    <w:rsid w:val="0029088A"/>
    <w:rsid w:val="00290C65"/>
    <w:rsid w:val="00290CBC"/>
    <w:rsid w:val="00290DA7"/>
    <w:rsid w:val="00290F95"/>
    <w:rsid w:val="002918B0"/>
    <w:rsid w:val="00292CBB"/>
    <w:rsid w:val="00292EDE"/>
    <w:rsid w:val="00293397"/>
    <w:rsid w:val="00293740"/>
    <w:rsid w:val="002937DF"/>
    <w:rsid w:val="0029384B"/>
    <w:rsid w:val="002938A0"/>
    <w:rsid w:val="00293DAB"/>
    <w:rsid w:val="00293EAE"/>
    <w:rsid w:val="00293FB4"/>
    <w:rsid w:val="002949E7"/>
    <w:rsid w:val="0029580A"/>
    <w:rsid w:val="0029599D"/>
    <w:rsid w:val="00295A09"/>
    <w:rsid w:val="00295B58"/>
    <w:rsid w:val="00295C08"/>
    <w:rsid w:val="00295C26"/>
    <w:rsid w:val="00296093"/>
    <w:rsid w:val="00296AF3"/>
    <w:rsid w:val="00296C2C"/>
    <w:rsid w:val="00297107"/>
    <w:rsid w:val="002972AE"/>
    <w:rsid w:val="00297B2E"/>
    <w:rsid w:val="00297D91"/>
    <w:rsid w:val="00297F86"/>
    <w:rsid w:val="002A02FA"/>
    <w:rsid w:val="002A0E73"/>
    <w:rsid w:val="002A158E"/>
    <w:rsid w:val="002A17DC"/>
    <w:rsid w:val="002A1AC5"/>
    <w:rsid w:val="002A1ADA"/>
    <w:rsid w:val="002A1DE4"/>
    <w:rsid w:val="002A2229"/>
    <w:rsid w:val="002A260F"/>
    <w:rsid w:val="002A2952"/>
    <w:rsid w:val="002A2DF0"/>
    <w:rsid w:val="002A3003"/>
    <w:rsid w:val="002A310E"/>
    <w:rsid w:val="002A33C7"/>
    <w:rsid w:val="002A33CC"/>
    <w:rsid w:val="002A344E"/>
    <w:rsid w:val="002A35D2"/>
    <w:rsid w:val="002A4787"/>
    <w:rsid w:val="002A5023"/>
    <w:rsid w:val="002A57DA"/>
    <w:rsid w:val="002A6065"/>
    <w:rsid w:val="002A6571"/>
    <w:rsid w:val="002A678C"/>
    <w:rsid w:val="002A68D2"/>
    <w:rsid w:val="002A6B72"/>
    <w:rsid w:val="002A7DBA"/>
    <w:rsid w:val="002B01FB"/>
    <w:rsid w:val="002B0203"/>
    <w:rsid w:val="002B07A4"/>
    <w:rsid w:val="002B0895"/>
    <w:rsid w:val="002B096A"/>
    <w:rsid w:val="002B0A3F"/>
    <w:rsid w:val="002B0D50"/>
    <w:rsid w:val="002B0E32"/>
    <w:rsid w:val="002B137C"/>
    <w:rsid w:val="002B1391"/>
    <w:rsid w:val="002B17B4"/>
    <w:rsid w:val="002B1964"/>
    <w:rsid w:val="002B1A26"/>
    <w:rsid w:val="002B219B"/>
    <w:rsid w:val="002B21C9"/>
    <w:rsid w:val="002B2E82"/>
    <w:rsid w:val="002B331D"/>
    <w:rsid w:val="002B333F"/>
    <w:rsid w:val="002B4021"/>
    <w:rsid w:val="002B44BF"/>
    <w:rsid w:val="002B4547"/>
    <w:rsid w:val="002B47A0"/>
    <w:rsid w:val="002B47AC"/>
    <w:rsid w:val="002B5302"/>
    <w:rsid w:val="002B5691"/>
    <w:rsid w:val="002B5760"/>
    <w:rsid w:val="002B60ED"/>
    <w:rsid w:val="002B6196"/>
    <w:rsid w:val="002B6B85"/>
    <w:rsid w:val="002B6BDB"/>
    <w:rsid w:val="002B6E46"/>
    <w:rsid w:val="002B73B2"/>
    <w:rsid w:val="002B7818"/>
    <w:rsid w:val="002B78CE"/>
    <w:rsid w:val="002B7BEE"/>
    <w:rsid w:val="002C01C8"/>
    <w:rsid w:val="002C0266"/>
    <w:rsid w:val="002C0E6D"/>
    <w:rsid w:val="002C16E5"/>
    <w:rsid w:val="002C1793"/>
    <w:rsid w:val="002C1AC5"/>
    <w:rsid w:val="002C23F8"/>
    <w:rsid w:val="002C2693"/>
    <w:rsid w:val="002C2894"/>
    <w:rsid w:val="002C2AAB"/>
    <w:rsid w:val="002C3254"/>
    <w:rsid w:val="002C33FB"/>
    <w:rsid w:val="002C382F"/>
    <w:rsid w:val="002C393E"/>
    <w:rsid w:val="002C3CDD"/>
    <w:rsid w:val="002C3ED8"/>
    <w:rsid w:val="002C439D"/>
    <w:rsid w:val="002C4AE0"/>
    <w:rsid w:val="002C4E0C"/>
    <w:rsid w:val="002C4EAD"/>
    <w:rsid w:val="002C5BDF"/>
    <w:rsid w:val="002C601D"/>
    <w:rsid w:val="002C6035"/>
    <w:rsid w:val="002C6156"/>
    <w:rsid w:val="002C6626"/>
    <w:rsid w:val="002C69AF"/>
    <w:rsid w:val="002C69C4"/>
    <w:rsid w:val="002C71D1"/>
    <w:rsid w:val="002C7CEB"/>
    <w:rsid w:val="002C7E5A"/>
    <w:rsid w:val="002D0020"/>
    <w:rsid w:val="002D022F"/>
    <w:rsid w:val="002D02E0"/>
    <w:rsid w:val="002D087F"/>
    <w:rsid w:val="002D0982"/>
    <w:rsid w:val="002D0D96"/>
    <w:rsid w:val="002D12EC"/>
    <w:rsid w:val="002D144B"/>
    <w:rsid w:val="002D1607"/>
    <w:rsid w:val="002D1D48"/>
    <w:rsid w:val="002D22D4"/>
    <w:rsid w:val="002D24A4"/>
    <w:rsid w:val="002D2ED5"/>
    <w:rsid w:val="002D32BF"/>
    <w:rsid w:val="002D40E2"/>
    <w:rsid w:val="002D475D"/>
    <w:rsid w:val="002D4ABF"/>
    <w:rsid w:val="002D5297"/>
    <w:rsid w:val="002D552E"/>
    <w:rsid w:val="002D608C"/>
    <w:rsid w:val="002D62E0"/>
    <w:rsid w:val="002D62F1"/>
    <w:rsid w:val="002D65B2"/>
    <w:rsid w:val="002D6696"/>
    <w:rsid w:val="002D677A"/>
    <w:rsid w:val="002D6C89"/>
    <w:rsid w:val="002D78BB"/>
    <w:rsid w:val="002D79D9"/>
    <w:rsid w:val="002D7A8B"/>
    <w:rsid w:val="002E0A22"/>
    <w:rsid w:val="002E0BDD"/>
    <w:rsid w:val="002E190B"/>
    <w:rsid w:val="002E1946"/>
    <w:rsid w:val="002E224B"/>
    <w:rsid w:val="002E2363"/>
    <w:rsid w:val="002E294F"/>
    <w:rsid w:val="002E2C0C"/>
    <w:rsid w:val="002E2F46"/>
    <w:rsid w:val="002E3F76"/>
    <w:rsid w:val="002E4138"/>
    <w:rsid w:val="002E4494"/>
    <w:rsid w:val="002E4643"/>
    <w:rsid w:val="002E50FF"/>
    <w:rsid w:val="002E5360"/>
    <w:rsid w:val="002E62EA"/>
    <w:rsid w:val="002E63A8"/>
    <w:rsid w:val="002E6975"/>
    <w:rsid w:val="002E7C3C"/>
    <w:rsid w:val="002E7C91"/>
    <w:rsid w:val="002E7E03"/>
    <w:rsid w:val="002E7EAE"/>
    <w:rsid w:val="002F0314"/>
    <w:rsid w:val="002F04F8"/>
    <w:rsid w:val="002F0A04"/>
    <w:rsid w:val="002F0DF3"/>
    <w:rsid w:val="002F0ED8"/>
    <w:rsid w:val="002F1258"/>
    <w:rsid w:val="002F1306"/>
    <w:rsid w:val="002F2E69"/>
    <w:rsid w:val="002F315F"/>
    <w:rsid w:val="002F3391"/>
    <w:rsid w:val="002F3583"/>
    <w:rsid w:val="002F3EC6"/>
    <w:rsid w:val="002F400A"/>
    <w:rsid w:val="002F454F"/>
    <w:rsid w:val="002F473C"/>
    <w:rsid w:val="002F4CC6"/>
    <w:rsid w:val="002F5754"/>
    <w:rsid w:val="002F5AB7"/>
    <w:rsid w:val="002F5BAD"/>
    <w:rsid w:val="002F5F56"/>
    <w:rsid w:val="002F6902"/>
    <w:rsid w:val="002F6BA5"/>
    <w:rsid w:val="002F6F1A"/>
    <w:rsid w:val="002F6FC3"/>
    <w:rsid w:val="002F7805"/>
    <w:rsid w:val="002F7B06"/>
    <w:rsid w:val="002F7B28"/>
    <w:rsid w:val="0030081B"/>
    <w:rsid w:val="00300D1C"/>
    <w:rsid w:val="003013EB"/>
    <w:rsid w:val="00301829"/>
    <w:rsid w:val="00301F5E"/>
    <w:rsid w:val="00301FF6"/>
    <w:rsid w:val="0030265B"/>
    <w:rsid w:val="00302AD8"/>
    <w:rsid w:val="00302B0D"/>
    <w:rsid w:val="00303690"/>
    <w:rsid w:val="00303930"/>
    <w:rsid w:val="0030418F"/>
    <w:rsid w:val="0030427F"/>
    <w:rsid w:val="0030473D"/>
    <w:rsid w:val="00305CDB"/>
    <w:rsid w:val="0030609F"/>
    <w:rsid w:val="003068AB"/>
    <w:rsid w:val="00306D77"/>
    <w:rsid w:val="00306F4D"/>
    <w:rsid w:val="0030743E"/>
    <w:rsid w:val="00307589"/>
    <w:rsid w:val="003079B0"/>
    <w:rsid w:val="00307B50"/>
    <w:rsid w:val="00307CF6"/>
    <w:rsid w:val="00307F3F"/>
    <w:rsid w:val="00307F40"/>
    <w:rsid w:val="00312A7D"/>
    <w:rsid w:val="00312B03"/>
    <w:rsid w:val="00313273"/>
    <w:rsid w:val="00313FC0"/>
    <w:rsid w:val="003141C8"/>
    <w:rsid w:val="00314E1D"/>
    <w:rsid w:val="003155B2"/>
    <w:rsid w:val="003155FA"/>
    <w:rsid w:val="003158A0"/>
    <w:rsid w:val="003159EF"/>
    <w:rsid w:val="00315D81"/>
    <w:rsid w:val="0031601E"/>
    <w:rsid w:val="003166E2"/>
    <w:rsid w:val="00317057"/>
    <w:rsid w:val="00317F25"/>
    <w:rsid w:val="0032039C"/>
    <w:rsid w:val="0032056A"/>
    <w:rsid w:val="003205D1"/>
    <w:rsid w:val="00320667"/>
    <w:rsid w:val="0032106C"/>
    <w:rsid w:val="003212C2"/>
    <w:rsid w:val="00321DDF"/>
    <w:rsid w:val="0032287A"/>
    <w:rsid w:val="00322897"/>
    <w:rsid w:val="00322E92"/>
    <w:rsid w:val="0032362B"/>
    <w:rsid w:val="00323850"/>
    <w:rsid w:val="00323A8A"/>
    <w:rsid w:val="003248DB"/>
    <w:rsid w:val="00324A4A"/>
    <w:rsid w:val="00325968"/>
    <w:rsid w:val="0032597A"/>
    <w:rsid w:val="00325DD5"/>
    <w:rsid w:val="0032617B"/>
    <w:rsid w:val="003262AB"/>
    <w:rsid w:val="003262E0"/>
    <w:rsid w:val="00327162"/>
    <w:rsid w:val="0032734C"/>
    <w:rsid w:val="00327757"/>
    <w:rsid w:val="00327761"/>
    <w:rsid w:val="00327900"/>
    <w:rsid w:val="00331748"/>
    <w:rsid w:val="0033193D"/>
    <w:rsid w:val="0033206F"/>
    <w:rsid w:val="00332A4C"/>
    <w:rsid w:val="00332A53"/>
    <w:rsid w:val="00332BC3"/>
    <w:rsid w:val="0033358D"/>
    <w:rsid w:val="0033404D"/>
    <w:rsid w:val="00334189"/>
    <w:rsid w:val="0033432F"/>
    <w:rsid w:val="00334598"/>
    <w:rsid w:val="0033481C"/>
    <w:rsid w:val="00334A50"/>
    <w:rsid w:val="00334C71"/>
    <w:rsid w:val="00334E98"/>
    <w:rsid w:val="00335516"/>
    <w:rsid w:val="00335916"/>
    <w:rsid w:val="003360C0"/>
    <w:rsid w:val="00336264"/>
    <w:rsid w:val="003362E2"/>
    <w:rsid w:val="00336856"/>
    <w:rsid w:val="00336A92"/>
    <w:rsid w:val="00336B88"/>
    <w:rsid w:val="00336CAF"/>
    <w:rsid w:val="0033781E"/>
    <w:rsid w:val="00337B80"/>
    <w:rsid w:val="0034014E"/>
    <w:rsid w:val="0034096A"/>
    <w:rsid w:val="0034115E"/>
    <w:rsid w:val="0034137D"/>
    <w:rsid w:val="003414A8"/>
    <w:rsid w:val="0034156D"/>
    <w:rsid w:val="003416D9"/>
    <w:rsid w:val="00341911"/>
    <w:rsid w:val="00341CE8"/>
    <w:rsid w:val="00342143"/>
    <w:rsid w:val="0034218E"/>
    <w:rsid w:val="00342937"/>
    <w:rsid w:val="0034325A"/>
    <w:rsid w:val="00343C7B"/>
    <w:rsid w:val="00343E5C"/>
    <w:rsid w:val="00344398"/>
    <w:rsid w:val="00344420"/>
    <w:rsid w:val="0034468A"/>
    <w:rsid w:val="0034471D"/>
    <w:rsid w:val="00344AC3"/>
    <w:rsid w:val="00344BB8"/>
    <w:rsid w:val="00344C7D"/>
    <w:rsid w:val="00344EC5"/>
    <w:rsid w:val="00344EFF"/>
    <w:rsid w:val="0034559B"/>
    <w:rsid w:val="00345763"/>
    <w:rsid w:val="00345B4B"/>
    <w:rsid w:val="00345C0D"/>
    <w:rsid w:val="00345F57"/>
    <w:rsid w:val="00345F81"/>
    <w:rsid w:val="00346596"/>
    <w:rsid w:val="00347294"/>
    <w:rsid w:val="003472F5"/>
    <w:rsid w:val="00347F54"/>
    <w:rsid w:val="00350028"/>
    <w:rsid w:val="003504C0"/>
    <w:rsid w:val="003505C4"/>
    <w:rsid w:val="003506D2"/>
    <w:rsid w:val="003508EF"/>
    <w:rsid w:val="003518C8"/>
    <w:rsid w:val="00351F06"/>
    <w:rsid w:val="00352CC1"/>
    <w:rsid w:val="00352E3B"/>
    <w:rsid w:val="003531F9"/>
    <w:rsid w:val="003544B5"/>
    <w:rsid w:val="00354855"/>
    <w:rsid w:val="0035590B"/>
    <w:rsid w:val="00356BEB"/>
    <w:rsid w:val="00356DC9"/>
    <w:rsid w:val="00357071"/>
    <w:rsid w:val="00357209"/>
    <w:rsid w:val="003573A1"/>
    <w:rsid w:val="00357A58"/>
    <w:rsid w:val="0036011D"/>
    <w:rsid w:val="00361388"/>
    <w:rsid w:val="0036171A"/>
    <w:rsid w:val="00362061"/>
    <w:rsid w:val="00362828"/>
    <w:rsid w:val="0036342C"/>
    <w:rsid w:val="003634D7"/>
    <w:rsid w:val="00363F67"/>
    <w:rsid w:val="00364718"/>
    <w:rsid w:val="00364C6F"/>
    <w:rsid w:val="00364E05"/>
    <w:rsid w:val="0036538C"/>
    <w:rsid w:val="00365A0E"/>
    <w:rsid w:val="0036685F"/>
    <w:rsid w:val="003668BA"/>
    <w:rsid w:val="00366DDB"/>
    <w:rsid w:val="0037020A"/>
    <w:rsid w:val="003707AD"/>
    <w:rsid w:val="00370A83"/>
    <w:rsid w:val="00370F82"/>
    <w:rsid w:val="00370FFA"/>
    <w:rsid w:val="003713A1"/>
    <w:rsid w:val="00372C9E"/>
    <w:rsid w:val="00373040"/>
    <w:rsid w:val="00373DF9"/>
    <w:rsid w:val="00373E33"/>
    <w:rsid w:val="00373EC1"/>
    <w:rsid w:val="00373EDA"/>
    <w:rsid w:val="00374C35"/>
    <w:rsid w:val="0037539C"/>
    <w:rsid w:val="00375AA4"/>
    <w:rsid w:val="00375B69"/>
    <w:rsid w:val="00376C2F"/>
    <w:rsid w:val="00376EDE"/>
    <w:rsid w:val="00377095"/>
    <w:rsid w:val="003773B4"/>
    <w:rsid w:val="00377DB6"/>
    <w:rsid w:val="00377F4C"/>
    <w:rsid w:val="0038013F"/>
    <w:rsid w:val="00380172"/>
    <w:rsid w:val="003802A6"/>
    <w:rsid w:val="00380307"/>
    <w:rsid w:val="0038083A"/>
    <w:rsid w:val="0038105F"/>
    <w:rsid w:val="003814A5"/>
    <w:rsid w:val="003817DC"/>
    <w:rsid w:val="0038184C"/>
    <w:rsid w:val="00381CF0"/>
    <w:rsid w:val="00382398"/>
    <w:rsid w:val="00382733"/>
    <w:rsid w:val="003827D3"/>
    <w:rsid w:val="00382948"/>
    <w:rsid w:val="003829AB"/>
    <w:rsid w:val="00382C45"/>
    <w:rsid w:val="00383585"/>
    <w:rsid w:val="003836D2"/>
    <w:rsid w:val="003838B0"/>
    <w:rsid w:val="00383A5D"/>
    <w:rsid w:val="00383BE9"/>
    <w:rsid w:val="00384196"/>
    <w:rsid w:val="0038509E"/>
    <w:rsid w:val="00385251"/>
    <w:rsid w:val="00385CF2"/>
    <w:rsid w:val="00385F0E"/>
    <w:rsid w:val="00386572"/>
    <w:rsid w:val="003867B2"/>
    <w:rsid w:val="0038692E"/>
    <w:rsid w:val="003869FF"/>
    <w:rsid w:val="00386A3A"/>
    <w:rsid w:val="00387401"/>
    <w:rsid w:val="00387671"/>
    <w:rsid w:val="0038769F"/>
    <w:rsid w:val="00390072"/>
    <w:rsid w:val="003902FB"/>
    <w:rsid w:val="00390BF1"/>
    <w:rsid w:val="003915D6"/>
    <w:rsid w:val="00391BC3"/>
    <w:rsid w:val="00391DC2"/>
    <w:rsid w:val="003920DD"/>
    <w:rsid w:val="0039236C"/>
    <w:rsid w:val="00392720"/>
    <w:rsid w:val="00392AFC"/>
    <w:rsid w:val="00392CD4"/>
    <w:rsid w:val="00392F2D"/>
    <w:rsid w:val="00393326"/>
    <w:rsid w:val="00393923"/>
    <w:rsid w:val="003943AD"/>
    <w:rsid w:val="003946E5"/>
    <w:rsid w:val="003948DE"/>
    <w:rsid w:val="00394BEB"/>
    <w:rsid w:val="003951C9"/>
    <w:rsid w:val="00395503"/>
    <w:rsid w:val="00395DDE"/>
    <w:rsid w:val="00395E14"/>
    <w:rsid w:val="003961C1"/>
    <w:rsid w:val="00396292"/>
    <w:rsid w:val="00396413"/>
    <w:rsid w:val="00396538"/>
    <w:rsid w:val="00396590"/>
    <w:rsid w:val="003966C5"/>
    <w:rsid w:val="0039676C"/>
    <w:rsid w:val="00397D2D"/>
    <w:rsid w:val="00397DEE"/>
    <w:rsid w:val="00397F69"/>
    <w:rsid w:val="003A09BC"/>
    <w:rsid w:val="003A104E"/>
    <w:rsid w:val="003A2791"/>
    <w:rsid w:val="003A287E"/>
    <w:rsid w:val="003A29AD"/>
    <w:rsid w:val="003A2F8C"/>
    <w:rsid w:val="003A30FA"/>
    <w:rsid w:val="003A3368"/>
    <w:rsid w:val="003A3582"/>
    <w:rsid w:val="003A41CC"/>
    <w:rsid w:val="003A4695"/>
    <w:rsid w:val="003A4F96"/>
    <w:rsid w:val="003A5FCA"/>
    <w:rsid w:val="003A699C"/>
    <w:rsid w:val="003A6C59"/>
    <w:rsid w:val="003A6F5C"/>
    <w:rsid w:val="003A737C"/>
    <w:rsid w:val="003A75A9"/>
    <w:rsid w:val="003A780F"/>
    <w:rsid w:val="003A7879"/>
    <w:rsid w:val="003B0037"/>
    <w:rsid w:val="003B03E2"/>
    <w:rsid w:val="003B0747"/>
    <w:rsid w:val="003B0973"/>
    <w:rsid w:val="003B1233"/>
    <w:rsid w:val="003B129B"/>
    <w:rsid w:val="003B130B"/>
    <w:rsid w:val="003B15A7"/>
    <w:rsid w:val="003B16E9"/>
    <w:rsid w:val="003B1C87"/>
    <w:rsid w:val="003B21C9"/>
    <w:rsid w:val="003B25AA"/>
    <w:rsid w:val="003B26DB"/>
    <w:rsid w:val="003B3AD9"/>
    <w:rsid w:val="003B3C6F"/>
    <w:rsid w:val="003B45F1"/>
    <w:rsid w:val="003B45F2"/>
    <w:rsid w:val="003B5858"/>
    <w:rsid w:val="003B58CB"/>
    <w:rsid w:val="003B6111"/>
    <w:rsid w:val="003B6A02"/>
    <w:rsid w:val="003B6A71"/>
    <w:rsid w:val="003B73DD"/>
    <w:rsid w:val="003B74D8"/>
    <w:rsid w:val="003B78F4"/>
    <w:rsid w:val="003B7C07"/>
    <w:rsid w:val="003B7DED"/>
    <w:rsid w:val="003C0745"/>
    <w:rsid w:val="003C09BD"/>
    <w:rsid w:val="003C0AD3"/>
    <w:rsid w:val="003C126D"/>
    <w:rsid w:val="003C13D8"/>
    <w:rsid w:val="003C146A"/>
    <w:rsid w:val="003C1CF6"/>
    <w:rsid w:val="003C24DA"/>
    <w:rsid w:val="003C27C2"/>
    <w:rsid w:val="003C285D"/>
    <w:rsid w:val="003C2B69"/>
    <w:rsid w:val="003C2CD7"/>
    <w:rsid w:val="003C2CEE"/>
    <w:rsid w:val="003C337C"/>
    <w:rsid w:val="003C3700"/>
    <w:rsid w:val="003C3747"/>
    <w:rsid w:val="003C3EC0"/>
    <w:rsid w:val="003C405B"/>
    <w:rsid w:val="003C4191"/>
    <w:rsid w:val="003C533C"/>
    <w:rsid w:val="003C5A48"/>
    <w:rsid w:val="003C5DDB"/>
    <w:rsid w:val="003C5F5E"/>
    <w:rsid w:val="003C6121"/>
    <w:rsid w:val="003C6ACA"/>
    <w:rsid w:val="003C6B8E"/>
    <w:rsid w:val="003C6C13"/>
    <w:rsid w:val="003C7682"/>
    <w:rsid w:val="003C7BF7"/>
    <w:rsid w:val="003C7C9C"/>
    <w:rsid w:val="003D06C5"/>
    <w:rsid w:val="003D0777"/>
    <w:rsid w:val="003D1365"/>
    <w:rsid w:val="003D1995"/>
    <w:rsid w:val="003D1D2D"/>
    <w:rsid w:val="003D204D"/>
    <w:rsid w:val="003D206E"/>
    <w:rsid w:val="003D24A9"/>
    <w:rsid w:val="003D274F"/>
    <w:rsid w:val="003D3017"/>
    <w:rsid w:val="003D3018"/>
    <w:rsid w:val="003D3535"/>
    <w:rsid w:val="003D38A6"/>
    <w:rsid w:val="003D3EF7"/>
    <w:rsid w:val="003D4363"/>
    <w:rsid w:val="003D43EC"/>
    <w:rsid w:val="003D46F7"/>
    <w:rsid w:val="003D4769"/>
    <w:rsid w:val="003D5244"/>
    <w:rsid w:val="003D543F"/>
    <w:rsid w:val="003D5A9E"/>
    <w:rsid w:val="003D5C8C"/>
    <w:rsid w:val="003D5C9E"/>
    <w:rsid w:val="003D71EA"/>
    <w:rsid w:val="003D79F1"/>
    <w:rsid w:val="003D7AD0"/>
    <w:rsid w:val="003D7C45"/>
    <w:rsid w:val="003D7CD1"/>
    <w:rsid w:val="003E0451"/>
    <w:rsid w:val="003E08C9"/>
    <w:rsid w:val="003E1476"/>
    <w:rsid w:val="003E1706"/>
    <w:rsid w:val="003E1906"/>
    <w:rsid w:val="003E208F"/>
    <w:rsid w:val="003E2156"/>
    <w:rsid w:val="003E2CEB"/>
    <w:rsid w:val="003E2F2E"/>
    <w:rsid w:val="003E2FC8"/>
    <w:rsid w:val="003E37E4"/>
    <w:rsid w:val="003E3860"/>
    <w:rsid w:val="003E3A4D"/>
    <w:rsid w:val="003E3E65"/>
    <w:rsid w:val="003E3F8A"/>
    <w:rsid w:val="003E4161"/>
    <w:rsid w:val="003E45C8"/>
    <w:rsid w:val="003E5575"/>
    <w:rsid w:val="003E5952"/>
    <w:rsid w:val="003E597B"/>
    <w:rsid w:val="003E5BDE"/>
    <w:rsid w:val="003E5D0A"/>
    <w:rsid w:val="003E6967"/>
    <w:rsid w:val="003E69FB"/>
    <w:rsid w:val="003E6D91"/>
    <w:rsid w:val="003E7AEB"/>
    <w:rsid w:val="003E7FD6"/>
    <w:rsid w:val="003F0111"/>
    <w:rsid w:val="003F0653"/>
    <w:rsid w:val="003F0666"/>
    <w:rsid w:val="003F0A7B"/>
    <w:rsid w:val="003F0D0A"/>
    <w:rsid w:val="003F1123"/>
    <w:rsid w:val="003F1154"/>
    <w:rsid w:val="003F1635"/>
    <w:rsid w:val="003F1703"/>
    <w:rsid w:val="003F1B74"/>
    <w:rsid w:val="003F1CBA"/>
    <w:rsid w:val="003F25CB"/>
    <w:rsid w:val="003F28B6"/>
    <w:rsid w:val="003F2931"/>
    <w:rsid w:val="003F2AC4"/>
    <w:rsid w:val="003F2D65"/>
    <w:rsid w:val="003F2DC2"/>
    <w:rsid w:val="003F2EB5"/>
    <w:rsid w:val="003F3DC9"/>
    <w:rsid w:val="003F3EC3"/>
    <w:rsid w:val="003F4632"/>
    <w:rsid w:val="003F492A"/>
    <w:rsid w:val="003F4CD0"/>
    <w:rsid w:val="003F4FD7"/>
    <w:rsid w:val="003F5936"/>
    <w:rsid w:val="003F5D7F"/>
    <w:rsid w:val="003F67EA"/>
    <w:rsid w:val="003F6BE1"/>
    <w:rsid w:val="003F724F"/>
    <w:rsid w:val="003F75ED"/>
    <w:rsid w:val="00401684"/>
    <w:rsid w:val="0040182E"/>
    <w:rsid w:val="0040202A"/>
    <w:rsid w:val="004022AF"/>
    <w:rsid w:val="004028A8"/>
    <w:rsid w:val="00402D83"/>
    <w:rsid w:val="00403B81"/>
    <w:rsid w:val="00404096"/>
    <w:rsid w:val="0040526E"/>
    <w:rsid w:val="004058D6"/>
    <w:rsid w:val="00405C80"/>
    <w:rsid w:val="00405FDD"/>
    <w:rsid w:val="0040613E"/>
    <w:rsid w:val="0040654B"/>
    <w:rsid w:val="0040686F"/>
    <w:rsid w:val="00406F35"/>
    <w:rsid w:val="00406F9F"/>
    <w:rsid w:val="00407579"/>
    <w:rsid w:val="00407828"/>
    <w:rsid w:val="004078D8"/>
    <w:rsid w:val="00407AB0"/>
    <w:rsid w:val="00407B90"/>
    <w:rsid w:val="00407B91"/>
    <w:rsid w:val="00407CBE"/>
    <w:rsid w:val="0041005E"/>
    <w:rsid w:val="0041067C"/>
    <w:rsid w:val="00410DB4"/>
    <w:rsid w:val="00410FCE"/>
    <w:rsid w:val="00411B09"/>
    <w:rsid w:val="004124BC"/>
    <w:rsid w:val="0041258B"/>
    <w:rsid w:val="00412B8C"/>
    <w:rsid w:val="00413529"/>
    <w:rsid w:val="0041376E"/>
    <w:rsid w:val="00413EA5"/>
    <w:rsid w:val="00414179"/>
    <w:rsid w:val="00414A28"/>
    <w:rsid w:val="00414DDB"/>
    <w:rsid w:val="00414E67"/>
    <w:rsid w:val="00414ECE"/>
    <w:rsid w:val="0041522D"/>
    <w:rsid w:val="00415496"/>
    <w:rsid w:val="004159A5"/>
    <w:rsid w:val="00415ADE"/>
    <w:rsid w:val="00415B53"/>
    <w:rsid w:val="00416426"/>
    <w:rsid w:val="0041674A"/>
    <w:rsid w:val="00416C26"/>
    <w:rsid w:val="004172CE"/>
    <w:rsid w:val="004175E1"/>
    <w:rsid w:val="00417C61"/>
    <w:rsid w:val="00417E63"/>
    <w:rsid w:val="00420268"/>
    <w:rsid w:val="00420F39"/>
    <w:rsid w:val="00421815"/>
    <w:rsid w:val="00421C87"/>
    <w:rsid w:val="00422103"/>
    <w:rsid w:val="00422183"/>
    <w:rsid w:val="00422B37"/>
    <w:rsid w:val="00422C3F"/>
    <w:rsid w:val="00423391"/>
    <w:rsid w:val="004235A4"/>
    <w:rsid w:val="00423C7A"/>
    <w:rsid w:val="00423D7F"/>
    <w:rsid w:val="00424BB5"/>
    <w:rsid w:val="00424BEF"/>
    <w:rsid w:val="004252DD"/>
    <w:rsid w:val="00425B07"/>
    <w:rsid w:val="004261C8"/>
    <w:rsid w:val="0042623F"/>
    <w:rsid w:val="004263B7"/>
    <w:rsid w:val="004265E3"/>
    <w:rsid w:val="00426DA5"/>
    <w:rsid w:val="00427953"/>
    <w:rsid w:val="00430CE6"/>
    <w:rsid w:val="004318D7"/>
    <w:rsid w:val="00432211"/>
    <w:rsid w:val="00432A6D"/>
    <w:rsid w:val="00432DB5"/>
    <w:rsid w:val="00432EE5"/>
    <w:rsid w:val="004330E6"/>
    <w:rsid w:val="004330EE"/>
    <w:rsid w:val="0043380B"/>
    <w:rsid w:val="00433988"/>
    <w:rsid w:val="00433B9F"/>
    <w:rsid w:val="00433C86"/>
    <w:rsid w:val="00434415"/>
    <w:rsid w:val="0043486E"/>
    <w:rsid w:val="004355B9"/>
    <w:rsid w:val="004357CD"/>
    <w:rsid w:val="00435A88"/>
    <w:rsid w:val="00435D44"/>
    <w:rsid w:val="0043611E"/>
    <w:rsid w:val="00436262"/>
    <w:rsid w:val="0043636D"/>
    <w:rsid w:val="00436690"/>
    <w:rsid w:val="004367FD"/>
    <w:rsid w:val="00436B5C"/>
    <w:rsid w:val="00436C4B"/>
    <w:rsid w:val="00436EF0"/>
    <w:rsid w:val="00437033"/>
    <w:rsid w:val="00437188"/>
    <w:rsid w:val="004373F2"/>
    <w:rsid w:val="0043748B"/>
    <w:rsid w:val="004378F4"/>
    <w:rsid w:val="00437DBA"/>
    <w:rsid w:val="00437FFD"/>
    <w:rsid w:val="0044051E"/>
    <w:rsid w:val="0044062D"/>
    <w:rsid w:val="00440683"/>
    <w:rsid w:val="0044094E"/>
    <w:rsid w:val="00441BA3"/>
    <w:rsid w:val="00441C92"/>
    <w:rsid w:val="00441D12"/>
    <w:rsid w:val="00442658"/>
    <w:rsid w:val="00442D89"/>
    <w:rsid w:val="00442E64"/>
    <w:rsid w:val="00443BEE"/>
    <w:rsid w:val="00443E76"/>
    <w:rsid w:val="0044400E"/>
    <w:rsid w:val="00444DF9"/>
    <w:rsid w:val="00444FE0"/>
    <w:rsid w:val="0044561F"/>
    <w:rsid w:val="00445B36"/>
    <w:rsid w:val="00446312"/>
    <w:rsid w:val="004465DE"/>
    <w:rsid w:val="0044662C"/>
    <w:rsid w:val="00446711"/>
    <w:rsid w:val="00446EB6"/>
    <w:rsid w:val="00446EEA"/>
    <w:rsid w:val="0044708D"/>
    <w:rsid w:val="004473F2"/>
    <w:rsid w:val="004479EA"/>
    <w:rsid w:val="00447B07"/>
    <w:rsid w:val="00447BFE"/>
    <w:rsid w:val="0045033E"/>
    <w:rsid w:val="00450C5E"/>
    <w:rsid w:val="00450E07"/>
    <w:rsid w:val="00452999"/>
    <w:rsid w:val="00452AA1"/>
    <w:rsid w:val="00453065"/>
    <w:rsid w:val="0045368A"/>
    <w:rsid w:val="0045380C"/>
    <w:rsid w:val="00453810"/>
    <w:rsid w:val="00454654"/>
    <w:rsid w:val="00454BC1"/>
    <w:rsid w:val="004554B3"/>
    <w:rsid w:val="004557B7"/>
    <w:rsid w:val="00456250"/>
    <w:rsid w:val="00456A54"/>
    <w:rsid w:val="00456C88"/>
    <w:rsid w:val="00457986"/>
    <w:rsid w:val="00457B30"/>
    <w:rsid w:val="00457B35"/>
    <w:rsid w:val="00457BD5"/>
    <w:rsid w:val="00457F9B"/>
    <w:rsid w:val="004601E5"/>
    <w:rsid w:val="004602D5"/>
    <w:rsid w:val="0046065F"/>
    <w:rsid w:val="004607F9"/>
    <w:rsid w:val="00461188"/>
    <w:rsid w:val="00461497"/>
    <w:rsid w:val="0046177C"/>
    <w:rsid w:val="00461A40"/>
    <w:rsid w:val="004622E4"/>
    <w:rsid w:val="004623B0"/>
    <w:rsid w:val="004628E1"/>
    <w:rsid w:val="00462FA6"/>
    <w:rsid w:val="00463066"/>
    <w:rsid w:val="0046326C"/>
    <w:rsid w:val="004635A3"/>
    <w:rsid w:val="00464CAE"/>
    <w:rsid w:val="004654EC"/>
    <w:rsid w:val="00465855"/>
    <w:rsid w:val="00465B1E"/>
    <w:rsid w:val="00465CB6"/>
    <w:rsid w:val="00466270"/>
    <w:rsid w:val="00466A90"/>
    <w:rsid w:val="00466BC3"/>
    <w:rsid w:val="00466E59"/>
    <w:rsid w:val="00466F0B"/>
    <w:rsid w:val="00467465"/>
    <w:rsid w:val="00467F7C"/>
    <w:rsid w:val="00470304"/>
    <w:rsid w:val="004703D0"/>
    <w:rsid w:val="00470750"/>
    <w:rsid w:val="0047081D"/>
    <w:rsid w:val="00470BFE"/>
    <w:rsid w:val="00470D64"/>
    <w:rsid w:val="00470E8D"/>
    <w:rsid w:val="00471396"/>
    <w:rsid w:val="0047152E"/>
    <w:rsid w:val="0047176E"/>
    <w:rsid w:val="00471982"/>
    <w:rsid w:val="00471B26"/>
    <w:rsid w:val="004720AA"/>
    <w:rsid w:val="0047233E"/>
    <w:rsid w:val="00472C57"/>
    <w:rsid w:val="00472C5A"/>
    <w:rsid w:val="00472E05"/>
    <w:rsid w:val="0047347B"/>
    <w:rsid w:val="00473C00"/>
    <w:rsid w:val="00474A61"/>
    <w:rsid w:val="00475464"/>
    <w:rsid w:val="0047554C"/>
    <w:rsid w:val="00475605"/>
    <w:rsid w:val="00475676"/>
    <w:rsid w:val="00475688"/>
    <w:rsid w:val="00475B6B"/>
    <w:rsid w:val="0047604C"/>
    <w:rsid w:val="00476962"/>
    <w:rsid w:val="00477251"/>
    <w:rsid w:val="00477364"/>
    <w:rsid w:val="00477B5F"/>
    <w:rsid w:val="00477EF9"/>
    <w:rsid w:val="0048097A"/>
    <w:rsid w:val="004809C7"/>
    <w:rsid w:val="00480C17"/>
    <w:rsid w:val="00480E6B"/>
    <w:rsid w:val="00481021"/>
    <w:rsid w:val="00481614"/>
    <w:rsid w:val="0048175D"/>
    <w:rsid w:val="00481A7D"/>
    <w:rsid w:val="00482731"/>
    <w:rsid w:val="004829B9"/>
    <w:rsid w:val="0048304B"/>
    <w:rsid w:val="0048337D"/>
    <w:rsid w:val="00483913"/>
    <w:rsid w:val="00483CE7"/>
    <w:rsid w:val="00483FB7"/>
    <w:rsid w:val="004840F0"/>
    <w:rsid w:val="004847AA"/>
    <w:rsid w:val="00485081"/>
    <w:rsid w:val="004854CE"/>
    <w:rsid w:val="00485624"/>
    <w:rsid w:val="004858B9"/>
    <w:rsid w:val="00485FEC"/>
    <w:rsid w:val="0048673D"/>
    <w:rsid w:val="00487147"/>
    <w:rsid w:val="00487F34"/>
    <w:rsid w:val="00490529"/>
    <w:rsid w:val="004921A3"/>
    <w:rsid w:val="004923FC"/>
    <w:rsid w:val="00492765"/>
    <w:rsid w:val="004927E4"/>
    <w:rsid w:val="00492BFB"/>
    <w:rsid w:val="00493290"/>
    <w:rsid w:val="00493A5A"/>
    <w:rsid w:val="00493F24"/>
    <w:rsid w:val="00494128"/>
    <w:rsid w:val="00494A40"/>
    <w:rsid w:val="004952B9"/>
    <w:rsid w:val="0049554D"/>
    <w:rsid w:val="004957A1"/>
    <w:rsid w:val="004957DC"/>
    <w:rsid w:val="004968FA"/>
    <w:rsid w:val="00496CB6"/>
    <w:rsid w:val="0049711D"/>
    <w:rsid w:val="00497538"/>
    <w:rsid w:val="0049796A"/>
    <w:rsid w:val="004A0182"/>
    <w:rsid w:val="004A0387"/>
    <w:rsid w:val="004A0548"/>
    <w:rsid w:val="004A08F7"/>
    <w:rsid w:val="004A1328"/>
    <w:rsid w:val="004A13B5"/>
    <w:rsid w:val="004A1680"/>
    <w:rsid w:val="004A24A2"/>
    <w:rsid w:val="004A2854"/>
    <w:rsid w:val="004A2A3E"/>
    <w:rsid w:val="004A2A8B"/>
    <w:rsid w:val="004A3232"/>
    <w:rsid w:val="004A36DB"/>
    <w:rsid w:val="004A3F21"/>
    <w:rsid w:val="004A4839"/>
    <w:rsid w:val="004A4CC3"/>
    <w:rsid w:val="004A5C62"/>
    <w:rsid w:val="004A5E36"/>
    <w:rsid w:val="004A5FA0"/>
    <w:rsid w:val="004A6445"/>
    <w:rsid w:val="004A6583"/>
    <w:rsid w:val="004A693B"/>
    <w:rsid w:val="004A69C7"/>
    <w:rsid w:val="004A6B0F"/>
    <w:rsid w:val="004A6C3A"/>
    <w:rsid w:val="004A6DA6"/>
    <w:rsid w:val="004A6FD0"/>
    <w:rsid w:val="004A7400"/>
    <w:rsid w:val="004B01B5"/>
    <w:rsid w:val="004B0965"/>
    <w:rsid w:val="004B0B82"/>
    <w:rsid w:val="004B131B"/>
    <w:rsid w:val="004B162A"/>
    <w:rsid w:val="004B1880"/>
    <w:rsid w:val="004B1C12"/>
    <w:rsid w:val="004B1DE5"/>
    <w:rsid w:val="004B1E9E"/>
    <w:rsid w:val="004B2162"/>
    <w:rsid w:val="004B2B71"/>
    <w:rsid w:val="004B2C10"/>
    <w:rsid w:val="004B3366"/>
    <w:rsid w:val="004B35D9"/>
    <w:rsid w:val="004B386C"/>
    <w:rsid w:val="004B396A"/>
    <w:rsid w:val="004B3C08"/>
    <w:rsid w:val="004B459F"/>
    <w:rsid w:val="004B47A2"/>
    <w:rsid w:val="004B4FD6"/>
    <w:rsid w:val="004B5BC0"/>
    <w:rsid w:val="004B6332"/>
    <w:rsid w:val="004B6395"/>
    <w:rsid w:val="004B6892"/>
    <w:rsid w:val="004B70A8"/>
    <w:rsid w:val="004B716D"/>
    <w:rsid w:val="004B7248"/>
    <w:rsid w:val="004B74F9"/>
    <w:rsid w:val="004B78EB"/>
    <w:rsid w:val="004B7FC0"/>
    <w:rsid w:val="004B7FD2"/>
    <w:rsid w:val="004C07D3"/>
    <w:rsid w:val="004C1390"/>
    <w:rsid w:val="004C18F7"/>
    <w:rsid w:val="004C2474"/>
    <w:rsid w:val="004C3350"/>
    <w:rsid w:val="004C339F"/>
    <w:rsid w:val="004C33C7"/>
    <w:rsid w:val="004C3455"/>
    <w:rsid w:val="004C39A7"/>
    <w:rsid w:val="004C3D95"/>
    <w:rsid w:val="004C404B"/>
    <w:rsid w:val="004C44CE"/>
    <w:rsid w:val="004C4C45"/>
    <w:rsid w:val="004C4E71"/>
    <w:rsid w:val="004C5AC6"/>
    <w:rsid w:val="004C5F65"/>
    <w:rsid w:val="004C609E"/>
    <w:rsid w:val="004C68FE"/>
    <w:rsid w:val="004C6ABF"/>
    <w:rsid w:val="004C6CC3"/>
    <w:rsid w:val="004C6FD7"/>
    <w:rsid w:val="004C74D7"/>
    <w:rsid w:val="004C78A5"/>
    <w:rsid w:val="004D00CB"/>
    <w:rsid w:val="004D0310"/>
    <w:rsid w:val="004D0875"/>
    <w:rsid w:val="004D134A"/>
    <w:rsid w:val="004D16CD"/>
    <w:rsid w:val="004D199D"/>
    <w:rsid w:val="004D19D8"/>
    <w:rsid w:val="004D1A93"/>
    <w:rsid w:val="004D1C8C"/>
    <w:rsid w:val="004D2152"/>
    <w:rsid w:val="004D27EF"/>
    <w:rsid w:val="004D2AB2"/>
    <w:rsid w:val="004D2C57"/>
    <w:rsid w:val="004D329D"/>
    <w:rsid w:val="004D362E"/>
    <w:rsid w:val="004D36B9"/>
    <w:rsid w:val="004D38CF"/>
    <w:rsid w:val="004D3918"/>
    <w:rsid w:val="004D3E1F"/>
    <w:rsid w:val="004D428C"/>
    <w:rsid w:val="004D42F2"/>
    <w:rsid w:val="004D4CAB"/>
    <w:rsid w:val="004D4F06"/>
    <w:rsid w:val="004D50B3"/>
    <w:rsid w:val="004D50BA"/>
    <w:rsid w:val="004D537D"/>
    <w:rsid w:val="004D58AE"/>
    <w:rsid w:val="004D5C1A"/>
    <w:rsid w:val="004D5E3C"/>
    <w:rsid w:val="004D5FAB"/>
    <w:rsid w:val="004D6031"/>
    <w:rsid w:val="004D619F"/>
    <w:rsid w:val="004D65C6"/>
    <w:rsid w:val="004D66B8"/>
    <w:rsid w:val="004D66DB"/>
    <w:rsid w:val="004D6C46"/>
    <w:rsid w:val="004D6F6E"/>
    <w:rsid w:val="004D7037"/>
    <w:rsid w:val="004D7200"/>
    <w:rsid w:val="004D76C2"/>
    <w:rsid w:val="004D77E3"/>
    <w:rsid w:val="004D7861"/>
    <w:rsid w:val="004D7B8E"/>
    <w:rsid w:val="004D7C6E"/>
    <w:rsid w:val="004D7CA6"/>
    <w:rsid w:val="004E07ED"/>
    <w:rsid w:val="004E0A5D"/>
    <w:rsid w:val="004E0B90"/>
    <w:rsid w:val="004E137E"/>
    <w:rsid w:val="004E15C9"/>
    <w:rsid w:val="004E2312"/>
    <w:rsid w:val="004E27FA"/>
    <w:rsid w:val="004E288D"/>
    <w:rsid w:val="004E2C3E"/>
    <w:rsid w:val="004E2D0B"/>
    <w:rsid w:val="004E2D14"/>
    <w:rsid w:val="004E308F"/>
    <w:rsid w:val="004E3586"/>
    <w:rsid w:val="004E36F6"/>
    <w:rsid w:val="004E3C8C"/>
    <w:rsid w:val="004E3E2B"/>
    <w:rsid w:val="004E4D2B"/>
    <w:rsid w:val="004E55F2"/>
    <w:rsid w:val="004E58A4"/>
    <w:rsid w:val="004E5D52"/>
    <w:rsid w:val="004E62C3"/>
    <w:rsid w:val="004E66B8"/>
    <w:rsid w:val="004E66CF"/>
    <w:rsid w:val="004E6A72"/>
    <w:rsid w:val="004E7550"/>
    <w:rsid w:val="004E76DB"/>
    <w:rsid w:val="004E76F1"/>
    <w:rsid w:val="004E7BBC"/>
    <w:rsid w:val="004F052D"/>
    <w:rsid w:val="004F0878"/>
    <w:rsid w:val="004F0907"/>
    <w:rsid w:val="004F0A28"/>
    <w:rsid w:val="004F0E3A"/>
    <w:rsid w:val="004F2330"/>
    <w:rsid w:val="004F265A"/>
    <w:rsid w:val="004F27B4"/>
    <w:rsid w:val="004F2E39"/>
    <w:rsid w:val="004F33CD"/>
    <w:rsid w:val="004F35DD"/>
    <w:rsid w:val="004F361F"/>
    <w:rsid w:val="004F3AB6"/>
    <w:rsid w:val="004F3D83"/>
    <w:rsid w:val="004F40FC"/>
    <w:rsid w:val="004F50F8"/>
    <w:rsid w:val="004F5A6A"/>
    <w:rsid w:val="004F5B06"/>
    <w:rsid w:val="004F61AB"/>
    <w:rsid w:val="004F6422"/>
    <w:rsid w:val="004F6A0C"/>
    <w:rsid w:val="004F6DDC"/>
    <w:rsid w:val="004F781E"/>
    <w:rsid w:val="004F7ACD"/>
    <w:rsid w:val="004F7EE2"/>
    <w:rsid w:val="005004D2"/>
    <w:rsid w:val="005005B9"/>
    <w:rsid w:val="00500A9B"/>
    <w:rsid w:val="0050191B"/>
    <w:rsid w:val="00502844"/>
    <w:rsid w:val="00502912"/>
    <w:rsid w:val="00502A75"/>
    <w:rsid w:val="00502B78"/>
    <w:rsid w:val="00502BAE"/>
    <w:rsid w:val="00502F13"/>
    <w:rsid w:val="00503192"/>
    <w:rsid w:val="0050352D"/>
    <w:rsid w:val="0050361E"/>
    <w:rsid w:val="005043B7"/>
    <w:rsid w:val="005049B6"/>
    <w:rsid w:val="00504B9A"/>
    <w:rsid w:val="00505457"/>
    <w:rsid w:val="0050595C"/>
    <w:rsid w:val="00505E29"/>
    <w:rsid w:val="0050602D"/>
    <w:rsid w:val="005069FF"/>
    <w:rsid w:val="00506EB2"/>
    <w:rsid w:val="00507213"/>
    <w:rsid w:val="005073D5"/>
    <w:rsid w:val="005101D4"/>
    <w:rsid w:val="00510413"/>
    <w:rsid w:val="00510D93"/>
    <w:rsid w:val="00511476"/>
    <w:rsid w:val="005118F2"/>
    <w:rsid w:val="00511902"/>
    <w:rsid w:val="005125A7"/>
    <w:rsid w:val="005130B2"/>
    <w:rsid w:val="00513331"/>
    <w:rsid w:val="005136D6"/>
    <w:rsid w:val="00513819"/>
    <w:rsid w:val="00513EB9"/>
    <w:rsid w:val="00514047"/>
    <w:rsid w:val="00514CFF"/>
    <w:rsid w:val="00515D66"/>
    <w:rsid w:val="00515E0C"/>
    <w:rsid w:val="0051606A"/>
    <w:rsid w:val="00516AB5"/>
    <w:rsid w:val="00516B11"/>
    <w:rsid w:val="00516C76"/>
    <w:rsid w:val="00517173"/>
    <w:rsid w:val="00517D41"/>
    <w:rsid w:val="00520629"/>
    <w:rsid w:val="005219A2"/>
    <w:rsid w:val="00521A25"/>
    <w:rsid w:val="00521BA1"/>
    <w:rsid w:val="00521C31"/>
    <w:rsid w:val="0052210D"/>
    <w:rsid w:val="005225FA"/>
    <w:rsid w:val="00522DAB"/>
    <w:rsid w:val="00523528"/>
    <w:rsid w:val="005235F0"/>
    <w:rsid w:val="0052379A"/>
    <w:rsid w:val="00523F79"/>
    <w:rsid w:val="0052420F"/>
    <w:rsid w:val="00524848"/>
    <w:rsid w:val="0052495C"/>
    <w:rsid w:val="00525554"/>
    <w:rsid w:val="00525706"/>
    <w:rsid w:val="00525B68"/>
    <w:rsid w:val="00525DAE"/>
    <w:rsid w:val="00526AC7"/>
    <w:rsid w:val="00526B99"/>
    <w:rsid w:val="00526BE9"/>
    <w:rsid w:val="00526F5C"/>
    <w:rsid w:val="00527639"/>
    <w:rsid w:val="005278A7"/>
    <w:rsid w:val="00530191"/>
    <w:rsid w:val="0053107E"/>
    <w:rsid w:val="0053156F"/>
    <w:rsid w:val="00531C52"/>
    <w:rsid w:val="00532E13"/>
    <w:rsid w:val="0053352B"/>
    <w:rsid w:val="00533AA2"/>
    <w:rsid w:val="00534397"/>
    <w:rsid w:val="00534684"/>
    <w:rsid w:val="00534E65"/>
    <w:rsid w:val="00535088"/>
    <w:rsid w:val="00536746"/>
    <w:rsid w:val="005368F0"/>
    <w:rsid w:val="00537604"/>
    <w:rsid w:val="0053784E"/>
    <w:rsid w:val="00537AC6"/>
    <w:rsid w:val="00537BCB"/>
    <w:rsid w:val="00537C21"/>
    <w:rsid w:val="005405E9"/>
    <w:rsid w:val="005410DC"/>
    <w:rsid w:val="005412EE"/>
    <w:rsid w:val="005417FC"/>
    <w:rsid w:val="0054274E"/>
    <w:rsid w:val="0054278A"/>
    <w:rsid w:val="00542B49"/>
    <w:rsid w:val="005434C5"/>
    <w:rsid w:val="00543CE8"/>
    <w:rsid w:val="005440E3"/>
    <w:rsid w:val="00544436"/>
    <w:rsid w:val="00544AED"/>
    <w:rsid w:val="00544F2C"/>
    <w:rsid w:val="005450EF"/>
    <w:rsid w:val="00545882"/>
    <w:rsid w:val="00546239"/>
    <w:rsid w:val="00546EC6"/>
    <w:rsid w:val="00546FE3"/>
    <w:rsid w:val="00547453"/>
    <w:rsid w:val="005475BD"/>
    <w:rsid w:val="005479C7"/>
    <w:rsid w:val="00550242"/>
    <w:rsid w:val="005515E4"/>
    <w:rsid w:val="005516CB"/>
    <w:rsid w:val="00552659"/>
    <w:rsid w:val="0055265C"/>
    <w:rsid w:val="00552923"/>
    <w:rsid w:val="005529DB"/>
    <w:rsid w:val="00552D15"/>
    <w:rsid w:val="00553027"/>
    <w:rsid w:val="00553D15"/>
    <w:rsid w:val="00554977"/>
    <w:rsid w:val="00554DE6"/>
    <w:rsid w:val="00555CE8"/>
    <w:rsid w:val="00556265"/>
    <w:rsid w:val="005562B1"/>
    <w:rsid w:val="0055644A"/>
    <w:rsid w:val="00556511"/>
    <w:rsid w:val="00556540"/>
    <w:rsid w:val="00556B03"/>
    <w:rsid w:val="0055709C"/>
    <w:rsid w:val="005571FC"/>
    <w:rsid w:val="0055766B"/>
    <w:rsid w:val="005576E7"/>
    <w:rsid w:val="00557CD8"/>
    <w:rsid w:val="00557D5C"/>
    <w:rsid w:val="00557E4B"/>
    <w:rsid w:val="00557E67"/>
    <w:rsid w:val="0056026D"/>
    <w:rsid w:val="00560983"/>
    <w:rsid w:val="00560C08"/>
    <w:rsid w:val="0056190C"/>
    <w:rsid w:val="00561C3D"/>
    <w:rsid w:val="005626B0"/>
    <w:rsid w:val="00562F4E"/>
    <w:rsid w:val="00563012"/>
    <w:rsid w:val="00563079"/>
    <w:rsid w:val="005632B9"/>
    <w:rsid w:val="00563F90"/>
    <w:rsid w:val="00564D5A"/>
    <w:rsid w:val="00564EFA"/>
    <w:rsid w:val="00565A74"/>
    <w:rsid w:val="00565E87"/>
    <w:rsid w:val="005665B8"/>
    <w:rsid w:val="00566D0C"/>
    <w:rsid w:val="005671C6"/>
    <w:rsid w:val="00567958"/>
    <w:rsid w:val="00567A54"/>
    <w:rsid w:val="00567B9F"/>
    <w:rsid w:val="00567BE4"/>
    <w:rsid w:val="00567F5D"/>
    <w:rsid w:val="00570011"/>
    <w:rsid w:val="00570308"/>
    <w:rsid w:val="005704AA"/>
    <w:rsid w:val="00570F5F"/>
    <w:rsid w:val="0057136E"/>
    <w:rsid w:val="00571A67"/>
    <w:rsid w:val="00571D4C"/>
    <w:rsid w:val="00572042"/>
    <w:rsid w:val="005728A1"/>
    <w:rsid w:val="005731B4"/>
    <w:rsid w:val="005731F0"/>
    <w:rsid w:val="005734AF"/>
    <w:rsid w:val="00573830"/>
    <w:rsid w:val="005739BA"/>
    <w:rsid w:val="00574011"/>
    <w:rsid w:val="0057471D"/>
    <w:rsid w:val="00574738"/>
    <w:rsid w:val="00574EE9"/>
    <w:rsid w:val="00575374"/>
    <w:rsid w:val="00575DEC"/>
    <w:rsid w:val="00575EBF"/>
    <w:rsid w:val="005769FA"/>
    <w:rsid w:val="00576BE3"/>
    <w:rsid w:val="00577614"/>
    <w:rsid w:val="00577ABC"/>
    <w:rsid w:val="00577EF5"/>
    <w:rsid w:val="005806EA"/>
    <w:rsid w:val="00580723"/>
    <w:rsid w:val="00580BB2"/>
    <w:rsid w:val="00580C1F"/>
    <w:rsid w:val="00580EA2"/>
    <w:rsid w:val="0058134B"/>
    <w:rsid w:val="00581437"/>
    <w:rsid w:val="00581A07"/>
    <w:rsid w:val="00583A16"/>
    <w:rsid w:val="00583E2B"/>
    <w:rsid w:val="00584107"/>
    <w:rsid w:val="0058430E"/>
    <w:rsid w:val="0058434C"/>
    <w:rsid w:val="00584413"/>
    <w:rsid w:val="00584829"/>
    <w:rsid w:val="00584C15"/>
    <w:rsid w:val="005852EB"/>
    <w:rsid w:val="00585B55"/>
    <w:rsid w:val="00585E74"/>
    <w:rsid w:val="005864F1"/>
    <w:rsid w:val="00586674"/>
    <w:rsid w:val="005866EA"/>
    <w:rsid w:val="00586F53"/>
    <w:rsid w:val="005879AB"/>
    <w:rsid w:val="005906AB"/>
    <w:rsid w:val="00590900"/>
    <w:rsid w:val="00590F2A"/>
    <w:rsid w:val="00591468"/>
    <w:rsid w:val="00591B71"/>
    <w:rsid w:val="00591FEB"/>
    <w:rsid w:val="00592087"/>
    <w:rsid w:val="00592116"/>
    <w:rsid w:val="005923D9"/>
    <w:rsid w:val="00592422"/>
    <w:rsid w:val="00592DB2"/>
    <w:rsid w:val="005934FF"/>
    <w:rsid w:val="00593AE8"/>
    <w:rsid w:val="00593E1D"/>
    <w:rsid w:val="00593F2A"/>
    <w:rsid w:val="0059413A"/>
    <w:rsid w:val="00594174"/>
    <w:rsid w:val="00594524"/>
    <w:rsid w:val="00594905"/>
    <w:rsid w:val="00595775"/>
    <w:rsid w:val="005958CE"/>
    <w:rsid w:val="00595B0F"/>
    <w:rsid w:val="00595F16"/>
    <w:rsid w:val="0059606E"/>
    <w:rsid w:val="00596BA6"/>
    <w:rsid w:val="00596CE0"/>
    <w:rsid w:val="00597113"/>
    <w:rsid w:val="00597272"/>
    <w:rsid w:val="005974AE"/>
    <w:rsid w:val="005976AB"/>
    <w:rsid w:val="005A0058"/>
    <w:rsid w:val="005A0913"/>
    <w:rsid w:val="005A09AB"/>
    <w:rsid w:val="005A0DEB"/>
    <w:rsid w:val="005A1D32"/>
    <w:rsid w:val="005A1DAE"/>
    <w:rsid w:val="005A22CB"/>
    <w:rsid w:val="005A2C2D"/>
    <w:rsid w:val="005A2CCE"/>
    <w:rsid w:val="005A2DBB"/>
    <w:rsid w:val="005A30AC"/>
    <w:rsid w:val="005A3420"/>
    <w:rsid w:val="005A3A05"/>
    <w:rsid w:val="005A3AA1"/>
    <w:rsid w:val="005A44A3"/>
    <w:rsid w:val="005A5ACC"/>
    <w:rsid w:val="005A6197"/>
    <w:rsid w:val="005A6759"/>
    <w:rsid w:val="005A6F2C"/>
    <w:rsid w:val="005A7717"/>
    <w:rsid w:val="005A7C3E"/>
    <w:rsid w:val="005A7D4C"/>
    <w:rsid w:val="005A7EDD"/>
    <w:rsid w:val="005B06E3"/>
    <w:rsid w:val="005B12D9"/>
    <w:rsid w:val="005B1C03"/>
    <w:rsid w:val="005B1FD0"/>
    <w:rsid w:val="005B20B4"/>
    <w:rsid w:val="005B21D7"/>
    <w:rsid w:val="005B2822"/>
    <w:rsid w:val="005B2ABD"/>
    <w:rsid w:val="005B2F9D"/>
    <w:rsid w:val="005B3318"/>
    <w:rsid w:val="005B3A11"/>
    <w:rsid w:val="005B4065"/>
    <w:rsid w:val="005B472E"/>
    <w:rsid w:val="005B49AC"/>
    <w:rsid w:val="005B554A"/>
    <w:rsid w:val="005B604C"/>
    <w:rsid w:val="005B6571"/>
    <w:rsid w:val="005B68D6"/>
    <w:rsid w:val="005B6B5C"/>
    <w:rsid w:val="005B6C9D"/>
    <w:rsid w:val="005B6CF0"/>
    <w:rsid w:val="005B6E0F"/>
    <w:rsid w:val="005B706A"/>
    <w:rsid w:val="005B713D"/>
    <w:rsid w:val="005BDA1D"/>
    <w:rsid w:val="005C0031"/>
    <w:rsid w:val="005C028B"/>
    <w:rsid w:val="005C0957"/>
    <w:rsid w:val="005C0E22"/>
    <w:rsid w:val="005C2005"/>
    <w:rsid w:val="005C23BD"/>
    <w:rsid w:val="005C2F31"/>
    <w:rsid w:val="005C3158"/>
    <w:rsid w:val="005C3429"/>
    <w:rsid w:val="005C35D7"/>
    <w:rsid w:val="005C3841"/>
    <w:rsid w:val="005C3EFC"/>
    <w:rsid w:val="005C5770"/>
    <w:rsid w:val="005C582E"/>
    <w:rsid w:val="005C5E2A"/>
    <w:rsid w:val="005C5ECB"/>
    <w:rsid w:val="005C6345"/>
    <w:rsid w:val="005C64B5"/>
    <w:rsid w:val="005C70B3"/>
    <w:rsid w:val="005C71D1"/>
    <w:rsid w:val="005C774A"/>
    <w:rsid w:val="005C77E2"/>
    <w:rsid w:val="005C7F70"/>
    <w:rsid w:val="005D07E0"/>
    <w:rsid w:val="005D0F48"/>
    <w:rsid w:val="005D16CD"/>
    <w:rsid w:val="005D1E3B"/>
    <w:rsid w:val="005D1F0B"/>
    <w:rsid w:val="005D227F"/>
    <w:rsid w:val="005D2B54"/>
    <w:rsid w:val="005D2BA3"/>
    <w:rsid w:val="005D2BB1"/>
    <w:rsid w:val="005D3326"/>
    <w:rsid w:val="005D3561"/>
    <w:rsid w:val="005D3FA6"/>
    <w:rsid w:val="005D3FDA"/>
    <w:rsid w:val="005D45C7"/>
    <w:rsid w:val="005D4C78"/>
    <w:rsid w:val="005D5FFB"/>
    <w:rsid w:val="005D619C"/>
    <w:rsid w:val="005D6443"/>
    <w:rsid w:val="005D6EB2"/>
    <w:rsid w:val="005D7421"/>
    <w:rsid w:val="005D7A80"/>
    <w:rsid w:val="005D7B4D"/>
    <w:rsid w:val="005D7DB7"/>
    <w:rsid w:val="005D7ED8"/>
    <w:rsid w:val="005D7F59"/>
    <w:rsid w:val="005D7F80"/>
    <w:rsid w:val="005E0309"/>
    <w:rsid w:val="005E05EF"/>
    <w:rsid w:val="005E0827"/>
    <w:rsid w:val="005E0CAE"/>
    <w:rsid w:val="005E0FE7"/>
    <w:rsid w:val="005E15D4"/>
    <w:rsid w:val="005E1A1E"/>
    <w:rsid w:val="005E232E"/>
    <w:rsid w:val="005E2631"/>
    <w:rsid w:val="005E3B76"/>
    <w:rsid w:val="005E3BBF"/>
    <w:rsid w:val="005E42EB"/>
    <w:rsid w:val="005E4C51"/>
    <w:rsid w:val="005E4D5C"/>
    <w:rsid w:val="005E4EBF"/>
    <w:rsid w:val="005E4EE9"/>
    <w:rsid w:val="005E50C6"/>
    <w:rsid w:val="005E50E3"/>
    <w:rsid w:val="005E57ED"/>
    <w:rsid w:val="005E5917"/>
    <w:rsid w:val="005E5B24"/>
    <w:rsid w:val="005E5EE5"/>
    <w:rsid w:val="005E61CC"/>
    <w:rsid w:val="005E6490"/>
    <w:rsid w:val="005E72E2"/>
    <w:rsid w:val="005E7308"/>
    <w:rsid w:val="005E7367"/>
    <w:rsid w:val="005E7450"/>
    <w:rsid w:val="005E772D"/>
    <w:rsid w:val="005E792A"/>
    <w:rsid w:val="005F0639"/>
    <w:rsid w:val="005F086E"/>
    <w:rsid w:val="005F0A75"/>
    <w:rsid w:val="005F0D6D"/>
    <w:rsid w:val="005F0E89"/>
    <w:rsid w:val="005F1400"/>
    <w:rsid w:val="005F16CB"/>
    <w:rsid w:val="005F1AED"/>
    <w:rsid w:val="005F1F01"/>
    <w:rsid w:val="005F21F3"/>
    <w:rsid w:val="005F2948"/>
    <w:rsid w:val="005F2DBD"/>
    <w:rsid w:val="005F321F"/>
    <w:rsid w:val="005F3BE1"/>
    <w:rsid w:val="005F3C85"/>
    <w:rsid w:val="005F3F10"/>
    <w:rsid w:val="005F453A"/>
    <w:rsid w:val="005F455A"/>
    <w:rsid w:val="005F4F96"/>
    <w:rsid w:val="005F5341"/>
    <w:rsid w:val="005F5C38"/>
    <w:rsid w:val="005F6047"/>
    <w:rsid w:val="005F6249"/>
    <w:rsid w:val="005F667B"/>
    <w:rsid w:val="005F6816"/>
    <w:rsid w:val="005F6D31"/>
    <w:rsid w:val="005F75C3"/>
    <w:rsid w:val="005F7958"/>
    <w:rsid w:val="005F7DB5"/>
    <w:rsid w:val="006008E6"/>
    <w:rsid w:val="00600B21"/>
    <w:rsid w:val="00601551"/>
    <w:rsid w:val="00601E89"/>
    <w:rsid w:val="00602064"/>
    <w:rsid w:val="006029D3"/>
    <w:rsid w:val="00602CCE"/>
    <w:rsid w:val="00602EC4"/>
    <w:rsid w:val="0060319E"/>
    <w:rsid w:val="006032F3"/>
    <w:rsid w:val="0060373E"/>
    <w:rsid w:val="00603F43"/>
    <w:rsid w:val="00604536"/>
    <w:rsid w:val="006048C6"/>
    <w:rsid w:val="00604CEC"/>
    <w:rsid w:val="0060538A"/>
    <w:rsid w:val="0060560E"/>
    <w:rsid w:val="006059EC"/>
    <w:rsid w:val="00605AFB"/>
    <w:rsid w:val="006066E2"/>
    <w:rsid w:val="0060670A"/>
    <w:rsid w:val="00606795"/>
    <w:rsid w:val="0060684D"/>
    <w:rsid w:val="00606A9A"/>
    <w:rsid w:val="00607BEF"/>
    <w:rsid w:val="00607C17"/>
    <w:rsid w:val="00607C95"/>
    <w:rsid w:val="00610806"/>
    <w:rsid w:val="00610982"/>
    <w:rsid w:val="00610A83"/>
    <w:rsid w:val="00610C0E"/>
    <w:rsid w:val="00611457"/>
    <w:rsid w:val="00612009"/>
    <w:rsid w:val="006137B4"/>
    <w:rsid w:val="00613AA5"/>
    <w:rsid w:val="0061476E"/>
    <w:rsid w:val="00614BBB"/>
    <w:rsid w:val="00614CE8"/>
    <w:rsid w:val="006153BE"/>
    <w:rsid w:val="00615946"/>
    <w:rsid w:val="00615A60"/>
    <w:rsid w:val="00615B9C"/>
    <w:rsid w:val="00615FDE"/>
    <w:rsid w:val="0061609B"/>
    <w:rsid w:val="00616A0B"/>
    <w:rsid w:val="00616A77"/>
    <w:rsid w:val="00617064"/>
    <w:rsid w:val="00617827"/>
    <w:rsid w:val="00620638"/>
    <w:rsid w:val="00620782"/>
    <w:rsid w:val="0062081F"/>
    <w:rsid w:val="00621452"/>
    <w:rsid w:val="00621C3D"/>
    <w:rsid w:val="00621E12"/>
    <w:rsid w:val="0062274F"/>
    <w:rsid w:val="0062282B"/>
    <w:rsid w:val="00622BB2"/>
    <w:rsid w:val="00622E53"/>
    <w:rsid w:val="00623A96"/>
    <w:rsid w:val="00623BD0"/>
    <w:rsid w:val="00623EFF"/>
    <w:rsid w:val="00624AEB"/>
    <w:rsid w:val="00624D48"/>
    <w:rsid w:val="00624D7A"/>
    <w:rsid w:val="006253B5"/>
    <w:rsid w:val="00625E7E"/>
    <w:rsid w:val="006260CB"/>
    <w:rsid w:val="006261A4"/>
    <w:rsid w:val="006269E2"/>
    <w:rsid w:val="00626C16"/>
    <w:rsid w:val="00626C72"/>
    <w:rsid w:val="00627127"/>
    <w:rsid w:val="00627F78"/>
    <w:rsid w:val="00630A25"/>
    <w:rsid w:val="00630B7A"/>
    <w:rsid w:val="00630C8C"/>
    <w:rsid w:val="0063201A"/>
    <w:rsid w:val="006321F3"/>
    <w:rsid w:val="006326C5"/>
    <w:rsid w:val="006334C8"/>
    <w:rsid w:val="00633A19"/>
    <w:rsid w:val="00633E3E"/>
    <w:rsid w:val="00633E63"/>
    <w:rsid w:val="00634694"/>
    <w:rsid w:val="00634735"/>
    <w:rsid w:val="00634EBE"/>
    <w:rsid w:val="00635B89"/>
    <w:rsid w:val="00635EAE"/>
    <w:rsid w:val="006371EB"/>
    <w:rsid w:val="00637399"/>
    <w:rsid w:val="0063758E"/>
    <w:rsid w:val="006376E9"/>
    <w:rsid w:val="006378BF"/>
    <w:rsid w:val="00637978"/>
    <w:rsid w:val="00640B96"/>
    <w:rsid w:val="00640C7D"/>
    <w:rsid w:val="00640FBC"/>
    <w:rsid w:val="0064139F"/>
    <w:rsid w:val="00641551"/>
    <w:rsid w:val="00642B85"/>
    <w:rsid w:val="00643726"/>
    <w:rsid w:val="00644499"/>
    <w:rsid w:val="00644510"/>
    <w:rsid w:val="0064452A"/>
    <w:rsid w:val="006448D0"/>
    <w:rsid w:val="00645280"/>
    <w:rsid w:val="006454DD"/>
    <w:rsid w:val="00645A9E"/>
    <w:rsid w:val="00645AEC"/>
    <w:rsid w:val="006462F3"/>
    <w:rsid w:val="00646AC2"/>
    <w:rsid w:val="006472A9"/>
    <w:rsid w:val="00650669"/>
    <w:rsid w:val="00650731"/>
    <w:rsid w:val="00651240"/>
    <w:rsid w:val="00651565"/>
    <w:rsid w:val="0065187A"/>
    <w:rsid w:val="00651929"/>
    <w:rsid w:val="00651FD2"/>
    <w:rsid w:val="00652594"/>
    <w:rsid w:val="00652655"/>
    <w:rsid w:val="00652999"/>
    <w:rsid w:val="00652E6E"/>
    <w:rsid w:val="0065347F"/>
    <w:rsid w:val="0065384E"/>
    <w:rsid w:val="006540E9"/>
    <w:rsid w:val="0065452B"/>
    <w:rsid w:val="00654BBC"/>
    <w:rsid w:val="006554AD"/>
    <w:rsid w:val="006558A2"/>
    <w:rsid w:val="00655926"/>
    <w:rsid w:val="0065614F"/>
    <w:rsid w:val="0065630B"/>
    <w:rsid w:val="006566F3"/>
    <w:rsid w:val="00656AB8"/>
    <w:rsid w:val="00656B73"/>
    <w:rsid w:val="00656F5E"/>
    <w:rsid w:val="0065720A"/>
    <w:rsid w:val="00657823"/>
    <w:rsid w:val="006579B7"/>
    <w:rsid w:val="006579BA"/>
    <w:rsid w:val="00657B51"/>
    <w:rsid w:val="00657E14"/>
    <w:rsid w:val="00660141"/>
    <w:rsid w:val="006601F8"/>
    <w:rsid w:val="00660999"/>
    <w:rsid w:val="0066164C"/>
    <w:rsid w:val="00661911"/>
    <w:rsid w:val="00662095"/>
    <w:rsid w:val="00662171"/>
    <w:rsid w:val="006628FF"/>
    <w:rsid w:val="00662B5E"/>
    <w:rsid w:val="00662F04"/>
    <w:rsid w:val="006635BD"/>
    <w:rsid w:val="0066399F"/>
    <w:rsid w:val="0066426C"/>
    <w:rsid w:val="00666885"/>
    <w:rsid w:val="0066749D"/>
    <w:rsid w:val="00667679"/>
    <w:rsid w:val="00667AF1"/>
    <w:rsid w:val="00667B11"/>
    <w:rsid w:val="0067010C"/>
    <w:rsid w:val="00670801"/>
    <w:rsid w:val="0067080B"/>
    <w:rsid w:val="006708AD"/>
    <w:rsid w:val="00670D92"/>
    <w:rsid w:val="00670DED"/>
    <w:rsid w:val="0067162B"/>
    <w:rsid w:val="006725FA"/>
    <w:rsid w:val="006728CB"/>
    <w:rsid w:val="00672A65"/>
    <w:rsid w:val="00672ED1"/>
    <w:rsid w:val="00673BDA"/>
    <w:rsid w:val="00673C50"/>
    <w:rsid w:val="0067405D"/>
    <w:rsid w:val="006746CA"/>
    <w:rsid w:val="006746EB"/>
    <w:rsid w:val="00674830"/>
    <w:rsid w:val="00674FCE"/>
    <w:rsid w:val="00675554"/>
    <w:rsid w:val="00675CA2"/>
    <w:rsid w:val="00675DEA"/>
    <w:rsid w:val="006766E5"/>
    <w:rsid w:val="00676B21"/>
    <w:rsid w:val="00676E76"/>
    <w:rsid w:val="00676F9D"/>
    <w:rsid w:val="00677134"/>
    <w:rsid w:val="00677950"/>
    <w:rsid w:val="00677C30"/>
    <w:rsid w:val="00677D49"/>
    <w:rsid w:val="0068024D"/>
    <w:rsid w:val="00681E1B"/>
    <w:rsid w:val="0068250B"/>
    <w:rsid w:val="00682802"/>
    <w:rsid w:val="00682E98"/>
    <w:rsid w:val="00682F64"/>
    <w:rsid w:val="0068378F"/>
    <w:rsid w:val="00683B1B"/>
    <w:rsid w:val="00683B26"/>
    <w:rsid w:val="00683EE2"/>
    <w:rsid w:val="00683F7B"/>
    <w:rsid w:val="006845A5"/>
    <w:rsid w:val="00685B53"/>
    <w:rsid w:val="00685C1C"/>
    <w:rsid w:val="00686734"/>
    <w:rsid w:val="00686A91"/>
    <w:rsid w:val="00686BE9"/>
    <w:rsid w:val="00687111"/>
    <w:rsid w:val="0068778C"/>
    <w:rsid w:val="00687B1B"/>
    <w:rsid w:val="00687F18"/>
    <w:rsid w:val="006902C0"/>
    <w:rsid w:val="0069036B"/>
    <w:rsid w:val="00690664"/>
    <w:rsid w:val="00690CE9"/>
    <w:rsid w:val="00690D0A"/>
    <w:rsid w:val="00691046"/>
    <w:rsid w:val="00691711"/>
    <w:rsid w:val="00691891"/>
    <w:rsid w:val="00691DAA"/>
    <w:rsid w:val="00691F20"/>
    <w:rsid w:val="00692030"/>
    <w:rsid w:val="00692383"/>
    <w:rsid w:val="00692483"/>
    <w:rsid w:val="00692644"/>
    <w:rsid w:val="006927DB"/>
    <w:rsid w:val="00692FE3"/>
    <w:rsid w:val="0069333A"/>
    <w:rsid w:val="00693421"/>
    <w:rsid w:val="00693834"/>
    <w:rsid w:val="00693B59"/>
    <w:rsid w:val="00693BDD"/>
    <w:rsid w:val="00693CEF"/>
    <w:rsid w:val="00693F97"/>
    <w:rsid w:val="006940CF"/>
    <w:rsid w:val="00694226"/>
    <w:rsid w:val="006942E4"/>
    <w:rsid w:val="00694372"/>
    <w:rsid w:val="0069455A"/>
    <w:rsid w:val="00694D48"/>
    <w:rsid w:val="00695A77"/>
    <w:rsid w:val="00695AB4"/>
    <w:rsid w:val="00696615"/>
    <w:rsid w:val="00696B3A"/>
    <w:rsid w:val="00696C80"/>
    <w:rsid w:val="00696E64"/>
    <w:rsid w:val="00696F82"/>
    <w:rsid w:val="00697004"/>
    <w:rsid w:val="0069757C"/>
    <w:rsid w:val="00697C6D"/>
    <w:rsid w:val="00697D97"/>
    <w:rsid w:val="006A01F4"/>
    <w:rsid w:val="006A0436"/>
    <w:rsid w:val="006A045C"/>
    <w:rsid w:val="006A05A3"/>
    <w:rsid w:val="006A065E"/>
    <w:rsid w:val="006A1E29"/>
    <w:rsid w:val="006A25AE"/>
    <w:rsid w:val="006A3046"/>
    <w:rsid w:val="006A319A"/>
    <w:rsid w:val="006A3671"/>
    <w:rsid w:val="006A37F7"/>
    <w:rsid w:val="006A3E45"/>
    <w:rsid w:val="006A41E2"/>
    <w:rsid w:val="006A4204"/>
    <w:rsid w:val="006A4C33"/>
    <w:rsid w:val="006A4D4C"/>
    <w:rsid w:val="006A533C"/>
    <w:rsid w:val="006A5789"/>
    <w:rsid w:val="006A60C9"/>
    <w:rsid w:val="006A63C2"/>
    <w:rsid w:val="006A67AD"/>
    <w:rsid w:val="006A6828"/>
    <w:rsid w:val="006A6E7D"/>
    <w:rsid w:val="006A6F6E"/>
    <w:rsid w:val="006A7005"/>
    <w:rsid w:val="006A767C"/>
    <w:rsid w:val="006A78F5"/>
    <w:rsid w:val="006B0375"/>
    <w:rsid w:val="006B039F"/>
    <w:rsid w:val="006B076B"/>
    <w:rsid w:val="006B078A"/>
    <w:rsid w:val="006B0AC9"/>
    <w:rsid w:val="006B15B3"/>
    <w:rsid w:val="006B182D"/>
    <w:rsid w:val="006B1C68"/>
    <w:rsid w:val="006B1F74"/>
    <w:rsid w:val="006B35D6"/>
    <w:rsid w:val="006B3798"/>
    <w:rsid w:val="006B394E"/>
    <w:rsid w:val="006B55B4"/>
    <w:rsid w:val="006B5856"/>
    <w:rsid w:val="006B587C"/>
    <w:rsid w:val="006B63D7"/>
    <w:rsid w:val="006B6706"/>
    <w:rsid w:val="006B696C"/>
    <w:rsid w:val="006B717D"/>
    <w:rsid w:val="006B71D6"/>
    <w:rsid w:val="006B722D"/>
    <w:rsid w:val="006B7316"/>
    <w:rsid w:val="006B7963"/>
    <w:rsid w:val="006B798F"/>
    <w:rsid w:val="006C05E7"/>
    <w:rsid w:val="006C08B8"/>
    <w:rsid w:val="006C0F17"/>
    <w:rsid w:val="006C0F35"/>
    <w:rsid w:val="006C12E4"/>
    <w:rsid w:val="006C183D"/>
    <w:rsid w:val="006C1CE0"/>
    <w:rsid w:val="006C1FD1"/>
    <w:rsid w:val="006C2435"/>
    <w:rsid w:val="006C24AF"/>
    <w:rsid w:val="006C2923"/>
    <w:rsid w:val="006C2B43"/>
    <w:rsid w:val="006C2DD6"/>
    <w:rsid w:val="006C32A6"/>
    <w:rsid w:val="006C373F"/>
    <w:rsid w:val="006C41B9"/>
    <w:rsid w:val="006C44B1"/>
    <w:rsid w:val="006C44D7"/>
    <w:rsid w:val="006C4A2F"/>
    <w:rsid w:val="006C4AA6"/>
    <w:rsid w:val="006C4BBF"/>
    <w:rsid w:val="006C51B8"/>
    <w:rsid w:val="006C5930"/>
    <w:rsid w:val="006C5DD6"/>
    <w:rsid w:val="006C683E"/>
    <w:rsid w:val="006C6A8C"/>
    <w:rsid w:val="006C6AA5"/>
    <w:rsid w:val="006C7A67"/>
    <w:rsid w:val="006C7F17"/>
    <w:rsid w:val="006C7FC0"/>
    <w:rsid w:val="006D03C6"/>
    <w:rsid w:val="006D05F5"/>
    <w:rsid w:val="006D076C"/>
    <w:rsid w:val="006D0801"/>
    <w:rsid w:val="006D0A23"/>
    <w:rsid w:val="006D1002"/>
    <w:rsid w:val="006D1596"/>
    <w:rsid w:val="006D189B"/>
    <w:rsid w:val="006D1C0D"/>
    <w:rsid w:val="006D1D1F"/>
    <w:rsid w:val="006D2799"/>
    <w:rsid w:val="006D3309"/>
    <w:rsid w:val="006D40D6"/>
    <w:rsid w:val="006D4130"/>
    <w:rsid w:val="006D41C3"/>
    <w:rsid w:val="006D428C"/>
    <w:rsid w:val="006D45F1"/>
    <w:rsid w:val="006D51FB"/>
    <w:rsid w:val="006D532F"/>
    <w:rsid w:val="006D5FE9"/>
    <w:rsid w:val="006D6346"/>
    <w:rsid w:val="006D6AA0"/>
    <w:rsid w:val="006D7802"/>
    <w:rsid w:val="006D7B7F"/>
    <w:rsid w:val="006D7D8F"/>
    <w:rsid w:val="006E0375"/>
    <w:rsid w:val="006E08B1"/>
    <w:rsid w:val="006E0EA6"/>
    <w:rsid w:val="006E0FFF"/>
    <w:rsid w:val="006E10E7"/>
    <w:rsid w:val="006E1468"/>
    <w:rsid w:val="006E15EB"/>
    <w:rsid w:val="006E21A4"/>
    <w:rsid w:val="006E3090"/>
    <w:rsid w:val="006E3149"/>
    <w:rsid w:val="006E3AD4"/>
    <w:rsid w:val="006E3BF1"/>
    <w:rsid w:val="006E4106"/>
    <w:rsid w:val="006E41D2"/>
    <w:rsid w:val="006E46FB"/>
    <w:rsid w:val="006E61C0"/>
    <w:rsid w:val="006E720B"/>
    <w:rsid w:val="006E7523"/>
    <w:rsid w:val="006E7D58"/>
    <w:rsid w:val="006F01FC"/>
    <w:rsid w:val="006F0246"/>
    <w:rsid w:val="006F0886"/>
    <w:rsid w:val="006F0F14"/>
    <w:rsid w:val="006F12CE"/>
    <w:rsid w:val="006F151B"/>
    <w:rsid w:val="006F16F2"/>
    <w:rsid w:val="006F1C52"/>
    <w:rsid w:val="006F2C8B"/>
    <w:rsid w:val="006F2CAC"/>
    <w:rsid w:val="006F3C5D"/>
    <w:rsid w:val="006F3E80"/>
    <w:rsid w:val="006F3F83"/>
    <w:rsid w:val="006F4045"/>
    <w:rsid w:val="006F4CDF"/>
    <w:rsid w:val="006F5463"/>
    <w:rsid w:val="006F5502"/>
    <w:rsid w:val="006F6225"/>
    <w:rsid w:val="006F6881"/>
    <w:rsid w:val="006F6B19"/>
    <w:rsid w:val="006F6F30"/>
    <w:rsid w:val="006F7E0A"/>
    <w:rsid w:val="006F7EA4"/>
    <w:rsid w:val="006F7F99"/>
    <w:rsid w:val="007004F8"/>
    <w:rsid w:val="007006F5"/>
    <w:rsid w:val="007009F6"/>
    <w:rsid w:val="00700A2B"/>
    <w:rsid w:val="00700B07"/>
    <w:rsid w:val="00701ED7"/>
    <w:rsid w:val="007027F8"/>
    <w:rsid w:val="00702EA9"/>
    <w:rsid w:val="0070305A"/>
    <w:rsid w:val="00703095"/>
    <w:rsid w:val="0070354E"/>
    <w:rsid w:val="00703687"/>
    <w:rsid w:val="00703783"/>
    <w:rsid w:val="00703B5C"/>
    <w:rsid w:val="00703CDF"/>
    <w:rsid w:val="007043D7"/>
    <w:rsid w:val="007045FD"/>
    <w:rsid w:val="0070467B"/>
    <w:rsid w:val="00704706"/>
    <w:rsid w:val="007049B4"/>
    <w:rsid w:val="00705162"/>
    <w:rsid w:val="00705779"/>
    <w:rsid w:val="0070594D"/>
    <w:rsid w:val="00705CB2"/>
    <w:rsid w:val="007062ED"/>
    <w:rsid w:val="0070647B"/>
    <w:rsid w:val="00706B1B"/>
    <w:rsid w:val="00706C88"/>
    <w:rsid w:val="00706E73"/>
    <w:rsid w:val="00707355"/>
    <w:rsid w:val="00707847"/>
    <w:rsid w:val="00707E5F"/>
    <w:rsid w:val="00710E32"/>
    <w:rsid w:val="007111D4"/>
    <w:rsid w:val="007112C4"/>
    <w:rsid w:val="0071134A"/>
    <w:rsid w:val="0071203F"/>
    <w:rsid w:val="007120CD"/>
    <w:rsid w:val="00712190"/>
    <w:rsid w:val="00713076"/>
    <w:rsid w:val="0071406F"/>
    <w:rsid w:val="00714383"/>
    <w:rsid w:val="00714405"/>
    <w:rsid w:val="00714B99"/>
    <w:rsid w:val="00714D5B"/>
    <w:rsid w:val="00714DCE"/>
    <w:rsid w:val="00715264"/>
    <w:rsid w:val="00716532"/>
    <w:rsid w:val="007166A5"/>
    <w:rsid w:val="0071672A"/>
    <w:rsid w:val="00716DF5"/>
    <w:rsid w:val="00717720"/>
    <w:rsid w:val="00717A73"/>
    <w:rsid w:val="00717CBE"/>
    <w:rsid w:val="00720506"/>
    <w:rsid w:val="00720E2E"/>
    <w:rsid w:val="00721321"/>
    <w:rsid w:val="00721670"/>
    <w:rsid w:val="00721B58"/>
    <w:rsid w:val="00721D1F"/>
    <w:rsid w:val="00721FFA"/>
    <w:rsid w:val="00722C6E"/>
    <w:rsid w:val="00722DEC"/>
    <w:rsid w:val="00722F13"/>
    <w:rsid w:val="00723AFE"/>
    <w:rsid w:val="00723E50"/>
    <w:rsid w:val="00724143"/>
    <w:rsid w:val="00724979"/>
    <w:rsid w:val="00724F21"/>
    <w:rsid w:val="00725484"/>
    <w:rsid w:val="007255F0"/>
    <w:rsid w:val="00725BBB"/>
    <w:rsid w:val="007267B2"/>
    <w:rsid w:val="00726D6F"/>
    <w:rsid w:val="007279E3"/>
    <w:rsid w:val="00727C5B"/>
    <w:rsid w:val="007305C9"/>
    <w:rsid w:val="00730AE3"/>
    <w:rsid w:val="00730EE8"/>
    <w:rsid w:val="0073102F"/>
    <w:rsid w:val="007312D6"/>
    <w:rsid w:val="00731772"/>
    <w:rsid w:val="00731AC4"/>
    <w:rsid w:val="00731B19"/>
    <w:rsid w:val="00731E2F"/>
    <w:rsid w:val="00732B06"/>
    <w:rsid w:val="00732DA2"/>
    <w:rsid w:val="00732E42"/>
    <w:rsid w:val="0073369A"/>
    <w:rsid w:val="00733BAF"/>
    <w:rsid w:val="00733D20"/>
    <w:rsid w:val="007340CA"/>
    <w:rsid w:val="007341D4"/>
    <w:rsid w:val="0073422A"/>
    <w:rsid w:val="007349F5"/>
    <w:rsid w:val="00734FA0"/>
    <w:rsid w:val="00734FAC"/>
    <w:rsid w:val="00735257"/>
    <w:rsid w:val="0073559E"/>
    <w:rsid w:val="00735A8F"/>
    <w:rsid w:val="007361B6"/>
    <w:rsid w:val="00736667"/>
    <w:rsid w:val="0073719C"/>
    <w:rsid w:val="00737398"/>
    <w:rsid w:val="00737B47"/>
    <w:rsid w:val="00737C70"/>
    <w:rsid w:val="00737D48"/>
    <w:rsid w:val="00737DC8"/>
    <w:rsid w:val="00737E79"/>
    <w:rsid w:val="00737FF5"/>
    <w:rsid w:val="0074011B"/>
    <w:rsid w:val="00740B37"/>
    <w:rsid w:val="007411B1"/>
    <w:rsid w:val="00741ABF"/>
    <w:rsid w:val="00742519"/>
    <w:rsid w:val="007425B6"/>
    <w:rsid w:val="00742BC7"/>
    <w:rsid w:val="00742D55"/>
    <w:rsid w:val="00742E37"/>
    <w:rsid w:val="007434FE"/>
    <w:rsid w:val="007436DA"/>
    <w:rsid w:val="00744AB3"/>
    <w:rsid w:val="00745366"/>
    <w:rsid w:val="0074540F"/>
    <w:rsid w:val="007457BD"/>
    <w:rsid w:val="00745C83"/>
    <w:rsid w:val="00745ECE"/>
    <w:rsid w:val="00746854"/>
    <w:rsid w:val="007468D6"/>
    <w:rsid w:val="00746C24"/>
    <w:rsid w:val="00746CBD"/>
    <w:rsid w:val="00746E55"/>
    <w:rsid w:val="00746F2D"/>
    <w:rsid w:val="007471EB"/>
    <w:rsid w:val="007478E7"/>
    <w:rsid w:val="00747ED4"/>
    <w:rsid w:val="00747F3A"/>
    <w:rsid w:val="00750B98"/>
    <w:rsid w:val="00750E77"/>
    <w:rsid w:val="00751A46"/>
    <w:rsid w:val="00751D6A"/>
    <w:rsid w:val="0075226F"/>
    <w:rsid w:val="00752FB7"/>
    <w:rsid w:val="0075327E"/>
    <w:rsid w:val="00753828"/>
    <w:rsid w:val="007539E0"/>
    <w:rsid w:val="0075409B"/>
    <w:rsid w:val="00754135"/>
    <w:rsid w:val="007544A9"/>
    <w:rsid w:val="00754651"/>
    <w:rsid w:val="0075517B"/>
    <w:rsid w:val="007551D3"/>
    <w:rsid w:val="00755441"/>
    <w:rsid w:val="007554AB"/>
    <w:rsid w:val="00755E23"/>
    <w:rsid w:val="0075650B"/>
    <w:rsid w:val="00756C7A"/>
    <w:rsid w:val="007576A7"/>
    <w:rsid w:val="007579BC"/>
    <w:rsid w:val="00757A99"/>
    <w:rsid w:val="00757B74"/>
    <w:rsid w:val="00757CCE"/>
    <w:rsid w:val="00757D83"/>
    <w:rsid w:val="007600A0"/>
    <w:rsid w:val="00760ACA"/>
    <w:rsid w:val="00762202"/>
    <w:rsid w:val="007626AE"/>
    <w:rsid w:val="00762A55"/>
    <w:rsid w:val="00762B9B"/>
    <w:rsid w:val="00762ED3"/>
    <w:rsid w:val="007630AC"/>
    <w:rsid w:val="00763305"/>
    <w:rsid w:val="00763470"/>
    <w:rsid w:val="00763533"/>
    <w:rsid w:val="0076362B"/>
    <w:rsid w:val="00763984"/>
    <w:rsid w:val="00763CBB"/>
    <w:rsid w:val="00764162"/>
    <w:rsid w:val="00764560"/>
    <w:rsid w:val="00764858"/>
    <w:rsid w:val="007655EE"/>
    <w:rsid w:val="0076599D"/>
    <w:rsid w:val="00765D43"/>
    <w:rsid w:val="0076619A"/>
    <w:rsid w:val="00766553"/>
    <w:rsid w:val="007665DE"/>
    <w:rsid w:val="00766F3F"/>
    <w:rsid w:val="007674A0"/>
    <w:rsid w:val="0076775F"/>
    <w:rsid w:val="00767AC7"/>
    <w:rsid w:val="00767F9A"/>
    <w:rsid w:val="007701F1"/>
    <w:rsid w:val="007706A1"/>
    <w:rsid w:val="00770C9D"/>
    <w:rsid w:val="00770D2D"/>
    <w:rsid w:val="00770EAD"/>
    <w:rsid w:val="0077131E"/>
    <w:rsid w:val="0077140D"/>
    <w:rsid w:val="0077195C"/>
    <w:rsid w:val="00771D9F"/>
    <w:rsid w:val="0077274B"/>
    <w:rsid w:val="007729CF"/>
    <w:rsid w:val="0077346B"/>
    <w:rsid w:val="00773984"/>
    <w:rsid w:val="007754E0"/>
    <w:rsid w:val="0077584E"/>
    <w:rsid w:val="00775C69"/>
    <w:rsid w:val="00775C92"/>
    <w:rsid w:val="00775CEA"/>
    <w:rsid w:val="00776590"/>
    <w:rsid w:val="007769AA"/>
    <w:rsid w:val="00776D37"/>
    <w:rsid w:val="00776FFF"/>
    <w:rsid w:val="007770E5"/>
    <w:rsid w:val="00777F80"/>
    <w:rsid w:val="00777FDA"/>
    <w:rsid w:val="00780174"/>
    <w:rsid w:val="007801C7"/>
    <w:rsid w:val="00780383"/>
    <w:rsid w:val="00780F64"/>
    <w:rsid w:val="00781179"/>
    <w:rsid w:val="007812FE"/>
    <w:rsid w:val="00781F2E"/>
    <w:rsid w:val="00782577"/>
    <w:rsid w:val="0078357D"/>
    <w:rsid w:val="0078383A"/>
    <w:rsid w:val="00783BA8"/>
    <w:rsid w:val="0078461E"/>
    <w:rsid w:val="00784814"/>
    <w:rsid w:val="00784E9A"/>
    <w:rsid w:val="00785337"/>
    <w:rsid w:val="007859B7"/>
    <w:rsid w:val="00785A06"/>
    <w:rsid w:val="00785B4E"/>
    <w:rsid w:val="00785F25"/>
    <w:rsid w:val="00786687"/>
    <w:rsid w:val="00786B14"/>
    <w:rsid w:val="00786D2B"/>
    <w:rsid w:val="00786D95"/>
    <w:rsid w:val="00787748"/>
    <w:rsid w:val="0078798C"/>
    <w:rsid w:val="00787F77"/>
    <w:rsid w:val="00787F8B"/>
    <w:rsid w:val="00790238"/>
    <w:rsid w:val="007909FE"/>
    <w:rsid w:val="00791003"/>
    <w:rsid w:val="007918E7"/>
    <w:rsid w:val="00791EB8"/>
    <w:rsid w:val="007923E8"/>
    <w:rsid w:val="00792427"/>
    <w:rsid w:val="00792807"/>
    <w:rsid w:val="00792970"/>
    <w:rsid w:val="007938C7"/>
    <w:rsid w:val="00793E38"/>
    <w:rsid w:val="00793E75"/>
    <w:rsid w:val="0079422E"/>
    <w:rsid w:val="0079440C"/>
    <w:rsid w:val="0079492F"/>
    <w:rsid w:val="007951EF"/>
    <w:rsid w:val="00795334"/>
    <w:rsid w:val="0079533C"/>
    <w:rsid w:val="007956A9"/>
    <w:rsid w:val="00795E48"/>
    <w:rsid w:val="00796C1B"/>
    <w:rsid w:val="007970E8"/>
    <w:rsid w:val="00797444"/>
    <w:rsid w:val="00797473"/>
    <w:rsid w:val="00797822"/>
    <w:rsid w:val="00797F65"/>
    <w:rsid w:val="007A015D"/>
    <w:rsid w:val="007A022F"/>
    <w:rsid w:val="007A03AD"/>
    <w:rsid w:val="007A0A5F"/>
    <w:rsid w:val="007A0ED2"/>
    <w:rsid w:val="007A0EF5"/>
    <w:rsid w:val="007A15D0"/>
    <w:rsid w:val="007A171F"/>
    <w:rsid w:val="007A2C80"/>
    <w:rsid w:val="007A2D90"/>
    <w:rsid w:val="007A3267"/>
    <w:rsid w:val="007A32F2"/>
    <w:rsid w:val="007A3300"/>
    <w:rsid w:val="007A34AE"/>
    <w:rsid w:val="007A3ABA"/>
    <w:rsid w:val="007A472A"/>
    <w:rsid w:val="007A4900"/>
    <w:rsid w:val="007A5304"/>
    <w:rsid w:val="007A600E"/>
    <w:rsid w:val="007A641B"/>
    <w:rsid w:val="007A6806"/>
    <w:rsid w:val="007A695E"/>
    <w:rsid w:val="007A6F7E"/>
    <w:rsid w:val="007A72B7"/>
    <w:rsid w:val="007A7317"/>
    <w:rsid w:val="007A7A30"/>
    <w:rsid w:val="007A7A3A"/>
    <w:rsid w:val="007A7F24"/>
    <w:rsid w:val="007B01AD"/>
    <w:rsid w:val="007B036C"/>
    <w:rsid w:val="007B0B4B"/>
    <w:rsid w:val="007B1164"/>
    <w:rsid w:val="007B1179"/>
    <w:rsid w:val="007B12E5"/>
    <w:rsid w:val="007B1EB0"/>
    <w:rsid w:val="007B20B7"/>
    <w:rsid w:val="007B2329"/>
    <w:rsid w:val="007B23D4"/>
    <w:rsid w:val="007B2C61"/>
    <w:rsid w:val="007B301D"/>
    <w:rsid w:val="007B3358"/>
    <w:rsid w:val="007B3D39"/>
    <w:rsid w:val="007B47D9"/>
    <w:rsid w:val="007B4827"/>
    <w:rsid w:val="007B4C0B"/>
    <w:rsid w:val="007B4D7C"/>
    <w:rsid w:val="007B52DF"/>
    <w:rsid w:val="007B55EF"/>
    <w:rsid w:val="007B5E41"/>
    <w:rsid w:val="007B6D77"/>
    <w:rsid w:val="007B7302"/>
    <w:rsid w:val="007B73BF"/>
    <w:rsid w:val="007B7424"/>
    <w:rsid w:val="007C0452"/>
    <w:rsid w:val="007C06EA"/>
    <w:rsid w:val="007C0845"/>
    <w:rsid w:val="007C1092"/>
    <w:rsid w:val="007C109C"/>
    <w:rsid w:val="007C1324"/>
    <w:rsid w:val="007C151D"/>
    <w:rsid w:val="007C1B75"/>
    <w:rsid w:val="007C1FCE"/>
    <w:rsid w:val="007C29A1"/>
    <w:rsid w:val="007C2EEF"/>
    <w:rsid w:val="007C3077"/>
    <w:rsid w:val="007C3167"/>
    <w:rsid w:val="007C393A"/>
    <w:rsid w:val="007C3CA7"/>
    <w:rsid w:val="007C40A0"/>
    <w:rsid w:val="007C4760"/>
    <w:rsid w:val="007C4A2E"/>
    <w:rsid w:val="007C5348"/>
    <w:rsid w:val="007C5D99"/>
    <w:rsid w:val="007C6109"/>
    <w:rsid w:val="007C6227"/>
    <w:rsid w:val="007C6416"/>
    <w:rsid w:val="007C6B44"/>
    <w:rsid w:val="007C6E87"/>
    <w:rsid w:val="007C791F"/>
    <w:rsid w:val="007C7BE4"/>
    <w:rsid w:val="007D03B3"/>
    <w:rsid w:val="007D040E"/>
    <w:rsid w:val="007D0C2C"/>
    <w:rsid w:val="007D115F"/>
    <w:rsid w:val="007D11B0"/>
    <w:rsid w:val="007D19E3"/>
    <w:rsid w:val="007D1C39"/>
    <w:rsid w:val="007D1CDF"/>
    <w:rsid w:val="007D2829"/>
    <w:rsid w:val="007D2C77"/>
    <w:rsid w:val="007D363A"/>
    <w:rsid w:val="007D3EAF"/>
    <w:rsid w:val="007D417D"/>
    <w:rsid w:val="007D4C18"/>
    <w:rsid w:val="007D559F"/>
    <w:rsid w:val="007D57D0"/>
    <w:rsid w:val="007D57E7"/>
    <w:rsid w:val="007D5800"/>
    <w:rsid w:val="007D598D"/>
    <w:rsid w:val="007D5AEB"/>
    <w:rsid w:val="007D5AFB"/>
    <w:rsid w:val="007D5E1F"/>
    <w:rsid w:val="007D61B1"/>
    <w:rsid w:val="007D7DD4"/>
    <w:rsid w:val="007E03FD"/>
    <w:rsid w:val="007E06C5"/>
    <w:rsid w:val="007E0CE8"/>
    <w:rsid w:val="007E0E40"/>
    <w:rsid w:val="007E0F08"/>
    <w:rsid w:val="007E1107"/>
    <w:rsid w:val="007E133B"/>
    <w:rsid w:val="007E1726"/>
    <w:rsid w:val="007E1B4D"/>
    <w:rsid w:val="007E1CC2"/>
    <w:rsid w:val="007E2193"/>
    <w:rsid w:val="007E2420"/>
    <w:rsid w:val="007E2441"/>
    <w:rsid w:val="007E2464"/>
    <w:rsid w:val="007E2E47"/>
    <w:rsid w:val="007E33B6"/>
    <w:rsid w:val="007E385E"/>
    <w:rsid w:val="007E38A9"/>
    <w:rsid w:val="007E3CE9"/>
    <w:rsid w:val="007E3EB8"/>
    <w:rsid w:val="007E533D"/>
    <w:rsid w:val="007E5B6F"/>
    <w:rsid w:val="007E6118"/>
    <w:rsid w:val="007E6302"/>
    <w:rsid w:val="007E69A4"/>
    <w:rsid w:val="007E7349"/>
    <w:rsid w:val="007E735D"/>
    <w:rsid w:val="007E7872"/>
    <w:rsid w:val="007E7B34"/>
    <w:rsid w:val="007E7CBA"/>
    <w:rsid w:val="007E7E52"/>
    <w:rsid w:val="007F00DE"/>
    <w:rsid w:val="007F0A77"/>
    <w:rsid w:val="007F0B30"/>
    <w:rsid w:val="007F0E43"/>
    <w:rsid w:val="007F0FAB"/>
    <w:rsid w:val="007F186E"/>
    <w:rsid w:val="007F18F2"/>
    <w:rsid w:val="007F1958"/>
    <w:rsid w:val="007F19EE"/>
    <w:rsid w:val="007F1A5F"/>
    <w:rsid w:val="007F1C4A"/>
    <w:rsid w:val="007F1CA9"/>
    <w:rsid w:val="007F1EAC"/>
    <w:rsid w:val="007F1EE5"/>
    <w:rsid w:val="007F20FC"/>
    <w:rsid w:val="007F2FF3"/>
    <w:rsid w:val="007F3036"/>
    <w:rsid w:val="007F307C"/>
    <w:rsid w:val="007F36FB"/>
    <w:rsid w:val="007F3984"/>
    <w:rsid w:val="007F4BB7"/>
    <w:rsid w:val="007F4DA4"/>
    <w:rsid w:val="007F59BA"/>
    <w:rsid w:val="007F5B43"/>
    <w:rsid w:val="007F5C68"/>
    <w:rsid w:val="007F5F21"/>
    <w:rsid w:val="007F69E5"/>
    <w:rsid w:val="007F7360"/>
    <w:rsid w:val="007F74C3"/>
    <w:rsid w:val="007F7A86"/>
    <w:rsid w:val="008007FD"/>
    <w:rsid w:val="008009F8"/>
    <w:rsid w:val="00800CB9"/>
    <w:rsid w:val="00801019"/>
    <w:rsid w:val="00801457"/>
    <w:rsid w:val="0080159A"/>
    <w:rsid w:val="00801A09"/>
    <w:rsid w:val="00801D29"/>
    <w:rsid w:val="00802288"/>
    <w:rsid w:val="0080243B"/>
    <w:rsid w:val="0080260B"/>
    <w:rsid w:val="00802E6A"/>
    <w:rsid w:val="00802F6A"/>
    <w:rsid w:val="00803175"/>
    <w:rsid w:val="00803554"/>
    <w:rsid w:val="008039D5"/>
    <w:rsid w:val="00803B50"/>
    <w:rsid w:val="00804981"/>
    <w:rsid w:val="00804B81"/>
    <w:rsid w:val="00804C8A"/>
    <w:rsid w:val="0080516D"/>
    <w:rsid w:val="00805466"/>
    <w:rsid w:val="008056CF"/>
    <w:rsid w:val="008059C0"/>
    <w:rsid w:val="0080620C"/>
    <w:rsid w:val="0080694B"/>
    <w:rsid w:val="00807460"/>
    <w:rsid w:val="00810159"/>
    <w:rsid w:val="00811084"/>
    <w:rsid w:val="00811DF4"/>
    <w:rsid w:val="0081299F"/>
    <w:rsid w:val="00812C13"/>
    <w:rsid w:val="00813390"/>
    <w:rsid w:val="0081348C"/>
    <w:rsid w:val="00814377"/>
    <w:rsid w:val="0081487D"/>
    <w:rsid w:val="00814D1B"/>
    <w:rsid w:val="00815629"/>
    <w:rsid w:val="00815926"/>
    <w:rsid w:val="00815AE0"/>
    <w:rsid w:val="00815D8B"/>
    <w:rsid w:val="00815E3C"/>
    <w:rsid w:val="00815ED8"/>
    <w:rsid w:val="00816656"/>
    <w:rsid w:val="008167FC"/>
    <w:rsid w:val="00816B0A"/>
    <w:rsid w:val="0081702C"/>
    <w:rsid w:val="00817606"/>
    <w:rsid w:val="00817E6B"/>
    <w:rsid w:val="008201C9"/>
    <w:rsid w:val="00820FD2"/>
    <w:rsid w:val="00821109"/>
    <w:rsid w:val="0082117D"/>
    <w:rsid w:val="00821863"/>
    <w:rsid w:val="0082194F"/>
    <w:rsid w:val="00822526"/>
    <w:rsid w:val="00822748"/>
    <w:rsid w:val="00822799"/>
    <w:rsid w:val="00823297"/>
    <w:rsid w:val="00823D59"/>
    <w:rsid w:val="0082408E"/>
    <w:rsid w:val="00824306"/>
    <w:rsid w:val="00824E29"/>
    <w:rsid w:val="0082503F"/>
    <w:rsid w:val="0082612D"/>
    <w:rsid w:val="00826672"/>
    <w:rsid w:val="00827069"/>
    <w:rsid w:val="008271DB"/>
    <w:rsid w:val="008271EF"/>
    <w:rsid w:val="00827459"/>
    <w:rsid w:val="00827A95"/>
    <w:rsid w:val="00827DB2"/>
    <w:rsid w:val="0083054B"/>
    <w:rsid w:val="008308FB"/>
    <w:rsid w:val="00830B06"/>
    <w:rsid w:val="00830F0B"/>
    <w:rsid w:val="0083153B"/>
    <w:rsid w:val="0083169D"/>
    <w:rsid w:val="00831827"/>
    <w:rsid w:val="00831A46"/>
    <w:rsid w:val="00831CAE"/>
    <w:rsid w:val="00833242"/>
    <w:rsid w:val="00833341"/>
    <w:rsid w:val="008341A8"/>
    <w:rsid w:val="00834DC7"/>
    <w:rsid w:val="0083500F"/>
    <w:rsid w:val="008351D2"/>
    <w:rsid w:val="0083527C"/>
    <w:rsid w:val="00835739"/>
    <w:rsid w:val="00836181"/>
    <w:rsid w:val="008362E1"/>
    <w:rsid w:val="008369CB"/>
    <w:rsid w:val="00836DE5"/>
    <w:rsid w:val="00836F81"/>
    <w:rsid w:val="0083711B"/>
    <w:rsid w:val="008373D5"/>
    <w:rsid w:val="0083755E"/>
    <w:rsid w:val="0083772C"/>
    <w:rsid w:val="00837AE8"/>
    <w:rsid w:val="00837BB5"/>
    <w:rsid w:val="00837F66"/>
    <w:rsid w:val="00840093"/>
    <w:rsid w:val="00840705"/>
    <w:rsid w:val="00841011"/>
    <w:rsid w:val="0084107B"/>
    <w:rsid w:val="00841553"/>
    <w:rsid w:val="00841D4E"/>
    <w:rsid w:val="00842043"/>
    <w:rsid w:val="00842558"/>
    <w:rsid w:val="0084261A"/>
    <w:rsid w:val="0084288F"/>
    <w:rsid w:val="00842CB5"/>
    <w:rsid w:val="00842D45"/>
    <w:rsid w:val="00843076"/>
    <w:rsid w:val="0084334C"/>
    <w:rsid w:val="008433B8"/>
    <w:rsid w:val="0084364E"/>
    <w:rsid w:val="00843845"/>
    <w:rsid w:val="00843F8C"/>
    <w:rsid w:val="0084463F"/>
    <w:rsid w:val="008449DD"/>
    <w:rsid w:val="00845379"/>
    <w:rsid w:val="00845717"/>
    <w:rsid w:val="00846024"/>
    <w:rsid w:val="00846118"/>
    <w:rsid w:val="0084613F"/>
    <w:rsid w:val="008461EE"/>
    <w:rsid w:val="00846397"/>
    <w:rsid w:val="008466DB"/>
    <w:rsid w:val="008474A7"/>
    <w:rsid w:val="008474D7"/>
    <w:rsid w:val="008476A1"/>
    <w:rsid w:val="00847709"/>
    <w:rsid w:val="00847AF5"/>
    <w:rsid w:val="00847D42"/>
    <w:rsid w:val="008502F5"/>
    <w:rsid w:val="0085058E"/>
    <w:rsid w:val="0085092B"/>
    <w:rsid w:val="00852011"/>
    <w:rsid w:val="00852FA2"/>
    <w:rsid w:val="0085306C"/>
    <w:rsid w:val="00853688"/>
    <w:rsid w:val="00853AA7"/>
    <w:rsid w:val="00853C91"/>
    <w:rsid w:val="0085468A"/>
    <w:rsid w:val="00854D3A"/>
    <w:rsid w:val="00854EB4"/>
    <w:rsid w:val="00855255"/>
    <w:rsid w:val="008558F3"/>
    <w:rsid w:val="00855C15"/>
    <w:rsid w:val="00855CD4"/>
    <w:rsid w:val="00855FD7"/>
    <w:rsid w:val="0085699B"/>
    <w:rsid w:val="00856FF1"/>
    <w:rsid w:val="008571C9"/>
    <w:rsid w:val="00857E2C"/>
    <w:rsid w:val="00860C5A"/>
    <w:rsid w:val="00860D07"/>
    <w:rsid w:val="00860F4E"/>
    <w:rsid w:val="00861201"/>
    <w:rsid w:val="00861A4F"/>
    <w:rsid w:val="00861FEC"/>
    <w:rsid w:val="008626D7"/>
    <w:rsid w:val="0086273E"/>
    <w:rsid w:val="00862DE9"/>
    <w:rsid w:val="00863BB6"/>
    <w:rsid w:val="00863BBA"/>
    <w:rsid w:val="008642EE"/>
    <w:rsid w:val="00864833"/>
    <w:rsid w:val="0086518F"/>
    <w:rsid w:val="0086540C"/>
    <w:rsid w:val="008654C1"/>
    <w:rsid w:val="008658F6"/>
    <w:rsid w:val="008659F2"/>
    <w:rsid w:val="00865F83"/>
    <w:rsid w:val="00866ABE"/>
    <w:rsid w:val="008670AA"/>
    <w:rsid w:val="008678CA"/>
    <w:rsid w:val="0087034D"/>
    <w:rsid w:val="00870721"/>
    <w:rsid w:val="0087105E"/>
    <w:rsid w:val="0087129F"/>
    <w:rsid w:val="00871B92"/>
    <w:rsid w:val="00871D65"/>
    <w:rsid w:val="00871E77"/>
    <w:rsid w:val="00872A0B"/>
    <w:rsid w:val="00873020"/>
    <w:rsid w:val="00873591"/>
    <w:rsid w:val="00873C04"/>
    <w:rsid w:val="0087440B"/>
    <w:rsid w:val="00874525"/>
    <w:rsid w:val="00875042"/>
    <w:rsid w:val="00875114"/>
    <w:rsid w:val="008751B4"/>
    <w:rsid w:val="008753CE"/>
    <w:rsid w:val="00875515"/>
    <w:rsid w:val="008758D5"/>
    <w:rsid w:val="008759BD"/>
    <w:rsid w:val="00875A8E"/>
    <w:rsid w:val="008761DB"/>
    <w:rsid w:val="008762CD"/>
    <w:rsid w:val="00876339"/>
    <w:rsid w:val="00876375"/>
    <w:rsid w:val="00876522"/>
    <w:rsid w:val="008768DD"/>
    <w:rsid w:val="008769E4"/>
    <w:rsid w:val="00876D9F"/>
    <w:rsid w:val="0087730A"/>
    <w:rsid w:val="008779AF"/>
    <w:rsid w:val="00877BDC"/>
    <w:rsid w:val="00877DE1"/>
    <w:rsid w:val="00880208"/>
    <w:rsid w:val="00880A58"/>
    <w:rsid w:val="00880EAD"/>
    <w:rsid w:val="00880F0A"/>
    <w:rsid w:val="0088113D"/>
    <w:rsid w:val="008812E4"/>
    <w:rsid w:val="0088165D"/>
    <w:rsid w:val="008818B7"/>
    <w:rsid w:val="00881925"/>
    <w:rsid w:val="00882245"/>
    <w:rsid w:val="00882B03"/>
    <w:rsid w:val="00882F3A"/>
    <w:rsid w:val="00882FEE"/>
    <w:rsid w:val="0088400B"/>
    <w:rsid w:val="008841B8"/>
    <w:rsid w:val="00884E34"/>
    <w:rsid w:val="0088504B"/>
    <w:rsid w:val="00885429"/>
    <w:rsid w:val="00885761"/>
    <w:rsid w:val="00886457"/>
    <w:rsid w:val="00886E2E"/>
    <w:rsid w:val="008878E7"/>
    <w:rsid w:val="00890F2B"/>
    <w:rsid w:val="00891065"/>
    <w:rsid w:val="00891345"/>
    <w:rsid w:val="0089142B"/>
    <w:rsid w:val="00891EF0"/>
    <w:rsid w:val="008923AF"/>
    <w:rsid w:val="008933F7"/>
    <w:rsid w:val="00893495"/>
    <w:rsid w:val="008942A2"/>
    <w:rsid w:val="00894600"/>
    <w:rsid w:val="008948F8"/>
    <w:rsid w:val="00895609"/>
    <w:rsid w:val="00895881"/>
    <w:rsid w:val="0089642D"/>
    <w:rsid w:val="00896516"/>
    <w:rsid w:val="0089660D"/>
    <w:rsid w:val="00896BE2"/>
    <w:rsid w:val="00896ED9"/>
    <w:rsid w:val="008970B1"/>
    <w:rsid w:val="008974BD"/>
    <w:rsid w:val="008976BF"/>
    <w:rsid w:val="00897797"/>
    <w:rsid w:val="00897A9D"/>
    <w:rsid w:val="00897E87"/>
    <w:rsid w:val="008A04CE"/>
    <w:rsid w:val="008A0CC6"/>
    <w:rsid w:val="008A1316"/>
    <w:rsid w:val="008A147E"/>
    <w:rsid w:val="008A14C5"/>
    <w:rsid w:val="008A15CD"/>
    <w:rsid w:val="008A16E2"/>
    <w:rsid w:val="008A1E2C"/>
    <w:rsid w:val="008A1EC4"/>
    <w:rsid w:val="008A2A8F"/>
    <w:rsid w:val="008A2C66"/>
    <w:rsid w:val="008A3BD4"/>
    <w:rsid w:val="008A3EF4"/>
    <w:rsid w:val="008A410D"/>
    <w:rsid w:val="008A44DC"/>
    <w:rsid w:val="008A4548"/>
    <w:rsid w:val="008A4AAB"/>
    <w:rsid w:val="008A4D2A"/>
    <w:rsid w:val="008A4D36"/>
    <w:rsid w:val="008A4EF3"/>
    <w:rsid w:val="008A52CA"/>
    <w:rsid w:val="008A56F4"/>
    <w:rsid w:val="008A57A9"/>
    <w:rsid w:val="008A58B4"/>
    <w:rsid w:val="008A59CF"/>
    <w:rsid w:val="008A60E3"/>
    <w:rsid w:val="008A65A2"/>
    <w:rsid w:val="008A69F5"/>
    <w:rsid w:val="008A75B6"/>
    <w:rsid w:val="008A7BCD"/>
    <w:rsid w:val="008A7D35"/>
    <w:rsid w:val="008A7E0E"/>
    <w:rsid w:val="008A7F4A"/>
    <w:rsid w:val="008B023B"/>
    <w:rsid w:val="008B04CE"/>
    <w:rsid w:val="008B071D"/>
    <w:rsid w:val="008B0E6F"/>
    <w:rsid w:val="008B1342"/>
    <w:rsid w:val="008B1996"/>
    <w:rsid w:val="008B1CE4"/>
    <w:rsid w:val="008B1DCF"/>
    <w:rsid w:val="008B1E85"/>
    <w:rsid w:val="008B2D46"/>
    <w:rsid w:val="008B3040"/>
    <w:rsid w:val="008B3198"/>
    <w:rsid w:val="008B32D8"/>
    <w:rsid w:val="008B3325"/>
    <w:rsid w:val="008B3C90"/>
    <w:rsid w:val="008B4494"/>
    <w:rsid w:val="008B5B19"/>
    <w:rsid w:val="008B5B89"/>
    <w:rsid w:val="008B673A"/>
    <w:rsid w:val="008B6ABA"/>
    <w:rsid w:val="008B6EC6"/>
    <w:rsid w:val="008B6F8A"/>
    <w:rsid w:val="008B753F"/>
    <w:rsid w:val="008B755F"/>
    <w:rsid w:val="008B7740"/>
    <w:rsid w:val="008B7803"/>
    <w:rsid w:val="008C08E3"/>
    <w:rsid w:val="008C0982"/>
    <w:rsid w:val="008C122A"/>
    <w:rsid w:val="008C13BC"/>
    <w:rsid w:val="008C18A1"/>
    <w:rsid w:val="008C1C62"/>
    <w:rsid w:val="008C205E"/>
    <w:rsid w:val="008C313B"/>
    <w:rsid w:val="008C317E"/>
    <w:rsid w:val="008C3303"/>
    <w:rsid w:val="008C3B9F"/>
    <w:rsid w:val="008C3D0A"/>
    <w:rsid w:val="008C3E68"/>
    <w:rsid w:val="008C3F0C"/>
    <w:rsid w:val="008C3F2E"/>
    <w:rsid w:val="008C3FD8"/>
    <w:rsid w:val="008C4EE4"/>
    <w:rsid w:val="008C4F1C"/>
    <w:rsid w:val="008C50F9"/>
    <w:rsid w:val="008C565D"/>
    <w:rsid w:val="008C5AA3"/>
    <w:rsid w:val="008C5E59"/>
    <w:rsid w:val="008C6C26"/>
    <w:rsid w:val="008C6D5F"/>
    <w:rsid w:val="008C723E"/>
    <w:rsid w:val="008C7334"/>
    <w:rsid w:val="008C7CA8"/>
    <w:rsid w:val="008D0357"/>
    <w:rsid w:val="008D0A60"/>
    <w:rsid w:val="008D1054"/>
    <w:rsid w:val="008D1431"/>
    <w:rsid w:val="008D174B"/>
    <w:rsid w:val="008D176F"/>
    <w:rsid w:val="008D1848"/>
    <w:rsid w:val="008D1AC4"/>
    <w:rsid w:val="008D26E6"/>
    <w:rsid w:val="008D2FF9"/>
    <w:rsid w:val="008D331C"/>
    <w:rsid w:val="008D38B3"/>
    <w:rsid w:val="008D4782"/>
    <w:rsid w:val="008D4ACB"/>
    <w:rsid w:val="008D4F08"/>
    <w:rsid w:val="008D4F44"/>
    <w:rsid w:val="008D50AD"/>
    <w:rsid w:val="008D5FDE"/>
    <w:rsid w:val="008D6183"/>
    <w:rsid w:val="008D63BC"/>
    <w:rsid w:val="008D6E30"/>
    <w:rsid w:val="008D6E31"/>
    <w:rsid w:val="008D7115"/>
    <w:rsid w:val="008D7F3A"/>
    <w:rsid w:val="008E0305"/>
    <w:rsid w:val="008E05A9"/>
    <w:rsid w:val="008E07C4"/>
    <w:rsid w:val="008E0828"/>
    <w:rsid w:val="008E0C7E"/>
    <w:rsid w:val="008E0D82"/>
    <w:rsid w:val="008E0DDF"/>
    <w:rsid w:val="008E1428"/>
    <w:rsid w:val="008E15E8"/>
    <w:rsid w:val="008E1885"/>
    <w:rsid w:val="008E188F"/>
    <w:rsid w:val="008E1B64"/>
    <w:rsid w:val="008E26CA"/>
    <w:rsid w:val="008E2A40"/>
    <w:rsid w:val="008E398D"/>
    <w:rsid w:val="008E3C6A"/>
    <w:rsid w:val="008E4482"/>
    <w:rsid w:val="008E4979"/>
    <w:rsid w:val="008E51A6"/>
    <w:rsid w:val="008E5946"/>
    <w:rsid w:val="008E5AE9"/>
    <w:rsid w:val="008E5B20"/>
    <w:rsid w:val="008E5E0F"/>
    <w:rsid w:val="008E604D"/>
    <w:rsid w:val="008E613E"/>
    <w:rsid w:val="008E69B3"/>
    <w:rsid w:val="008E716C"/>
    <w:rsid w:val="008E72CC"/>
    <w:rsid w:val="008E7676"/>
    <w:rsid w:val="008E7794"/>
    <w:rsid w:val="008F027C"/>
    <w:rsid w:val="008F0420"/>
    <w:rsid w:val="008F070E"/>
    <w:rsid w:val="008F0DB9"/>
    <w:rsid w:val="008F22B8"/>
    <w:rsid w:val="008F247A"/>
    <w:rsid w:val="008F27DF"/>
    <w:rsid w:val="008F348C"/>
    <w:rsid w:val="008F351E"/>
    <w:rsid w:val="008F3BE8"/>
    <w:rsid w:val="008F410D"/>
    <w:rsid w:val="008F4BB2"/>
    <w:rsid w:val="008F54BA"/>
    <w:rsid w:val="008F5B77"/>
    <w:rsid w:val="008F607A"/>
    <w:rsid w:val="008F6503"/>
    <w:rsid w:val="008F6650"/>
    <w:rsid w:val="008F6859"/>
    <w:rsid w:val="008F6C4E"/>
    <w:rsid w:val="008F76C1"/>
    <w:rsid w:val="0090020A"/>
    <w:rsid w:val="00900A72"/>
    <w:rsid w:val="00900B07"/>
    <w:rsid w:val="00900D84"/>
    <w:rsid w:val="00900E24"/>
    <w:rsid w:val="00900F1B"/>
    <w:rsid w:val="0090135A"/>
    <w:rsid w:val="00901524"/>
    <w:rsid w:val="0090195F"/>
    <w:rsid w:val="00901C32"/>
    <w:rsid w:val="00901D5A"/>
    <w:rsid w:val="00901DDB"/>
    <w:rsid w:val="00902228"/>
    <w:rsid w:val="00902648"/>
    <w:rsid w:val="00902847"/>
    <w:rsid w:val="00903438"/>
    <w:rsid w:val="009038DF"/>
    <w:rsid w:val="00903DEE"/>
    <w:rsid w:val="00903EB7"/>
    <w:rsid w:val="0090430A"/>
    <w:rsid w:val="009051A9"/>
    <w:rsid w:val="009055EA"/>
    <w:rsid w:val="00905FA6"/>
    <w:rsid w:val="00905FBE"/>
    <w:rsid w:val="00906511"/>
    <w:rsid w:val="0090740C"/>
    <w:rsid w:val="00907968"/>
    <w:rsid w:val="00907DE0"/>
    <w:rsid w:val="00910A6F"/>
    <w:rsid w:val="00910B87"/>
    <w:rsid w:val="00910EF8"/>
    <w:rsid w:val="009116E4"/>
    <w:rsid w:val="009119FC"/>
    <w:rsid w:val="00911A07"/>
    <w:rsid w:val="00912370"/>
    <w:rsid w:val="0091295B"/>
    <w:rsid w:val="00912C30"/>
    <w:rsid w:val="00913050"/>
    <w:rsid w:val="00913094"/>
    <w:rsid w:val="00913595"/>
    <w:rsid w:val="0091387F"/>
    <w:rsid w:val="00913FBE"/>
    <w:rsid w:val="009140B2"/>
    <w:rsid w:val="009145DF"/>
    <w:rsid w:val="009146C4"/>
    <w:rsid w:val="00914B3B"/>
    <w:rsid w:val="00915651"/>
    <w:rsid w:val="009158B4"/>
    <w:rsid w:val="00915AD4"/>
    <w:rsid w:val="00915C88"/>
    <w:rsid w:val="00915FA8"/>
    <w:rsid w:val="0091681A"/>
    <w:rsid w:val="0091734E"/>
    <w:rsid w:val="0091794E"/>
    <w:rsid w:val="009200EE"/>
    <w:rsid w:val="00920986"/>
    <w:rsid w:val="00920BFA"/>
    <w:rsid w:val="00920EB4"/>
    <w:rsid w:val="00920EFC"/>
    <w:rsid w:val="00921151"/>
    <w:rsid w:val="00921721"/>
    <w:rsid w:val="009217DE"/>
    <w:rsid w:val="00921983"/>
    <w:rsid w:val="00921ABC"/>
    <w:rsid w:val="00921CA3"/>
    <w:rsid w:val="00922023"/>
    <w:rsid w:val="0092226E"/>
    <w:rsid w:val="009225A9"/>
    <w:rsid w:val="00922A01"/>
    <w:rsid w:val="00922D79"/>
    <w:rsid w:val="00922FA5"/>
    <w:rsid w:val="00923913"/>
    <w:rsid w:val="00923A60"/>
    <w:rsid w:val="00923BB2"/>
    <w:rsid w:val="00923C13"/>
    <w:rsid w:val="009242C2"/>
    <w:rsid w:val="0092461C"/>
    <w:rsid w:val="00924872"/>
    <w:rsid w:val="009249E1"/>
    <w:rsid w:val="00924DED"/>
    <w:rsid w:val="00924F85"/>
    <w:rsid w:val="00925099"/>
    <w:rsid w:val="009250DC"/>
    <w:rsid w:val="0092551B"/>
    <w:rsid w:val="009265CE"/>
    <w:rsid w:val="00926928"/>
    <w:rsid w:val="00926BDD"/>
    <w:rsid w:val="009275B3"/>
    <w:rsid w:val="00927C20"/>
    <w:rsid w:val="0093072E"/>
    <w:rsid w:val="00930922"/>
    <w:rsid w:val="00930EE3"/>
    <w:rsid w:val="009315F8"/>
    <w:rsid w:val="00932064"/>
    <w:rsid w:val="00932353"/>
    <w:rsid w:val="0093252E"/>
    <w:rsid w:val="00932670"/>
    <w:rsid w:val="00932810"/>
    <w:rsid w:val="00932AD6"/>
    <w:rsid w:val="0093355D"/>
    <w:rsid w:val="00933638"/>
    <w:rsid w:val="0093363E"/>
    <w:rsid w:val="009336FB"/>
    <w:rsid w:val="00933723"/>
    <w:rsid w:val="009339A9"/>
    <w:rsid w:val="009339AA"/>
    <w:rsid w:val="00933F35"/>
    <w:rsid w:val="009340DB"/>
    <w:rsid w:val="00934B19"/>
    <w:rsid w:val="00935155"/>
    <w:rsid w:val="00936967"/>
    <w:rsid w:val="00937152"/>
    <w:rsid w:val="00937747"/>
    <w:rsid w:val="009377DC"/>
    <w:rsid w:val="00937F3A"/>
    <w:rsid w:val="009400D6"/>
    <w:rsid w:val="0094022D"/>
    <w:rsid w:val="00940678"/>
    <w:rsid w:val="00940A75"/>
    <w:rsid w:val="00940BBD"/>
    <w:rsid w:val="00940E65"/>
    <w:rsid w:val="0094124F"/>
    <w:rsid w:val="00941A3D"/>
    <w:rsid w:val="00941AB6"/>
    <w:rsid w:val="00941CEA"/>
    <w:rsid w:val="009420CC"/>
    <w:rsid w:val="00942307"/>
    <w:rsid w:val="00942CD2"/>
    <w:rsid w:val="00942EC1"/>
    <w:rsid w:val="00943276"/>
    <w:rsid w:val="00943809"/>
    <w:rsid w:val="00943BF0"/>
    <w:rsid w:val="00943F9B"/>
    <w:rsid w:val="0094463B"/>
    <w:rsid w:val="0094465D"/>
    <w:rsid w:val="00944A0D"/>
    <w:rsid w:val="00944D21"/>
    <w:rsid w:val="0094503C"/>
    <w:rsid w:val="0094531D"/>
    <w:rsid w:val="00945FDD"/>
    <w:rsid w:val="009460D4"/>
    <w:rsid w:val="00946192"/>
    <w:rsid w:val="0094633D"/>
    <w:rsid w:val="00947A3E"/>
    <w:rsid w:val="00947E58"/>
    <w:rsid w:val="0095029D"/>
    <w:rsid w:val="0095032C"/>
    <w:rsid w:val="0095061A"/>
    <w:rsid w:val="009508C0"/>
    <w:rsid w:val="00950FFE"/>
    <w:rsid w:val="00951271"/>
    <w:rsid w:val="0095161E"/>
    <w:rsid w:val="00951739"/>
    <w:rsid w:val="009517D1"/>
    <w:rsid w:val="00951C61"/>
    <w:rsid w:val="009520E0"/>
    <w:rsid w:val="00952DB3"/>
    <w:rsid w:val="00952F84"/>
    <w:rsid w:val="00952F97"/>
    <w:rsid w:val="009531D2"/>
    <w:rsid w:val="0095329E"/>
    <w:rsid w:val="00953460"/>
    <w:rsid w:val="0095367A"/>
    <w:rsid w:val="009536C5"/>
    <w:rsid w:val="00953E44"/>
    <w:rsid w:val="0095438D"/>
    <w:rsid w:val="00954F9E"/>
    <w:rsid w:val="00955193"/>
    <w:rsid w:val="0095545D"/>
    <w:rsid w:val="009554A8"/>
    <w:rsid w:val="00955ACB"/>
    <w:rsid w:val="00955EAA"/>
    <w:rsid w:val="009563DE"/>
    <w:rsid w:val="0095646F"/>
    <w:rsid w:val="009567C3"/>
    <w:rsid w:val="00956820"/>
    <w:rsid w:val="00956963"/>
    <w:rsid w:val="00956AB8"/>
    <w:rsid w:val="00956EBF"/>
    <w:rsid w:val="0095702F"/>
    <w:rsid w:val="009578FA"/>
    <w:rsid w:val="00960404"/>
    <w:rsid w:val="00960A36"/>
    <w:rsid w:val="00960D59"/>
    <w:rsid w:val="00960E46"/>
    <w:rsid w:val="0096129F"/>
    <w:rsid w:val="00961A60"/>
    <w:rsid w:val="00962438"/>
    <w:rsid w:val="00962F85"/>
    <w:rsid w:val="00963067"/>
    <w:rsid w:val="009631B0"/>
    <w:rsid w:val="00963CEC"/>
    <w:rsid w:val="00964412"/>
    <w:rsid w:val="00964797"/>
    <w:rsid w:val="00964DA5"/>
    <w:rsid w:val="00964E9A"/>
    <w:rsid w:val="00965708"/>
    <w:rsid w:val="00965750"/>
    <w:rsid w:val="009657A9"/>
    <w:rsid w:val="0096590B"/>
    <w:rsid w:val="00965AD0"/>
    <w:rsid w:val="00965B39"/>
    <w:rsid w:val="00965B85"/>
    <w:rsid w:val="009660B0"/>
    <w:rsid w:val="0096669B"/>
    <w:rsid w:val="00966E9C"/>
    <w:rsid w:val="0096733A"/>
    <w:rsid w:val="009700BF"/>
    <w:rsid w:val="009701C4"/>
    <w:rsid w:val="0097040A"/>
    <w:rsid w:val="00970580"/>
    <w:rsid w:val="0097065F"/>
    <w:rsid w:val="0097106E"/>
    <w:rsid w:val="00971250"/>
    <w:rsid w:val="0097136B"/>
    <w:rsid w:val="00971487"/>
    <w:rsid w:val="009718A3"/>
    <w:rsid w:val="00971F89"/>
    <w:rsid w:val="0097203A"/>
    <w:rsid w:val="00972115"/>
    <w:rsid w:val="0097217F"/>
    <w:rsid w:val="009722B5"/>
    <w:rsid w:val="00972378"/>
    <w:rsid w:val="009727BA"/>
    <w:rsid w:val="00972837"/>
    <w:rsid w:val="00973BA2"/>
    <w:rsid w:val="00973E55"/>
    <w:rsid w:val="00973FCE"/>
    <w:rsid w:val="009740F2"/>
    <w:rsid w:val="009745DB"/>
    <w:rsid w:val="00974656"/>
    <w:rsid w:val="00974761"/>
    <w:rsid w:val="0097490B"/>
    <w:rsid w:val="00974A2A"/>
    <w:rsid w:val="00974A82"/>
    <w:rsid w:val="009756F3"/>
    <w:rsid w:val="0097606B"/>
    <w:rsid w:val="009761C3"/>
    <w:rsid w:val="009763DF"/>
    <w:rsid w:val="009764F3"/>
    <w:rsid w:val="00977816"/>
    <w:rsid w:val="0098052A"/>
    <w:rsid w:val="00980715"/>
    <w:rsid w:val="0098089E"/>
    <w:rsid w:val="00980946"/>
    <w:rsid w:val="00980A5C"/>
    <w:rsid w:val="00981A23"/>
    <w:rsid w:val="00981EE5"/>
    <w:rsid w:val="00982517"/>
    <w:rsid w:val="00982550"/>
    <w:rsid w:val="00982E2E"/>
    <w:rsid w:val="00984011"/>
    <w:rsid w:val="009848A5"/>
    <w:rsid w:val="0098495E"/>
    <w:rsid w:val="00984AE6"/>
    <w:rsid w:val="00984FAD"/>
    <w:rsid w:val="009852AB"/>
    <w:rsid w:val="009863FA"/>
    <w:rsid w:val="00986426"/>
    <w:rsid w:val="00986901"/>
    <w:rsid w:val="009869AF"/>
    <w:rsid w:val="00986F8D"/>
    <w:rsid w:val="009879AF"/>
    <w:rsid w:val="00987C1E"/>
    <w:rsid w:val="00987EA9"/>
    <w:rsid w:val="0099002F"/>
    <w:rsid w:val="009907CB"/>
    <w:rsid w:val="00990878"/>
    <w:rsid w:val="009909C5"/>
    <w:rsid w:val="00990C74"/>
    <w:rsid w:val="0099116B"/>
    <w:rsid w:val="009912B1"/>
    <w:rsid w:val="009914FA"/>
    <w:rsid w:val="009918B4"/>
    <w:rsid w:val="00991A97"/>
    <w:rsid w:val="00991B10"/>
    <w:rsid w:val="00991B29"/>
    <w:rsid w:val="00991C4F"/>
    <w:rsid w:val="009923A6"/>
    <w:rsid w:val="0099244C"/>
    <w:rsid w:val="00992979"/>
    <w:rsid w:val="00992EC8"/>
    <w:rsid w:val="00993270"/>
    <w:rsid w:val="00993A27"/>
    <w:rsid w:val="00994134"/>
    <w:rsid w:val="009946EE"/>
    <w:rsid w:val="0099499C"/>
    <w:rsid w:val="00994BB7"/>
    <w:rsid w:val="00994F17"/>
    <w:rsid w:val="00994F18"/>
    <w:rsid w:val="00995A2A"/>
    <w:rsid w:val="00995CBA"/>
    <w:rsid w:val="00995EDA"/>
    <w:rsid w:val="00996741"/>
    <w:rsid w:val="009969F0"/>
    <w:rsid w:val="00996BA2"/>
    <w:rsid w:val="00996D9E"/>
    <w:rsid w:val="00996FF4"/>
    <w:rsid w:val="00996FFF"/>
    <w:rsid w:val="00997459"/>
    <w:rsid w:val="009975C3"/>
    <w:rsid w:val="009A0492"/>
    <w:rsid w:val="009A0734"/>
    <w:rsid w:val="009A0945"/>
    <w:rsid w:val="009A0E3E"/>
    <w:rsid w:val="009A1428"/>
    <w:rsid w:val="009A1824"/>
    <w:rsid w:val="009A1B6B"/>
    <w:rsid w:val="009A227E"/>
    <w:rsid w:val="009A2A8A"/>
    <w:rsid w:val="009A310B"/>
    <w:rsid w:val="009A36D8"/>
    <w:rsid w:val="009A36F1"/>
    <w:rsid w:val="009A3CB3"/>
    <w:rsid w:val="009A4216"/>
    <w:rsid w:val="009A4470"/>
    <w:rsid w:val="009A474F"/>
    <w:rsid w:val="009A48A8"/>
    <w:rsid w:val="009A48D9"/>
    <w:rsid w:val="009A4BD1"/>
    <w:rsid w:val="009A4D09"/>
    <w:rsid w:val="009A55D1"/>
    <w:rsid w:val="009A57C3"/>
    <w:rsid w:val="009A5BFB"/>
    <w:rsid w:val="009A5ED0"/>
    <w:rsid w:val="009A5FA8"/>
    <w:rsid w:val="009A6587"/>
    <w:rsid w:val="009A6829"/>
    <w:rsid w:val="009A6C8B"/>
    <w:rsid w:val="009A70BD"/>
    <w:rsid w:val="009A70C2"/>
    <w:rsid w:val="009A77A6"/>
    <w:rsid w:val="009A7C17"/>
    <w:rsid w:val="009B017E"/>
    <w:rsid w:val="009B036D"/>
    <w:rsid w:val="009B0652"/>
    <w:rsid w:val="009B11FC"/>
    <w:rsid w:val="009B1CFC"/>
    <w:rsid w:val="009B21A9"/>
    <w:rsid w:val="009B22A2"/>
    <w:rsid w:val="009B34C3"/>
    <w:rsid w:val="009B3590"/>
    <w:rsid w:val="009B390A"/>
    <w:rsid w:val="009B3E64"/>
    <w:rsid w:val="009B3E6C"/>
    <w:rsid w:val="009B3FD6"/>
    <w:rsid w:val="009B4671"/>
    <w:rsid w:val="009B481C"/>
    <w:rsid w:val="009B4C95"/>
    <w:rsid w:val="009B4F08"/>
    <w:rsid w:val="009B5472"/>
    <w:rsid w:val="009B5506"/>
    <w:rsid w:val="009B5A8C"/>
    <w:rsid w:val="009B5CDD"/>
    <w:rsid w:val="009B5E66"/>
    <w:rsid w:val="009B5EE8"/>
    <w:rsid w:val="009B6101"/>
    <w:rsid w:val="009B64CE"/>
    <w:rsid w:val="009B721C"/>
    <w:rsid w:val="009B75EC"/>
    <w:rsid w:val="009B7913"/>
    <w:rsid w:val="009B7BF5"/>
    <w:rsid w:val="009B7FE4"/>
    <w:rsid w:val="009C07FA"/>
    <w:rsid w:val="009C09CF"/>
    <w:rsid w:val="009C1254"/>
    <w:rsid w:val="009C1483"/>
    <w:rsid w:val="009C16AF"/>
    <w:rsid w:val="009C1E7A"/>
    <w:rsid w:val="009C1F35"/>
    <w:rsid w:val="009C1F4B"/>
    <w:rsid w:val="009C2458"/>
    <w:rsid w:val="009C24E0"/>
    <w:rsid w:val="009C25B9"/>
    <w:rsid w:val="009C29C9"/>
    <w:rsid w:val="009C2AA1"/>
    <w:rsid w:val="009C2FD7"/>
    <w:rsid w:val="009C3455"/>
    <w:rsid w:val="009C36CE"/>
    <w:rsid w:val="009C3A63"/>
    <w:rsid w:val="009C3B6A"/>
    <w:rsid w:val="009C4584"/>
    <w:rsid w:val="009C4ED9"/>
    <w:rsid w:val="009C5487"/>
    <w:rsid w:val="009C56BF"/>
    <w:rsid w:val="009C61B9"/>
    <w:rsid w:val="009C63BC"/>
    <w:rsid w:val="009C6D99"/>
    <w:rsid w:val="009C6E5F"/>
    <w:rsid w:val="009C7591"/>
    <w:rsid w:val="009C76BA"/>
    <w:rsid w:val="009D00F9"/>
    <w:rsid w:val="009D0172"/>
    <w:rsid w:val="009D0A48"/>
    <w:rsid w:val="009D0B0D"/>
    <w:rsid w:val="009D0C9D"/>
    <w:rsid w:val="009D0DB5"/>
    <w:rsid w:val="009D0E04"/>
    <w:rsid w:val="009D1180"/>
    <w:rsid w:val="009D13BF"/>
    <w:rsid w:val="009D16E7"/>
    <w:rsid w:val="009D1707"/>
    <w:rsid w:val="009D1C55"/>
    <w:rsid w:val="009D1C6C"/>
    <w:rsid w:val="009D27FA"/>
    <w:rsid w:val="009D29D3"/>
    <w:rsid w:val="009D2EC3"/>
    <w:rsid w:val="009D2F50"/>
    <w:rsid w:val="009D3124"/>
    <w:rsid w:val="009D3182"/>
    <w:rsid w:val="009D3D2F"/>
    <w:rsid w:val="009D405D"/>
    <w:rsid w:val="009D5093"/>
    <w:rsid w:val="009D545F"/>
    <w:rsid w:val="009D56A7"/>
    <w:rsid w:val="009D614B"/>
    <w:rsid w:val="009D6218"/>
    <w:rsid w:val="009D65DE"/>
    <w:rsid w:val="009D6B5D"/>
    <w:rsid w:val="009D6FFA"/>
    <w:rsid w:val="009D721D"/>
    <w:rsid w:val="009D74F7"/>
    <w:rsid w:val="009D7901"/>
    <w:rsid w:val="009E01C1"/>
    <w:rsid w:val="009E0228"/>
    <w:rsid w:val="009E0249"/>
    <w:rsid w:val="009E0CB0"/>
    <w:rsid w:val="009E0E18"/>
    <w:rsid w:val="009E0ECB"/>
    <w:rsid w:val="009E0FA5"/>
    <w:rsid w:val="009E125D"/>
    <w:rsid w:val="009E1663"/>
    <w:rsid w:val="009E2760"/>
    <w:rsid w:val="009E2B5B"/>
    <w:rsid w:val="009E2CD8"/>
    <w:rsid w:val="009E2E02"/>
    <w:rsid w:val="009E35E9"/>
    <w:rsid w:val="009E44F6"/>
    <w:rsid w:val="009E4576"/>
    <w:rsid w:val="009E4EDC"/>
    <w:rsid w:val="009E50FB"/>
    <w:rsid w:val="009E5173"/>
    <w:rsid w:val="009E56B9"/>
    <w:rsid w:val="009E593B"/>
    <w:rsid w:val="009E6384"/>
    <w:rsid w:val="009E6517"/>
    <w:rsid w:val="009E65F8"/>
    <w:rsid w:val="009E6EA6"/>
    <w:rsid w:val="009E7602"/>
    <w:rsid w:val="009F03F8"/>
    <w:rsid w:val="009F0E6F"/>
    <w:rsid w:val="009F0FDF"/>
    <w:rsid w:val="009F1084"/>
    <w:rsid w:val="009F217D"/>
    <w:rsid w:val="009F2375"/>
    <w:rsid w:val="009F2A24"/>
    <w:rsid w:val="009F2CDC"/>
    <w:rsid w:val="009F2D03"/>
    <w:rsid w:val="009F3C17"/>
    <w:rsid w:val="009F43B1"/>
    <w:rsid w:val="009F4888"/>
    <w:rsid w:val="009F4B46"/>
    <w:rsid w:val="009F4F26"/>
    <w:rsid w:val="009F4FA5"/>
    <w:rsid w:val="009F5082"/>
    <w:rsid w:val="009F519F"/>
    <w:rsid w:val="009F5526"/>
    <w:rsid w:val="009F587D"/>
    <w:rsid w:val="009F59A5"/>
    <w:rsid w:val="009F5AA1"/>
    <w:rsid w:val="009F5DFB"/>
    <w:rsid w:val="009F5ED8"/>
    <w:rsid w:val="009F61F4"/>
    <w:rsid w:val="009F6260"/>
    <w:rsid w:val="009F630E"/>
    <w:rsid w:val="009F68EA"/>
    <w:rsid w:val="009F6D61"/>
    <w:rsid w:val="009F7759"/>
    <w:rsid w:val="009F7850"/>
    <w:rsid w:val="00A00291"/>
    <w:rsid w:val="00A0036B"/>
    <w:rsid w:val="00A00B64"/>
    <w:rsid w:val="00A0133E"/>
    <w:rsid w:val="00A014E9"/>
    <w:rsid w:val="00A0192E"/>
    <w:rsid w:val="00A022DD"/>
    <w:rsid w:val="00A0270C"/>
    <w:rsid w:val="00A02C74"/>
    <w:rsid w:val="00A03070"/>
    <w:rsid w:val="00A031A7"/>
    <w:rsid w:val="00A0378B"/>
    <w:rsid w:val="00A0403B"/>
    <w:rsid w:val="00A041A4"/>
    <w:rsid w:val="00A04235"/>
    <w:rsid w:val="00A04B14"/>
    <w:rsid w:val="00A04BA8"/>
    <w:rsid w:val="00A04F63"/>
    <w:rsid w:val="00A05128"/>
    <w:rsid w:val="00A051A9"/>
    <w:rsid w:val="00A06716"/>
    <w:rsid w:val="00A07437"/>
    <w:rsid w:val="00A0799C"/>
    <w:rsid w:val="00A07E78"/>
    <w:rsid w:val="00A1022B"/>
    <w:rsid w:val="00A1058B"/>
    <w:rsid w:val="00A1072E"/>
    <w:rsid w:val="00A11DD4"/>
    <w:rsid w:val="00A11F70"/>
    <w:rsid w:val="00A12A55"/>
    <w:rsid w:val="00A12EA4"/>
    <w:rsid w:val="00A13E88"/>
    <w:rsid w:val="00A1403E"/>
    <w:rsid w:val="00A14316"/>
    <w:rsid w:val="00A144C1"/>
    <w:rsid w:val="00A1485E"/>
    <w:rsid w:val="00A152D2"/>
    <w:rsid w:val="00A1572D"/>
    <w:rsid w:val="00A15915"/>
    <w:rsid w:val="00A15F25"/>
    <w:rsid w:val="00A16466"/>
    <w:rsid w:val="00A17256"/>
    <w:rsid w:val="00A17910"/>
    <w:rsid w:val="00A1794E"/>
    <w:rsid w:val="00A17B52"/>
    <w:rsid w:val="00A17CB9"/>
    <w:rsid w:val="00A17DDF"/>
    <w:rsid w:val="00A22AC1"/>
    <w:rsid w:val="00A22D7D"/>
    <w:rsid w:val="00A24360"/>
    <w:rsid w:val="00A24ED5"/>
    <w:rsid w:val="00A24F2F"/>
    <w:rsid w:val="00A25244"/>
    <w:rsid w:val="00A25513"/>
    <w:rsid w:val="00A26048"/>
    <w:rsid w:val="00A262F2"/>
    <w:rsid w:val="00A26409"/>
    <w:rsid w:val="00A268BB"/>
    <w:rsid w:val="00A26C1E"/>
    <w:rsid w:val="00A27892"/>
    <w:rsid w:val="00A300A8"/>
    <w:rsid w:val="00A305AC"/>
    <w:rsid w:val="00A308B9"/>
    <w:rsid w:val="00A30A7E"/>
    <w:rsid w:val="00A30C06"/>
    <w:rsid w:val="00A31CBE"/>
    <w:rsid w:val="00A31E3B"/>
    <w:rsid w:val="00A31FE0"/>
    <w:rsid w:val="00A3202E"/>
    <w:rsid w:val="00A32729"/>
    <w:rsid w:val="00A33EFE"/>
    <w:rsid w:val="00A342C5"/>
    <w:rsid w:val="00A34671"/>
    <w:rsid w:val="00A34682"/>
    <w:rsid w:val="00A3476E"/>
    <w:rsid w:val="00A34B45"/>
    <w:rsid w:val="00A34BFD"/>
    <w:rsid w:val="00A351B4"/>
    <w:rsid w:val="00A35211"/>
    <w:rsid w:val="00A35DCE"/>
    <w:rsid w:val="00A35EC5"/>
    <w:rsid w:val="00A36234"/>
    <w:rsid w:val="00A36442"/>
    <w:rsid w:val="00A36774"/>
    <w:rsid w:val="00A3691B"/>
    <w:rsid w:val="00A36B46"/>
    <w:rsid w:val="00A36F61"/>
    <w:rsid w:val="00A37ABD"/>
    <w:rsid w:val="00A37F51"/>
    <w:rsid w:val="00A40350"/>
    <w:rsid w:val="00A4163E"/>
    <w:rsid w:val="00A41810"/>
    <w:rsid w:val="00A41A4F"/>
    <w:rsid w:val="00A41C33"/>
    <w:rsid w:val="00A42A78"/>
    <w:rsid w:val="00A4306E"/>
    <w:rsid w:val="00A43268"/>
    <w:rsid w:val="00A43636"/>
    <w:rsid w:val="00A43B1F"/>
    <w:rsid w:val="00A43B82"/>
    <w:rsid w:val="00A4444D"/>
    <w:rsid w:val="00A4445F"/>
    <w:rsid w:val="00A44F95"/>
    <w:rsid w:val="00A45358"/>
    <w:rsid w:val="00A45BA9"/>
    <w:rsid w:val="00A45C87"/>
    <w:rsid w:val="00A461D4"/>
    <w:rsid w:val="00A46D6E"/>
    <w:rsid w:val="00A46EDF"/>
    <w:rsid w:val="00A470D6"/>
    <w:rsid w:val="00A50B5B"/>
    <w:rsid w:val="00A51481"/>
    <w:rsid w:val="00A51544"/>
    <w:rsid w:val="00A51FBD"/>
    <w:rsid w:val="00A52216"/>
    <w:rsid w:val="00A5234B"/>
    <w:rsid w:val="00A5260D"/>
    <w:rsid w:val="00A52756"/>
    <w:rsid w:val="00A528AF"/>
    <w:rsid w:val="00A52F7B"/>
    <w:rsid w:val="00A53133"/>
    <w:rsid w:val="00A532AF"/>
    <w:rsid w:val="00A53878"/>
    <w:rsid w:val="00A53DF8"/>
    <w:rsid w:val="00A53E25"/>
    <w:rsid w:val="00A53ECB"/>
    <w:rsid w:val="00A54070"/>
    <w:rsid w:val="00A54B80"/>
    <w:rsid w:val="00A559EE"/>
    <w:rsid w:val="00A56122"/>
    <w:rsid w:val="00A56313"/>
    <w:rsid w:val="00A56993"/>
    <w:rsid w:val="00A5699F"/>
    <w:rsid w:val="00A57FF0"/>
    <w:rsid w:val="00A6012A"/>
    <w:rsid w:val="00A60159"/>
    <w:rsid w:val="00A60FB7"/>
    <w:rsid w:val="00A617C1"/>
    <w:rsid w:val="00A61DCD"/>
    <w:rsid w:val="00A621F8"/>
    <w:rsid w:val="00A62515"/>
    <w:rsid w:val="00A62646"/>
    <w:rsid w:val="00A627B7"/>
    <w:rsid w:val="00A629C9"/>
    <w:rsid w:val="00A62D00"/>
    <w:rsid w:val="00A62E92"/>
    <w:rsid w:val="00A6317F"/>
    <w:rsid w:val="00A633D3"/>
    <w:rsid w:val="00A635BC"/>
    <w:rsid w:val="00A6361A"/>
    <w:rsid w:val="00A6389A"/>
    <w:rsid w:val="00A64ADC"/>
    <w:rsid w:val="00A64BD0"/>
    <w:rsid w:val="00A65259"/>
    <w:rsid w:val="00A659F0"/>
    <w:rsid w:val="00A65BC8"/>
    <w:rsid w:val="00A65CD2"/>
    <w:rsid w:val="00A65D5A"/>
    <w:rsid w:val="00A6615B"/>
    <w:rsid w:val="00A66F83"/>
    <w:rsid w:val="00A67364"/>
    <w:rsid w:val="00A67BFA"/>
    <w:rsid w:val="00A67EC6"/>
    <w:rsid w:val="00A70317"/>
    <w:rsid w:val="00A705E6"/>
    <w:rsid w:val="00A70787"/>
    <w:rsid w:val="00A70829"/>
    <w:rsid w:val="00A708EE"/>
    <w:rsid w:val="00A7092B"/>
    <w:rsid w:val="00A70C6B"/>
    <w:rsid w:val="00A70CAF"/>
    <w:rsid w:val="00A70F28"/>
    <w:rsid w:val="00A7139F"/>
    <w:rsid w:val="00A717AC"/>
    <w:rsid w:val="00A722EB"/>
    <w:rsid w:val="00A72400"/>
    <w:rsid w:val="00A7264C"/>
    <w:rsid w:val="00A728D5"/>
    <w:rsid w:val="00A72A23"/>
    <w:rsid w:val="00A72BBE"/>
    <w:rsid w:val="00A72E0D"/>
    <w:rsid w:val="00A72F88"/>
    <w:rsid w:val="00A72FBE"/>
    <w:rsid w:val="00A73B3C"/>
    <w:rsid w:val="00A73CA5"/>
    <w:rsid w:val="00A748B4"/>
    <w:rsid w:val="00A74E0F"/>
    <w:rsid w:val="00A74FD0"/>
    <w:rsid w:val="00A755AD"/>
    <w:rsid w:val="00A7618D"/>
    <w:rsid w:val="00A76E2C"/>
    <w:rsid w:val="00A771CE"/>
    <w:rsid w:val="00A771F3"/>
    <w:rsid w:val="00A7798B"/>
    <w:rsid w:val="00A77D25"/>
    <w:rsid w:val="00A802A2"/>
    <w:rsid w:val="00A80642"/>
    <w:rsid w:val="00A806DB"/>
    <w:rsid w:val="00A80887"/>
    <w:rsid w:val="00A809BC"/>
    <w:rsid w:val="00A81090"/>
    <w:rsid w:val="00A82261"/>
    <w:rsid w:val="00A82D39"/>
    <w:rsid w:val="00A82EEE"/>
    <w:rsid w:val="00A835D3"/>
    <w:rsid w:val="00A83EB5"/>
    <w:rsid w:val="00A8442D"/>
    <w:rsid w:val="00A84855"/>
    <w:rsid w:val="00A84D1D"/>
    <w:rsid w:val="00A84D8F"/>
    <w:rsid w:val="00A85523"/>
    <w:rsid w:val="00A85D2E"/>
    <w:rsid w:val="00A86F2D"/>
    <w:rsid w:val="00A8717F"/>
    <w:rsid w:val="00A87A00"/>
    <w:rsid w:val="00A9009F"/>
    <w:rsid w:val="00A9042C"/>
    <w:rsid w:val="00A9066F"/>
    <w:rsid w:val="00A9076A"/>
    <w:rsid w:val="00A91388"/>
    <w:rsid w:val="00A916F1"/>
    <w:rsid w:val="00A917CF"/>
    <w:rsid w:val="00A91B6E"/>
    <w:rsid w:val="00A91CB5"/>
    <w:rsid w:val="00A9209E"/>
    <w:rsid w:val="00A920E5"/>
    <w:rsid w:val="00A92535"/>
    <w:rsid w:val="00A92764"/>
    <w:rsid w:val="00A92AE4"/>
    <w:rsid w:val="00A92EF6"/>
    <w:rsid w:val="00A92F73"/>
    <w:rsid w:val="00A933EB"/>
    <w:rsid w:val="00A934A2"/>
    <w:rsid w:val="00A93768"/>
    <w:rsid w:val="00A943F9"/>
    <w:rsid w:val="00A94DF6"/>
    <w:rsid w:val="00A958F9"/>
    <w:rsid w:val="00A95BC4"/>
    <w:rsid w:val="00A960E5"/>
    <w:rsid w:val="00A966A9"/>
    <w:rsid w:val="00A97023"/>
    <w:rsid w:val="00A973B0"/>
    <w:rsid w:val="00A976F7"/>
    <w:rsid w:val="00A97DA8"/>
    <w:rsid w:val="00A97EFC"/>
    <w:rsid w:val="00A97F56"/>
    <w:rsid w:val="00AA0273"/>
    <w:rsid w:val="00AA0766"/>
    <w:rsid w:val="00AA0A0D"/>
    <w:rsid w:val="00AA0A49"/>
    <w:rsid w:val="00AA104B"/>
    <w:rsid w:val="00AA1493"/>
    <w:rsid w:val="00AA19DF"/>
    <w:rsid w:val="00AA1A60"/>
    <w:rsid w:val="00AA1E7C"/>
    <w:rsid w:val="00AA223F"/>
    <w:rsid w:val="00AA250F"/>
    <w:rsid w:val="00AA27C4"/>
    <w:rsid w:val="00AA306B"/>
    <w:rsid w:val="00AA30CA"/>
    <w:rsid w:val="00AA3599"/>
    <w:rsid w:val="00AA3735"/>
    <w:rsid w:val="00AA3FE9"/>
    <w:rsid w:val="00AA4DC0"/>
    <w:rsid w:val="00AA4E90"/>
    <w:rsid w:val="00AA5EC9"/>
    <w:rsid w:val="00AA61FD"/>
    <w:rsid w:val="00AA6239"/>
    <w:rsid w:val="00AA6447"/>
    <w:rsid w:val="00AA64BC"/>
    <w:rsid w:val="00AA6CE0"/>
    <w:rsid w:val="00AA75AE"/>
    <w:rsid w:val="00AB0DC8"/>
    <w:rsid w:val="00AB1172"/>
    <w:rsid w:val="00AB11D0"/>
    <w:rsid w:val="00AB1BDA"/>
    <w:rsid w:val="00AB2916"/>
    <w:rsid w:val="00AB39BE"/>
    <w:rsid w:val="00AB39ED"/>
    <w:rsid w:val="00AB3B6C"/>
    <w:rsid w:val="00AB3B9A"/>
    <w:rsid w:val="00AB3BB8"/>
    <w:rsid w:val="00AB4352"/>
    <w:rsid w:val="00AB441D"/>
    <w:rsid w:val="00AB449C"/>
    <w:rsid w:val="00AB5714"/>
    <w:rsid w:val="00AB5F11"/>
    <w:rsid w:val="00AB6310"/>
    <w:rsid w:val="00AB6364"/>
    <w:rsid w:val="00AB65D8"/>
    <w:rsid w:val="00AB75A7"/>
    <w:rsid w:val="00AB7E94"/>
    <w:rsid w:val="00AC06AF"/>
    <w:rsid w:val="00AC099D"/>
    <w:rsid w:val="00AC11A0"/>
    <w:rsid w:val="00AC194A"/>
    <w:rsid w:val="00AC2CF7"/>
    <w:rsid w:val="00AC339F"/>
    <w:rsid w:val="00AC3666"/>
    <w:rsid w:val="00AC375C"/>
    <w:rsid w:val="00AC3A25"/>
    <w:rsid w:val="00AC4325"/>
    <w:rsid w:val="00AC43E0"/>
    <w:rsid w:val="00AC46A9"/>
    <w:rsid w:val="00AC47EB"/>
    <w:rsid w:val="00AC4D6A"/>
    <w:rsid w:val="00AC61C6"/>
    <w:rsid w:val="00AC622A"/>
    <w:rsid w:val="00AC62BB"/>
    <w:rsid w:val="00AC6780"/>
    <w:rsid w:val="00AC6FC6"/>
    <w:rsid w:val="00AC6FFB"/>
    <w:rsid w:val="00AC7376"/>
    <w:rsid w:val="00AC7FFB"/>
    <w:rsid w:val="00AD0011"/>
    <w:rsid w:val="00AD01F4"/>
    <w:rsid w:val="00AD0372"/>
    <w:rsid w:val="00AD0677"/>
    <w:rsid w:val="00AD06D5"/>
    <w:rsid w:val="00AD070C"/>
    <w:rsid w:val="00AD0B69"/>
    <w:rsid w:val="00AD0D1B"/>
    <w:rsid w:val="00AD1A16"/>
    <w:rsid w:val="00AD1FFF"/>
    <w:rsid w:val="00AD2161"/>
    <w:rsid w:val="00AD2377"/>
    <w:rsid w:val="00AD2395"/>
    <w:rsid w:val="00AD2939"/>
    <w:rsid w:val="00AD2A34"/>
    <w:rsid w:val="00AD2B48"/>
    <w:rsid w:val="00AD2F85"/>
    <w:rsid w:val="00AD448B"/>
    <w:rsid w:val="00AD4733"/>
    <w:rsid w:val="00AD49C5"/>
    <w:rsid w:val="00AD508E"/>
    <w:rsid w:val="00AD53B1"/>
    <w:rsid w:val="00AD53DE"/>
    <w:rsid w:val="00AD59F5"/>
    <w:rsid w:val="00AD5F47"/>
    <w:rsid w:val="00AD6D53"/>
    <w:rsid w:val="00AD6ECF"/>
    <w:rsid w:val="00AD7697"/>
    <w:rsid w:val="00AD77C6"/>
    <w:rsid w:val="00AD7F55"/>
    <w:rsid w:val="00AE0064"/>
    <w:rsid w:val="00AE1187"/>
    <w:rsid w:val="00AE136A"/>
    <w:rsid w:val="00AE1B50"/>
    <w:rsid w:val="00AE2025"/>
    <w:rsid w:val="00AE247A"/>
    <w:rsid w:val="00AE2B8A"/>
    <w:rsid w:val="00AE317A"/>
    <w:rsid w:val="00AE3F8C"/>
    <w:rsid w:val="00AE46B6"/>
    <w:rsid w:val="00AE4863"/>
    <w:rsid w:val="00AE4F09"/>
    <w:rsid w:val="00AE51EB"/>
    <w:rsid w:val="00AE5816"/>
    <w:rsid w:val="00AE6F3A"/>
    <w:rsid w:val="00AE714E"/>
    <w:rsid w:val="00AE759F"/>
    <w:rsid w:val="00AE776D"/>
    <w:rsid w:val="00AE7BBD"/>
    <w:rsid w:val="00AE7E2F"/>
    <w:rsid w:val="00AE7ECF"/>
    <w:rsid w:val="00AF0206"/>
    <w:rsid w:val="00AF066C"/>
    <w:rsid w:val="00AF20F9"/>
    <w:rsid w:val="00AF23EB"/>
    <w:rsid w:val="00AF30D4"/>
    <w:rsid w:val="00AF38FB"/>
    <w:rsid w:val="00AF3D1C"/>
    <w:rsid w:val="00AF3E05"/>
    <w:rsid w:val="00AF40F5"/>
    <w:rsid w:val="00AF4E08"/>
    <w:rsid w:val="00AF5473"/>
    <w:rsid w:val="00AF5A81"/>
    <w:rsid w:val="00AF6095"/>
    <w:rsid w:val="00AF63DF"/>
    <w:rsid w:val="00AF6791"/>
    <w:rsid w:val="00AF6BF9"/>
    <w:rsid w:val="00AF768F"/>
    <w:rsid w:val="00AF7A7E"/>
    <w:rsid w:val="00AF7C34"/>
    <w:rsid w:val="00AF7F16"/>
    <w:rsid w:val="00B0062A"/>
    <w:rsid w:val="00B0064A"/>
    <w:rsid w:val="00B00659"/>
    <w:rsid w:val="00B00C4B"/>
    <w:rsid w:val="00B01281"/>
    <w:rsid w:val="00B01282"/>
    <w:rsid w:val="00B01B64"/>
    <w:rsid w:val="00B01C12"/>
    <w:rsid w:val="00B01F59"/>
    <w:rsid w:val="00B020E0"/>
    <w:rsid w:val="00B020F2"/>
    <w:rsid w:val="00B02713"/>
    <w:rsid w:val="00B0275D"/>
    <w:rsid w:val="00B029F7"/>
    <w:rsid w:val="00B02B82"/>
    <w:rsid w:val="00B02D2E"/>
    <w:rsid w:val="00B0304F"/>
    <w:rsid w:val="00B031DF"/>
    <w:rsid w:val="00B0332A"/>
    <w:rsid w:val="00B03421"/>
    <w:rsid w:val="00B036A8"/>
    <w:rsid w:val="00B041EC"/>
    <w:rsid w:val="00B043BC"/>
    <w:rsid w:val="00B0444C"/>
    <w:rsid w:val="00B0451F"/>
    <w:rsid w:val="00B046B7"/>
    <w:rsid w:val="00B0486D"/>
    <w:rsid w:val="00B04B4B"/>
    <w:rsid w:val="00B04DD9"/>
    <w:rsid w:val="00B05176"/>
    <w:rsid w:val="00B05C66"/>
    <w:rsid w:val="00B060AD"/>
    <w:rsid w:val="00B07466"/>
    <w:rsid w:val="00B079B7"/>
    <w:rsid w:val="00B07CFA"/>
    <w:rsid w:val="00B10EFD"/>
    <w:rsid w:val="00B1112D"/>
    <w:rsid w:val="00B119CD"/>
    <w:rsid w:val="00B11B80"/>
    <w:rsid w:val="00B123A3"/>
    <w:rsid w:val="00B12686"/>
    <w:rsid w:val="00B128B6"/>
    <w:rsid w:val="00B128B8"/>
    <w:rsid w:val="00B1323C"/>
    <w:rsid w:val="00B13496"/>
    <w:rsid w:val="00B13530"/>
    <w:rsid w:val="00B13992"/>
    <w:rsid w:val="00B1473E"/>
    <w:rsid w:val="00B14904"/>
    <w:rsid w:val="00B14B9E"/>
    <w:rsid w:val="00B1562F"/>
    <w:rsid w:val="00B1665D"/>
    <w:rsid w:val="00B16ADA"/>
    <w:rsid w:val="00B16C71"/>
    <w:rsid w:val="00B16EAE"/>
    <w:rsid w:val="00B17561"/>
    <w:rsid w:val="00B176E0"/>
    <w:rsid w:val="00B20143"/>
    <w:rsid w:val="00B201C0"/>
    <w:rsid w:val="00B20232"/>
    <w:rsid w:val="00B20393"/>
    <w:rsid w:val="00B20473"/>
    <w:rsid w:val="00B20A28"/>
    <w:rsid w:val="00B20E8C"/>
    <w:rsid w:val="00B2120F"/>
    <w:rsid w:val="00B21396"/>
    <w:rsid w:val="00B21B4C"/>
    <w:rsid w:val="00B21D27"/>
    <w:rsid w:val="00B227CF"/>
    <w:rsid w:val="00B22B03"/>
    <w:rsid w:val="00B22B2E"/>
    <w:rsid w:val="00B22C41"/>
    <w:rsid w:val="00B22D34"/>
    <w:rsid w:val="00B23913"/>
    <w:rsid w:val="00B23A30"/>
    <w:rsid w:val="00B23B82"/>
    <w:rsid w:val="00B23C50"/>
    <w:rsid w:val="00B23E92"/>
    <w:rsid w:val="00B23FE3"/>
    <w:rsid w:val="00B24238"/>
    <w:rsid w:val="00B2445A"/>
    <w:rsid w:val="00B24546"/>
    <w:rsid w:val="00B246DE"/>
    <w:rsid w:val="00B24AB7"/>
    <w:rsid w:val="00B251E5"/>
    <w:rsid w:val="00B25342"/>
    <w:rsid w:val="00B25718"/>
    <w:rsid w:val="00B2575C"/>
    <w:rsid w:val="00B260AB"/>
    <w:rsid w:val="00B270C2"/>
    <w:rsid w:val="00B278C4"/>
    <w:rsid w:val="00B27AD3"/>
    <w:rsid w:val="00B27DC5"/>
    <w:rsid w:val="00B3036D"/>
    <w:rsid w:val="00B30DB2"/>
    <w:rsid w:val="00B3150F"/>
    <w:rsid w:val="00B3165A"/>
    <w:rsid w:val="00B317E0"/>
    <w:rsid w:val="00B31893"/>
    <w:rsid w:val="00B31990"/>
    <w:rsid w:val="00B31E16"/>
    <w:rsid w:val="00B32923"/>
    <w:rsid w:val="00B33277"/>
    <w:rsid w:val="00B33A18"/>
    <w:rsid w:val="00B33CFF"/>
    <w:rsid w:val="00B33DC6"/>
    <w:rsid w:val="00B33E0E"/>
    <w:rsid w:val="00B33F01"/>
    <w:rsid w:val="00B33FD2"/>
    <w:rsid w:val="00B342EC"/>
    <w:rsid w:val="00B35BCE"/>
    <w:rsid w:val="00B35D34"/>
    <w:rsid w:val="00B35EA5"/>
    <w:rsid w:val="00B361FE"/>
    <w:rsid w:val="00B367EB"/>
    <w:rsid w:val="00B36DCB"/>
    <w:rsid w:val="00B36F56"/>
    <w:rsid w:val="00B37170"/>
    <w:rsid w:val="00B404A0"/>
    <w:rsid w:val="00B40CD2"/>
    <w:rsid w:val="00B41308"/>
    <w:rsid w:val="00B418AC"/>
    <w:rsid w:val="00B4236C"/>
    <w:rsid w:val="00B42D94"/>
    <w:rsid w:val="00B434D3"/>
    <w:rsid w:val="00B43968"/>
    <w:rsid w:val="00B43A5E"/>
    <w:rsid w:val="00B4432C"/>
    <w:rsid w:val="00B444B0"/>
    <w:rsid w:val="00B445EE"/>
    <w:rsid w:val="00B4460A"/>
    <w:rsid w:val="00B4474A"/>
    <w:rsid w:val="00B44AA6"/>
    <w:rsid w:val="00B44E21"/>
    <w:rsid w:val="00B450BD"/>
    <w:rsid w:val="00B453D0"/>
    <w:rsid w:val="00B454AB"/>
    <w:rsid w:val="00B45548"/>
    <w:rsid w:val="00B46265"/>
    <w:rsid w:val="00B46280"/>
    <w:rsid w:val="00B46D4D"/>
    <w:rsid w:val="00B46DEC"/>
    <w:rsid w:val="00B46E1B"/>
    <w:rsid w:val="00B46E92"/>
    <w:rsid w:val="00B470F0"/>
    <w:rsid w:val="00B47499"/>
    <w:rsid w:val="00B479D9"/>
    <w:rsid w:val="00B47AD9"/>
    <w:rsid w:val="00B47F28"/>
    <w:rsid w:val="00B47FA7"/>
    <w:rsid w:val="00B47FEF"/>
    <w:rsid w:val="00B504FC"/>
    <w:rsid w:val="00B50B4B"/>
    <w:rsid w:val="00B50C34"/>
    <w:rsid w:val="00B50F18"/>
    <w:rsid w:val="00B512CC"/>
    <w:rsid w:val="00B51B32"/>
    <w:rsid w:val="00B51EFF"/>
    <w:rsid w:val="00B51F2C"/>
    <w:rsid w:val="00B52225"/>
    <w:rsid w:val="00B52492"/>
    <w:rsid w:val="00B52807"/>
    <w:rsid w:val="00B52B4D"/>
    <w:rsid w:val="00B533EA"/>
    <w:rsid w:val="00B53AB6"/>
    <w:rsid w:val="00B540A9"/>
    <w:rsid w:val="00B5459B"/>
    <w:rsid w:val="00B54625"/>
    <w:rsid w:val="00B55157"/>
    <w:rsid w:val="00B552E8"/>
    <w:rsid w:val="00B559A3"/>
    <w:rsid w:val="00B55ACB"/>
    <w:rsid w:val="00B55B70"/>
    <w:rsid w:val="00B55B8A"/>
    <w:rsid w:val="00B55C72"/>
    <w:rsid w:val="00B55CF4"/>
    <w:rsid w:val="00B55D3F"/>
    <w:rsid w:val="00B56106"/>
    <w:rsid w:val="00B5721D"/>
    <w:rsid w:val="00B57796"/>
    <w:rsid w:val="00B57971"/>
    <w:rsid w:val="00B57A2E"/>
    <w:rsid w:val="00B60116"/>
    <w:rsid w:val="00B610E7"/>
    <w:rsid w:val="00B6117E"/>
    <w:rsid w:val="00B613AC"/>
    <w:rsid w:val="00B6210B"/>
    <w:rsid w:val="00B62440"/>
    <w:rsid w:val="00B62BAF"/>
    <w:rsid w:val="00B62EF9"/>
    <w:rsid w:val="00B6371A"/>
    <w:rsid w:val="00B640D5"/>
    <w:rsid w:val="00B64191"/>
    <w:rsid w:val="00B6481C"/>
    <w:rsid w:val="00B64937"/>
    <w:rsid w:val="00B660E1"/>
    <w:rsid w:val="00B66A13"/>
    <w:rsid w:val="00B67269"/>
    <w:rsid w:val="00B67399"/>
    <w:rsid w:val="00B674A7"/>
    <w:rsid w:val="00B7068D"/>
    <w:rsid w:val="00B708A7"/>
    <w:rsid w:val="00B70953"/>
    <w:rsid w:val="00B70FBF"/>
    <w:rsid w:val="00B71743"/>
    <w:rsid w:val="00B71DC6"/>
    <w:rsid w:val="00B720EA"/>
    <w:rsid w:val="00B724F8"/>
    <w:rsid w:val="00B72940"/>
    <w:rsid w:val="00B729FD"/>
    <w:rsid w:val="00B72A8C"/>
    <w:rsid w:val="00B72AA6"/>
    <w:rsid w:val="00B72DF5"/>
    <w:rsid w:val="00B737A3"/>
    <w:rsid w:val="00B73EC1"/>
    <w:rsid w:val="00B741F8"/>
    <w:rsid w:val="00B75216"/>
    <w:rsid w:val="00B75385"/>
    <w:rsid w:val="00B75ED0"/>
    <w:rsid w:val="00B76360"/>
    <w:rsid w:val="00B77B52"/>
    <w:rsid w:val="00B77F4D"/>
    <w:rsid w:val="00B8017C"/>
    <w:rsid w:val="00B80277"/>
    <w:rsid w:val="00B8127F"/>
    <w:rsid w:val="00B815CF"/>
    <w:rsid w:val="00B816D6"/>
    <w:rsid w:val="00B81802"/>
    <w:rsid w:val="00B827D8"/>
    <w:rsid w:val="00B829CC"/>
    <w:rsid w:val="00B82E82"/>
    <w:rsid w:val="00B8306B"/>
    <w:rsid w:val="00B831BD"/>
    <w:rsid w:val="00B83556"/>
    <w:rsid w:val="00B839A7"/>
    <w:rsid w:val="00B839F4"/>
    <w:rsid w:val="00B8405E"/>
    <w:rsid w:val="00B8488B"/>
    <w:rsid w:val="00B84B75"/>
    <w:rsid w:val="00B84D3D"/>
    <w:rsid w:val="00B85B01"/>
    <w:rsid w:val="00B85CEB"/>
    <w:rsid w:val="00B86122"/>
    <w:rsid w:val="00B8632E"/>
    <w:rsid w:val="00B865A4"/>
    <w:rsid w:val="00B8724B"/>
    <w:rsid w:val="00B873BE"/>
    <w:rsid w:val="00B87E95"/>
    <w:rsid w:val="00B90473"/>
    <w:rsid w:val="00B90AB5"/>
    <w:rsid w:val="00B90E92"/>
    <w:rsid w:val="00B91202"/>
    <w:rsid w:val="00B915BE"/>
    <w:rsid w:val="00B92848"/>
    <w:rsid w:val="00B92DB2"/>
    <w:rsid w:val="00B93175"/>
    <w:rsid w:val="00B93232"/>
    <w:rsid w:val="00B9335F"/>
    <w:rsid w:val="00B93E54"/>
    <w:rsid w:val="00B9441B"/>
    <w:rsid w:val="00B9488F"/>
    <w:rsid w:val="00B948EB"/>
    <w:rsid w:val="00B94D67"/>
    <w:rsid w:val="00B95D5D"/>
    <w:rsid w:val="00B95F3E"/>
    <w:rsid w:val="00B95F7B"/>
    <w:rsid w:val="00B96947"/>
    <w:rsid w:val="00B9785E"/>
    <w:rsid w:val="00B97B25"/>
    <w:rsid w:val="00B97B8C"/>
    <w:rsid w:val="00B97DB0"/>
    <w:rsid w:val="00B97F7F"/>
    <w:rsid w:val="00BA00D1"/>
    <w:rsid w:val="00BA0206"/>
    <w:rsid w:val="00BA0471"/>
    <w:rsid w:val="00BA06A1"/>
    <w:rsid w:val="00BA06FA"/>
    <w:rsid w:val="00BA08F2"/>
    <w:rsid w:val="00BA096E"/>
    <w:rsid w:val="00BA0B53"/>
    <w:rsid w:val="00BA0B5B"/>
    <w:rsid w:val="00BA1052"/>
    <w:rsid w:val="00BA105A"/>
    <w:rsid w:val="00BA18C2"/>
    <w:rsid w:val="00BA2362"/>
    <w:rsid w:val="00BA27BF"/>
    <w:rsid w:val="00BA2AB8"/>
    <w:rsid w:val="00BA2E4F"/>
    <w:rsid w:val="00BA2EAE"/>
    <w:rsid w:val="00BA3EC2"/>
    <w:rsid w:val="00BA4D31"/>
    <w:rsid w:val="00BA4F55"/>
    <w:rsid w:val="00BA50AE"/>
    <w:rsid w:val="00BA5120"/>
    <w:rsid w:val="00BA5C1B"/>
    <w:rsid w:val="00BA6171"/>
    <w:rsid w:val="00BA62F0"/>
    <w:rsid w:val="00BA644E"/>
    <w:rsid w:val="00BA6542"/>
    <w:rsid w:val="00BB0204"/>
    <w:rsid w:val="00BB0393"/>
    <w:rsid w:val="00BB058F"/>
    <w:rsid w:val="00BB0784"/>
    <w:rsid w:val="00BB0FC7"/>
    <w:rsid w:val="00BB13FA"/>
    <w:rsid w:val="00BB1487"/>
    <w:rsid w:val="00BB14FD"/>
    <w:rsid w:val="00BB17B9"/>
    <w:rsid w:val="00BB1B37"/>
    <w:rsid w:val="00BB1DE8"/>
    <w:rsid w:val="00BB1FAA"/>
    <w:rsid w:val="00BB21BF"/>
    <w:rsid w:val="00BB2372"/>
    <w:rsid w:val="00BB2377"/>
    <w:rsid w:val="00BB2493"/>
    <w:rsid w:val="00BB3066"/>
    <w:rsid w:val="00BB30BC"/>
    <w:rsid w:val="00BB327B"/>
    <w:rsid w:val="00BB366D"/>
    <w:rsid w:val="00BB3F48"/>
    <w:rsid w:val="00BB419B"/>
    <w:rsid w:val="00BB43F9"/>
    <w:rsid w:val="00BB455A"/>
    <w:rsid w:val="00BB4B21"/>
    <w:rsid w:val="00BB4E76"/>
    <w:rsid w:val="00BB4E8B"/>
    <w:rsid w:val="00BB542E"/>
    <w:rsid w:val="00BB543C"/>
    <w:rsid w:val="00BB564E"/>
    <w:rsid w:val="00BB5A45"/>
    <w:rsid w:val="00BB5B58"/>
    <w:rsid w:val="00BB5B6D"/>
    <w:rsid w:val="00BB5DA5"/>
    <w:rsid w:val="00BB5E92"/>
    <w:rsid w:val="00BB5FD1"/>
    <w:rsid w:val="00BB614B"/>
    <w:rsid w:val="00BB67B3"/>
    <w:rsid w:val="00BB6AC9"/>
    <w:rsid w:val="00BB6D5A"/>
    <w:rsid w:val="00BB6E47"/>
    <w:rsid w:val="00BB6F08"/>
    <w:rsid w:val="00BB6FB2"/>
    <w:rsid w:val="00BB7552"/>
    <w:rsid w:val="00BB7896"/>
    <w:rsid w:val="00BC0033"/>
    <w:rsid w:val="00BC006C"/>
    <w:rsid w:val="00BC029B"/>
    <w:rsid w:val="00BC02EB"/>
    <w:rsid w:val="00BC03BB"/>
    <w:rsid w:val="00BC083A"/>
    <w:rsid w:val="00BC1D9B"/>
    <w:rsid w:val="00BC2406"/>
    <w:rsid w:val="00BC2782"/>
    <w:rsid w:val="00BC2A6E"/>
    <w:rsid w:val="00BC2EB9"/>
    <w:rsid w:val="00BC32B2"/>
    <w:rsid w:val="00BC3300"/>
    <w:rsid w:val="00BC330A"/>
    <w:rsid w:val="00BC38D8"/>
    <w:rsid w:val="00BC3992"/>
    <w:rsid w:val="00BC40DD"/>
    <w:rsid w:val="00BC417F"/>
    <w:rsid w:val="00BC485D"/>
    <w:rsid w:val="00BC48DF"/>
    <w:rsid w:val="00BC4A23"/>
    <w:rsid w:val="00BC5231"/>
    <w:rsid w:val="00BC61F7"/>
    <w:rsid w:val="00BC6956"/>
    <w:rsid w:val="00BC732A"/>
    <w:rsid w:val="00BC7B7B"/>
    <w:rsid w:val="00BC7F3D"/>
    <w:rsid w:val="00BD0478"/>
    <w:rsid w:val="00BD08C6"/>
    <w:rsid w:val="00BD0EE0"/>
    <w:rsid w:val="00BD1AAA"/>
    <w:rsid w:val="00BD1E60"/>
    <w:rsid w:val="00BD212B"/>
    <w:rsid w:val="00BD2326"/>
    <w:rsid w:val="00BD2BE3"/>
    <w:rsid w:val="00BD2D95"/>
    <w:rsid w:val="00BD3164"/>
    <w:rsid w:val="00BD34EB"/>
    <w:rsid w:val="00BD3585"/>
    <w:rsid w:val="00BD3FD1"/>
    <w:rsid w:val="00BD420F"/>
    <w:rsid w:val="00BD530A"/>
    <w:rsid w:val="00BD5B03"/>
    <w:rsid w:val="00BD5C99"/>
    <w:rsid w:val="00BD63DD"/>
    <w:rsid w:val="00BD665F"/>
    <w:rsid w:val="00BD68C3"/>
    <w:rsid w:val="00BD6C4A"/>
    <w:rsid w:val="00BD6C78"/>
    <w:rsid w:val="00BD6DC5"/>
    <w:rsid w:val="00BE0200"/>
    <w:rsid w:val="00BE09D2"/>
    <w:rsid w:val="00BE0B0F"/>
    <w:rsid w:val="00BE0DBF"/>
    <w:rsid w:val="00BE0DDE"/>
    <w:rsid w:val="00BE0F1F"/>
    <w:rsid w:val="00BE1BF0"/>
    <w:rsid w:val="00BE1C7D"/>
    <w:rsid w:val="00BE25C6"/>
    <w:rsid w:val="00BE3AC8"/>
    <w:rsid w:val="00BE3E4A"/>
    <w:rsid w:val="00BE4F6D"/>
    <w:rsid w:val="00BE5285"/>
    <w:rsid w:val="00BE528D"/>
    <w:rsid w:val="00BE5CBA"/>
    <w:rsid w:val="00BE6306"/>
    <w:rsid w:val="00BE644D"/>
    <w:rsid w:val="00BE655D"/>
    <w:rsid w:val="00BE6FA2"/>
    <w:rsid w:val="00BF050D"/>
    <w:rsid w:val="00BF065C"/>
    <w:rsid w:val="00BF07B9"/>
    <w:rsid w:val="00BF1098"/>
    <w:rsid w:val="00BF1117"/>
    <w:rsid w:val="00BF13C5"/>
    <w:rsid w:val="00BF1527"/>
    <w:rsid w:val="00BF2849"/>
    <w:rsid w:val="00BF29EF"/>
    <w:rsid w:val="00BF2A76"/>
    <w:rsid w:val="00BF2CE5"/>
    <w:rsid w:val="00BF2D42"/>
    <w:rsid w:val="00BF304C"/>
    <w:rsid w:val="00BF3C62"/>
    <w:rsid w:val="00BF3E47"/>
    <w:rsid w:val="00BF43F3"/>
    <w:rsid w:val="00BF4507"/>
    <w:rsid w:val="00BF4936"/>
    <w:rsid w:val="00BF4CDB"/>
    <w:rsid w:val="00BF5BF7"/>
    <w:rsid w:val="00BF6B77"/>
    <w:rsid w:val="00BF7901"/>
    <w:rsid w:val="00BF7DA3"/>
    <w:rsid w:val="00C00082"/>
    <w:rsid w:val="00C00288"/>
    <w:rsid w:val="00C004BA"/>
    <w:rsid w:val="00C00576"/>
    <w:rsid w:val="00C0090E"/>
    <w:rsid w:val="00C00DF8"/>
    <w:rsid w:val="00C018F3"/>
    <w:rsid w:val="00C02202"/>
    <w:rsid w:val="00C028B4"/>
    <w:rsid w:val="00C02AEE"/>
    <w:rsid w:val="00C02CD4"/>
    <w:rsid w:val="00C035D7"/>
    <w:rsid w:val="00C03843"/>
    <w:rsid w:val="00C03ABE"/>
    <w:rsid w:val="00C03DB9"/>
    <w:rsid w:val="00C043A3"/>
    <w:rsid w:val="00C05CDB"/>
    <w:rsid w:val="00C0617E"/>
    <w:rsid w:val="00C0638C"/>
    <w:rsid w:val="00C06B58"/>
    <w:rsid w:val="00C0720B"/>
    <w:rsid w:val="00C07CEC"/>
    <w:rsid w:val="00C07EA9"/>
    <w:rsid w:val="00C10303"/>
    <w:rsid w:val="00C103ED"/>
    <w:rsid w:val="00C10C7C"/>
    <w:rsid w:val="00C10D93"/>
    <w:rsid w:val="00C11747"/>
    <w:rsid w:val="00C13DFF"/>
    <w:rsid w:val="00C140A4"/>
    <w:rsid w:val="00C143E8"/>
    <w:rsid w:val="00C14453"/>
    <w:rsid w:val="00C147D1"/>
    <w:rsid w:val="00C149D0"/>
    <w:rsid w:val="00C15626"/>
    <w:rsid w:val="00C15A98"/>
    <w:rsid w:val="00C16225"/>
    <w:rsid w:val="00C16C44"/>
    <w:rsid w:val="00C16ED3"/>
    <w:rsid w:val="00C17406"/>
    <w:rsid w:val="00C17434"/>
    <w:rsid w:val="00C17ABE"/>
    <w:rsid w:val="00C210C3"/>
    <w:rsid w:val="00C21806"/>
    <w:rsid w:val="00C21CFB"/>
    <w:rsid w:val="00C21D75"/>
    <w:rsid w:val="00C2251F"/>
    <w:rsid w:val="00C231FB"/>
    <w:rsid w:val="00C239EB"/>
    <w:rsid w:val="00C23C14"/>
    <w:rsid w:val="00C23EA2"/>
    <w:rsid w:val="00C240B9"/>
    <w:rsid w:val="00C243A1"/>
    <w:rsid w:val="00C24F56"/>
    <w:rsid w:val="00C25330"/>
    <w:rsid w:val="00C25444"/>
    <w:rsid w:val="00C256D8"/>
    <w:rsid w:val="00C25766"/>
    <w:rsid w:val="00C25ED8"/>
    <w:rsid w:val="00C25F0A"/>
    <w:rsid w:val="00C26105"/>
    <w:rsid w:val="00C26BA5"/>
    <w:rsid w:val="00C275A8"/>
    <w:rsid w:val="00C279B6"/>
    <w:rsid w:val="00C27B5B"/>
    <w:rsid w:val="00C27E57"/>
    <w:rsid w:val="00C3079D"/>
    <w:rsid w:val="00C30C72"/>
    <w:rsid w:val="00C30CAD"/>
    <w:rsid w:val="00C31193"/>
    <w:rsid w:val="00C31216"/>
    <w:rsid w:val="00C31292"/>
    <w:rsid w:val="00C31430"/>
    <w:rsid w:val="00C31B15"/>
    <w:rsid w:val="00C31F1B"/>
    <w:rsid w:val="00C32144"/>
    <w:rsid w:val="00C3268C"/>
    <w:rsid w:val="00C333BD"/>
    <w:rsid w:val="00C335BB"/>
    <w:rsid w:val="00C337D0"/>
    <w:rsid w:val="00C33830"/>
    <w:rsid w:val="00C341FB"/>
    <w:rsid w:val="00C34532"/>
    <w:rsid w:val="00C34B9E"/>
    <w:rsid w:val="00C355C2"/>
    <w:rsid w:val="00C35E5B"/>
    <w:rsid w:val="00C35F13"/>
    <w:rsid w:val="00C3623C"/>
    <w:rsid w:val="00C362C1"/>
    <w:rsid w:val="00C36790"/>
    <w:rsid w:val="00C368C2"/>
    <w:rsid w:val="00C368EB"/>
    <w:rsid w:val="00C36C1E"/>
    <w:rsid w:val="00C36FB5"/>
    <w:rsid w:val="00C370A8"/>
    <w:rsid w:val="00C37FD8"/>
    <w:rsid w:val="00C4097A"/>
    <w:rsid w:val="00C41023"/>
    <w:rsid w:val="00C41A1C"/>
    <w:rsid w:val="00C41E42"/>
    <w:rsid w:val="00C41F6D"/>
    <w:rsid w:val="00C42183"/>
    <w:rsid w:val="00C424DE"/>
    <w:rsid w:val="00C43FCC"/>
    <w:rsid w:val="00C448D4"/>
    <w:rsid w:val="00C449C7"/>
    <w:rsid w:val="00C45068"/>
    <w:rsid w:val="00C45885"/>
    <w:rsid w:val="00C4598C"/>
    <w:rsid w:val="00C46169"/>
    <w:rsid w:val="00C472C8"/>
    <w:rsid w:val="00C47309"/>
    <w:rsid w:val="00C47A69"/>
    <w:rsid w:val="00C47AC7"/>
    <w:rsid w:val="00C47BCC"/>
    <w:rsid w:val="00C50152"/>
    <w:rsid w:val="00C507DC"/>
    <w:rsid w:val="00C50D9D"/>
    <w:rsid w:val="00C511A8"/>
    <w:rsid w:val="00C51900"/>
    <w:rsid w:val="00C519A9"/>
    <w:rsid w:val="00C52143"/>
    <w:rsid w:val="00C529B0"/>
    <w:rsid w:val="00C52E5D"/>
    <w:rsid w:val="00C535AF"/>
    <w:rsid w:val="00C53F9C"/>
    <w:rsid w:val="00C541F9"/>
    <w:rsid w:val="00C54A18"/>
    <w:rsid w:val="00C550D6"/>
    <w:rsid w:val="00C55338"/>
    <w:rsid w:val="00C55668"/>
    <w:rsid w:val="00C557FB"/>
    <w:rsid w:val="00C55A12"/>
    <w:rsid w:val="00C55FFB"/>
    <w:rsid w:val="00C56226"/>
    <w:rsid w:val="00C567FD"/>
    <w:rsid w:val="00C56AF9"/>
    <w:rsid w:val="00C57746"/>
    <w:rsid w:val="00C57985"/>
    <w:rsid w:val="00C6027A"/>
    <w:rsid w:val="00C60601"/>
    <w:rsid w:val="00C608D4"/>
    <w:rsid w:val="00C60AC7"/>
    <w:rsid w:val="00C60D2F"/>
    <w:rsid w:val="00C60F89"/>
    <w:rsid w:val="00C62378"/>
    <w:rsid w:val="00C6285D"/>
    <w:rsid w:val="00C62C5F"/>
    <w:rsid w:val="00C62E33"/>
    <w:rsid w:val="00C62E62"/>
    <w:rsid w:val="00C62ED7"/>
    <w:rsid w:val="00C62FC9"/>
    <w:rsid w:val="00C63000"/>
    <w:rsid w:val="00C63357"/>
    <w:rsid w:val="00C636B7"/>
    <w:rsid w:val="00C63897"/>
    <w:rsid w:val="00C63A97"/>
    <w:rsid w:val="00C63CAD"/>
    <w:rsid w:val="00C64403"/>
    <w:rsid w:val="00C64D1C"/>
    <w:rsid w:val="00C65626"/>
    <w:rsid w:val="00C6649B"/>
    <w:rsid w:val="00C664EF"/>
    <w:rsid w:val="00C66CB0"/>
    <w:rsid w:val="00C705D9"/>
    <w:rsid w:val="00C70730"/>
    <w:rsid w:val="00C70EFB"/>
    <w:rsid w:val="00C7125C"/>
    <w:rsid w:val="00C71401"/>
    <w:rsid w:val="00C717ED"/>
    <w:rsid w:val="00C71DDF"/>
    <w:rsid w:val="00C721DE"/>
    <w:rsid w:val="00C72623"/>
    <w:rsid w:val="00C73B2B"/>
    <w:rsid w:val="00C743FE"/>
    <w:rsid w:val="00C74741"/>
    <w:rsid w:val="00C761EE"/>
    <w:rsid w:val="00C76D73"/>
    <w:rsid w:val="00C772CC"/>
    <w:rsid w:val="00C77834"/>
    <w:rsid w:val="00C80138"/>
    <w:rsid w:val="00C8061C"/>
    <w:rsid w:val="00C80677"/>
    <w:rsid w:val="00C809F1"/>
    <w:rsid w:val="00C80B34"/>
    <w:rsid w:val="00C80C0A"/>
    <w:rsid w:val="00C80E85"/>
    <w:rsid w:val="00C81186"/>
    <w:rsid w:val="00C81E69"/>
    <w:rsid w:val="00C82085"/>
    <w:rsid w:val="00C82DE9"/>
    <w:rsid w:val="00C82EAF"/>
    <w:rsid w:val="00C83071"/>
    <w:rsid w:val="00C83083"/>
    <w:rsid w:val="00C83690"/>
    <w:rsid w:val="00C83E31"/>
    <w:rsid w:val="00C83EF3"/>
    <w:rsid w:val="00C8471B"/>
    <w:rsid w:val="00C848BF"/>
    <w:rsid w:val="00C851ED"/>
    <w:rsid w:val="00C85A0B"/>
    <w:rsid w:val="00C85AF3"/>
    <w:rsid w:val="00C86182"/>
    <w:rsid w:val="00C86685"/>
    <w:rsid w:val="00C87116"/>
    <w:rsid w:val="00C902A5"/>
    <w:rsid w:val="00C906AD"/>
    <w:rsid w:val="00C907CE"/>
    <w:rsid w:val="00C90A2B"/>
    <w:rsid w:val="00C91AA9"/>
    <w:rsid w:val="00C922A6"/>
    <w:rsid w:val="00C92A45"/>
    <w:rsid w:val="00C931D6"/>
    <w:rsid w:val="00C9327E"/>
    <w:rsid w:val="00C9331F"/>
    <w:rsid w:val="00C93E2C"/>
    <w:rsid w:val="00C93FFE"/>
    <w:rsid w:val="00C9523B"/>
    <w:rsid w:val="00C95253"/>
    <w:rsid w:val="00C95706"/>
    <w:rsid w:val="00C95C70"/>
    <w:rsid w:val="00C9623B"/>
    <w:rsid w:val="00C963BA"/>
    <w:rsid w:val="00C9746A"/>
    <w:rsid w:val="00C97DF6"/>
    <w:rsid w:val="00CA03C9"/>
    <w:rsid w:val="00CA04A9"/>
    <w:rsid w:val="00CA0BE5"/>
    <w:rsid w:val="00CA15D5"/>
    <w:rsid w:val="00CA1A97"/>
    <w:rsid w:val="00CA1D30"/>
    <w:rsid w:val="00CA1E64"/>
    <w:rsid w:val="00CA249E"/>
    <w:rsid w:val="00CA27E2"/>
    <w:rsid w:val="00CA2E73"/>
    <w:rsid w:val="00CA30A8"/>
    <w:rsid w:val="00CA3127"/>
    <w:rsid w:val="00CA377B"/>
    <w:rsid w:val="00CA4661"/>
    <w:rsid w:val="00CA4707"/>
    <w:rsid w:val="00CA47B1"/>
    <w:rsid w:val="00CA485A"/>
    <w:rsid w:val="00CA4E7A"/>
    <w:rsid w:val="00CA4ED7"/>
    <w:rsid w:val="00CA5B4D"/>
    <w:rsid w:val="00CA5FFC"/>
    <w:rsid w:val="00CA612A"/>
    <w:rsid w:val="00CA64BC"/>
    <w:rsid w:val="00CA6598"/>
    <w:rsid w:val="00CA6786"/>
    <w:rsid w:val="00CA6802"/>
    <w:rsid w:val="00CA6D97"/>
    <w:rsid w:val="00CA76C4"/>
    <w:rsid w:val="00CA78EA"/>
    <w:rsid w:val="00CB0881"/>
    <w:rsid w:val="00CB0D87"/>
    <w:rsid w:val="00CB1022"/>
    <w:rsid w:val="00CB1345"/>
    <w:rsid w:val="00CB13A3"/>
    <w:rsid w:val="00CB1DA7"/>
    <w:rsid w:val="00CB2164"/>
    <w:rsid w:val="00CB2537"/>
    <w:rsid w:val="00CB2B1B"/>
    <w:rsid w:val="00CB2D4D"/>
    <w:rsid w:val="00CB357F"/>
    <w:rsid w:val="00CB3C0C"/>
    <w:rsid w:val="00CB3FC0"/>
    <w:rsid w:val="00CB4216"/>
    <w:rsid w:val="00CB4770"/>
    <w:rsid w:val="00CB4C35"/>
    <w:rsid w:val="00CB5308"/>
    <w:rsid w:val="00CB57F3"/>
    <w:rsid w:val="00CB5A85"/>
    <w:rsid w:val="00CB5B8B"/>
    <w:rsid w:val="00CB5D5C"/>
    <w:rsid w:val="00CB5D69"/>
    <w:rsid w:val="00CB5F14"/>
    <w:rsid w:val="00CB5FC5"/>
    <w:rsid w:val="00CB6519"/>
    <w:rsid w:val="00CB6904"/>
    <w:rsid w:val="00CB719B"/>
    <w:rsid w:val="00CB7A33"/>
    <w:rsid w:val="00CB7EEB"/>
    <w:rsid w:val="00CC0B75"/>
    <w:rsid w:val="00CC0D84"/>
    <w:rsid w:val="00CC10C6"/>
    <w:rsid w:val="00CC1E38"/>
    <w:rsid w:val="00CC1E76"/>
    <w:rsid w:val="00CC2071"/>
    <w:rsid w:val="00CC211B"/>
    <w:rsid w:val="00CC2416"/>
    <w:rsid w:val="00CC2D5F"/>
    <w:rsid w:val="00CC3337"/>
    <w:rsid w:val="00CC3689"/>
    <w:rsid w:val="00CC3C32"/>
    <w:rsid w:val="00CC48AD"/>
    <w:rsid w:val="00CC4905"/>
    <w:rsid w:val="00CC4B57"/>
    <w:rsid w:val="00CC4CF8"/>
    <w:rsid w:val="00CC51E9"/>
    <w:rsid w:val="00CC52D8"/>
    <w:rsid w:val="00CC5CE3"/>
    <w:rsid w:val="00CC667D"/>
    <w:rsid w:val="00CC6D2F"/>
    <w:rsid w:val="00CC7509"/>
    <w:rsid w:val="00CC7704"/>
    <w:rsid w:val="00CC7E5B"/>
    <w:rsid w:val="00CC7FC3"/>
    <w:rsid w:val="00CD0DE2"/>
    <w:rsid w:val="00CD0F21"/>
    <w:rsid w:val="00CD1298"/>
    <w:rsid w:val="00CD21B8"/>
    <w:rsid w:val="00CD227A"/>
    <w:rsid w:val="00CD2A1F"/>
    <w:rsid w:val="00CD2DC8"/>
    <w:rsid w:val="00CD323A"/>
    <w:rsid w:val="00CD3848"/>
    <w:rsid w:val="00CD384E"/>
    <w:rsid w:val="00CD3CB9"/>
    <w:rsid w:val="00CD402C"/>
    <w:rsid w:val="00CD4172"/>
    <w:rsid w:val="00CD484A"/>
    <w:rsid w:val="00CD48E8"/>
    <w:rsid w:val="00CD4B14"/>
    <w:rsid w:val="00CD4B2B"/>
    <w:rsid w:val="00CD4B8F"/>
    <w:rsid w:val="00CD4BF9"/>
    <w:rsid w:val="00CD505B"/>
    <w:rsid w:val="00CD55A0"/>
    <w:rsid w:val="00CD5FBC"/>
    <w:rsid w:val="00CD6231"/>
    <w:rsid w:val="00CD6566"/>
    <w:rsid w:val="00CD69C0"/>
    <w:rsid w:val="00CD6ECC"/>
    <w:rsid w:val="00CD7262"/>
    <w:rsid w:val="00CD7BA3"/>
    <w:rsid w:val="00CE02EB"/>
    <w:rsid w:val="00CE18F9"/>
    <w:rsid w:val="00CE1DBD"/>
    <w:rsid w:val="00CE2435"/>
    <w:rsid w:val="00CE2590"/>
    <w:rsid w:val="00CE27AC"/>
    <w:rsid w:val="00CE2CAD"/>
    <w:rsid w:val="00CE2EE9"/>
    <w:rsid w:val="00CE3342"/>
    <w:rsid w:val="00CE43E4"/>
    <w:rsid w:val="00CE46F2"/>
    <w:rsid w:val="00CE4797"/>
    <w:rsid w:val="00CE5366"/>
    <w:rsid w:val="00CE54B5"/>
    <w:rsid w:val="00CE55E9"/>
    <w:rsid w:val="00CE566F"/>
    <w:rsid w:val="00CE5F90"/>
    <w:rsid w:val="00CE6204"/>
    <w:rsid w:val="00CE6765"/>
    <w:rsid w:val="00CE698E"/>
    <w:rsid w:val="00CE6E4E"/>
    <w:rsid w:val="00CE70FF"/>
    <w:rsid w:val="00CE7515"/>
    <w:rsid w:val="00CE7583"/>
    <w:rsid w:val="00CF04FF"/>
    <w:rsid w:val="00CF06E8"/>
    <w:rsid w:val="00CF07EA"/>
    <w:rsid w:val="00CF0F58"/>
    <w:rsid w:val="00CF1546"/>
    <w:rsid w:val="00CF1664"/>
    <w:rsid w:val="00CF16BD"/>
    <w:rsid w:val="00CF1E1D"/>
    <w:rsid w:val="00CF202B"/>
    <w:rsid w:val="00CF25D4"/>
    <w:rsid w:val="00CF2E84"/>
    <w:rsid w:val="00CF2FFB"/>
    <w:rsid w:val="00CF3217"/>
    <w:rsid w:val="00CF33BF"/>
    <w:rsid w:val="00CF3C6E"/>
    <w:rsid w:val="00CF3CD5"/>
    <w:rsid w:val="00CF3E0B"/>
    <w:rsid w:val="00CF4559"/>
    <w:rsid w:val="00CF495B"/>
    <w:rsid w:val="00CF4EF0"/>
    <w:rsid w:val="00CF512C"/>
    <w:rsid w:val="00CF5B23"/>
    <w:rsid w:val="00CF5CE2"/>
    <w:rsid w:val="00CF5D23"/>
    <w:rsid w:val="00CF5D90"/>
    <w:rsid w:val="00CF5FDB"/>
    <w:rsid w:val="00CF623B"/>
    <w:rsid w:val="00CF6B11"/>
    <w:rsid w:val="00CF6C8C"/>
    <w:rsid w:val="00CF6E46"/>
    <w:rsid w:val="00CF72BE"/>
    <w:rsid w:val="00CF7709"/>
    <w:rsid w:val="00CF7D4E"/>
    <w:rsid w:val="00CF7DB2"/>
    <w:rsid w:val="00D005FF"/>
    <w:rsid w:val="00D006B0"/>
    <w:rsid w:val="00D00996"/>
    <w:rsid w:val="00D009C4"/>
    <w:rsid w:val="00D015A0"/>
    <w:rsid w:val="00D01EF9"/>
    <w:rsid w:val="00D022E8"/>
    <w:rsid w:val="00D023DD"/>
    <w:rsid w:val="00D0256A"/>
    <w:rsid w:val="00D02751"/>
    <w:rsid w:val="00D034EB"/>
    <w:rsid w:val="00D03A72"/>
    <w:rsid w:val="00D03BB2"/>
    <w:rsid w:val="00D03E19"/>
    <w:rsid w:val="00D0407E"/>
    <w:rsid w:val="00D04426"/>
    <w:rsid w:val="00D0461D"/>
    <w:rsid w:val="00D04837"/>
    <w:rsid w:val="00D04854"/>
    <w:rsid w:val="00D04B55"/>
    <w:rsid w:val="00D0506D"/>
    <w:rsid w:val="00D05478"/>
    <w:rsid w:val="00D0555F"/>
    <w:rsid w:val="00D05892"/>
    <w:rsid w:val="00D058C5"/>
    <w:rsid w:val="00D05EFC"/>
    <w:rsid w:val="00D05F2C"/>
    <w:rsid w:val="00D05F8D"/>
    <w:rsid w:val="00D060AF"/>
    <w:rsid w:val="00D06BFC"/>
    <w:rsid w:val="00D07201"/>
    <w:rsid w:val="00D0720A"/>
    <w:rsid w:val="00D078C8"/>
    <w:rsid w:val="00D078E4"/>
    <w:rsid w:val="00D07957"/>
    <w:rsid w:val="00D10136"/>
    <w:rsid w:val="00D101A8"/>
    <w:rsid w:val="00D1040E"/>
    <w:rsid w:val="00D10842"/>
    <w:rsid w:val="00D10B49"/>
    <w:rsid w:val="00D10E70"/>
    <w:rsid w:val="00D10E7C"/>
    <w:rsid w:val="00D10ED3"/>
    <w:rsid w:val="00D11793"/>
    <w:rsid w:val="00D11A26"/>
    <w:rsid w:val="00D11B1B"/>
    <w:rsid w:val="00D127E9"/>
    <w:rsid w:val="00D12909"/>
    <w:rsid w:val="00D14298"/>
    <w:rsid w:val="00D143F9"/>
    <w:rsid w:val="00D14A74"/>
    <w:rsid w:val="00D14CEE"/>
    <w:rsid w:val="00D153EE"/>
    <w:rsid w:val="00D15B94"/>
    <w:rsid w:val="00D15C1C"/>
    <w:rsid w:val="00D16029"/>
    <w:rsid w:val="00D16128"/>
    <w:rsid w:val="00D165DE"/>
    <w:rsid w:val="00D168B6"/>
    <w:rsid w:val="00D16B7A"/>
    <w:rsid w:val="00D170E7"/>
    <w:rsid w:val="00D17650"/>
    <w:rsid w:val="00D17E02"/>
    <w:rsid w:val="00D20310"/>
    <w:rsid w:val="00D20387"/>
    <w:rsid w:val="00D20594"/>
    <w:rsid w:val="00D20775"/>
    <w:rsid w:val="00D20B77"/>
    <w:rsid w:val="00D20B8C"/>
    <w:rsid w:val="00D20DF1"/>
    <w:rsid w:val="00D21EC9"/>
    <w:rsid w:val="00D21FCA"/>
    <w:rsid w:val="00D230D8"/>
    <w:rsid w:val="00D23191"/>
    <w:rsid w:val="00D23207"/>
    <w:rsid w:val="00D23389"/>
    <w:rsid w:val="00D23493"/>
    <w:rsid w:val="00D23B50"/>
    <w:rsid w:val="00D24EAA"/>
    <w:rsid w:val="00D24EAE"/>
    <w:rsid w:val="00D25036"/>
    <w:rsid w:val="00D250AA"/>
    <w:rsid w:val="00D2512F"/>
    <w:rsid w:val="00D25758"/>
    <w:rsid w:val="00D25961"/>
    <w:rsid w:val="00D25E04"/>
    <w:rsid w:val="00D26428"/>
    <w:rsid w:val="00D264F9"/>
    <w:rsid w:val="00D266D1"/>
    <w:rsid w:val="00D26AC3"/>
    <w:rsid w:val="00D27800"/>
    <w:rsid w:val="00D27BC1"/>
    <w:rsid w:val="00D27BDE"/>
    <w:rsid w:val="00D3037B"/>
    <w:rsid w:val="00D30406"/>
    <w:rsid w:val="00D30479"/>
    <w:rsid w:val="00D305C8"/>
    <w:rsid w:val="00D30E37"/>
    <w:rsid w:val="00D30FA3"/>
    <w:rsid w:val="00D3117F"/>
    <w:rsid w:val="00D311C9"/>
    <w:rsid w:val="00D31277"/>
    <w:rsid w:val="00D316B1"/>
    <w:rsid w:val="00D31706"/>
    <w:rsid w:val="00D318BC"/>
    <w:rsid w:val="00D31A8F"/>
    <w:rsid w:val="00D3233A"/>
    <w:rsid w:val="00D32378"/>
    <w:rsid w:val="00D32E0B"/>
    <w:rsid w:val="00D32E0C"/>
    <w:rsid w:val="00D331AB"/>
    <w:rsid w:val="00D33433"/>
    <w:rsid w:val="00D33509"/>
    <w:rsid w:val="00D3380C"/>
    <w:rsid w:val="00D340D6"/>
    <w:rsid w:val="00D34173"/>
    <w:rsid w:val="00D3419D"/>
    <w:rsid w:val="00D346D0"/>
    <w:rsid w:val="00D34CA5"/>
    <w:rsid w:val="00D353EF"/>
    <w:rsid w:val="00D35669"/>
    <w:rsid w:val="00D359D1"/>
    <w:rsid w:val="00D35FB2"/>
    <w:rsid w:val="00D3639F"/>
    <w:rsid w:val="00D36530"/>
    <w:rsid w:val="00D36727"/>
    <w:rsid w:val="00D36C75"/>
    <w:rsid w:val="00D36F41"/>
    <w:rsid w:val="00D36FB8"/>
    <w:rsid w:val="00D3747F"/>
    <w:rsid w:val="00D37659"/>
    <w:rsid w:val="00D37BA8"/>
    <w:rsid w:val="00D403B2"/>
    <w:rsid w:val="00D40A7D"/>
    <w:rsid w:val="00D410AF"/>
    <w:rsid w:val="00D41153"/>
    <w:rsid w:val="00D411D4"/>
    <w:rsid w:val="00D417D8"/>
    <w:rsid w:val="00D41C5F"/>
    <w:rsid w:val="00D41EE8"/>
    <w:rsid w:val="00D42096"/>
    <w:rsid w:val="00D4276D"/>
    <w:rsid w:val="00D42EC3"/>
    <w:rsid w:val="00D431D3"/>
    <w:rsid w:val="00D4334F"/>
    <w:rsid w:val="00D4378E"/>
    <w:rsid w:val="00D452E3"/>
    <w:rsid w:val="00D45362"/>
    <w:rsid w:val="00D456B1"/>
    <w:rsid w:val="00D45842"/>
    <w:rsid w:val="00D45BF7"/>
    <w:rsid w:val="00D46272"/>
    <w:rsid w:val="00D463AF"/>
    <w:rsid w:val="00D463C7"/>
    <w:rsid w:val="00D46D70"/>
    <w:rsid w:val="00D46E7A"/>
    <w:rsid w:val="00D4733A"/>
    <w:rsid w:val="00D47447"/>
    <w:rsid w:val="00D47624"/>
    <w:rsid w:val="00D47879"/>
    <w:rsid w:val="00D47B65"/>
    <w:rsid w:val="00D50681"/>
    <w:rsid w:val="00D506AA"/>
    <w:rsid w:val="00D50B3D"/>
    <w:rsid w:val="00D50DE7"/>
    <w:rsid w:val="00D50F76"/>
    <w:rsid w:val="00D5179B"/>
    <w:rsid w:val="00D51AC9"/>
    <w:rsid w:val="00D5210D"/>
    <w:rsid w:val="00D52202"/>
    <w:rsid w:val="00D527B8"/>
    <w:rsid w:val="00D52D3D"/>
    <w:rsid w:val="00D52FFA"/>
    <w:rsid w:val="00D532D0"/>
    <w:rsid w:val="00D53A0B"/>
    <w:rsid w:val="00D53AB6"/>
    <w:rsid w:val="00D548F1"/>
    <w:rsid w:val="00D54CAF"/>
    <w:rsid w:val="00D555B6"/>
    <w:rsid w:val="00D55AA8"/>
    <w:rsid w:val="00D5601C"/>
    <w:rsid w:val="00D5609E"/>
    <w:rsid w:val="00D56334"/>
    <w:rsid w:val="00D5640A"/>
    <w:rsid w:val="00D565EF"/>
    <w:rsid w:val="00D56667"/>
    <w:rsid w:val="00D568E1"/>
    <w:rsid w:val="00D56F8C"/>
    <w:rsid w:val="00D57CD4"/>
    <w:rsid w:val="00D607BB"/>
    <w:rsid w:val="00D61EAB"/>
    <w:rsid w:val="00D625E3"/>
    <w:rsid w:val="00D62DED"/>
    <w:rsid w:val="00D63152"/>
    <w:rsid w:val="00D63218"/>
    <w:rsid w:val="00D642CF"/>
    <w:rsid w:val="00D64AA3"/>
    <w:rsid w:val="00D64EF2"/>
    <w:rsid w:val="00D65343"/>
    <w:rsid w:val="00D6558E"/>
    <w:rsid w:val="00D655AB"/>
    <w:rsid w:val="00D66F22"/>
    <w:rsid w:val="00D67CAA"/>
    <w:rsid w:val="00D70050"/>
    <w:rsid w:val="00D700C4"/>
    <w:rsid w:val="00D70201"/>
    <w:rsid w:val="00D705C2"/>
    <w:rsid w:val="00D71379"/>
    <w:rsid w:val="00D721B0"/>
    <w:rsid w:val="00D725A0"/>
    <w:rsid w:val="00D725F2"/>
    <w:rsid w:val="00D7274E"/>
    <w:rsid w:val="00D72E84"/>
    <w:rsid w:val="00D72FDA"/>
    <w:rsid w:val="00D73187"/>
    <w:rsid w:val="00D73E66"/>
    <w:rsid w:val="00D749CE"/>
    <w:rsid w:val="00D74DD2"/>
    <w:rsid w:val="00D756C1"/>
    <w:rsid w:val="00D757F1"/>
    <w:rsid w:val="00D75856"/>
    <w:rsid w:val="00D75B41"/>
    <w:rsid w:val="00D75BF4"/>
    <w:rsid w:val="00D75CDE"/>
    <w:rsid w:val="00D75F9D"/>
    <w:rsid w:val="00D76A2B"/>
    <w:rsid w:val="00D76BB3"/>
    <w:rsid w:val="00D76DFF"/>
    <w:rsid w:val="00D77438"/>
    <w:rsid w:val="00D77506"/>
    <w:rsid w:val="00D77CA9"/>
    <w:rsid w:val="00D77FC5"/>
    <w:rsid w:val="00D800DB"/>
    <w:rsid w:val="00D80AA3"/>
    <w:rsid w:val="00D80CBF"/>
    <w:rsid w:val="00D816E8"/>
    <w:rsid w:val="00D818B1"/>
    <w:rsid w:val="00D81B0A"/>
    <w:rsid w:val="00D821D2"/>
    <w:rsid w:val="00D82344"/>
    <w:rsid w:val="00D82573"/>
    <w:rsid w:val="00D829D1"/>
    <w:rsid w:val="00D82C5E"/>
    <w:rsid w:val="00D83DA2"/>
    <w:rsid w:val="00D845E3"/>
    <w:rsid w:val="00D84D05"/>
    <w:rsid w:val="00D85099"/>
    <w:rsid w:val="00D851F9"/>
    <w:rsid w:val="00D85F7E"/>
    <w:rsid w:val="00D85F8D"/>
    <w:rsid w:val="00D862F9"/>
    <w:rsid w:val="00D86E9B"/>
    <w:rsid w:val="00D87238"/>
    <w:rsid w:val="00D87C1A"/>
    <w:rsid w:val="00D90201"/>
    <w:rsid w:val="00D9056B"/>
    <w:rsid w:val="00D90602"/>
    <w:rsid w:val="00D908BB"/>
    <w:rsid w:val="00D90ABA"/>
    <w:rsid w:val="00D914B3"/>
    <w:rsid w:val="00D918B1"/>
    <w:rsid w:val="00D91D6B"/>
    <w:rsid w:val="00D92527"/>
    <w:rsid w:val="00D92A09"/>
    <w:rsid w:val="00D92AF1"/>
    <w:rsid w:val="00D92AFC"/>
    <w:rsid w:val="00D9333D"/>
    <w:rsid w:val="00D933BB"/>
    <w:rsid w:val="00D9375B"/>
    <w:rsid w:val="00D93FCA"/>
    <w:rsid w:val="00D94137"/>
    <w:rsid w:val="00D94323"/>
    <w:rsid w:val="00D9438B"/>
    <w:rsid w:val="00D943A6"/>
    <w:rsid w:val="00D94E9F"/>
    <w:rsid w:val="00D9512C"/>
    <w:rsid w:val="00D9518C"/>
    <w:rsid w:val="00D95BE2"/>
    <w:rsid w:val="00D95CD2"/>
    <w:rsid w:val="00D96643"/>
    <w:rsid w:val="00D96AB6"/>
    <w:rsid w:val="00D973C4"/>
    <w:rsid w:val="00D973CB"/>
    <w:rsid w:val="00D973CD"/>
    <w:rsid w:val="00D9781B"/>
    <w:rsid w:val="00D9797B"/>
    <w:rsid w:val="00D97F5D"/>
    <w:rsid w:val="00DA05B4"/>
    <w:rsid w:val="00DA05BC"/>
    <w:rsid w:val="00DA06B3"/>
    <w:rsid w:val="00DA0854"/>
    <w:rsid w:val="00DA0986"/>
    <w:rsid w:val="00DA0B13"/>
    <w:rsid w:val="00DA0B29"/>
    <w:rsid w:val="00DA1B9D"/>
    <w:rsid w:val="00DA1DE2"/>
    <w:rsid w:val="00DA26B4"/>
    <w:rsid w:val="00DA29D8"/>
    <w:rsid w:val="00DA31EF"/>
    <w:rsid w:val="00DA331C"/>
    <w:rsid w:val="00DA3EEC"/>
    <w:rsid w:val="00DA41CB"/>
    <w:rsid w:val="00DA49DB"/>
    <w:rsid w:val="00DA5160"/>
    <w:rsid w:val="00DA55E0"/>
    <w:rsid w:val="00DA59BC"/>
    <w:rsid w:val="00DA5BF9"/>
    <w:rsid w:val="00DA5E40"/>
    <w:rsid w:val="00DA60AF"/>
    <w:rsid w:val="00DA6373"/>
    <w:rsid w:val="00DA6383"/>
    <w:rsid w:val="00DA661B"/>
    <w:rsid w:val="00DA6BF1"/>
    <w:rsid w:val="00DA6E33"/>
    <w:rsid w:val="00DA7188"/>
    <w:rsid w:val="00DA72C4"/>
    <w:rsid w:val="00DA7924"/>
    <w:rsid w:val="00DA7D3B"/>
    <w:rsid w:val="00DB0011"/>
    <w:rsid w:val="00DB0A53"/>
    <w:rsid w:val="00DB134D"/>
    <w:rsid w:val="00DB1386"/>
    <w:rsid w:val="00DB1442"/>
    <w:rsid w:val="00DB16CB"/>
    <w:rsid w:val="00DB24F6"/>
    <w:rsid w:val="00DB26BA"/>
    <w:rsid w:val="00DB286B"/>
    <w:rsid w:val="00DB2A21"/>
    <w:rsid w:val="00DB345D"/>
    <w:rsid w:val="00DB4CC8"/>
    <w:rsid w:val="00DB5C17"/>
    <w:rsid w:val="00DB5FA7"/>
    <w:rsid w:val="00DB6E53"/>
    <w:rsid w:val="00DB7026"/>
    <w:rsid w:val="00DB71EE"/>
    <w:rsid w:val="00DB7450"/>
    <w:rsid w:val="00DB77E5"/>
    <w:rsid w:val="00DB77F9"/>
    <w:rsid w:val="00DC00BE"/>
    <w:rsid w:val="00DC0F54"/>
    <w:rsid w:val="00DC147F"/>
    <w:rsid w:val="00DC1763"/>
    <w:rsid w:val="00DC1768"/>
    <w:rsid w:val="00DC1B1A"/>
    <w:rsid w:val="00DC1FAC"/>
    <w:rsid w:val="00DC1FC0"/>
    <w:rsid w:val="00DC2B8E"/>
    <w:rsid w:val="00DC2DAA"/>
    <w:rsid w:val="00DC30CE"/>
    <w:rsid w:val="00DC3275"/>
    <w:rsid w:val="00DC3BA0"/>
    <w:rsid w:val="00DC451F"/>
    <w:rsid w:val="00DC46FF"/>
    <w:rsid w:val="00DC4EE5"/>
    <w:rsid w:val="00DC5097"/>
    <w:rsid w:val="00DC5592"/>
    <w:rsid w:val="00DC5664"/>
    <w:rsid w:val="00DC581E"/>
    <w:rsid w:val="00DC5E3B"/>
    <w:rsid w:val="00DC6304"/>
    <w:rsid w:val="00DC6665"/>
    <w:rsid w:val="00DC735F"/>
    <w:rsid w:val="00DC7399"/>
    <w:rsid w:val="00DC7990"/>
    <w:rsid w:val="00DD0237"/>
    <w:rsid w:val="00DD0D63"/>
    <w:rsid w:val="00DD0DE0"/>
    <w:rsid w:val="00DD10C2"/>
    <w:rsid w:val="00DD1249"/>
    <w:rsid w:val="00DD18E6"/>
    <w:rsid w:val="00DD2480"/>
    <w:rsid w:val="00DD250C"/>
    <w:rsid w:val="00DD257D"/>
    <w:rsid w:val="00DD2D7C"/>
    <w:rsid w:val="00DD2DA2"/>
    <w:rsid w:val="00DD4045"/>
    <w:rsid w:val="00DD421E"/>
    <w:rsid w:val="00DD43B2"/>
    <w:rsid w:val="00DD4DE2"/>
    <w:rsid w:val="00DD5898"/>
    <w:rsid w:val="00DD58F6"/>
    <w:rsid w:val="00DD5B58"/>
    <w:rsid w:val="00DD70CD"/>
    <w:rsid w:val="00DD76DF"/>
    <w:rsid w:val="00DD7868"/>
    <w:rsid w:val="00DE02FA"/>
    <w:rsid w:val="00DE05EA"/>
    <w:rsid w:val="00DE0888"/>
    <w:rsid w:val="00DE0913"/>
    <w:rsid w:val="00DE0BA9"/>
    <w:rsid w:val="00DE1624"/>
    <w:rsid w:val="00DE1713"/>
    <w:rsid w:val="00DE1B20"/>
    <w:rsid w:val="00DE208A"/>
    <w:rsid w:val="00DE2D24"/>
    <w:rsid w:val="00DE3039"/>
    <w:rsid w:val="00DE3464"/>
    <w:rsid w:val="00DE3FE5"/>
    <w:rsid w:val="00DE4C0B"/>
    <w:rsid w:val="00DE4E55"/>
    <w:rsid w:val="00DE5103"/>
    <w:rsid w:val="00DE534B"/>
    <w:rsid w:val="00DE568D"/>
    <w:rsid w:val="00DE5B3E"/>
    <w:rsid w:val="00DE5B72"/>
    <w:rsid w:val="00DE5EFA"/>
    <w:rsid w:val="00DE69CB"/>
    <w:rsid w:val="00DE721B"/>
    <w:rsid w:val="00DE7682"/>
    <w:rsid w:val="00DE77D8"/>
    <w:rsid w:val="00DE7816"/>
    <w:rsid w:val="00DE7E0F"/>
    <w:rsid w:val="00DF1232"/>
    <w:rsid w:val="00DF16B5"/>
    <w:rsid w:val="00DF1751"/>
    <w:rsid w:val="00DF19B4"/>
    <w:rsid w:val="00DF1E5B"/>
    <w:rsid w:val="00DF2053"/>
    <w:rsid w:val="00DF2383"/>
    <w:rsid w:val="00DF267B"/>
    <w:rsid w:val="00DF2994"/>
    <w:rsid w:val="00DF4001"/>
    <w:rsid w:val="00DF4658"/>
    <w:rsid w:val="00DF4945"/>
    <w:rsid w:val="00DF4E5E"/>
    <w:rsid w:val="00DF52CB"/>
    <w:rsid w:val="00DF5575"/>
    <w:rsid w:val="00DF5E0E"/>
    <w:rsid w:val="00DF616D"/>
    <w:rsid w:val="00DF6788"/>
    <w:rsid w:val="00DF7027"/>
    <w:rsid w:val="00DF7089"/>
    <w:rsid w:val="00DF7504"/>
    <w:rsid w:val="00DF7BAC"/>
    <w:rsid w:val="00DF7C2C"/>
    <w:rsid w:val="00DF7C50"/>
    <w:rsid w:val="00DF7D6B"/>
    <w:rsid w:val="00DF7D6F"/>
    <w:rsid w:val="00E008E8"/>
    <w:rsid w:val="00E00C28"/>
    <w:rsid w:val="00E00D46"/>
    <w:rsid w:val="00E00DEF"/>
    <w:rsid w:val="00E010BD"/>
    <w:rsid w:val="00E013EF"/>
    <w:rsid w:val="00E01752"/>
    <w:rsid w:val="00E01920"/>
    <w:rsid w:val="00E01DAA"/>
    <w:rsid w:val="00E02413"/>
    <w:rsid w:val="00E024FC"/>
    <w:rsid w:val="00E02692"/>
    <w:rsid w:val="00E026DE"/>
    <w:rsid w:val="00E02C95"/>
    <w:rsid w:val="00E03C95"/>
    <w:rsid w:val="00E03D9F"/>
    <w:rsid w:val="00E04085"/>
    <w:rsid w:val="00E04A51"/>
    <w:rsid w:val="00E04D74"/>
    <w:rsid w:val="00E05455"/>
    <w:rsid w:val="00E05C3F"/>
    <w:rsid w:val="00E06B42"/>
    <w:rsid w:val="00E079F6"/>
    <w:rsid w:val="00E10DA9"/>
    <w:rsid w:val="00E116AC"/>
    <w:rsid w:val="00E11BDA"/>
    <w:rsid w:val="00E11C6E"/>
    <w:rsid w:val="00E11DAE"/>
    <w:rsid w:val="00E11E66"/>
    <w:rsid w:val="00E1219B"/>
    <w:rsid w:val="00E12444"/>
    <w:rsid w:val="00E12CF7"/>
    <w:rsid w:val="00E12E78"/>
    <w:rsid w:val="00E13155"/>
    <w:rsid w:val="00E137FB"/>
    <w:rsid w:val="00E13D9F"/>
    <w:rsid w:val="00E13DF5"/>
    <w:rsid w:val="00E146B0"/>
    <w:rsid w:val="00E14AEF"/>
    <w:rsid w:val="00E14B2C"/>
    <w:rsid w:val="00E14C5A"/>
    <w:rsid w:val="00E151B6"/>
    <w:rsid w:val="00E15561"/>
    <w:rsid w:val="00E15670"/>
    <w:rsid w:val="00E1570F"/>
    <w:rsid w:val="00E15D28"/>
    <w:rsid w:val="00E164EF"/>
    <w:rsid w:val="00E1691A"/>
    <w:rsid w:val="00E16BBE"/>
    <w:rsid w:val="00E176D7"/>
    <w:rsid w:val="00E17FA6"/>
    <w:rsid w:val="00E202D0"/>
    <w:rsid w:val="00E20BC0"/>
    <w:rsid w:val="00E212D9"/>
    <w:rsid w:val="00E218A7"/>
    <w:rsid w:val="00E21E77"/>
    <w:rsid w:val="00E21FAC"/>
    <w:rsid w:val="00E220BF"/>
    <w:rsid w:val="00E23459"/>
    <w:rsid w:val="00E2351A"/>
    <w:rsid w:val="00E235C3"/>
    <w:rsid w:val="00E2367B"/>
    <w:rsid w:val="00E237C3"/>
    <w:rsid w:val="00E24374"/>
    <w:rsid w:val="00E244C5"/>
    <w:rsid w:val="00E24CA2"/>
    <w:rsid w:val="00E25960"/>
    <w:rsid w:val="00E259AB"/>
    <w:rsid w:val="00E278E2"/>
    <w:rsid w:val="00E27BD1"/>
    <w:rsid w:val="00E27D9E"/>
    <w:rsid w:val="00E30C1D"/>
    <w:rsid w:val="00E313FA"/>
    <w:rsid w:val="00E3179D"/>
    <w:rsid w:val="00E31849"/>
    <w:rsid w:val="00E31C84"/>
    <w:rsid w:val="00E3206E"/>
    <w:rsid w:val="00E329E5"/>
    <w:rsid w:val="00E332CD"/>
    <w:rsid w:val="00E336C8"/>
    <w:rsid w:val="00E34029"/>
    <w:rsid w:val="00E345DA"/>
    <w:rsid w:val="00E3471A"/>
    <w:rsid w:val="00E34DDF"/>
    <w:rsid w:val="00E34ED1"/>
    <w:rsid w:val="00E35463"/>
    <w:rsid w:val="00E3593A"/>
    <w:rsid w:val="00E36360"/>
    <w:rsid w:val="00E3688F"/>
    <w:rsid w:val="00E3715F"/>
    <w:rsid w:val="00E372D1"/>
    <w:rsid w:val="00E37E99"/>
    <w:rsid w:val="00E37F9F"/>
    <w:rsid w:val="00E4042D"/>
    <w:rsid w:val="00E40B20"/>
    <w:rsid w:val="00E40C24"/>
    <w:rsid w:val="00E40FF4"/>
    <w:rsid w:val="00E4121E"/>
    <w:rsid w:val="00E416A2"/>
    <w:rsid w:val="00E417E3"/>
    <w:rsid w:val="00E41E01"/>
    <w:rsid w:val="00E41FCE"/>
    <w:rsid w:val="00E42306"/>
    <w:rsid w:val="00E4236D"/>
    <w:rsid w:val="00E427C4"/>
    <w:rsid w:val="00E428B1"/>
    <w:rsid w:val="00E42D74"/>
    <w:rsid w:val="00E42F03"/>
    <w:rsid w:val="00E42FCD"/>
    <w:rsid w:val="00E43530"/>
    <w:rsid w:val="00E43806"/>
    <w:rsid w:val="00E43A12"/>
    <w:rsid w:val="00E43A27"/>
    <w:rsid w:val="00E43B36"/>
    <w:rsid w:val="00E43BF8"/>
    <w:rsid w:val="00E43CDB"/>
    <w:rsid w:val="00E44D9A"/>
    <w:rsid w:val="00E44F74"/>
    <w:rsid w:val="00E452C6"/>
    <w:rsid w:val="00E45EBC"/>
    <w:rsid w:val="00E46C2E"/>
    <w:rsid w:val="00E50211"/>
    <w:rsid w:val="00E50340"/>
    <w:rsid w:val="00E503CD"/>
    <w:rsid w:val="00E504A7"/>
    <w:rsid w:val="00E50AC8"/>
    <w:rsid w:val="00E50E8E"/>
    <w:rsid w:val="00E51189"/>
    <w:rsid w:val="00E512FE"/>
    <w:rsid w:val="00E51355"/>
    <w:rsid w:val="00E5189A"/>
    <w:rsid w:val="00E51AC5"/>
    <w:rsid w:val="00E51C30"/>
    <w:rsid w:val="00E525F4"/>
    <w:rsid w:val="00E529D8"/>
    <w:rsid w:val="00E52CEA"/>
    <w:rsid w:val="00E53118"/>
    <w:rsid w:val="00E53965"/>
    <w:rsid w:val="00E53AE3"/>
    <w:rsid w:val="00E53DB3"/>
    <w:rsid w:val="00E540A0"/>
    <w:rsid w:val="00E5484F"/>
    <w:rsid w:val="00E54C0C"/>
    <w:rsid w:val="00E54EBE"/>
    <w:rsid w:val="00E5552B"/>
    <w:rsid w:val="00E55EFC"/>
    <w:rsid w:val="00E56109"/>
    <w:rsid w:val="00E56711"/>
    <w:rsid w:val="00E56E18"/>
    <w:rsid w:val="00E5785C"/>
    <w:rsid w:val="00E602DF"/>
    <w:rsid w:val="00E60E04"/>
    <w:rsid w:val="00E61504"/>
    <w:rsid w:val="00E617BF"/>
    <w:rsid w:val="00E61EAA"/>
    <w:rsid w:val="00E62451"/>
    <w:rsid w:val="00E62BAF"/>
    <w:rsid w:val="00E63B9A"/>
    <w:rsid w:val="00E63DE3"/>
    <w:rsid w:val="00E64080"/>
    <w:rsid w:val="00E64750"/>
    <w:rsid w:val="00E64A7E"/>
    <w:rsid w:val="00E64E49"/>
    <w:rsid w:val="00E64FC8"/>
    <w:rsid w:val="00E6529A"/>
    <w:rsid w:val="00E6650F"/>
    <w:rsid w:val="00E66944"/>
    <w:rsid w:val="00E66A0F"/>
    <w:rsid w:val="00E67402"/>
    <w:rsid w:val="00E679AA"/>
    <w:rsid w:val="00E67C44"/>
    <w:rsid w:val="00E70479"/>
    <w:rsid w:val="00E70491"/>
    <w:rsid w:val="00E704A9"/>
    <w:rsid w:val="00E70B73"/>
    <w:rsid w:val="00E70FAB"/>
    <w:rsid w:val="00E71FD6"/>
    <w:rsid w:val="00E725FE"/>
    <w:rsid w:val="00E727DC"/>
    <w:rsid w:val="00E73103"/>
    <w:rsid w:val="00E73137"/>
    <w:rsid w:val="00E7385F"/>
    <w:rsid w:val="00E7392E"/>
    <w:rsid w:val="00E73A0E"/>
    <w:rsid w:val="00E73C20"/>
    <w:rsid w:val="00E74386"/>
    <w:rsid w:val="00E74A00"/>
    <w:rsid w:val="00E74CDA"/>
    <w:rsid w:val="00E75342"/>
    <w:rsid w:val="00E759CB"/>
    <w:rsid w:val="00E75AEF"/>
    <w:rsid w:val="00E75DD1"/>
    <w:rsid w:val="00E75E66"/>
    <w:rsid w:val="00E7695A"/>
    <w:rsid w:val="00E76C95"/>
    <w:rsid w:val="00E76C9D"/>
    <w:rsid w:val="00E77288"/>
    <w:rsid w:val="00E7758F"/>
    <w:rsid w:val="00E77952"/>
    <w:rsid w:val="00E77A8A"/>
    <w:rsid w:val="00E802E2"/>
    <w:rsid w:val="00E8064B"/>
    <w:rsid w:val="00E808AC"/>
    <w:rsid w:val="00E80CD4"/>
    <w:rsid w:val="00E80EC1"/>
    <w:rsid w:val="00E812DA"/>
    <w:rsid w:val="00E817BA"/>
    <w:rsid w:val="00E82132"/>
    <w:rsid w:val="00E8264C"/>
    <w:rsid w:val="00E829C5"/>
    <w:rsid w:val="00E82C51"/>
    <w:rsid w:val="00E831C8"/>
    <w:rsid w:val="00E83615"/>
    <w:rsid w:val="00E83635"/>
    <w:rsid w:val="00E83E0C"/>
    <w:rsid w:val="00E8408D"/>
    <w:rsid w:val="00E84966"/>
    <w:rsid w:val="00E84C1A"/>
    <w:rsid w:val="00E855FF"/>
    <w:rsid w:val="00E85E4A"/>
    <w:rsid w:val="00E8671E"/>
    <w:rsid w:val="00E8693A"/>
    <w:rsid w:val="00E86A93"/>
    <w:rsid w:val="00E86D30"/>
    <w:rsid w:val="00E86E02"/>
    <w:rsid w:val="00E8769A"/>
    <w:rsid w:val="00E87959"/>
    <w:rsid w:val="00E9003C"/>
    <w:rsid w:val="00E9063F"/>
    <w:rsid w:val="00E90655"/>
    <w:rsid w:val="00E90687"/>
    <w:rsid w:val="00E910BC"/>
    <w:rsid w:val="00E91A19"/>
    <w:rsid w:val="00E91CD7"/>
    <w:rsid w:val="00E91D6F"/>
    <w:rsid w:val="00E91EA3"/>
    <w:rsid w:val="00E93071"/>
    <w:rsid w:val="00E936CB"/>
    <w:rsid w:val="00E9389E"/>
    <w:rsid w:val="00E93E59"/>
    <w:rsid w:val="00E94048"/>
    <w:rsid w:val="00E940DF"/>
    <w:rsid w:val="00E9413F"/>
    <w:rsid w:val="00E945E6"/>
    <w:rsid w:val="00E94715"/>
    <w:rsid w:val="00E94AF8"/>
    <w:rsid w:val="00E94B22"/>
    <w:rsid w:val="00E94F86"/>
    <w:rsid w:val="00E9537C"/>
    <w:rsid w:val="00E95DB7"/>
    <w:rsid w:val="00E9677D"/>
    <w:rsid w:val="00E96C81"/>
    <w:rsid w:val="00E96F22"/>
    <w:rsid w:val="00E97E2B"/>
    <w:rsid w:val="00EA0CE2"/>
    <w:rsid w:val="00EA17A5"/>
    <w:rsid w:val="00EA1816"/>
    <w:rsid w:val="00EA1F90"/>
    <w:rsid w:val="00EA2C40"/>
    <w:rsid w:val="00EA2F32"/>
    <w:rsid w:val="00EA3277"/>
    <w:rsid w:val="00EA3357"/>
    <w:rsid w:val="00EA388A"/>
    <w:rsid w:val="00EA4011"/>
    <w:rsid w:val="00EA4538"/>
    <w:rsid w:val="00EA49A5"/>
    <w:rsid w:val="00EA588A"/>
    <w:rsid w:val="00EA5A50"/>
    <w:rsid w:val="00EA5E6F"/>
    <w:rsid w:val="00EA5EB9"/>
    <w:rsid w:val="00EA6312"/>
    <w:rsid w:val="00EA652D"/>
    <w:rsid w:val="00EA65C2"/>
    <w:rsid w:val="00EA6622"/>
    <w:rsid w:val="00EA6FD2"/>
    <w:rsid w:val="00EA7433"/>
    <w:rsid w:val="00EA7449"/>
    <w:rsid w:val="00EA7A8A"/>
    <w:rsid w:val="00EA7A93"/>
    <w:rsid w:val="00EA7BEA"/>
    <w:rsid w:val="00EB0298"/>
    <w:rsid w:val="00EB0D07"/>
    <w:rsid w:val="00EB0E1D"/>
    <w:rsid w:val="00EB10EC"/>
    <w:rsid w:val="00EB2070"/>
    <w:rsid w:val="00EB28DB"/>
    <w:rsid w:val="00EB2999"/>
    <w:rsid w:val="00EB2A32"/>
    <w:rsid w:val="00EB2AF3"/>
    <w:rsid w:val="00EB2B12"/>
    <w:rsid w:val="00EB2F10"/>
    <w:rsid w:val="00EB340B"/>
    <w:rsid w:val="00EB396C"/>
    <w:rsid w:val="00EB3A0B"/>
    <w:rsid w:val="00EB3B67"/>
    <w:rsid w:val="00EB3CAF"/>
    <w:rsid w:val="00EB3D0A"/>
    <w:rsid w:val="00EB418E"/>
    <w:rsid w:val="00EB430F"/>
    <w:rsid w:val="00EB4492"/>
    <w:rsid w:val="00EB4FB9"/>
    <w:rsid w:val="00EB5062"/>
    <w:rsid w:val="00EB5839"/>
    <w:rsid w:val="00EB60BC"/>
    <w:rsid w:val="00EB7FF9"/>
    <w:rsid w:val="00EC164A"/>
    <w:rsid w:val="00EC1969"/>
    <w:rsid w:val="00EC1C59"/>
    <w:rsid w:val="00EC1F02"/>
    <w:rsid w:val="00EC2F49"/>
    <w:rsid w:val="00EC3377"/>
    <w:rsid w:val="00EC409F"/>
    <w:rsid w:val="00EC41E2"/>
    <w:rsid w:val="00EC5911"/>
    <w:rsid w:val="00EC5B40"/>
    <w:rsid w:val="00EC618D"/>
    <w:rsid w:val="00EC6BBB"/>
    <w:rsid w:val="00EC73C4"/>
    <w:rsid w:val="00EC7F45"/>
    <w:rsid w:val="00ED01AE"/>
    <w:rsid w:val="00ED033C"/>
    <w:rsid w:val="00ED0735"/>
    <w:rsid w:val="00ED08B1"/>
    <w:rsid w:val="00ED099D"/>
    <w:rsid w:val="00ED0C50"/>
    <w:rsid w:val="00ED0C69"/>
    <w:rsid w:val="00ED0F08"/>
    <w:rsid w:val="00ED0F89"/>
    <w:rsid w:val="00ED1478"/>
    <w:rsid w:val="00ED18A0"/>
    <w:rsid w:val="00ED18C7"/>
    <w:rsid w:val="00ED1EE8"/>
    <w:rsid w:val="00ED2379"/>
    <w:rsid w:val="00ED35B4"/>
    <w:rsid w:val="00ED42FF"/>
    <w:rsid w:val="00ED4E01"/>
    <w:rsid w:val="00ED5BF0"/>
    <w:rsid w:val="00ED60C4"/>
    <w:rsid w:val="00ED621B"/>
    <w:rsid w:val="00ED6A81"/>
    <w:rsid w:val="00ED6CE1"/>
    <w:rsid w:val="00ED75A1"/>
    <w:rsid w:val="00ED7940"/>
    <w:rsid w:val="00ED7E6C"/>
    <w:rsid w:val="00ED7F5E"/>
    <w:rsid w:val="00EE039F"/>
    <w:rsid w:val="00EE0B6B"/>
    <w:rsid w:val="00EE0EDD"/>
    <w:rsid w:val="00EE10FB"/>
    <w:rsid w:val="00EE11E9"/>
    <w:rsid w:val="00EE155A"/>
    <w:rsid w:val="00EE1D20"/>
    <w:rsid w:val="00EE212C"/>
    <w:rsid w:val="00EE253E"/>
    <w:rsid w:val="00EE2AC6"/>
    <w:rsid w:val="00EE2EC5"/>
    <w:rsid w:val="00EE2F21"/>
    <w:rsid w:val="00EE3606"/>
    <w:rsid w:val="00EE4220"/>
    <w:rsid w:val="00EE4611"/>
    <w:rsid w:val="00EE58CD"/>
    <w:rsid w:val="00EE5B63"/>
    <w:rsid w:val="00EE60C2"/>
    <w:rsid w:val="00EE6706"/>
    <w:rsid w:val="00EE6816"/>
    <w:rsid w:val="00EE6899"/>
    <w:rsid w:val="00EE70F3"/>
    <w:rsid w:val="00EE7201"/>
    <w:rsid w:val="00EE72D6"/>
    <w:rsid w:val="00EE72ED"/>
    <w:rsid w:val="00EE7552"/>
    <w:rsid w:val="00EE7B79"/>
    <w:rsid w:val="00EE7F18"/>
    <w:rsid w:val="00EF013E"/>
    <w:rsid w:val="00EF044F"/>
    <w:rsid w:val="00EF052F"/>
    <w:rsid w:val="00EF0837"/>
    <w:rsid w:val="00EF09A2"/>
    <w:rsid w:val="00EF0D5E"/>
    <w:rsid w:val="00EF12FA"/>
    <w:rsid w:val="00EF1A24"/>
    <w:rsid w:val="00EF1C01"/>
    <w:rsid w:val="00EF2319"/>
    <w:rsid w:val="00EF364D"/>
    <w:rsid w:val="00EF38EC"/>
    <w:rsid w:val="00EF435D"/>
    <w:rsid w:val="00EF4450"/>
    <w:rsid w:val="00EF46B2"/>
    <w:rsid w:val="00EF47F9"/>
    <w:rsid w:val="00EF59DD"/>
    <w:rsid w:val="00EF5D36"/>
    <w:rsid w:val="00EF6231"/>
    <w:rsid w:val="00EF6655"/>
    <w:rsid w:val="00EF6DFC"/>
    <w:rsid w:val="00EF716B"/>
    <w:rsid w:val="00EF73DF"/>
    <w:rsid w:val="00EF75F5"/>
    <w:rsid w:val="00EF7B34"/>
    <w:rsid w:val="00F000CB"/>
    <w:rsid w:val="00F001E8"/>
    <w:rsid w:val="00F00D99"/>
    <w:rsid w:val="00F00E2C"/>
    <w:rsid w:val="00F01301"/>
    <w:rsid w:val="00F0144F"/>
    <w:rsid w:val="00F01756"/>
    <w:rsid w:val="00F02291"/>
    <w:rsid w:val="00F02477"/>
    <w:rsid w:val="00F02849"/>
    <w:rsid w:val="00F0290D"/>
    <w:rsid w:val="00F0350E"/>
    <w:rsid w:val="00F03C23"/>
    <w:rsid w:val="00F04043"/>
    <w:rsid w:val="00F040F2"/>
    <w:rsid w:val="00F0469B"/>
    <w:rsid w:val="00F05186"/>
    <w:rsid w:val="00F0534F"/>
    <w:rsid w:val="00F058D7"/>
    <w:rsid w:val="00F059A0"/>
    <w:rsid w:val="00F06501"/>
    <w:rsid w:val="00F06A57"/>
    <w:rsid w:val="00F06AD8"/>
    <w:rsid w:val="00F06B35"/>
    <w:rsid w:val="00F06E53"/>
    <w:rsid w:val="00F107D0"/>
    <w:rsid w:val="00F11339"/>
    <w:rsid w:val="00F11694"/>
    <w:rsid w:val="00F1196F"/>
    <w:rsid w:val="00F11CA8"/>
    <w:rsid w:val="00F12230"/>
    <w:rsid w:val="00F137AE"/>
    <w:rsid w:val="00F13C38"/>
    <w:rsid w:val="00F13CB0"/>
    <w:rsid w:val="00F13CCA"/>
    <w:rsid w:val="00F13E7A"/>
    <w:rsid w:val="00F144C3"/>
    <w:rsid w:val="00F144FA"/>
    <w:rsid w:val="00F145EB"/>
    <w:rsid w:val="00F1499A"/>
    <w:rsid w:val="00F14A24"/>
    <w:rsid w:val="00F15564"/>
    <w:rsid w:val="00F16190"/>
    <w:rsid w:val="00F16769"/>
    <w:rsid w:val="00F1759D"/>
    <w:rsid w:val="00F177DA"/>
    <w:rsid w:val="00F178C0"/>
    <w:rsid w:val="00F201FD"/>
    <w:rsid w:val="00F20850"/>
    <w:rsid w:val="00F20A5A"/>
    <w:rsid w:val="00F20C5A"/>
    <w:rsid w:val="00F20F53"/>
    <w:rsid w:val="00F2142F"/>
    <w:rsid w:val="00F22D0D"/>
    <w:rsid w:val="00F235B9"/>
    <w:rsid w:val="00F23E1A"/>
    <w:rsid w:val="00F23F77"/>
    <w:rsid w:val="00F24086"/>
    <w:rsid w:val="00F240D6"/>
    <w:rsid w:val="00F24CE4"/>
    <w:rsid w:val="00F254AE"/>
    <w:rsid w:val="00F25C2B"/>
    <w:rsid w:val="00F2622A"/>
    <w:rsid w:val="00F26526"/>
    <w:rsid w:val="00F26550"/>
    <w:rsid w:val="00F26B1F"/>
    <w:rsid w:val="00F27AAC"/>
    <w:rsid w:val="00F27F16"/>
    <w:rsid w:val="00F3004D"/>
    <w:rsid w:val="00F3005D"/>
    <w:rsid w:val="00F3068A"/>
    <w:rsid w:val="00F30E82"/>
    <w:rsid w:val="00F310F0"/>
    <w:rsid w:val="00F3155E"/>
    <w:rsid w:val="00F3184F"/>
    <w:rsid w:val="00F31930"/>
    <w:rsid w:val="00F32C9A"/>
    <w:rsid w:val="00F330A8"/>
    <w:rsid w:val="00F34E6E"/>
    <w:rsid w:val="00F350F0"/>
    <w:rsid w:val="00F35C93"/>
    <w:rsid w:val="00F368FC"/>
    <w:rsid w:val="00F37BCA"/>
    <w:rsid w:val="00F4033C"/>
    <w:rsid w:val="00F403ED"/>
    <w:rsid w:val="00F40739"/>
    <w:rsid w:val="00F4187F"/>
    <w:rsid w:val="00F421B4"/>
    <w:rsid w:val="00F4227B"/>
    <w:rsid w:val="00F42740"/>
    <w:rsid w:val="00F429F8"/>
    <w:rsid w:val="00F42E02"/>
    <w:rsid w:val="00F4325B"/>
    <w:rsid w:val="00F43722"/>
    <w:rsid w:val="00F439C9"/>
    <w:rsid w:val="00F43E3C"/>
    <w:rsid w:val="00F44914"/>
    <w:rsid w:val="00F45063"/>
    <w:rsid w:val="00F450A8"/>
    <w:rsid w:val="00F4519A"/>
    <w:rsid w:val="00F45A93"/>
    <w:rsid w:val="00F45D60"/>
    <w:rsid w:val="00F45ED7"/>
    <w:rsid w:val="00F46227"/>
    <w:rsid w:val="00F462C1"/>
    <w:rsid w:val="00F466D9"/>
    <w:rsid w:val="00F469C9"/>
    <w:rsid w:val="00F46B8B"/>
    <w:rsid w:val="00F4716C"/>
    <w:rsid w:val="00F47259"/>
    <w:rsid w:val="00F474D2"/>
    <w:rsid w:val="00F47726"/>
    <w:rsid w:val="00F47EC0"/>
    <w:rsid w:val="00F47F4F"/>
    <w:rsid w:val="00F5039E"/>
    <w:rsid w:val="00F50DD4"/>
    <w:rsid w:val="00F50EC4"/>
    <w:rsid w:val="00F516D8"/>
    <w:rsid w:val="00F5173D"/>
    <w:rsid w:val="00F51977"/>
    <w:rsid w:val="00F519D3"/>
    <w:rsid w:val="00F520EE"/>
    <w:rsid w:val="00F524E6"/>
    <w:rsid w:val="00F52BD7"/>
    <w:rsid w:val="00F54111"/>
    <w:rsid w:val="00F54397"/>
    <w:rsid w:val="00F54591"/>
    <w:rsid w:val="00F54C7D"/>
    <w:rsid w:val="00F55DEB"/>
    <w:rsid w:val="00F5626F"/>
    <w:rsid w:val="00F566CA"/>
    <w:rsid w:val="00F56A59"/>
    <w:rsid w:val="00F56C00"/>
    <w:rsid w:val="00F56CA1"/>
    <w:rsid w:val="00F576B7"/>
    <w:rsid w:val="00F61347"/>
    <w:rsid w:val="00F61467"/>
    <w:rsid w:val="00F61C47"/>
    <w:rsid w:val="00F61C71"/>
    <w:rsid w:val="00F62B38"/>
    <w:rsid w:val="00F62C22"/>
    <w:rsid w:val="00F62FDC"/>
    <w:rsid w:val="00F63380"/>
    <w:rsid w:val="00F63790"/>
    <w:rsid w:val="00F63AB2"/>
    <w:rsid w:val="00F64C4E"/>
    <w:rsid w:val="00F64F66"/>
    <w:rsid w:val="00F6525C"/>
    <w:rsid w:val="00F664B2"/>
    <w:rsid w:val="00F66ABC"/>
    <w:rsid w:val="00F6724C"/>
    <w:rsid w:val="00F6733E"/>
    <w:rsid w:val="00F6747E"/>
    <w:rsid w:val="00F675A1"/>
    <w:rsid w:val="00F677D4"/>
    <w:rsid w:val="00F678BE"/>
    <w:rsid w:val="00F6798E"/>
    <w:rsid w:val="00F67C0B"/>
    <w:rsid w:val="00F7011D"/>
    <w:rsid w:val="00F702E7"/>
    <w:rsid w:val="00F71B06"/>
    <w:rsid w:val="00F73725"/>
    <w:rsid w:val="00F73EAA"/>
    <w:rsid w:val="00F74EBC"/>
    <w:rsid w:val="00F7589F"/>
    <w:rsid w:val="00F75A32"/>
    <w:rsid w:val="00F75BFB"/>
    <w:rsid w:val="00F75D1C"/>
    <w:rsid w:val="00F75DFD"/>
    <w:rsid w:val="00F760D4"/>
    <w:rsid w:val="00F7663D"/>
    <w:rsid w:val="00F767C1"/>
    <w:rsid w:val="00F76C4B"/>
    <w:rsid w:val="00F779F1"/>
    <w:rsid w:val="00F77A4B"/>
    <w:rsid w:val="00F77E58"/>
    <w:rsid w:val="00F804BD"/>
    <w:rsid w:val="00F807E6"/>
    <w:rsid w:val="00F80A18"/>
    <w:rsid w:val="00F80FD3"/>
    <w:rsid w:val="00F811CD"/>
    <w:rsid w:val="00F81AF5"/>
    <w:rsid w:val="00F81C1F"/>
    <w:rsid w:val="00F81C53"/>
    <w:rsid w:val="00F81E7B"/>
    <w:rsid w:val="00F82777"/>
    <w:rsid w:val="00F82940"/>
    <w:rsid w:val="00F835EC"/>
    <w:rsid w:val="00F83C82"/>
    <w:rsid w:val="00F842AD"/>
    <w:rsid w:val="00F8440A"/>
    <w:rsid w:val="00F847A6"/>
    <w:rsid w:val="00F84EDA"/>
    <w:rsid w:val="00F8532D"/>
    <w:rsid w:val="00F853E6"/>
    <w:rsid w:val="00F858E0"/>
    <w:rsid w:val="00F85CF4"/>
    <w:rsid w:val="00F866CB"/>
    <w:rsid w:val="00F86954"/>
    <w:rsid w:val="00F86EF4"/>
    <w:rsid w:val="00F87016"/>
    <w:rsid w:val="00F8704C"/>
    <w:rsid w:val="00F8735D"/>
    <w:rsid w:val="00F87EE5"/>
    <w:rsid w:val="00F90038"/>
    <w:rsid w:val="00F904D4"/>
    <w:rsid w:val="00F90B00"/>
    <w:rsid w:val="00F91691"/>
    <w:rsid w:val="00F92C1C"/>
    <w:rsid w:val="00F92D54"/>
    <w:rsid w:val="00F9380E"/>
    <w:rsid w:val="00F93BD3"/>
    <w:rsid w:val="00F93CBF"/>
    <w:rsid w:val="00F93CFD"/>
    <w:rsid w:val="00F93DA4"/>
    <w:rsid w:val="00F93DDF"/>
    <w:rsid w:val="00F943C7"/>
    <w:rsid w:val="00F955CB"/>
    <w:rsid w:val="00F95A25"/>
    <w:rsid w:val="00F95B77"/>
    <w:rsid w:val="00F96C32"/>
    <w:rsid w:val="00F9706E"/>
    <w:rsid w:val="00F97F8D"/>
    <w:rsid w:val="00FA0A54"/>
    <w:rsid w:val="00FA139E"/>
    <w:rsid w:val="00FA18CD"/>
    <w:rsid w:val="00FA19EE"/>
    <w:rsid w:val="00FA232F"/>
    <w:rsid w:val="00FA28C8"/>
    <w:rsid w:val="00FA2E78"/>
    <w:rsid w:val="00FA36DA"/>
    <w:rsid w:val="00FA3812"/>
    <w:rsid w:val="00FA4167"/>
    <w:rsid w:val="00FA4652"/>
    <w:rsid w:val="00FA55A8"/>
    <w:rsid w:val="00FA5CD1"/>
    <w:rsid w:val="00FA602B"/>
    <w:rsid w:val="00FA6657"/>
    <w:rsid w:val="00FA6686"/>
    <w:rsid w:val="00FA6CBC"/>
    <w:rsid w:val="00FA6F83"/>
    <w:rsid w:val="00FA7062"/>
    <w:rsid w:val="00FA756A"/>
    <w:rsid w:val="00FA773A"/>
    <w:rsid w:val="00FA77A5"/>
    <w:rsid w:val="00FB082D"/>
    <w:rsid w:val="00FB0EB0"/>
    <w:rsid w:val="00FB1AEB"/>
    <w:rsid w:val="00FB24E8"/>
    <w:rsid w:val="00FB2BA1"/>
    <w:rsid w:val="00FB2C5D"/>
    <w:rsid w:val="00FB311F"/>
    <w:rsid w:val="00FB3D82"/>
    <w:rsid w:val="00FB47E6"/>
    <w:rsid w:val="00FB5B3A"/>
    <w:rsid w:val="00FB5BA0"/>
    <w:rsid w:val="00FB5C45"/>
    <w:rsid w:val="00FB5FD0"/>
    <w:rsid w:val="00FB6635"/>
    <w:rsid w:val="00FB673D"/>
    <w:rsid w:val="00FB6DE0"/>
    <w:rsid w:val="00FB7640"/>
    <w:rsid w:val="00FB7B75"/>
    <w:rsid w:val="00FC11B8"/>
    <w:rsid w:val="00FC172C"/>
    <w:rsid w:val="00FC1CD6"/>
    <w:rsid w:val="00FC1D6B"/>
    <w:rsid w:val="00FC2390"/>
    <w:rsid w:val="00FC2C43"/>
    <w:rsid w:val="00FC2E02"/>
    <w:rsid w:val="00FC36C4"/>
    <w:rsid w:val="00FC36C5"/>
    <w:rsid w:val="00FC387A"/>
    <w:rsid w:val="00FC38C1"/>
    <w:rsid w:val="00FC4E32"/>
    <w:rsid w:val="00FC5181"/>
    <w:rsid w:val="00FC54FC"/>
    <w:rsid w:val="00FC57ED"/>
    <w:rsid w:val="00FC5946"/>
    <w:rsid w:val="00FC5A0D"/>
    <w:rsid w:val="00FC643A"/>
    <w:rsid w:val="00FC677C"/>
    <w:rsid w:val="00FC6784"/>
    <w:rsid w:val="00FC6975"/>
    <w:rsid w:val="00FC7D58"/>
    <w:rsid w:val="00FD0725"/>
    <w:rsid w:val="00FD14B6"/>
    <w:rsid w:val="00FD1DFF"/>
    <w:rsid w:val="00FD1E7D"/>
    <w:rsid w:val="00FD1F6E"/>
    <w:rsid w:val="00FD234E"/>
    <w:rsid w:val="00FD2524"/>
    <w:rsid w:val="00FD2612"/>
    <w:rsid w:val="00FD26C1"/>
    <w:rsid w:val="00FD27E3"/>
    <w:rsid w:val="00FD295E"/>
    <w:rsid w:val="00FD2BE9"/>
    <w:rsid w:val="00FD2C3A"/>
    <w:rsid w:val="00FD2D0D"/>
    <w:rsid w:val="00FD39F2"/>
    <w:rsid w:val="00FD3AEA"/>
    <w:rsid w:val="00FD44F7"/>
    <w:rsid w:val="00FD533C"/>
    <w:rsid w:val="00FD5E73"/>
    <w:rsid w:val="00FD5F87"/>
    <w:rsid w:val="00FD6639"/>
    <w:rsid w:val="00FD6AF7"/>
    <w:rsid w:val="00FD7B40"/>
    <w:rsid w:val="00FE00D9"/>
    <w:rsid w:val="00FE0812"/>
    <w:rsid w:val="00FE1A54"/>
    <w:rsid w:val="00FE1F8F"/>
    <w:rsid w:val="00FE2011"/>
    <w:rsid w:val="00FE222B"/>
    <w:rsid w:val="00FE244D"/>
    <w:rsid w:val="00FE26B6"/>
    <w:rsid w:val="00FE2987"/>
    <w:rsid w:val="00FE30CA"/>
    <w:rsid w:val="00FE3248"/>
    <w:rsid w:val="00FE3E43"/>
    <w:rsid w:val="00FE4165"/>
    <w:rsid w:val="00FE45B5"/>
    <w:rsid w:val="00FE4C08"/>
    <w:rsid w:val="00FE4F2C"/>
    <w:rsid w:val="00FE4F96"/>
    <w:rsid w:val="00FE5B72"/>
    <w:rsid w:val="00FE681B"/>
    <w:rsid w:val="00FF01BE"/>
    <w:rsid w:val="00FF0AAF"/>
    <w:rsid w:val="00FF19F8"/>
    <w:rsid w:val="00FF1DA6"/>
    <w:rsid w:val="00FF26D1"/>
    <w:rsid w:val="00FF2756"/>
    <w:rsid w:val="00FF27D1"/>
    <w:rsid w:val="00FF27DA"/>
    <w:rsid w:val="00FF2FE0"/>
    <w:rsid w:val="00FF31E7"/>
    <w:rsid w:val="00FF3579"/>
    <w:rsid w:val="00FF399B"/>
    <w:rsid w:val="00FF3A2F"/>
    <w:rsid w:val="00FF3D0C"/>
    <w:rsid w:val="00FF44AB"/>
    <w:rsid w:val="00FF458C"/>
    <w:rsid w:val="00FF4C00"/>
    <w:rsid w:val="00FF4F25"/>
    <w:rsid w:val="00FF52EB"/>
    <w:rsid w:val="00FF584F"/>
    <w:rsid w:val="00FF5CD0"/>
    <w:rsid w:val="00FF6270"/>
    <w:rsid w:val="00FF63DC"/>
    <w:rsid w:val="00FF685D"/>
    <w:rsid w:val="00FF6A0A"/>
    <w:rsid w:val="00FF6B72"/>
    <w:rsid w:val="0181499A"/>
    <w:rsid w:val="030E28BE"/>
    <w:rsid w:val="0339E482"/>
    <w:rsid w:val="070E68CE"/>
    <w:rsid w:val="07D92953"/>
    <w:rsid w:val="0B9361E5"/>
    <w:rsid w:val="14BAA1B3"/>
    <w:rsid w:val="2348AF06"/>
    <w:rsid w:val="2C0DA038"/>
    <w:rsid w:val="3004B0CB"/>
    <w:rsid w:val="30B11E81"/>
    <w:rsid w:val="316467E1"/>
    <w:rsid w:val="34BA8DD5"/>
    <w:rsid w:val="3F15FD9B"/>
    <w:rsid w:val="4020561A"/>
    <w:rsid w:val="40BC13C4"/>
    <w:rsid w:val="417DC904"/>
    <w:rsid w:val="4453757F"/>
    <w:rsid w:val="4829B48C"/>
    <w:rsid w:val="4AF3417F"/>
    <w:rsid w:val="4C8F11E0"/>
    <w:rsid w:val="580D3B54"/>
    <w:rsid w:val="6073A903"/>
    <w:rsid w:val="685C1DFC"/>
    <w:rsid w:val="6A99CA15"/>
    <w:rsid w:val="73CBCE25"/>
    <w:rsid w:val="763FF7E2"/>
    <w:rsid w:val="7A07E071"/>
    <w:rsid w:val="7D3F8133"/>
    <w:rsid w:val="7E1C1407"/>
    <w:rsid w:val="7EC53B4B"/>
    <w:rsid w:val="7FBC1DE0"/>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847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sz w:val="24"/>
        <w:szCs w:val="24"/>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AF5"/>
    <w:pPr>
      <w:spacing w:after="0" w:line="240" w:lineRule="auto"/>
    </w:pPr>
    <w:rPr>
      <w:rFonts w:cs="Calibri"/>
      <w:sz w:val="22"/>
      <w:szCs w:val="22"/>
      <w:lang w:eastAsia="en-ZA"/>
    </w:rPr>
  </w:style>
  <w:style w:type="paragraph" w:styleId="Heading1">
    <w:name w:val="heading 1"/>
    <w:aliases w:val="COBA Heading 1,Contract Heading 1"/>
    <w:basedOn w:val="Normal"/>
    <w:next w:val="BodyText"/>
    <w:link w:val="Heading1Char"/>
    <w:uiPriority w:val="9"/>
    <w:qFormat/>
    <w:rsid w:val="003068AB"/>
    <w:pPr>
      <w:keepNext/>
      <w:keepLines/>
      <w:spacing w:before="120" w:after="120"/>
      <w:outlineLvl w:val="0"/>
    </w:pPr>
    <w:rPr>
      <w:rFonts w:eastAsiaTheme="majorEastAsia" w:cstheme="majorBidi"/>
      <w:b/>
      <w:caps/>
      <w:color w:val="00578C" w:themeColor="accent1" w:themeShade="BF"/>
      <w:szCs w:val="32"/>
      <w:lang w:eastAsia="en-US"/>
    </w:rPr>
  </w:style>
  <w:style w:type="paragraph" w:styleId="Heading2">
    <w:name w:val="heading 2"/>
    <w:aliases w:val="COBA Heading 2"/>
    <w:basedOn w:val="Normal"/>
    <w:next w:val="Normal"/>
    <w:link w:val="Heading2Char"/>
    <w:uiPriority w:val="9"/>
    <w:unhideWhenUsed/>
    <w:qFormat/>
    <w:rsid w:val="00477EF9"/>
    <w:pPr>
      <w:keepNext/>
      <w:keepLines/>
      <w:spacing w:before="120" w:after="120"/>
      <w:outlineLvl w:val="1"/>
    </w:pPr>
    <w:rPr>
      <w:rFonts w:eastAsiaTheme="majorEastAsia" w:cstheme="majorBidi"/>
      <w:b/>
      <w:color w:val="00578C" w:themeColor="accent1" w:themeShade="BF"/>
      <w:szCs w:val="26"/>
      <w:lang w:eastAsia="en-US"/>
    </w:rPr>
  </w:style>
  <w:style w:type="paragraph" w:styleId="Heading3">
    <w:name w:val="heading 3"/>
    <w:aliases w:val="COBA Heading 3"/>
    <w:basedOn w:val="Normal"/>
    <w:next w:val="Normal"/>
    <w:link w:val="Heading3Char"/>
    <w:uiPriority w:val="9"/>
    <w:unhideWhenUsed/>
    <w:qFormat/>
    <w:rsid w:val="00477EF9"/>
    <w:pPr>
      <w:keepNext/>
      <w:keepLines/>
      <w:spacing w:before="120" w:after="120"/>
      <w:outlineLvl w:val="2"/>
    </w:pPr>
    <w:rPr>
      <w:rFonts w:asciiTheme="majorHAnsi" w:eastAsiaTheme="majorEastAsia" w:hAnsiTheme="majorHAnsi" w:cstheme="majorBidi"/>
      <w:color w:val="00578C" w:themeColor="accent1" w:themeShade="BF"/>
      <w:szCs w:val="24"/>
      <w:lang w:eastAsia="en-US"/>
    </w:rPr>
  </w:style>
  <w:style w:type="paragraph" w:styleId="Heading4">
    <w:name w:val="heading 4"/>
    <w:basedOn w:val="Normal"/>
    <w:next w:val="Normal"/>
    <w:link w:val="Heading4Char"/>
    <w:uiPriority w:val="9"/>
    <w:unhideWhenUsed/>
    <w:qFormat/>
    <w:rsid w:val="00477EF9"/>
    <w:pPr>
      <w:keepNext/>
      <w:keepLines/>
      <w:spacing w:before="120" w:after="120"/>
      <w:outlineLvl w:val="3"/>
    </w:pPr>
    <w:rPr>
      <w:rFonts w:asciiTheme="majorHAnsi" w:eastAsiaTheme="majorEastAsia" w:hAnsiTheme="majorHAnsi" w:cstheme="majorBidi"/>
      <w:i/>
      <w:iCs/>
      <w:color w:val="00578C" w:themeColor="accent1" w:themeShade="BF"/>
      <w:szCs w:val="24"/>
      <w:lang w:eastAsia="en-US"/>
    </w:rPr>
  </w:style>
  <w:style w:type="paragraph" w:styleId="Heading5">
    <w:name w:val="heading 5"/>
    <w:basedOn w:val="Normal"/>
    <w:next w:val="Normal"/>
    <w:link w:val="Heading5Char"/>
    <w:uiPriority w:val="9"/>
    <w:unhideWhenUsed/>
    <w:qFormat/>
    <w:rsid w:val="00357209"/>
    <w:pPr>
      <w:keepNext/>
      <w:keepLines/>
      <w:spacing w:before="40"/>
      <w:outlineLvl w:val="4"/>
    </w:pPr>
    <w:rPr>
      <w:rFonts w:asciiTheme="majorHAnsi" w:eastAsiaTheme="majorEastAsia" w:hAnsiTheme="majorHAnsi" w:cstheme="majorBidi"/>
      <w:i/>
      <w:color w:val="00578C" w:themeColor="accent1" w:themeShade="BF"/>
      <w:szCs w:val="24"/>
      <w:lang w:eastAsia="en-US"/>
    </w:rPr>
  </w:style>
  <w:style w:type="paragraph" w:styleId="Heading6">
    <w:name w:val="heading 6"/>
    <w:basedOn w:val="Normal"/>
    <w:next w:val="Normal"/>
    <w:link w:val="Heading6Char"/>
    <w:uiPriority w:val="9"/>
    <w:unhideWhenUsed/>
    <w:qFormat/>
    <w:rsid w:val="0016705F"/>
    <w:pPr>
      <w:keepNext/>
      <w:keepLines/>
      <w:spacing w:before="40"/>
      <w:outlineLvl w:val="5"/>
    </w:pPr>
    <w:rPr>
      <w:rFonts w:asciiTheme="majorHAnsi" w:eastAsiaTheme="majorEastAsia" w:hAnsiTheme="majorHAnsi" w:cstheme="majorBidi"/>
      <w:color w:val="003A5D" w:themeColor="accent1" w:themeShade="7F"/>
      <w:sz w:val="24"/>
      <w:szCs w:val="24"/>
      <w:lang w:eastAsia="en-US"/>
    </w:rPr>
  </w:style>
  <w:style w:type="paragraph" w:styleId="Heading7">
    <w:name w:val="heading 7"/>
    <w:basedOn w:val="Normal"/>
    <w:next w:val="Normal"/>
    <w:link w:val="Heading7Char"/>
    <w:uiPriority w:val="9"/>
    <w:unhideWhenUsed/>
    <w:qFormat/>
    <w:rsid w:val="0016705F"/>
    <w:pPr>
      <w:keepNext/>
      <w:keepLines/>
      <w:spacing w:before="40"/>
      <w:outlineLvl w:val="6"/>
    </w:pPr>
    <w:rPr>
      <w:rFonts w:asciiTheme="majorHAnsi" w:eastAsiaTheme="majorEastAsia" w:hAnsiTheme="majorHAnsi" w:cstheme="majorBidi"/>
      <w:i/>
      <w:iCs/>
      <w:color w:val="003A5D" w:themeColor="accent1" w:themeShade="7F"/>
      <w:sz w:val="24"/>
      <w:szCs w:val="24"/>
      <w:lang w:eastAsia="en-US"/>
    </w:rPr>
  </w:style>
  <w:style w:type="paragraph" w:styleId="Heading8">
    <w:name w:val="heading 8"/>
    <w:basedOn w:val="Normal"/>
    <w:next w:val="Normal"/>
    <w:link w:val="Heading8Char"/>
    <w:uiPriority w:val="9"/>
    <w:unhideWhenUsed/>
    <w:qFormat/>
    <w:rsid w:val="0016705F"/>
    <w:pPr>
      <w:keepNext/>
      <w:keepLines/>
      <w:spacing w:before="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unhideWhenUsed/>
    <w:qFormat/>
    <w:rsid w:val="0016705F"/>
    <w:pPr>
      <w:keepNext/>
      <w:keepLines/>
      <w:spacing w:before="40"/>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7506"/>
    <w:pPr>
      <w:tabs>
        <w:tab w:val="center" w:pos="4513"/>
        <w:tab w:val="right" w:pos="9026"/>
      </w:tabs>
    </w:pPr>
    <w:rPr>
      <w:rFonts w:cstheme="minorBidi"/>
      <w:sz w:val="24"/>
      <w:szCs w:val="24"/>
      <w:lang w:eastAsia="en-US"/>
    </w:rPr>
  </w:style>
  <w:style w:type="character" w:customStyle="1" w:styleId="HeaderChar">
    <w:name w:val="Header Char"/>
    <w:basedOn w:val="DefaultParagraphFont"/>
    <w:link w:val="Header"/>
    <w:uiPriority w:val="99"/>
    <w:rsid w:val="00D77506"/>
  </w:style>
  <w:style w:type="paragraph" w:styleId="Footer">
    <w:name w:val="footer"/>
    <w:basedOn w:val="Normal"/>
    <w:link w:val="FooterChar"/>
    <w:uiPriority w:val="99"/>
    <w:unhideWhenUsed/>
    <w:rsid w:val="00D77506"/>
    <w:pPr>
      <w:tabs>
        <w:tab w:val="center" w:pos="4513"/>
        <w:tab w:val="right" w:pos="9026"/>
      </w:tabs>
    </w:pPr>
    <w:rPr>
      <w:rFonts w:cstheme="minorBidi"/>
      <w:sz w:val="24"/>
      <w:szCs w:val="24"/>
      <w:lang w:eastAsia="en-US"/>
    </w:rPr>
  </w:style>
  <w:style w:type="character" w:customStyle="1" w:styleId="FooterChar">
    <w:name w:val="Footer Char"/>
    <w:basedOn w:val="DefaultParagraphFont"/>
    <w:link w:val="Footer"/>
    <w:uiPriority w:val="99"/>
    <w:rsid w:val="00D77506"/>
  </w:style>
  <w:style w:type="character" w:customStyle="1" w:styleId="Heading1Char">
    <w:name w:val="Heading 1 Char"/>
    <w:aliases w:val="COBA Heading 1 Char,Contract Heading 1 Char"/>
    <w:basedOn w:val="DefaultParagraphFont"/>
    <w:link w:val="Heading1"/>
    <w:uiPriority w:val="9"/>
    <w:rsid w:val="003068AB"/>
    <w:rPr>
      <w:rFonts w:eastAsiaTheme="majorEastAsia" w:cstheme="majorBidi"/>
      <w:b/>
      <w:caps/>
      <w:color w:val="00578C" w:themeColor="accent1" w:themeShade="BF"/>
      <w:sz w:val="22"/>
      <w:szCs w:val="32"/>
    </w:rPr>
  </w:style>
  <w:style w:type="character" w:customStyle="1" w:styleId="Heading2Char">
    <w:name w:val="Heading 2 Char"/>
    <w:aliases w:val="COBA Heading 2 Char"/>
    <w:basedOn w:val="DefaultParagraphFont"/>
    <w:link w:val="Heading2"/>
    <w:uiPriority w:val="9"/>
    <w:rsid w:val="00477EF9"/>
    <w:rPr>
      <w:rFonts w:eastAsiaTheme="majorEastAsia" w:cstheme="majorBidi"/>
      <w:b/>
      <w:color w:val="00578C" w:themeColor="accent1" w:themeShade="BF"/>
      <w:sz w:val="22"/>
      <w:szCs w:val="26"/>
    </w:rPr>
  </w:style>
  <w:style w:type="paragraph" w:styleId="TOCHeading">
    <w:name w:val="TOC Heading"/>
    <w:basedOn w:val="Heading1"/>
    <w:next w:val="Normal"/>
    <w:uiPriority w:val="39"/>
    <w:unhideWhenUsed/>
    <w:qFormat/>
    <w:rsid w:val="00885761"/>
    <w:pPr>
      <w:spacing w:before="240" w:after="0" w:line="259" w:lineRule="auto"/>
      <w:outlineLvl w:val="9"/>
    </w:pPr>
    <w:rPr>
      <w:rFonts w:asciiTheme="majorHAnsi" w:hAnsiTheme="majorHAnsi"/>
      <w:b w:val="0"/>
      <w:caps w:val="0"/>
      <w:sz w:val="32"/>
      <w:lang w:val="en-US"/>
    </w:rPr>
  </w:style>
  <w:style w:type="paragraph" w:styleId="TOC2">
    <w:name w:val="toc 2"/>
    <w:basedOn w:val="Normal"/>
    <w:next w:val="Normal"/>
    <w:autoRedefine/>
    <w:uiPriority w:val="39"/>
    <w:unhideWhenUsed/>
    <w:rsid w:val="00524848"/>
    <w:pPr>
      <w:tabs>
        <w:tab w:val="left" w:pos="1134"/>
        <w:tab w:val="right" w:leader="dot" w:pos="9072"/>
      </w:tabs>
      <w:ind w:left="851" w:hanging="567"/>
      <w:jc w:val="both"/>
    </w:pPr>
    <w:rPr>
      <w:rFonts w:eastAsiaTheme="minorEastAsia" w:cs="Times New Roman"/>
      <w:b/>
      <w:noProof/>
      <w:szCs w:val="24"/>
      <w:lang w:eastAsia="en-US"/>
    </w:rPr>
  </w:style>
  <w:style w:type="paragraph" w:styleId="TOC1">
    <w:name w:val="toc 1"/>
    <w:basedOn w:val="Normal"/>
    <w:next w:val="Normal"/>
    <w:autoRedefine/>
    <w:uiPriority w:val="39"/>
    <w:unhideWhenUsed/>
    <w:rsid w:val="008341A8"/>
    <w:pPr>
      <w:tabs>
        <w:tab w:val="left" w:pos="426"/>
        <w:tab w:val="left" w:pos="1134"/>
        <w:tab w:val="right" w:leader="dot" w:pos="9072"/>
      </w:tabs>
      <w:ind w:left="425" w:hanging="425"/>
    </w:pPr>
    <w:rPr>
      <w:rFonts w:eastAsiaTheme="majorEastAsia" w:cstheme="majorBidi"/>
      <w:b/>
      <w:bCs/>
      <w:caps/>
      <w:noProof/>
      <w:szCs w:val="24"/>
      <w:lang w:eastAsia="en-US"/>
    </w:rPr>
  </w:style>
  <w:style w:type="paragraph" w:styleId="TOC3">
    <w:name w:val="toc 3"/>
    <w:basedOn w:val="Normal"/>
    <w:next w:val="Normal"/>
    <w:autoRedefine/>
    <w:uiPriority w:val="39"/>
    <w:unhideWhenUsed/>
    <w:rsid w:val="00686BE9"/>
    <w:pPr>
      <w:spacing w:after="100"/>
      <w:ind w:left="567"/>
    </w:pPr>
    <w:rPr>
      <w:rFonts w:asciiTheme="minorHAnsi" w:eastAsiaTheme="minorEastAsia" w:hAnsiTheme="minorHAnsi" w:cs="Times New Roman"/>
      <w:szCs w:val="24"/>
      <w:lang w:val="en-US" w:eastAsia="en-US"/>
    </w:rPr>
  </w:style>
  <w:style w:type="character" w:styleId="Hyperlink">
    <w:name w:val="Hyperlink"/>
    <w:basedOn w:val="DefaultParagraphFont"/>
    <w:uiPriority w:val="99"/>
    <w:unhideWhenUsed/>
    <w:rsid w:val="003D1995"/>
    <w:rPr>
      <w:color w:val="4C9E27" w:themeColor="accent2"/>
      <w:u w:val="single"/>
    </w:rPr>
  </w:style>
  <w:style w:type="paragraph" w:styleId="Subtitle">
    <w:name w:val="Subtitle"/>
    <w:aliases w:val="Subtitle1"/>
    <w:basedOn w:val="Normal"/>
    <w:next w:val="Normal"/>
    <w:link w:val="SubtitleChar"/>
    <w:uiPriority w:val="11"/>
    <w:qFormat/>
    <w:rsid w:val="00633E63"/>
    <w:pPr>
      <w:numPr>
        <w:ilvl w:val="1"/>
      </w:numPr>
    </w:pPr>
    <w:rPr>
      <w:rFonts w:asciiTheme="minorHAnsi" w:eastAsiaTheme="minorEastAsia" w:hAnsiTheme="minorHAnsi" w:cstheme="minorBidi"/>
      <w:color w:val="5A5A5A" w:themeColor="text1" w:themeTint="A5"/>
      <w:spacing w:val="15"/>
      <w:szCs w:val="24"/>
      <w:lang w:eastAsia="en-US"/>
    </w:rPr>
  </w:style>
  <w:style w:type="paragraph" w:styleId="BodyText">
    <w:name w:val="Body Text"/>
    <w:basedOn w:val="Normal"/>
    <w:link w:val="BodyTextChar"/>
    <w:uiPriority w:val="1"/>
    <w:unhideWhenUsed/>
    <w:qFormat/>
    <w:rsid w:val="007341D4"/>
    <w:pPr>
      <w:jc w:val="both"/>
    </w:pPr>
    <w:rPr>
      <w:rFonts w:cstheme="minorBidi"/>
      <w:sz w:val="24"/>
      <w:szCs w:val="24"/>
      <w:lang w:eastAsia="en-US"/>
    </w:rPr>
  </w:style>
  <w:style w:type="character" w:customStyle="1" w:styleId="BodyTextChar">
    <w:name w:val="Body Text Char"/>
    <w:basedOn w:val="DefaultParagraphFont"/>
    <w:link w:val="BodyText"/>
    <w:uiPriority w:val="1"/>
    <w:rsid w:val="007341D4"/>
  </w:style>
  <w:style w:type="character" w:customStyle="1" w:styleId="SubtitleChar">
    <w:name w:val="Subtitle Char"/>
    <w:aliases w:val="Subtitle1 Char"/>
    <w:basedOn w:val="DefaultParagraphFont"/>
    <w:link w:val="Subtitle"/>
    <w:uiPriority w:val="11"/>
    <w:rsid w:val="00633E63"/>
    <w:rPr>
      <w:rFonts w:asciiTheme="minorHAnsi" w:eastAsiaTheme="minorEastAsia" w:hAnsiTheme="minorHAnsi"/>
      <w:color w:val="5A5A5A" w:themeColor="text1" w:themeTint="A5"/>
      <w:spacing w:val="15"/>
      <w:sz w:val="22"/>
    </w:rPr>
  </w:style>
  <w:style w:type="character" w:customStyle="1" w:styleId="Heading3Char">
    <w:name w:val="Heading 3 Char"/>
    <w:aliases w:val="COBA Heading 3 Char"/>
    <w:basedOn w:val="DefaultParagraphFont"/>
    <w:link w:val="Heading3"/>
    <w:uiPriority w:val="9"/>
    <w:rsid w:val="00477EF9"/>
    <w:rPr>
      <w:rFonts w:asciiTheme="majorHAnsi" w:eastAsiaTheme="majorEastAsia" w:hAnsiTheme="majorHAnsi" w:cstheme="majorBidi"/>
      <w:color w:val="00578C" w:themeColor="accent1" w:themeShade="BF"/>
      <w:sz w:val="22"/>
    </w:rPr>
  </w:style>
  <w:style w:type="character" w:customStyle="1" w:styleId="Heading4Char">
    <w:name w:val="Heading 4 Char"/>
    <w:basedOn w:val="DefaultParagraphFont"/>
    <w:link w:val="Heading4"/>
    <w:uiPriority w:val="9"/>
    <w:rsid w:val="00477EF9"/>
    <w:rPr>
      <w:rFonts w:asciiTheme="majorHAnsi" w:eastAsiaTheme="majorEastAsia" w:hAnsiTheme="majorHAnsi" w:cstheme="majorBidi"/>
      <w:i/>
      <w:iCs/>
      <w:color w:val="00578C" w:themeColor="accent1" w:themeShade="BF"/>
      <w:sz w:val="22"/>
    </w:rPr>
  </w:style>
  <w:style w:type="character" w:customStyle="1" w:styleId="Heading5Char">
    <w:name w:val="Heading 5 Char"/>
    <w:basedOn w:val="DefaultParagraphFont"/>
    <w:link w:val="Heading5"/>
    <w:uiPriority w:val="9"/>
    <w:rsid w:val="00357209"/>
    <w:rPr>
      <w:rFonts w:asciiTheme="majorHAnsi" w:eastAsiaTheme="majorEastAsia" w:hAnsiTheme="majorHAnsi" w:cstheme="majorBidi"/>
      <w:i/>
      <w:color w:val="00578C" w:themeColor="accent1" w:themeShade="BF"/>
      <w:sz w:val="22"/>
    </w:rPr>
  </w:style>
  <w:style w:type="character" w:customStyle="1" w:styleId="Heading6Char">
    <w:name w:val="Heading 6 Char"/>
    <w:basedOn w:val="DefaultParagraphFont"/>
    <w:link w:val="Heading6"/>
    <w:uiPriority w:val="9"/>
    <w:rsid w:val="0016705F"/>
    <w:rPr>
      <w:rFonts w:asciiTheme="majorHAnsi" w:eastAsiaTheme="majorEastAsia" w:hAnsiTheme="majorHAnsi" w:cstheme="majorBidi"/>
      <w:color w:val="003A5D" w:themeColor="accent1" w:themeShade="7F"/>
    </w:rPr>
  </w:style>
  <w:style w:type="character" w:customStyle="1" w:styleId="Heading7Char">
    <w:name w:val="Heading 7 Char"/>
    <w:basedOn w:val="DefaultParagraphFont"/>
    <w:link w:val="Heading7"/>
    <w:uiPriority w:val="9"/>
    <w:rsid w:val="0016705F"/>
    <w:rPr>
      <w:rFonts w:asciiTheme="majorHAnsi" w:eastAsiaTheme="majorEastAsia" w:hAnsiTheme="majorHAnsi" w:cstheme="majorBidi"/>
      <w:i/>
      <w:iCs/>
      <w:color w:val="003A5D" w:themeColor="accent1" w:themeShade="7F"/>
    </w:rPr>
  </w:style>
  <w:style w:type="character" w:customStyle="1" w:styleId="Heading8Char">
    <w:name w:val="Heading 8 Char"/>
    <w:basedOn w:val="DefaultParagraphFont"/>
    <w:link w:val="Heading8"/>
    <w:uiPriority w:val="9"/>
    <w:rsid w:val="0016705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6705F"/>
    <w:rPr>
      <w:rFonts w:asciiTheme="majorHAnsi" w:eastAsiaTheme="majorEastAsia" w:hAnsiTheme="majorHAnsi" w:cstheme="majorBidi"/>
      <w:i/>
      <w:iCs/>
      <w:color w:val="272727" w:themeColor="text1" w:themeTint="D8"/>
      <w:sz w:val="21"/>
      <w:szCs w:val="21"/>
    </w:rPr>
  </w:style>
  <w:style w:type="table" w:styleId="TableGrid">
    <w:name w:val="Table Grid"/>
    <w:aliases w:val="My Table Text,TabelEcorys,Table Grid CFAA,GFA Table Grid"/>
    <w:basedOn w:val="TableNormal"/>
    <w:qFormat/>
    <w:rsid w:val="001B78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tion Figure,Caption Table,Caption figure,headings,CPR Caption,COBA Caption,Caption Figures,Caption Char Char,Légende Car,Caption1,Table,Figure,AGT ESIA,Figure Headings,Caption Char Char Char Char Char Char Char Char,Caption: FIGURES,Map"/>
    <w:basedOn w:val="Normal"/>
    <w:next w:val="BodyText"/>
    <w:link w:val="CaptionChar"/>
    <w:uiPriority w:val="35"/>
    <w:unhideWhenUsed/>
    <w:qFormat/>
    <w:rsid w:val="00C52E5D"/>
    <w:pPr>
      <w:spacing w:before="120" w:after="120"/>
    </w:pPr>
    <w:rPr>
      <w:rFonts w:cstheme="minorBidi"/>
      <w:i/>
      <w:iCs/>
      <w:color w:val="00578C" w:themeColor="accent1" w:themeShade="BF"/>
      <w:sz w:val="20"/>
      <w:szCs w:val="18"/>
      <w:lang w:eastAsia="en-US"/>
    </w:rPr>
  </w:style>
  <w:style w:type="paragraph" w:styleId="TableofFigures">
    <w:name w:val="table of figures"/>
    <w:basedOn w:val="Normal"/>
    <w:next w:val="Normal"/>
    <w:autoRedefine/>
    <w:uiPriority w:val="99"/>
    <w:unhideWhenUsed/>
    <w:rsid w:val="00B3036D"/>
    <w:pPr>
      <w:tabs>
        <w:tab w:val="right" w:leader="dot" w:pos="9072"/>
      </w:tabs>
    </w:pPr>
    <w:rPr>
      <w:rFonts w:cstheme="minorBidi"/>
      <w:noProof/>
      <w:sz w:val="20"/>
      <w:szCs w:val="24"/>
      <w:lang w:val="en-GB" w:eastAsia="en-US"/>
    </w:rPr>
  </w:style>
  <w:style w:type="paragraph" w:customStyle="1" w:styleId="Annexure">
    <w:name w:val="Annexure"/>
    <w:basedOn w:val="Normal"/>
    <w:next w:val="Normal"/>
    <w:link w:val="AnnexureChar"/>
    <w:autoRedefine/>
    <w:qFormat/>
    <w:rsid w:val="00C36FB5"/>
    <w:pPr>
      <w:spacing w:before="480"/>
      <w:jc w:val="right"/>
    </w:pPr>
    <w:rPr>
      <w:rFonts w:cstheme="minorBidi"/>
      <w:b/>
      <w:i/>
      <w:color w:val="0076BB" w:themeColor="accent1"/>
      <w:sz w:val="44"/>
      <w:szCs w:val="24"/>
      <w:lang w:val="en-GB" w:eastAsia="en-US"/>
    </w:rPr>
  </w:style>
  <w:style w:type="paragraph" w:styleId="Title">
    <w:name w:val="Title"/>
    <w:basedOn w:val="Normal"/>
    <w:link w:val="TitleChar"/>
    <w:uiPriority w:val="10"/>
    <w:qFormat/>
    <w:rsid w:val="00D94E9F"/>
    <w:pPr>
      <w:spacing w:after="60"/>
      <w:jc w:val="center"/>
    </w:pPr>
    <w:rPr>
      <w:rFonts w:ascii="Tahoma" w:eastAsia="Times New Roman" w:hAnsi="Tahoma" w:cs="Arial"/>
      <w:b/>
      <w:bCs/>
      <w:caps/>
      <w:kern w:val="28"/>
      <w:sz w:val="32"/>
      <w:szCs w:val="32"/>
      <w:lang w:eastAsia="en-US"/>
    </w:rPr>
  </w:style>
  <w:style w:type="character" w:customStyle="1" w:styleId="CaptionChar">
    <w:name w:val="Caption Char"/>
    <w:aliases w:val="Caption Figure Char,Caption Table Char,Caption figure Char,headings Char,CPR Caption Char,COBA Caption Char,Caption Figures Char,Caption Char Char Char,Légende Car Char,Caption1 Char,Table Char,Figure Char,AGT ESIA Char,Figure Headings Char"/>
    <w:basedOn w:val="DefaultParagraphFont"/>
    <w:link w:val="Caption"/>
    <w:uiPriority w:val="35"/>
    <w:qFormat/>
    <w:rsid w:val="00583A16"/>
    <w:rPr>
      <w:i/>
      <w:iCs/>
      <w:color w:val="00578C" w:themeColor="accent1" w:themeShade="BF"/>
      <w:sz w:val="20"/>
      <w:szCs w:val="18"/>
    </w:rPr>
  </w:style>
  <w:style w:type="character" w:customStyle="1" w:styleId="AnnexureChar">
    <w:name w:val="Annexure Char"/>
    <w:basedOn w:val="CaptionChar"/>
    <w:link w:val="Annexure"/>
    <w:rsid w:val="00C36FB5"/>
    <w:rPr>
      <w:b/>
      <w:i/>
      <w:iCs w:val="0"/>
      <w:color w:val="0076BB" w:themeColor="accent1"/>
      <w:sz w:val="44"/>
      <w:szCs w:val="18"/>
      <w:lang w:val="en-GB"/>
    </w:rPr>
  </w:style>
  <w:style w:type="character" w:customStyle="1" w:styleId="TitleChar">
    <w:name w:val="Title Char"/>
    <w:basedOn w:val="DefaultParagraphFont"/>
    <w:link w:val="Title"/>
    <w:uiPriority w:val="10"/>
    <w:rsid w:val="00D94E9F"/>
    <w:rPr>
      <w:rFonts w:ascii="Tahoma" w:eastAsia="Times New Roman" w:hAnsi="Tahoma" w:cs="Arial"/>
      <w:b/>
      <w:bCs/>
      <w:caps/>
      <w:kern w:val="28"/>
      <w:sz w:val="32"/>
      <w:szCs w:val="32"/>
    </w:rPr>
  </w:style>
  <w:style w:type="paragraph" w:styleId="FootnoteText">
    <w:name w:val="footnote text"/>
    <w:aliases w:val="footnote text,Geneva 9,Font: Geneva 9,Boston 10,f,single space,Font,Footnote Text Char1 Char,Footnote Text Char Char Char,fn,Fußnotentextr,Nbpage Moens,Footnote Text Char2,Footnote Text Char Char Char1,Footnote Text Char1 Char Char Char1"/>
    <w:basedOn w:val="Normal"/>
    <w:link w:val="FootnoteTextChar"/>
    <w:uiPriority w:val="99"/>
    <w:unhideWhenUsed/>
    <w:qFormat/>
    <w:rsid w:val="00D94E9F"/>
    <w:rPr>
      <w:rFonts w:ascii="Tahoma" w:eastAsia="Times New Roman" w:hAnsi="Tahoma" w:cs="Times New Roman"/>
      <w:sz w:val="20"/>
      <w:szCs w:val="20"/>
      <w:lang w:eastAsia="en-US"/>
    </w:rPr>
  </w:style>
  <w:style w:type="character" w:customStyle="1" w:styleId="FootnoteTextChar">
    <w:name w:val="Footnote Text Char"/>
    <w:aliases w:val="footnote text Char,Geneva 9 Char,Font: Geneva 9 Char,Boston 10 Char,f Char,single space Char,Font Char,Footnote Text Char1 Char Char,Footnote Text Char Char Char Char,fn Char,Fußnotentextr Char,Nbpage Moens Char"/>
    <w:basedOn w:val="DefaultParagraphFont"/>
    <w:link w:val="FootnoteText"/>
    <w:uiPriority w:val="99"/>
    <w:qFormat/>
    <w:rsid w:val="00D94E9F"/>
    <w:rPr>
      <w:rFonts w:ascii="Tahoma" w:eastAsia="Times New Roman" w:hAnsi="Tahoma" w:cs="Times New Roman"/>
      <w:sz w:val="20"/>
      <w:szCs w:val="20"/>
    </w:rPr>
  </w:style>
  <w:style w:type="character" w:styleId="FootnoteReference">
    <w:name w:val="footnote reference"/>
    <w:aliases w:val="16 Point,Superscript 6 Point,ftref,BVI fnr, BVI fnr,Знак сноски 1,Footnote Reference1,Error-Fußnotenzeichen5,Error-Fußnotenzeichen6,Error-Fußnotenzeichen3,Footnote Reference Number,referencia nota al pie,Footnote Reference_LVL6,Ref,fr"/>
    <w:link w:val="BVIfnrCarattereCharCharCharCarattereCharCharCharCharCharChar1CharCharChar"/>
    <w:unhideWhenUsed/>
    <w:qFormat/>
    <w:rsid w:val="00D94E9F"/>
    <w:rPr>
      <w:vertAlign w:val="superscript"/>
    </w:rPr>
  </w:style>
  <w:style w:type="paragraph" w:styleId="ListParagraph">
    <w:name w:val="List Paragraph"/>
    <w:aliases w:val="Heading 2.1,Johan bulletList Paragraph,List Paragraph 1,Heading 2 MS,Table bullet,Bullet1,Indent Normal,Paragraph,DRAMS List Paragraph,Bullet_new,VUP List Paragraph,Numbered List Paragraph,ESA bullet,Use Case List Paragraph,EOH bullet,P"/>
    <w:basedOn w:val="Normal"/>
    <w:link w:val="ListParagraphChar"/>
    <w:uiPriority w:val="34"/>
    <w:qFormat/>
    <w:rsid w:val="00D94E9F"/>
    <w:pPr>
      <w:ind w:left="720"/>
    </w:pPr>
    <w:rPr>
      <w:rFonts w:ascii="Tahoma" w:eastAsia="Times New Roman" w:hAnsi="Tahoma" w:cs="Times New Roman"/>
      <w:szCs w:val="20"/>
      <w:lang w:eastAsia="en-US"/>
    </w:rPr>
  </w:style>
  <w:style w:type="paragraph" w:styleId="BalloonText">
    <w:name w:val="Balloon Text"/>
    <w:basedOn w:val="Normal"/>
    <w:link w:val="BalloonTextChar"/>
    <w:uiPriority w:val="99"/>
    <w:semiHidden/>
    <w:unhideWhenUsed/>
    <w:rsid w:val="00D45BF7"/>
    <w:rPr>
      <w:rFonts w:ascii="Segoe UI" w:hAnsi="Segoe UI" w:cs="Segoe UI"/>
      <w:sz w:val="18"/>
      <w:szCs w:val="18"/>
      <w:lang w:eastAsia="en-US"/>
    </w:rPr>
  </w:style>
  <w:style w:type="character" w:customStyle="1" w:styleId="BalloonTextChar">
    <w:name w:val="Balloon Text Char"/>
    <w:basedOn w:val="DefaultParagraphFont"/>
    <w:link w:val="BalloonText"/>
    <w:uiPriority w:val="99"/>
    <w:semiHidden/>
    <w:rsid w:val="00D45BF7"/>
    <w:rPr>
      <w:rFonts w:ascii="Segoe UI" w:hAnsi="Segoe UI" w:cs="Segoe UI"/>
      <w:sz w:val="18"/>
      <w:szCs w:val="18"/>
    </w:rPr>
  </w:style>
  <w:style w:type="character" w:styleId="Strong">
    <w:name w:val="Strong"/>
    <w:uiPriority w:val="22"/>
    <w:qFormat/>
    <w:rsid w:val="004E7BBC"/>
    <w:rPr>
      <w:rFonts w:ascii="Arial" w:hAnsi="Arial"/>
      <w:b/>
      <w:bCs/>
    </w:rPr>
  </w:style>
  <w:style w:type="paragraph" w:styleId="Quote">
    <w:name w:val="Quote"/>
    <w:basedOn w:val="Normal"/>
    <w:next w:val="Normal"/>
    <w:link w:val="QuoteChar"/>
    <w:uiPriority w:val="29"/>
    <w:qFormat/>
    <w:rsid w:val="004E7BBC"/>
    <w:pPr>
      <w:spacing w:after="120" w:line="276" w:lineRule="auto"/>
      <w:jc w:val="both"/>
    </w:pPr>
    <w:rPr>
      <w:rFonts w:ascii="Arial" w:eastAsia="Calibri" w:hAnsi="Arial" w:cs="Times New Roman"/>
      <w:i/>
      <w:iCs/>
      <w:color w:val="000000"/>
      <w:sz w:val="20"/>
      <w:szCs w:val="20"/>
    </w:rPr>
  </w:style>
  <w:style w:type="character" w:customStyle="1" w:styleId="QuoteChar">
    <w:name w:val="Quote Char"/>
    <w:basedOn w:val="DefaultParagraphFont"/>
    <w:link w:val="Quote"/>
    <w:uiPriority w:val="29"/>
    <w:rsid w:val="004E7BBC"/>
    <w:rPr>
      <w:rFonts w:ascii="Arial" w:eastAsia="Calibri" w:hAnsi="Arial" w:cs="Times New Roman"/>
      <w:i/>
      <w:iCs/>
      <w:color w:val="000000"/>
      <w:sz w:val="20"/>
      <w:szCs w:val="20"/>
      <w:lang w:eastAsia="en-ZA"/>
    </w:rPr>
  </w:style>
  <w:style w:type="character" w:styleId="SubtleEmphasis">
    <w:name w:val="Subtle Emphasis"/>
    <w:aliases w:val="Subtitle 2"/>
    <w:basedOn w:val="SubtitleChar"/>
    <w:uiPriority w:val="19"/>
    <w:qFormat/>
    <w:rsid w:val="004E7BBC"/>
    <w:rPr>
      <w:rFonts w:ascii="Arial" w:eastAsia="Times New Roman" w:hAnsi="Arial" w:cs="Arial"/>
      <w:b/>
      <w:i/>
      <w:iCs/>
      <w:snapToGrid w:val="0"/>
      <w:color w:val="323E4F" w:themeColor="text2" w:themeShade="BF"/>
      <w:spacing w:val="15"/>
      <w:sz w:val="24"/>
      <w:szCs w:val="36"/>
    </w:rPr>
  </w:style>
  <w:style w:type="character" w:styleId="IntenseEmphasis">
    <w:name w:val="Intense Emphasis"/>
    <w:basedOn w:val="Emphasis"/>
    <w:uiPriority w:val="21"/>
    <w:rsid w:val="004E7BBC"/>
    <w:rPr>
      <w:rFonts w:ascii="Arial" w:hAnsi="Arial"/>
      <w:b/>
      <w:bCs/>
      <w:i/>
      <w:iCs/>
      <w:color w:val="4F81BD"/>
      <w:sz w:val="22"/>
    </w:rPr>
  </w:style>
  <w:style w:type="character" w:styleId="Emphasis">
    <w:name w:val="Emphasis"/>
    <w:basedOn w:val="DefaultParagraphFont"/>
    <w:uiPriority w:val="20"/>
    <w:qFormat/>
    <w:rsid w:val="004E7BBC"/>
    <w:rPr>
      <w:i/>
      <w:iCs/>
    </w:rPr>
  </w:style>
  <w:style w:type="character" w:styleId="BookTitle">
    <w:name w:val="Book Title"/>
    <w:uiPriority w:val="33"/>
    <w:qFormat/>
    <w:rsid w:val="004E7BBC"/>
    <w:rPr>
      <w:rFonts w:ascii="Arial" w:hAnsi="Arial"/>
      <w:b/>
      <w:bCs/>
      <w:smallCaps/>
      <w:spacing w:val="5"/>
    </w:rPr>
  </w:style>
  <w:style w:type="paragraph" w:customStyle="1" w:styleId="Bullet">
    <w:name w:val="Bullet"/>
    <w:basedOn w:val="Normal"/>
    <w:link w:val="BulletChar"/>
    <w:qFormat/>
    <w:rsid w:val="004E7BBC"/>
    <w:pPr>
      <w:numPr>
        <w:numId w:val="1"/>
      </w:numPr>
      <w:spacing w:line="276" w:lineRule="auto"/>
      <w:jc w:val="both"/>
    </w:pPr>
    <w:rPr>
      <w:rFonts w:ascii="Arial" w:eastAsia="Calibri" w:hAnsi="Arial" w:cs="Arial"/>
    </w:rPr>
  </w:style>
  <w:style w:type="paragraph" w:customStyle="1" w:styleId="BulletLast">
    <w:name w:val="Bullet Last"/>
    <w:basedOn w:val="Bullet"/>
    <w:next w:val="Normal"/>
    <w:link w:val="BulletLastChar"/>
    <w:qFormat/>
    <w:rsid w:val="004E7BBC"/>
    <w:pPr>
      <w:spacing w:after="120"/>
      <w:ind w:left="714" w:hanging="357"/>
    </w:pPr>
  </w:style>
  <w:style w:type="character" w:customStyle="1" w:styleId="BulletChar">
    <w:name w:val="Bullet Char"/>
    <w:basedOn w:val="DefaultParagraphFont"/>
    <w:link w:val="Bullet"/>
    <w:rsid w:val="004E7BBC"/>
    <w:rPr>
      <w:rFonts w:ascii="Arial" w:eastAsia="Calibri" w:hAnsi="Arial" w:cs="Arial"/>
      <w:sz w:val="22"/>
      <w:szCs w:val="22"/>
      <w:lang w:eastAsia="en-ZA"/>
    </w:rPr>
  </w:style>
  <w:style w:type="character" w:customStyle="1" w:styleId="BulletLastChar">
    <w:name w:val="Bullet Last Char"/>
    <w:basedOn w:val="BulletChar"/>
    <w:link w:val="BulletLast"/>
    <w:rsid w:val="004E7BBC"/>
    <w:rPr>
      <w:rFonts w:ascii="Arial" w:eastAsia="Calibri" w:hAnsi="Arial" w:cs="Arial"/>
      <w:sz w:val="22"/>
      <w:szCs w:val="22"/>
      <w:lang w:eastAsia="en-ZA"/>
    </w:rPr>
  </w:style>
  <w:style w:type="paragraph" w:customStyle="1" w:styleId="CaptionAnnexure">
    <w:name w:val="Caption Annexure"/>
    <w:basedOn w:val="Caption"/>
    <w:link w:val="CaptionAnnexureChar"/>
    <w:qFormat/>
    <w:rsid w:val="004E7BBC"/>
    <w:pPr>
      <w:jc w:val="center"/>
    </w:pPr>
    <w:rPr>
      <w:rFonts w:ascii="Arial" w:eastAsia="Calibri" w:hAnsi="Arial" w:cs="Arial"/>
      <w:b/>
      <w:bCs/>
      <w:i w:val="0"/>
      <w:iCs w:val="0"/>
      <w:color w:val="323E4F" w:themeColor="text2" w:themeShade="BF"/>
      <w:sz w:val="48"/>
      <w:szCs w:val="48"/>
    </w:rPr>
  </w:style>
  <w:style w:type="character" w:customStyle="1" w:styleId="CaptionAnnexureChar">
    <w:name w:val="Caption Annexure Char"/>
    <w:basedOn w:val="CaptionChar"/>
    <w:link w:val="CaptionAnnexure"/>
    <w:rsid w:val="004E7BBC"/>
    <w:rPr>
      <w:rFonts w:ascii="Arial" w:eastAsia="Calibri" w:hAnsi="Arial" w:cs="Arial"/>
      <w:b/>
      <w:bCs/>
      <w:i w:val="0"/>
      <w:iCs w:val="0"/>
      <w:color w:val="323E4F" w:themeColor="text2" w:themeShade="BF"/>
      <w:sz w:val="48"/>
      <w:szCs w:val="48"/>
    </w:rPr>
  </w:style>
  <w:style w:type="table" w:styleId="LightList-Accent5">
    <w:name w:val="Light List Accent 5"/>
    <w:basedOn w:val="TableNormal"/>
    <w:uiPriority w:val="61"/>
    <w:rsid w:val="004E7BBC"/>
    <w:pPr>
      <w:spacing w:after="0" w:line="240" w:lineRule="auto"/>
    </w:pPr>
    <w:rPr>
      <w:rFonts w:eastAsia="Calibri" w:cs="Times New Roman"/>
      <w:sz w:val="20"/>
      <w:szCs w:val="20"/>
      <w:lang w:eastAsia="en-Z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BulletNum">
    <w:name w:val="Bullet Num"/>
    <w:basedOn w:val="Bullet"/>
    <w:link w:val="BulletNumChar"/>
    <w:rsid w:val="004E7BBC"/>
  </w:style>
  <w:style w:type="paragraph" w:customStyle="1" w:styleId="BulletNumLast">
    <w:name w:val="Bullet Num Last"/>
    <w:basedOn w:val="BulletLast"/>
    <w:link w:val="BulletNumLastChar"/>
    <w:rsid w:val="004E7BBC"/>
  </w:style>
  <w:style w:type="character" w:customStyle="1" w:styleId="BulletNumChar">
    <w:name w:val="Bullet Num Char"/>
    <w:basedOn w:val="BulletChar"/>
    <w:link w:val="BulletNum"/>
    <w:rsid w:val="004E7BBC"/>
    <w:rPr>
      <w:rFonts w:ascii="Arial" w:eastAsia="Calibri" w:hAnsi="Arial" w:cs="Arial"/>
      <w:sz w:val="22"/>
      <w:szCs w:val="22"/>
      <w:lang w:eastAsia="en-ZA"/>
    </w:rPr>
  </w:style>
  <w:style w:type="character" w:customStyle="1" w:styleId="BulletNumLastChar">
    <w:name w:val="Bullet Num Last Char"/>
    <w:basedOn w:val="BulletLastChar"/>
    <w:link w:val="BulletNumLast"/>
    <w:rsid w:val="004E7BBC"/>
    <w:rPr>
      <w:rFonts w:ascii="Arial" w:eastAsia="Calibri" w:hAnsi="Arial" w:cs="Arial"/>
      <w:sz w:val="22"/>
      <w:szCs w:val="22"/>
      <w:lang w:eastAsia="en-ZA"/>
    </w:rPr>
  </w:style>
  <w:style w:type="paragraph" w:customStyle="1" w:styleId="Default">
    <w:name w:val="Default"/>
    <w:rsid w:val="004E7BBC"/>
    <w:pPr>
      <w:autoSpaceDE w:val="0"/>
      <w:autoSpaceDN w:val="0"/>
      <w:adjustRightInd w:val="0"/>
      <w:spacing w:after="0" w:line="240" w:lineRule="auto"/>
    </w:pPr>
    <w:rPr>
      <w:rFonts w:ascii="Arial" w:eastAsia="Calibri" w:hAnsi="Arial" w:cs="Arial"/>
      <w:color w:val="000000"/>
      <w:lang w:eastAsia="en-ZA"/>
    </w:rPr>
  </w:style>
  <w:style w:type="paragraph" w:customStyle="1" w:styleId="WSPBodyText">
    <w:name w:val="WSP Body Text"/>
    <w:rsid w:val="004E7BBC"/>
    <w:pPr>
      <w:spacing w:after="130" w:line="260" w:lineRule="atLeast"/>
      <w:jc w:val="both"/>
    </w:pPr>
    <w:rPr>
      <w:rFonts w:ascii="Arial" w:eastAsia="Times New Roman" w:hAnsi="Arial" w:cs="Times New Roman"/>
      <w:w w:val="95"/>
      <w:sz w:val="20"/>
      <w:szCs w:val="20"/>
      <w:lang w:val="en-GB"/>
    </w:rPr>
  </w:style>
  <w:style w:type="paragraph" w:customStyle="1" w:styleId="TextRow">
    <w:name w:val="Text Row"/>
    <w:basedOn w:val="Normal"/>
    <w:rsid w:val="004E7BBC"/>
    <w:pPr>
      <w:widowControl w:val="0"/>
      <w:spacing w:before="60" w:after="20" w:line="264" w:lineRule="exact"/>
    </w:pPr>
    <w:rPr>
      <w:rFonts w:ascii="Times New Roman" w:eastAsia="Times New Roman" w:hAnsi="Times New Roman" w:cs="Times New Roman"/>
      <w:szCs w:val="20"/>
      <w:lang w:val="en-US" w:eastAsia="en-US"/>
    </w:rPr>
  </w:style>
  <w:style w:type="paragraph" w:styleId="Revision">
    <w:name w:val="Revision"/>
    <w:hidden/>
    <w:uiPriority w:val="99"/>
    <w:semiHidden/>
    <w:rsid w:val="004E7BBC"/>
    <w:pPr>
      <w:spacing w:after="0" w:line="240" w:lineRule="auto"/>
    </w:pPr>
    <w:rPr>
      <w:rFonts w:ascii="Arial" w:eastAsia="Calibri" w:hAnsi="Arial" w:cs="Arial"/>
      <w:sz w:val="22"/>
      <w:szCs w:val="22"/>
    </w:rPr>
  </w:style>
  <w:style w:type="character" w:customStyle="1" w:styleId="ListParagraphChar">
    <w:name w:val="List Paragraph Char"/>
    <w:aliases w:val="Heading 2.1 Char,Johan bulletList Paragraph Char,List Paragraph 1 Char,Heading 2 MS Char,Table bullet Char,Bullet1 Char,Indent Normal Char,Paragraph Char,DRAMS List Paragraph Char,Bullet_new Char,VUP List Paragraph Char,P Char"/>
    <w:link w:val="ListParagraph"/>
    <w:uiPriority w:val="34"/>
    <w:qFormat/>
    <w:rsid w:val="004E7BBC"/>
    <w:rPr>
      <w:rFonts w:ascii="Tahoma" w:eastAsia="Times New Roman" w:hAnsi="Tahoma" w:cs="Times New Roman"/>
      <w:sz w:val="22"/>
      <w:szCs w:val="20"/>
    </w:rPr>
  </w:style>
  <w:style w:type="table" w:customStyle="1" w:styleId="TableGrid2">
    <w:name w:val="Table Grid2"/>
    <w:basedOn w:val="TableNormal"/>
    <w:next w:val="TableGrid"/>
    <w:uiPriority w:val="39"/>
    <w:rsid w:val="004E7BBC"/>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4E7BBC"/>
    <w:rPr>
      <w:sz w:val="16"/>
      <w:szCs w:val="16"/>
    </w:rPr>
  </w:style>
  <w:style w:type="paragraph" w:styleId="CommentText">
    <w:name w:val="annotation text"/>
    <w:basedOn w:val="Normal"/>
    <w:link w:val="CommentTextChar"/>
    <w:uiPriority w:val="99"/>
    <w:unhideWhenUsed/>
    <w:rsid w:val="004E7BBC"/>
    <w:pPr>
      <w:spacing w:after="120"/>
      <w:jc w:val="both"/>
    </w:pPr>
    <w:rPr>
      <w:rFonts w:ascii="Arial" w:eastAsia="Calibri" w:hAnsi="Arial" w:cs="Arial"/>
      <w:sz w:val="20"/>
      <w:szCs w:val="20"/>
      <w:lang w:eastAsia="en-US"/>
    </w:rPr>
  </w:style>
  <w:style w:type="character" w:customStyle="1" w:styleId="CommentTextChar">
    <w:name w:val="Comment Text Char"/>
    <w:basedOn w:val="DefaultParagraphFont"/>
    <w:link w:val="CommentText"/>
    <w:uiPriority w:val="99"/>
    <w:rsid w:val="004E7BBC"/>
    <w:rPr>
      <w:rFonts w:ascii="Arial" w:eastAsia="Calibri" w:hAnsi="Arial" w:cs="Arial"/>
      <w:sz w:val="20"/>
      <w:szCs w:val="20"/>
    </w:rPr>
  </w:style>
  <w:style w:type="paragraph" w:styleId="CommentSubject">
    <w:name w:val="annotation subject"/>
    <w:basedOn w:val="CommentText"/>
    <w:next w:val="CommentText"/>
    <w:link w:val="CommentSubjectChar"/>
    <w:uiPriority w:val="99"/>
    <w:semiHidden/>
    <w:unhideWhenUsed/>
    <w:rsid w:val="004E7BBC"/>
    <w:rPr>
      <w:b/>
      <w:bCs/>
    </w:rPr>
  </w:style>
  <w:style w:type="character" w:customStyle="1" w:styleId="CommentSubjectChar">
    <w:name w:val="Comment Subject Char"/>
    <w:basedOn w:val="CommentTextChar"/>
    <w:link w:val="CommentSubject"/>
    <w:uiPriority w:val="99"/>
    <w:semiHidden/>
    <w:rsid w:val="004E7BBC"/>
    <w:rPr>
      <w:rFonts w:ascii="Arial" w:eastAsia="Calibri" w:hAnsi="Arial" w:cs="Arial"/>
      <w:b/>
      <w:bCs/>
      <w:sz w:val="20"/>
      <w:szCs w:val="20"/>
    </w:rPr>
  </w:style>
  <w:style w:type="paragraph" w:styleId="BodyTextIndent">
    <w:name w:val="Body Text Indent"/>
    <w:basedOn w:val="Normal"/>
    <w:link w:val="BodyTextIndentChar"/>
    <w:uiPriority w:val="99"/>
    <w:unhideWhenUsed/>
    <w:rsid w:val="004E7BBC"/>
    <w:pPr>
      <w:spacing w:after="120"/>
      <w:ind w:left="283"/>
    </w:pPr>
    <w:rPr>
      <w:rFonts w:ascii="Arial" w:eastAsia="Times New Roman" w:hAnsi="Arial" w:cs="Times New Roman"/>
      <w:lang w:eastAsia="en-US"/>
    </w:rPr>
  </w:style>
  <w:style w:type="character" w:customStyle="1" w:styleId="BodyTextIndentChar">
    <w:name w:val="Body Text Indent Char"/>
    <w:basedOn w:val="DefaultParagraphFont"/>
    <w:link w:val="BodyTextIndent"/>
    <w:uiPriority w:val="99"/>
    <w:rsid w:val="004E7BBC"/>
    <w:rPr>
      <w:rFonts w:ascii="Arial" w:eastAsia="Times New Roman" w:hAnsi="Arial" w:cs="Times New Roman"/>
      <w:sz w:val="22"/>
      <w:szCs w:val="22"/>
    </w:rPr>
  </w:style>
  <w:style w:type="paragraph" w:customStyle="1" w:styleId="Bullet1">
    <w:name w:val="Bullet 1"/>
    <w:basedOn w:val="Normal"/>
    <w:rsid w:val="004E7BBC"/>
    <w:pPr>
      <w:numPr>
        <w:numId w:val="2"/>
      </w:numPr>
      <w:spacing w:after="160" w:line="312" w:lineRule="exact"/>
      <w:jc w:val="both"/>
    </w:pPr>
    <w:rPr>
      <w:rFonts w:ascii="Arial" w:eastAsia="Times New Roman" w:hAnsi="Arial" w:cs="Times New Roman"/>
      <w:szCs w:val="20"/>
      <w:lang w:val="en-GB" w:eastAsia="en-US"/>
    </w:rPr>
  </w:style>
  <w:style w:type="table" w:customStyle="1" w:styleId="MyTableText1">
    <w:name w:val="My Table Text1"/>
    <w:basedOn w:val="TableNormal"/>
    <w:next w:val="TableGrid"/>
    <w:rsid w:val="004E7BBC"/>
    <w:pPr>
      <w:spacing w:after="0" w:line="36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rsid w:val="004E7BBC"/>
    <w:pPr>
      <w:numPr>
        <w:numId w:val="3"/>
      </w:numPr>
      <w:jc w:val="both"/>
    </w:pPr>
    <w:rPr>
      <w:rFonts w:ascii="Arial" w:eastAsia="Times New Roman" w:hAnsi="Arial" w:cs="Times New Roman"/>
      <w:szCs w:val="20"/>
      <w:lang w:val="en-GB" w:eastAsia="en-US"/>
    </w:rPr>
  </w:style>
  <w:style w:type="paragraph" w:styleId="BodyText2">
    <w:name w:val="Body Text 2"/>
    <w:basedOn w:val="Normal"/>
    <w:link w:val="BodyText2Char"/>
    <w:uiPriority w:val="99"/>
    <w:semiHidden/>
    <w:unhideWhenUsed/>
    <w:rsid w:val="004E7BBC"/>
    <w:pPr>
      <w:spacing w:after="120" w:line="480" w:lineRule="auto"/>
      <w:jc w:val="both"/>
    </w:pPr>
    <w:rPr>
      <w:rFonts w:ascii="Arial" w:eastAsia="Calibri" w:hAnsi="Arial" w:cs="Arial"/>
      <w:lang w:eastAsia="en-US"/>
    </w:rPr>
  </w:style>
  <w:style w:type="character" w:customStyle="1" w:styleId="BodyText2Char">
    <w:name w:val="Body Text 2 Char"/>
    <w:basedOn w:val="DefaultParagraphFont"/>
    <w:link w:val="BodyText2"/>
    <w:uiPriority w:val="99"/>
    <w:semiHidden/>
    <w:rsid w:val="004E7BBC"/>
    <w:rPr>
      <w:rFonts w:ascii="Arial" w:eastAsia="Calibri" w:hAnsi="Arial" w:cs="Arial"/>
      <w:sz w:val="22"/>
      <w:szCs w:val="22"/>
    </w:rPr>
  </w:style>
  <w:style w:type="character" w:styleId="FollowedHyperlink">
    <w:name w:val="FollowedHyperlink"/>
    <w:basedOn w:val="DefaultParagraphFont"/>
    <w:uiPriority w:val="99"/>
    <w:semiHidden/>
    <w:unhideWhenUsed/>
    <w:rsid w:val="004E7BBC"/>
    <w:rPr>
      <w:color w:val="800080"/>
      <w:u w:val="single"/>
    </w:rPr>
  </w:style>
  <w:style w:type="paragraph" w:customStyle="1" w:styleId="font5">
    <w:name w:val="font5"/>
    <w:basedOn w:val="Normal"/>
    <w:rsid w:val="004E7BBC"/>
    <w:pPr>
      <w:spacing w:before="100" w:beforeAutospacing="1" w:after="100" w:afterAutospacing="1"/>
    </w:pPr>
    <w:rPr>
      <w:rFonts w:ascii="Arial" w:eastAsia="Times New Roman" w:hAnsi="Arial" w:cs="Arial"/>
      <w:sz w:val="18"/>
      <w:szCs w:val="18"/>
    </w:rPr>
  </w:style>
  <w:style w:type="paragraph" w:customStyle="1" w:styleId="font6">
    <w:name w:val="font6"/>
    <w:basedOn w:val="Normal"/>
    <w:rsid w:val="004E7BBC"/>
    <w:pPr>
      <w:spacing w:before="100" w:beforeAutospacing="1" w:after="100" w:afterAutospacing="1"/>
    </w:pPr>
    <w:rPr>
      <w:rFonts w:ascii="Arial" w:eastAsia="Times New Roman" w:hAnsi="Arial" w:cs="Arial"/>
      <w:sz w:val="18"/>
      <w:szCs w:val="18"/>
    </w:rPr>
  </w:style>
  <w:style w:type="paragraph" w:customStyle="1" w:styleId="font7">
    <w:name w:val="font7"/>
    <w:basedOn w:val="Normal"/>
    <w:rsid w:val="004E7BBC"/>
    <w:pPr>
      <w:spacing w:before="100" w:beforeAutospacing="1" w:after="100" w:afterAutospacing="1"/>
    </w:pPr>
    <w:rPr>
      <w:rFonts w:ascii="Tahoma" w:eastAsia="Times New Roman" w:hAnsi="Tahoma" w:cs="Tahoma"/>
      <w:color w:val="000000"/>
      <w:sz w:val="20"/>
      <w:szCs w:val="20"/>
    </w:rPr>
  </w:style>
  <w:style w:type="paragraph" w:customStyle="1" w:styleId="font8">
    <w:name w:val="font8"/>
    <w:basedOn w:val="Normal"/>
    <w:rsid w:val="004E7BBC"/>
    <w:pPr>
      <w:spacing w:before="100" w:beforeAutospacing="1" w:after="100" w:afterAutospacing="1"/>
    </w:pPr>
    <w:rPr>
      <w:rFonts w:eastAsia="Times New Roman" w:cs="Times New Roman"/>
      <w:b/>
      <w:bCs/>
      <w:color w:val="800000"/>
      <w:sz w:val="20"/>
      <w:szCs w:val="20"/>
    </w:rPr>
  </w:style>
  <w:style w:type="paragraph" w:customStyle="1" w:styleId="xl66">
    <w:name w:val="xl66"/>
    <w:basedOn w:val="Normal"/>
    <w:rsid w:val="004E7BBC"/>
    <w:pPr>
      <w:spacing w:before="100" w:beforeAutospacing="1" w:after="100" w:afterAutospacing="1"/>
    </w:pPr>
    <w:rPr>
      <w:rFonts w:ascii="Arial" w:eastAsia="Times New Roman" w:hAnsi="Arial" w:cs="Arial"/>
      <w:sz w:val="18"/>
      <w:szCs w:val="18"/>
    </w:rPr>
  </w:style>
  <w:style w:type="paragraph" w:customStyle="1" w:styleId="xl67">
    <w:name w:val="xl67"/>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68">
    <w:name w:val="xl68"/>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69">
    <w:name w:val="xl69"/>
    <w:basedOn w:val="Normal"/>
    <w:rsid w:val="004E7BBC"/>
    <w:pPr>
      <w:spacing w:before="100" w:beforeAutospacing="1" w:after="100" w:afterAutospacing="1"/>
      <w:textAlignment w:val="center"/>
    </w:pPr>
    <w:rPr>
      <w:rFonts w:ascii="Arial" w:eastAsia="Times New Roman" w:hAnsi="Arial" w:cs="Arial"/>
      <w:sz w:val="18"/>
      <w:szCs w:val="18"/>
    </w:rPr>
  </w:style>
  <w:style w:type="paragraph" w:customStyle="1" w:styleId="xl70">
    <w:name w:val="xl70"/>
    <w:basedOn w:val="Normal"/>
    <w:rsid w:val="004E7BBC"/>
    <w:pPr>
      <w:spacing w:before="100" w:beforeAutospacing="1" w:after="100" w:afterAutospacing="1"/>
      <w:textAlignment w:val="center"/>
    </w:pPr>
    <w:rPr>
      <w:rFonts w:ascii="Arial" w:eastAsia="Times New Roman" w:hAnsi="Arial" w:cs="Arial"/>
      <w:sz w:val="18"/>
      <w:szCs w:val="18"/>
    </w:rPr>
  </w:style>
  <w:style w:type="paragraph" w:customStyle="1" w:styleId="xl71">
    <w:name w:val="xl71"/>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72">
    <w:name w:val="xl72"/>
    <w:basedOn w:val="Normal"/>
    <w:rsid w:val="004E7BBC"/>
    <w:pPr>
      <w:spacing w:before="100" w:beforeAutospacing="1" w:after="100" w:afterAutospacing="1"/>
      <w:textAlignment w:val="center"/>
    </w:pPr>
    <w:rPr>
      <w:rFonts w:ascii="Arial" w:eastAsia="Times New Roman" w:hAnsi="Arial" w:cs="Arial"/>
      <w:sz w:val="18"/>
      <w:szCs w:val="18"/>
    </w:rPr>
  </w:style>
  <w:style w:type="paragraph" w:customStyle="1" w:styleId="xl73">
    <w:name w:val="xl73"/>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74">
    <w:name w:val="xl74"/>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8"/>
      <w:szCs w:val="18"/>
    </w:rPr>
  </w:style>
  <w:style w:type="paragraph" w:customStyle="1" w:styleId="xl75">
    <w:name w:val="xl75"/>
    <w:basedOn w:val="Normal"/>
    <w:rsid w:val="004E7B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rPr>
  </w:style>
  <w:style w:type="paragraph" w:customStyle="1" w:styleId="xl76">
    <w:name w:val="xl76"/>
    <w:basedOn w:val="Normal"/>
    <w:rsid w:val="004E7B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rPr>
  </w:style>
  <w:style w:type="paragraph" w:customStyle="1" w:styleId="xl77">
    <w:name w:val="xl77"/>
    <w:basedOn w:val="Normal"/>
    <w:rsid w:val="004E7B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rPr>
  </w:style>
  <w:style w:type="paragraph" w:customStyle="1" w:styleId="xl78">
    <w:name w:val="xl78"/>
    <w:basedOn w:val="Normal"/>
    <w:rsid w:val="004E7BB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rPr>
  </w:style>
  <w:style w:type="paragraph" w:customStyle="1" w:styleId="xl79">
    <w:name w:val="xl79"/>
    <w:basedOn w:val="Normal"/>
    <w:rsid w:val="004E7B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rPr>
  </w:style>
  <w:style w:type="paragraph" w:customStyle="1" w:styleId="xl80">
    <w:name w:val="xl80"/>
    <w:basedOn w:val="Normal"/>
    <w:rsid w:val="004E7BBC"/>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b/>
      <w:bCs/>
      <w:sz w:val="18"/>
      <w:szCs w:val="18"/>
    </w:rPr>
  </w:style>
  <w:style w:type="paragraph" w:customStyle="1" w:styleId="xl81">
    <w:name w:val="xl81"/>
    <w:basedOn w:val="Normal"/>
    <w:rsid w:val="004E7BBC"/>
    <w:pPr>
      <w:pBdr>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b/>
      <w:bCs/>
      <w:sz w:val="18"/>
      <w:szCs w:val="18"/>
    </w:rPr>
  </w:style>
  <w:style w:type="paragraph" w:customStyle="1" w:styleId="xl82">
    <w:name w:val="xl82"/>
    <w:basedOn w:val="Normal"/>
    <w:rsid w:val="004E7B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rPr>
  </w:style>
  <w:style w:type="paragraph" w:customStyle="1" w:styleId="xl83">
    <w:name w:val="xl83"/>
    <w:basedOn w:val="Normal"/>
    <w:rsid w:val="004E7BBC"/>
    <w:pPr>
      <w:spacing w:before="100" w:beforeAutospacing="1" w:after="100" w:afterAutospacing="1"/>
    </w:pPr>
    <w:rPr>
      <w:rFonts w:ascii="Arial" w:eastAsia="Times New Roman" w:hAnsi="Arial" w:cs="Arial"/>
      <w:b/>
      <w:bCs/>
      <w:sz w:val="18"/>
      <w:szCs w:val="18"/>
    </w:rPr>
  </w:style>
  <w:style w:type="paragraph" w:customStyle="1" w:styleId="xl84">
    <w:name w:val="xl84"/>
    <w:basedOn w:val="Normal"/>
    <w:rsid w:val="004E7BBC"/>
    <w:pPr>
      <w:pBdr>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85">
    <w:name w:val="xl85"/>
    <w:basedOn w:val="Normal"/>
    <w:rsid w:val="004E7BBC"/>
    <w:pPr>
      <w:pBdr>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8"/>
      <w:szCs w:val="18"/>
    </w:rPr>
  </w:style>
  <w:style w:type="paragraph" w:customStyle="1" w:styleId="xl86">
    <w:name w:val="xl86"/>
    <w:basedOn w:val="Normal"/>
    <w:rsid w:val="004E7BBC"/>
    <w:pPr>
      <w:spacing w:before="100" w:beforeAutospacing="1" w:after="100" w:afterAutospacing="1"/>
    </w:pPr>
    <w:rPr>
      <w:rFonts w:ascii="Tahoma" w:eastAsia="Times New Roman" w:hAnsi="Tahoma" w:cs="Tahoma"/>
      <w:color w:val="000000"/>
      <w:sz w:val="24"/>
      <w:szCs w:val="24"/>
    </w:rPr>
  </w:style>
  <w:style w:type="table" w:customStyle="1" w:styleId="TableGrid11">
    <w:name w:val="Table Grid11"/>
    <w:basedOn w:val="TableNormal"/>
    <w:next w:val="TableGrid"/>
    <w:rsid w:val="004E7BBC"/>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4E7BBC"/>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E7BBC"/>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51">
    <w:name w:val="Light List - Accent 51"/>
    <w:basedOn w:val="TableNormal"/>
    <w:next w:val="LightList-Accent5"/>
    <w:uiPriority w:val="61"/>
    <w:rsid w:val="004E7BBC"/>
    <w:pPr>
      <w:spacing w:after="0" w:line="240" w:lineRule="auto"/>
    </w:pPr>
    <w:rPr>
      <w:rFonts w:eastAsia="Calibri" w:cs="Times New Roman"/>
      <w:sz w:val="20"/>
      <w:szCs w:val="20"/>
      <w:lang w:eastAsia="en-Z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TableGrid21">
    <w:name w:val="Table Grid21"/>
    <w:basedOn w:val="TableNormal"/>
    <w:next w:val="TableGrid"/>
    <w:uiPriority w:val="39"/>
    <w:rsid w:val="004E7BBC"/>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yTableText11">
    <w:name w:val="My Table Text11"/>
    <w:basedOn w:val="TableNormal"/>
    <w:next w:val="TableGrid"/>
    <w:rsid w:val="004E7BBC"/>
    <w:pPr>
      <w:spacing w:after="0" w:line="36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E7BBC"/>
    <w:pPr>
      <w:spacing w:before="100" w:beforeAutospacing="1" w:after="45"/>
    </w:pPr>
    <w:rPr>
      <w:rFonts w:ascii="Times New Roman" w:eastAsia="Times New Roman" w:hAnsi="Times New Roman" w:cs="Times New Roman"/>
      <w:sz w:val="24"/>
      <w:szCs w:val="24"/>
    </w:rPr>
  </w:style>
  <w:style w:type="paragraph" w:styleId="ListBullet">
    <w:name w:val="List Bullet"/>
    <w:basedOn w:val="Normal"/>
    <w:uiPriority w:val="99"/>
    <w:unhideWhenUsed/>
    <w:rsid w:val="00452AA1"/>
    <w:pPr>
      <w:numPr>
        <w:numId w:val="4"/>
      </w:numPr>
      <w:contextualSpacing/>
    </w:pPr>
    <w:rPr>
      <w:rFonts w:cstheme="minorBidi"/>
      <w:sz w:val="24"/>
      <w:szCs w:val="24"/>
      <w:lang w:eastAsia="en-US"/>
    </w:rPr>
  </w:style>
  <w:style w:type="table" w:customStyle="1" w:styleId="TableGrid22">
    <w:name w:val="Table Grid22"/>
    <w:basedOn w:val="TableNormal"/>
    <w:next w:val="TableGrid"/>
    <w:uiPriority w:val="39"/>
    <w:rsid w:val="000D7BD8"/>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F0469B"/>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E64750"/>
    <w:rPr>
      <w:rFonts w:ascii="Consolas" w:hAnsi="Consolas" w:cstheme="minorBidi"/>
      <w:sz w:val="21"/>
      <w:szCs w:val="21"/>
      <w:lang w:eastAsia="en-US"/>
    </w:rPr>
  </w:style>
  <w:style w:type="character" w:customStyle="1" w:styleId="PlainTextChar">
    <w:name w:val="Plain Text Char"/>
    <w:basedOn w:val="DefaultParagraphFont"/>
    <w:link w:val="PlainText"/>
    <w:uiPriority w:val="99"/>
    <w:semiHidden/>
    <w:rsid w:val="00E64750"/>
    <w:rPr>
      <w:rFonts w:ascii="Consolas" w:hAnsi="Consolas"/>
      <w:sz w:val="21"/>
      <w:szCs w:val="21"/>
    </w:rPr>
  </w:style>
  <w:style w:type="character" w:customStyle="1" w:styleId="UnresolvedMention1">
    <w:name w:val="Unresolved Mention1"/>
    <w:basedOn w:val="DefaultParagraphFont"/>
    <w:uiPriority w:val="99"/>
    <w:semiHidden/>
    <w:unhideWhenUsed/>
    <w:rsid w:val="00554977"/>
    <w:rPr>
      <w:color w:val="808080"/>
      <w:shd w:val="clear" w:color="auto" w:fill="E6E6E6"/>
    </w:rPr>
  </w:style>
  <w:style w:type="character" w:customStyle="1" w:styleId="UnresolvedMention2">
    <w:name w:val="Unresolved Mention2"/>
    <w:basedOn w:val="DefaultParagraphFont"/>
    <w:uiPriority w:val="99"/>
    <w:semiHidden/>
    <w:unhideWhenUsed/>
    <w:rsid w:val="00662171"/>
    <w:rPr>
      <w:color w:val="808080"/>
      <w:shd w:val="clear" w:color="auto" w:fill="E6E6E6"/>
    </w:rPr>
  </w:style>
  <w:style w:type="paragraph" w:styleId="ListNumber">
    <w:name w:val="List Number"/>
    <w:basedOn w:val="Normal"/>
    <w:rsid w:val="00E725FE"/>
    <w:pPr>
      <w:numPr>
        <w:numId w:val="5"/>
      </w:numPr>
    </w:pPr>
    <w:rPr>
      <w:rFonts w:ascii="Arial" w:eastAsia="Times New Roman" w:hAnsi="Arial" w:cs="Times New Roman"/>
      <w:szCs w:val="24"/>
      <w:lang w:eastAsia="en-US"/>
    </w:rPr>
  </w:style>
  <w:style w:type="table" w:customStyle="1" w:styleId="TableGrid211">
    <w:name w:val="Table Grid211"/>
    <w:basedOn w:val="TableNormal"/>
    <w:next w:val="TableGrid"/>
    <w:uiPriority w:val="59"/>
    <w:rsid w:val="00E90687"/>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3D204D"/>
    <w:pPr>
      <w:spacing w:after="0" w:line="240" w:lineRule="auto"/>
    </w:pPr>
    <w:rPr>
      <w:rFonts w:eastAsia="Calibri" w:cs="Times New Roman"/>
      <w:sz w:val="20"/>
      <w:szCs w:val="20"/>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20EFC"/>
    <w:rPr>
      <w:color w:val="808080"/>
      <w:shd w:val="clear" w:color="auto" w:fill="E6E6E6"/>
    </w:rPr>
  </w:style>
  <w:style w:type="paragraph" w:customStyle="1" w:styleId="BodyBlue">
    <w:name w:val="Body Blue"/>
    <w:basedOn w:val="Normal"/>
    <w:link w:val="BodyBlueChar"/>
    <w:qFormat/>
    <w:rsid w:val="005879AB"/>
    <w:pPr>
      <w:spacing w:before="120"/>
      <w:jc w:val="both"/>
    </w:pPr>
    <w:rPr>
      <w:rFonts w:ascii="Candara" w:hAnsi="Candara" w:cstheme="minorBidi"/>
      <w:color w:val="4472C4" w:themeColor="accent5"/>
      <w:lang w:eastAsia="en-US"/>
    </w:rPr>
  </w:style>
  <w:style w:type="character" w:customStyle="1" w:styleId="BodyBlueChar">
    <w:name w:val="Body Blue Char"/>
    <w:basedOn w:val="DefaultParagraphFont"/>
    <w:link w:val="BodyBlue"/>
    <w:rsid w:val="005879AB"/>
    <w:rPr>
      <w:rFonts w:ascii="Candara" w:hAnsi="Candara"/>
      <w:color w:val="4472C4" w:themeColor="accent5"/>
      <w:sz w:val="22"/>
      <w:szCs w:val="22"/>
    </w:rPr>
  </w:style>
  <w:style w:type="paragraph" w:customStyle="1" w:styleId="JGABodyText">
    <w:name w:val="JGA Body Text"/>
    <w:basedOn w:val="Normal"/>
    <w:link w:val="JGABodyTextChar"/>
    <w:qFormat/>
    <w:rsid w:val="000C5D7E"/>
    <w:pPr>
      <w:spacing w:after="120" w:line="360" w:lineRule="auto"/>
      <w:jc w:val="both"/>
    </w:pPr>
    <w:rPr>
      <w:rFonts w:asciiTheme="minorHAnsi" w:eastAsia="Times New Roman" w:hAnsiTheme="minorHAnsi" w:cs="Times New Roman"/>
      <w:sz w:val="23"/>
      <w:szCs w:val="23"/>
      <w:lang w:eastAsia="en-US"/>
    </w:rPr>
  </w:style>
  <w:style w:type="character" w:customStyle="1" w:styleId="JGABodyTextChar">
    <w:name w:val="JGA Body Text Char"/>
    <w:basedOn w:val="DefaultParagraphFont"/>
    <w:link w:val="JGABodyText"/>
    <w:locked/>
    <w:rsid w:val="000C5D7E"/>
    <w:rPr>
      <w:rFonts w:asciiTheme="minorHAnsi" w:eastAsia="Times New Roman" w:hAnsiTheme="minorHAnsi" w:cs="Times New Roman"/>
      <w:sz w:val="23"/>
      <w:szCs w:val="23"/>
    </w:rPr>
  </w:style>
  <w:style w:type="character" w:styleId="PlaceholderText">
    <w:name w:val="Placeholder Text"/>
    <w:basedOn w:val="DefaultParagraphFont"/>
    <w:uiPriority w:val="99"/>
    <w:unhideWhenUsed/>
    <w:rsid w:val="000F667A"/>
    <w:rPr>
      <w:color w:val="808080"/>
    </w:rPr>
  </w:style>
  <w:style w:type="paragraph" w:customStyle="1" w:styleId="NormalNarrow">
    <w:name w:val="Normal Narrow"/>
    <w:basedOn w:val="Normal"/>
    <w:link w:val="NormalNarrowChar"/>
    <w:qFormat/>
    <w:rsid w:val="002F7B28"/>
    <w:pPr>
      <w:spacing w:before="240" w:after="240"/>
      <w:ind w:left="851" w:right="-284"/>
      <w:jc w:val="both"/>
    </w:pPr>
    <w:rPr>
      <w:rFonts w:ascii="Arial Narrow" w:eastAsia="Times New Roman" w:hAnsi="Arial Narrow" w:cs="Times New Roman"/>
      <w:sz w:val="21"/>
      <w:szCs w:val="20"/>
      <w:lang w:eastAsia="en-US"/>
    </w:rPr>
  </w:style>
  <w:style w:type="character" w:customStyle="1" w:styleId="NormalNarrowChar">
    <w:name w:val="Normal Narrow Char"/>
    <w:basedOn w:val="DefaultParagraphFont"/>
    <w:link w:val="NormalNarrow"/>
    <w:rsid w:val="002F7B28"/>
    <w:rPr>
      <w:rFonts w:ascii="Arial Narrow" w:eastAsia="Times New Roman" w:hAnsi="Arial Narrow" w:cs="Times New Roman"/>
      <w:sz w:val="21"/>
      <w:szCs w:val="20"/>
    </w:rPr>
  </w:style>
  <w:style w:type="paragraph" w:customStyle="1" w:styleId="QMStable">
    <w:name w:val="QMS_table"/>
    <w:basedOn w:val="Normal"/>
    <w:uiPriority w:val="99"/>
    <w:rsid w:val="007600A0"/>
    <w:pPr>
      <w:spacing w:before="60" w:after="240"/>
      <w:jc w:val="both"/>
    </w:pPr>
    <w:rPr>
      <w:rFonts w:ascii="Arial" w:eastAsia="Calibri" w:hAnsi="Arial" w:cs="Times New Roman"/>
      <w:sz w:val="20"/>
      <w:szCs w:val="24"/>
      <w:lang w:eastAsia="en-US"/>
    </w:rPr>
  </w:style>
  <w:style w:type="paragraph" w:customStyle="1" w:styleId="Caption-Figure">
    <w:name w:val="Caption - Figure"/>
    <w:next w:val="NormalNarrow"/>
    <w:qFormat/>
    <w:rsid w:val="007600A0"/>
    <w:pPr>
      <w:spacing w:after="0" w:line="240" w:lineRule="auto"/>
      <w:ind w:left="1418" w:right="284" w:hanging="414"/>
    </w:pPr>
    <w:rPr>
      <w:rFonts w:ascii="Arial Narrow" w:eastAsia="Times New Roman" w:hAnsi="Arial Narrow" w:cs="Times New Roman"/>
      <w:b/>
      <w:bCs/>
      <w:sz w:val="18"/>
      <w:szCs w:val="19"/>
    </w:rPr>
  </w:style>
  <w:style w:type="paragraph" w:customStyle="1" w:styleId="CaptionTables">
    <w:name w:val="Caption_Tables"/>
    <w:basedOn w:val="Caption"/>
    <w:next w:val="NormalNarrow"/>
    <w:qFormat/>
    <w:rsid w:val="007600A0"/>
    <w:pPr>
      <w:spacing w:before="360"/>
      <w:ind w:left="1418" w:right="284" w:hanging="284"/>
      <w:contextualSpacing/>
      <w:jc w:val="both"/>
    </w:pPr>
    <w:rPr>
      <w:rFonts w:ascii="Arial Narrow" w:eastAsia="Times New Roman" w:hAnsi="Arial Narrow" w:cs="Times New Roman"/>
      <w:b/>
      <w:bCs/>
      <w:i w:val="0"/>
      <w:iCs w:val="0"/>
      <w:color w:val="auto"/>
      <w:sz w:val="19"/>
      <w:szCs w:val="19"/>
    </w:rPr>
  </w:style>
  <w:style w:type="paragraph" w:styleId="TOC4">
    <w:name w:val="toc 4"/>
    <w:basedOn w:val="Normal"/>
    <w:next w:val="Normal"/>
    <w:autoRedefine/>
    <w:uiPriority w:val="39"/>
    <w:unhideWhenUsed/>
    <w:rsid w:val="00B0486D"/>
    <w:pPr>
      <w:spacing w:after="100" w:line="259" w:lineRule="auto"/>
      <w:ind w:left="660"/>
    </w:pPr>
    <w:rPr>
      <w:rFonts w:asciiTheme="minorHAnsi" w:eastAsiaTheme="minorEastAsia" w:hAnsiTheme="minorHAnsi" w:cstheme="minorBidi"/>
      <w:i/>
    </w:rPr>
  </w:style>
  <w:style w:type="paragraph" w:styleId="TOC5">
    <w:name w:val="toc 5"/>
    <w:basedOn w:val="Normal"/>
    <w:next w:val="Normal"/>
    <w:autoRedefine/>
    <w:uiPriority w:val="39"/>
    <w:unhideWhenUsed/>
    <w:rsid w:val="00691DAA"/>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691DAA"/>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691DAA"/>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691DAA"/>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691DAA"/>
    <w:pPr>
      <w:spacing w:after="100" w:line="259" w:lineRule="auto"/>
      <w:ind w:left="1760"/>
    </w:pPr>
    <w:rPr>
      <w:rFonts w:asciiTheme="minorHAnsi" w:eastAsiaTheme="minorEastAsia" w:hAnsiTheme="minorHAnsi" w:cstheme="minorBidi"/>
    </w:rPr>
  </w:style>
  <w:style w:type="paragraph" w:customStyle="1" w:styleId="Body">
    <w:name w:val="Body"/>
    <w:basedOn w:val="Normal"/>
    <w:qFormat/>
    <w:rsid w:val="002A68D2"/>
    <w:pPr>
      <w:spacing w:after="200" w:line="300" w:lineRule="auto"/>
    </w:pPr>
    <w:rPr>
      <w:rFonts w:cstheme="minorBidi"/>
      <w:sz w:val="20"/>
      <w:lang w:eastAsia="en-US"/>
    </w:rPr>
  </w:style>
  <w:style w:type="paragraph" w:customStyle="1" w:styleId="SEFtext1">
    <w:name w:val="SEF text 1"/>
    <w:basedOn w:val="Normal"/>
    <w:autoRedefine/>
    <w:rsid w:val="00F63AB2"/>
    <w:pPr>
      <w:jc w:val="center"/>
    </w:pPr>
    <w:rPr>
      <w:rFonts w:eastAsia="Times New Roman"/>
      <w:bCs/>
      <w:color w:val="008000"/>
      <w:lang w:eastAsia="en-US"/>
    </w:rPr>
  </w:style>
  <w:style w:type="paragraph" w:customStyle="1" w:styleId="BVIfnrCarattereCharCharCharCarattereCharCharCharCharCharChar1CharCharChar">
    <w:name w:val="BVI fnr Carattere Char Char Char Carattere Char Char Char Char Char Char1 Char Char Char"/>
    <w:basedOn w:val="Normal"/>
    <w:link w:val="FootnoteReference"/>
    <w:rsid w:val="007471EB"/>
    <w:pPr>
      <w:spacing w:after="160" w:line="240" w:lineRule="exact"/>
    </w:pPr>
    <w:rPr>
      <w:rFonts w:cstheme="minorBidi"/>
      <w:sz w:val="24"/>
      <w:szCs w:val="24"/>
      <w:vertAlign w:val="superscript"/>
      <w:lang w:eastAsia="en-US"/>
    </w:rPr>
  </w:style>
  <w:style w:type="character" w:customStyle="1" w:styleId="cf01">
    <w:name w:val="cf01"/>
    <w:basedOn w:val="DefaultParagraphFont"/>
    <w:rsid w:val="00F00E2C"/>
    <w:rPr>
      <w:rFonts w:ascii="Segoe UI" w:hAnsi="Segoe UI" w:cs="Segoe UI" w:hint="default"/>
      <w:sz w:val="18"/>
      <w:szCs w:val="18"/>
    </w:rPr>
  </w:style>
  <w:style w:type="table" w:customStyle="1" w:styleId="TableGrid4">
    <w:name w:val="Table Grid4"/>
    <w:basedOn w:val="TableNormal"/>
    <w:next w:val="TableGrid"/>
    <w:uiPriority w:val="39"/>
    <w:rsid w:val="00746854"/>
    <w:pPr>
      <w:spacing w:after="0" w:line="240" w:lineRule="auto"/>
    </w:pPr>
    <w:rPr>
      <w:rFonts w:asciiTheme="minorHAnsi" w:eastAsiaTheme="minorEastAsia" w:hAnsiTheme="minorHAnsi"/>
      <w:sz w:val="22"/>
      <w:szCs w:val="22"/>
      <w:lang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0830BB"/>
    <w:rPr>
      <w:sz w:val="20"/>
      <w:szCs w:val="20"/>
    </w:rPr>
  </w:style>
  <w:style w:type="character" w:customStyle="1" w:styleId="EndnoteTextChar">
    <w:name w:val="Endnote Text Char"/>
    <w:basedOn w:val="DefaultParagraphFont"/>
    <w:link w:val="EndnoteText"/>
    <w:uiPriority w:val="99"/>
    <w:semiHidden/>
    <w:rsid w:val="000830BB"/>
    <w:rPr>
      <w:rFonts w:cs="Calibri"/>
      <w:sz w:val="20"/>
      <w:szCs w:val="20"/>
      <w:lang w:eastAsia="en-ZA"/>
    </w:rPr>
  </w:style>
  <w:style w:type="character" w:styleId="EndnoteReference">
    <w:name w:val="endnote reference"/>
    <w:basedOn w:val="DefaultParagraphFont"/>
    <w:uiPriority w:val="99"/>
    <w:semiHidden/>
    <w:unhideWhenUsed/>
    <w:rsid w:val="000830BB"/>
    <w:rPr>
      <w:vertAlign w:val="superscript"/>
    </w:rPr>
  </w:style>
  <w:style w:type="numbering" w:customStyle="1" w:styleId="NoList1">
    <w:name w:val="No List1"/>
    <w:next w:val="NoList"/>
    <w:uiPriority w:val="99"/>
    <w:semiHidden/>
    <w:unhideWhenUsed/>
    <w:rsid w:val="00906511"/>
  </w:style>
  <w:style w:type="paragraph" w:customStyle="1" w:styleId="msonormal0">
    <w:name w:val="msonormal"/>
    <w:basedOn w:val="Normal"/>
    <w:rsid w:val="00906511"/>
    <w:pPr>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906511"/>
    <w:pPr>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18"/>
      <w:szCs w:val="18"/>
    </w:rPr>
  </w:style>
  <w:style w:type="paragraph" w:customStyle="1" w:styleId="PGSnormal">
    <w:name w:val="PGS_normal"/>
    <w:basedOn w:val="Normal"/>
    <w:link w:val="PGSnormalChar"/>
    <w:qFormat/>
    <w:rsid w:val="00AB3B9A"/>
    <w:pPr>
      <w:spacing w:line="360" w:lineRule="auto"/>
      <w:jc w:val="both"/>
    </w:pPr>
    <w:rPr>
      <w:rFonts w:ascii="Helvetica" w:eastAsia="Times New Roman" w:hAnsi="Helvetica" w:cstheme="minorHAnsi"/>
      <w:sz w:val="20"/>
      <w:lang w:val="en-US" w:eastAsia="en-US"/>
    </w:rPr>
  </w:style>
  <w:style w:type="character" w:customStyle="1" w:styleId="PGSnormalChar">
    <w:name w:val="PGS_normal Char"/>
    <w:basedOn w:val="DefaultParagraphFont"/>
    <w:link w:val="PGSnormal"/>
    <w:rsid w:val="00AB3B9A"/>
    <w:rPr>
      <w:rFonts w:ascii="Helvetica" w:eastAsia="Times New Roman" w:hAnsi="Helvetica" w:cstheme="minorHAnsi"/>
      <w:sz w:val="20"/>
      <w:szCs w:val="22"/>
      <w:lang w:val="en-US"/>
    </w:rPr>
  </w:style>
  <w:style w:type="paragraph" w:customStyle="1" w:styleId="GCSNormalBodyText">
    <w:name w:val="GCS Normal Body Text"/>
    <w:basedOn w:val="Normal"/>
    <w:link w:val="GCSNormalBodyTextChar"/>
    <w:qFormat/>
    <w:rsid w:val="001B0E37"/>
    <w:pPr>
      <w:keepLines/>
      <w:spacing w:after="120" w:line="360" w:lineRule="auto"/>
      <w:jc w:val="both"/>
    </w:pPr>
    <w:rPr>
      <w:rFonts w:ascii="Trebuchet MS" w:eastAsia="Times" w:hAnsi="Trebuchet MS" w:cs="Times New Roman"/>
      <w:sz w:val="20"/>
      <w:szCs w:val="20"/>
      <w:lang w:eastAsia="en-US"/>
    </w:rPr>
  </w:style>
  <w:style w:type="character" w:customStyle="1" w:styleId="GCSNormalBodyTextChar">
    <w:name w:val="GCS Normal Body Text Char"/>
    <w:basedOn w:val="DefaultParagraphFont"/>
    <w:link w:val="GCSNormalBodyText"/>
    <w:rsid w:val="001B0E37"/>
    <w:rPr>
      <w:rFonts w:ascii="Trebuchet MS" w:eastAsia="Times" w:hAnsi="Trebuchet MS" w:cs="Times New Roman"/>
      <w:sz w:val="20"/>
      <w:szCs w:val="20"/>
    </w:rPr>
  </w:style>
  <w:style w:type="table" w:customStyle="1" w:styleId="TableDefinitionsGrid32">
    <w:name w:val="Table Definitions Grid32"/>
    <w:basedOn w:val="TableNormal"/>
    <w:next w:val="TableGrid"/>
    <w:uiPriority w:val="39"/>
    <w:qFormat/>
    <w:rsid w:val="00112A8F"/>
    <w:pPr>
      <w:spacing w:after="0" w:line="240" w:lineRule="auto"/>
    </w:pPr>
    <w:rPr>
      <w:rFonts w:asciiTheme="minorHAnsi" w:eastAsia="Times New Roman" w:hAnsiTheme="minorHAns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vestHeading2">
    <w:name w:val="Sivest Heading 2"/>
    <w:basedOn w:val="Normal"/>
    <w:rsid w:val="00D16029"/>
    <w:pPr>
      <w:keepNext/>
      <w:keepLines/>
      <w:numPr>
        <w:ilvl w:val="1"/>
        <w:numId w:val="82"/>
      </w:numPr>
      <w:tabs>
        <w:tab w:val="num" w:pos="576"/>
        <w:tab w:val="left" w:pos="1701"/>
      </w:tabs>
      <w:spacing w:before="360" w:after="240" w:line="360" w:lineRule="auto"/>
      <w:outlineLvl w:val="1"/>
    </w:pPr>
    <w:rPr>
      <w:rFonts w:ascii="Roboto" w:eastAsia="Calibri" w:hAnsi="Roboto" w:cs="Helvetica"/>
      <w:iCs/>
      <w:color w:val="FF0000"/>
      <w:sz w:val="20"/>
      <w:szCs w:val="20"/>
      <w:lang w:val="en-GB"/>
    </w:rPr>
  </w:style>
  <w:style w:type="paragraph" w:customStyle="1" w:styleId="ProposalHeaderInfoComplexItalic">
    <w:name w:val="Proposal Header Info + (Complex) Italic"/>
    <w:basedOn w:val="Normal"/>
    <w:link w:val="ProposalHeaderInfoComplexItalicChar"/>
    <w:rsid w:val="00692FE3"/>
    <w:pPr>
      <w:ind w:left="360"/>
      <w:jc w:val="center"/>
    </w:pPr>
    <w:rPr>
      <w:rFonts w:ascii="Arial" w:eastAsia="Calibri" w:hAnsi="Arial" w:cs="Arial"/>
      <w:b/>
      <w:bCs/>
      <w:iCs/>
      <w:sz w:val="28"/>
      <w:szCs w:val="24"/>
      <w:lang w:eastAsia="en-US"/>
    </w:rPr>
  </w:style>
  <w:style w:type="character" w:customStyle="1" w:styleId="ProposalHeaderInfoComplexItalicChar">
    <w:name w:val="Proposal Header Info + (Complex) Italic Char"/>
    <w:basedOn w:val="DefaultParagraphFont"/>
    <w:link w:val="ProposalHeaderInfoComplexItalic"/>
    <w:rsid w:val="00692FE3"/>
    <w:rPr>
      <w:rFonts w:ascii="Arial" w:eastAsia="Calibri" w:hAnsi="Arial" w:cs="Arial"/>
      <w:b/>
      <w:bCs/>
      <w:iCs/>
      <w:sz w:val="28"/>
    </w:rPr>
  </w:style>
  <w:style w:type="paragraph" w:customStyle="1" w:styleId="TableParagraph">
    <w:name w:val="Table Paragraph"/>
    <w:basedOn w:val="Normal"/>
    <w:uiPriority w:val="1"/>
    <w:qFormat/>
    <w:rsid w:val="00877BDC"/>
    <w:pPr>
      <w:widowControl w:val="0"/>
      <w:autoSpaceDE w:val="0"/>
      <w:autoSpaceDN w:val="0"/>
      <w:spacing w:before="1"/>
      <w:ind w:left="107"/>
    </w:pPr>
    <w:rPr>
      <w:rFonts w:eastAsia="Calibri"/>
      <w:lang w:val="en-US" w:eastAsia="en-US"/>
    </w:rPr>
  </w:style>
  <w:style w:type="paragraph" w:customStyle="1" w:styleId="pf0">
    <w:name w:val="pf0"/>
    <w:basedOn w:val="Normal"/>
    <w:rsid w:val="008F027C"/>
    <w:pPr>
      <w:spacing w:before="100" w:beforeAutospacing="1" w:after="100" w:afterAutospacing="1"/>
    </w:pPr>
    <w:rPr>
      <w:rFonts w:ascii="Times New Roman" w:eastAsia="Times New Roman" w:hAnsi="Times New Roman" w:cs="Times New Roman"/>
      <w:sz w:val="24"/>
      <w:szCs w:val="24"/>
    </w:rPr>
  </w:style>
  <w:style w:type="paragraph" w:customStyle="1" w:styleId="Style2">
    <w:name w:val="Style2"/>
    <w:basedOn w:val="Normal"/>
    <w:link w:val="Style2Char"/>
    <w:qFormat/>
    <w:rsid w:val="00F403ED"/>
    <w:pPr>
      <w:spacing w:before="120" w:after="120"/>
    </w:pPr>
    <w:rPr>
      <w:rFonts w:asciiTheme="minorHAnsi" w:hAnsiTheme="minorHAnsi" w:cstheme="minorHAnsi"/>
      <w:b/>
    </w:rPr>
  </w:style>
  <w:style w:type="character" w:customStyle="1" w:styleId="Style2Char">
    <w:name w:val="Style2 Char"/>
    <w:basedOn w:val="DefaultParagraphFont"/>
    <w:link w:val="Style2"/>
    <w:rsid w:val="00F403ED"/>
    <w:rPr>
      <w:rFonts w:asciiTheme="minorHAnsi" w:hAnsiTheme="minorHAnsi" w:cstheme="minorHAnsi"/>
      <w:b/>
      <w:sz w:val="22"/>
      <w:szCs w:val="22"/>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5237">
      <w:bodyDiv w:val="1"/>
      <w:marLeft w:val="0"/>
      <w:marRight w:val="0"/>
      <w:marTop w:val="0"/>
      <w:marBottom w:val="0"/>
      <w:divBdr>
        <w:top w:val="none" w:sz="0" w:space="0" w:color="auto"/>
        <w:left w:val="none" w:sz="0" w:space="0" w:color="auto"/>
        <w:bottom w:val="none" w:sz="0" w:space="0" w:color="auto"/>
        <w:right w:val="none" w:sz="0" w:space="0" w:color="auto"/>
      </w:divBdr>
    </w:div>
    <w:div w:id="50613699">
      <w:bodyDiv w:val="1"/>
      <w:marLeft w:val="0"/>
      <w:marRight w:val="0"/>
      <w:marTop w:val="0"/>
      <w:marBottom w:val="0"/>
      <w:divBdr>
        <w:top w:val="none" w:sz="0" w:space="0" w:color="auto"/>
        <w:left w:val="none" w:sz="0" w:space="0" w:color="auto"/>
        <w:bottom w:val="none" w:sz="0" w:space="0" w:color="auto"/>
        <w:right w:val="none" w:sz="0" w:space="0" w:color="auto"/>
      </w:divBdr>
    </w:div>
    <w:div w:id="103112926">
      <w:bodyDiv w:val="1"/>
      <w:marLeft w:val="0"/>
      <w:marRight w:val="0"/>
      <w:marTop w:val="0"/>
      <w:marBottom w:val="0"/>
      <w:divBdr>
        <w:top w:val="none" w:sz="0" w:space="0" w:color="auto"/>
        <w:left w:val="none" w:sz="0" w:space="0" w:color="auto"/>
        <w:bottom w:val="none" w:sz="0" w:space="0" w:color="auto"/>
        <w:right w:val="none" w:sz="0" w:space="0" w:color="auto"/>
      </w:divBdr>
    </w:div>
    <w:div w:id="162741546">
      <w:bodyDiv w:val="1"/>
      <w:marLeft w:val="0"/>
      <w:marRight w:val="0"/>
      <w:marTop w:val="0"/>
      <w:marBottom w:val="0"/>
      <w:divBdr>
        <w:top w:val="none" w:sz="0" w:space="0" w:color="auto"/>
        <w:left w:val="none" w:sz="0" w:space="0" w:color="auto"/>
        <w:bottom w:val="none" w:sz="0" w:space="0" w:color="auto"/>
        <w:right w:val="none" w:sz="0" w:space="0" w:color="auto"/>
      </w:divBdr>
    </w:div>
    <w:div w:id="193882317">
      <w:bodyDiv w:val="1"/>
      <w:marLeft w:val="0"/>
      <w:marRight w:val="0"/>
      <w:marTop w:val="0"/>
      <w:marBottom w:val="0"/>
      <w:divBdr>
        <w:top w:val="none" w:sz="0" w:space="0" w:color="auto"/>
        <w:left w:val="none" w:sz="0" w:space="0" w:color="auto"/>
        <w:bottom w:val="none" w:sz="0" w:space="0" w:color="auto"/>
        <w:right w:val="none" w:sz="0" w:space="0" w:color="auto"/>
      </w:divBdr>
    </w:div>
    <w:div w:id="209464567">
      <w:bodyDiv w:val="1"/>
      <w:marLeft w:val="0"/>
      <w:marRight w:val="0"/>
      <w:marTop w:val="0"/>
      <w:marBottom w:val="0"/>
      <w:divBdr>
        <w:top w:val="none" w:sz="0" w:space="0" w:color="auto"/>
        <w:left w:val="none" w:sz="0" w:space="0" w:color="auto"/>
        <w:bottom w:val="none" w:sz="0" w:space="0" w:color="auto"/>
        <w:right w:val="none" w:sz="0" w:space="0" w:color="auto"/>
      </w:divBdr>
    </w:div>
    <w:div w:id="251856962">
      <w:bodyDiv w:val="1"/>
      <w:marLeft w:val="0"/>
      <w:marRight w:val="0"/>
      <w:marTop w:val="0"/>
      <w:marBottom w:val="0"/>
      <w:divBdr>
        <w:top w:val="none" w:sz="0" w:space="0" w:color="auto"/>
        <w:left w:val="none" w:sz="0" w:space="0" w:color="auto"/>
        <w:bottom w:val="none" w:sz="0" w:space="0" w:color="auto"/>
        <w:right w:val="none" w:sz="0" w:space="0" w:color="auto"/>
      </w:divBdr>
    </w:div>
    <w:div w:id="258563760">
      <w:bodyDiv w:val="1"/>
      <w:marLeft w:val="0"/>
      <w:marRight w:val="0"/>
      <w:marTop w:val="0"/>
      <w:marBottom w:val="0"/>
      <w:divBdr>
        <w:top w:val="none" w:sz="0" w:space="0" w:color="auto"/>
        <w:left w:val="none" w:sz="0" w:space="0" w:color="auto"/>
        <w:bottom w:val="none" w:sz="0" w:space="0" w:color="auto"/>
        <w:right w:val="none" w:sz="0" w:space="0" w:color="auto"/>
      </w:divBdr>
    </w:div>
    <w:div w:id="275869189">
      <w:bodyDiv w:val="1"/>
      <w:marLeft w:val="0"/>
      <w:marRight w:val="0"/>
      <w:marTop w:val="0"/>
      <w:marBottom w:val="0"/>
      <w:divBdr>
        <w:top w:val="none" w:sz="0" w:space="0" w:color="auto"/>
        <w:left w:val="none" w:sz="0" w:space="0" w:color="auto"/>
        <w:bottom w:val="none" w:sz="0" w:space="0" w:color="auto"/>
        <w:right w:val="none" w:sz="0" w:space="0" w:color="auto"/>
      </w:divBdr>
    </w:div>
    <w:div w:id="303976353">
      <w:bodyDiv w:val="1"/>
      <w:marLeft w:val="0"/>
      <w:marRight w:val="0"/>
      <w:marTop w:val="0"/>
      <w:marBottom w:val="0"/>
      <w:divBdr>
        <w:top w:val="none" w:sz="0" w:space="0" w:color="auto"/>
        <w:left w:val="none" w:sz="0" w:space="0" w:color="auto"/>
        <w:bottom w:val="none" w:sz="0" w:space="0" w:color="auto"/>
        <w:right w:val="none" w:sz="0" w:space="0" w:color="auto"/>
      </w:divBdr>
    </w:div>
    <w:div w:id="312953601">
      <w:bodyDiv w:val="1"/>
      <w:marLeft w:val="0"/>
      <w:marRight w:val="0"/>
      <w:marTop w:val="0"/>
      <w:marBottom w:val="0"/>
      <w:divBdr>
        <w:top w:val="none" w:sz="0" w:space="0" w:color="auto"/>
        <w:left w:val="none" w:sz="0" w:space="0" w:color="auto"/>
        <w:bottom w:val="none" w:sz="0" w:space="0" w:color="auto"/>
        <w:right w:val="none" w:sz="0" w:space="0" w:color="auto"/>
      </w:divBdr>
    </w:div>
    <w:div w:id="317147974">
      <w:bodyDiv w:val="1"/>
      <w:marLeft w:val="0"/>
      <w:marRight w:val="0"/>
      <w:marTop w:val="0"/>
      <w:marBottom w:val="0"/>
      <w:divBdr>
        <w:top w:val="none" w:sz="0" w:space="0" w:color="auto"/>
        <w:left w:val="none" w:sz="0" w:space="0" w:color="auto"/>
        <w:bottom w:val="none" w:sz="0" w:space="0" w:color="auto"/>
        <w:right w:val="none" w:sz="0" w:space="0" w:color="auto"/>
      </w:divBdr>
    </w:div>
    <w:div w:id="322776358">
      <w:bodyDiv w:val="1"/>
      <w:marLeft w:val="0"/>
      <w:marRight w:val="0"/>
      <w:marTop w:val="0"/>
      <w:marBottom w:val="0"/>
      <w:divBdr>
        <w:top w:val="none" w:sz="0" w:space="0" w:color="auto"/>
        <w:left w:val="none" w:sz="0" w:space="0" w:color="auto"/>
        <w:bottom w:val="none" w:sz="0" w:space="0" w:color="auto"/>
        <w:right w:val="none" w:sz="0" w:space="0" w:color="auto"/>
      </w:divBdr>
      <w:divsChild>
        <w:div w:id="1293094533">
          <w:marLeft w:val="0"/>
          <w:marRight w:val="0"/>
          <w:marTop w:val="0"/>
          <w:marBottom w:val="0"/>
          <w:divBdr>
            <w:top w:val="none" w:sz="0" w:space="0" w:color="auto"/>
            <w:left w:val="none" w:sz="0" w:space="0" w:color="auto"/>
            <w:bottom w:val="none" w:sz="0" w:space="0" w:color="auto"/>
            <w:right w:val="none" w:sz="0" w:space="0" w:color="auto"/>
          </w:divBdr>
          <w:divsChild>
            <w:div w:id="840660272">
              <w:marLeft w:val="0"/>
              <w:marRight w:val="0"/>
              <w:marTop w:val="0"/>
              <w:marBottom w:val="0"/>
              <w:divBdr>
                <w:top w:val="none" w:sz="0" w:space="0" w:color="auto"/>
                <w:left w:val="none" w:sz="0" w:space="0" w:color="auto"/>
                <w:bottom w:val="none" w:sz="0" w:space="0" w:color="auto"/>
                <w:right w:val="none" w:sz="0" w:space="0" w:color="auto"/>
              </w:divBdr>
              <w:divsChild>
                <w:div w:id="1287465668">
                  <w:marLeft w:val="0"/>
                  <w:marRight w:val="0"/>
                  <w:marTop w:val="0"/>
                  <w:marBottom w:val="0"/>
                  <w:divBdr>
                    <w:top w:val="none" w:sz="0" w:space="0" w:color="auto"/>
                    <w:left w:val="none" w:sz="0" w:space="0" w:color="auto"/>
                    <w:bottom w:val="none" w:sz="0" w:space="0" w:color="auto"/>
                    <w:right w:val="none" w:sz="0" w:space="0" w:color="auto"/>
                  </w:divBdr>
                  <w:divsChild>
                    <w:div w:id="1129326293">
                      <w:marLeft w:val="0"/>
                      <w:marRight w:val="0"/>
                      <w:marTop w:val="0"/>
                      <w:marBottom w:val="0"/>
                      <w:divBdr>
                        <w:top w:val="none" w:sz="0" w:space="0" w:color="auto"/>
                        <w:left w:val="none" w:sz="0" w:space="0" w:color="auto"/>
                        <w:bottom w:val="none" w:sz="0" w:space="0" w:color="auto"/>
                        <w:right w:val="none" w:sz="0" w:space="0" w:color="auto"/>
                      </w:divBdr>
                      <w:divsChild>
                        <w:div w:id="1674991343">
                          <w:marLeft w:val="0"/>
                          <w:marRight w:val="0"/>
                          <w:marTop w:val="0"/>
                          <w:marBottom w:val="0"/>
                          <w:divBdr>
                            <w:top w:val="none" w:sz="0" w:space="0" w:color="auto"/>
                            <w:left w:val="none" w:sz="0" w:space="0" w:color="auto"/>
                            <w:bottom w:val="none" w:sz="0" w:space="0" w:color="auto"/>
                            <w:right w:val="none" w:sz="0" w:space="0" w:color="auto"/>
                          </w:divBdr>
                          <w:divsChild>
                            <w:div w:id="222182567">
                              <w:marLeft w:val="0"/>
                              <w:marRight w:val="0"/>
                              <w:marTop w:val="0"/>
                              <w:marBottom w:val="0"/>
                              <w:divBdr>
                                <w:top w:val="none" w:sz="0" w:space="0" w:color="auto"/>
                                <w:left w:val="none" w:sz="0" w:space="0" w:color="auto"/>
                                <w:bottom w:val="none" w:sz="0" w:space="0" w:color="auto"/>
                                <w:right w:val="none" w:sz="0" w:space="0" w:color="auto"/>
                              </w:divBdr>
                            </w:div>
                            <w:div w:id="184274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2681319">
      <w:bodyDiv w:val="1"/>
      <w:marLeft w:val="0"/>
      <w:marRight w:val="0"/>
      <w:marTop w:val="0"/>
      <w:marBottom w:val="0"/>
      <w:divBdr>
        <w:top w:val="none" w:sz="0" w:space="0" w:color="auto"/>
        <w:left w:val="none" w:sz="0" w:space="0" w:color="auto"/>
        <w:bottom w:val="none" w:sz="0" w:space="0" w:color="auto"/>
        <w:right w:val="none" w:sz="0" w:space="0" w:color="auto"/>
      </w:divBdr>
    </w:div>
    <w:div w:id="339740913">
      <w:bodyDiv w:val="1"/>
      <w:marLeft w:val="0"/>
      <w:marRight w:val="0"/>
      <w:marTop w:val="0"/>
      <w:marBottom w:val="0"/>
      <w:divBdr>
        <w:top w:val="none" w:sz="0" w:space="0" w:color="auto"/>
        <w:left w:val="none" w:sz="0" w:space="0" w:color="auto"/>
        <w:bottom w:val="none" w:sz="0" w:space="0" w:color="auto"/>
        <w:right w:val="none" w:sz="0" w:space="0" w:color="auto"/>
      </w:divBdr>
    </w:div>
    <w:div w:id="348332982">
      <w:bodyDiv w:val="1"/>
      <w:marLeft w:val="0"/>
      <w:marRight w:val="0"/>
      <w:marTop w:val="0"/>
      <w:marBottom w:val="0"/>
      <w:divBdr>
        <w:top w:val="none" w:sz="0" w:space="0" w:color="auto"/>
        <w:left w:val="none" w:sz="0" w:space="0" w:color="auto"/>
        <w:bottom w:val="none" w:sz="0" w:space="0" w:color="auto"/>
        <w:right w:val="none" w:sz="0" w:space="0" w:color="auto"/>
      </w:divBdr>
    </w:div>
    <w:div w:id="353505260">
      <w:bodyDiv w:val="1"/>
      <w:marLeft w:val="0"/>
      <w:marRight w:val="0"/>
      <w:marTop w:val="0"/>
      <w:marBottom w:val="0"/>
      <w:divBdr>
        <w:top w:val="none" w:sz="0" w:space="0" w:color="auto"/>
        <w:left w:val="none" w:sz="0" w:space="0" w:color="auto"/>
        <w:bottom w:val="none" w:sz="0" w:space="0" w:color="auto"/>
        <w:right w:val="none" w:sz="0" w:space="0" w:color="auto"/>
      </w:divBdr>
    </w:div>
    <w:div w:id="370351849">
      <w:bodyDiv w:val="1"/>
      <w:marLeft w:val="0"/>
      <w:marRight w:val="0"/>
      <w:marTop w:val="0"/>
      <w:marBottom w:val="0"/>
      <w:divBdr>
        <w:top w:val="none" w:sz="0" w:space="0" w:color="auto"/>
        <w:left w:val="none" w:sz="0" w:space="0" w:color="auto"/>
        <w:bottom w:val="none" w:sz="0" w:space="0" w:color="auto"/>
        <w:right w:val="none" w:sz="0" w:space="0" w:color="auto"/>
      </w:divBdr>
    </w:div>
    <w:div w:id="399596084">
      <w:bodyDiv w:val="1"/>
      <w:marLeft w:val="0"/>
      <w:marRight w:val="0"/>
      <w:marTop w:val="0"/>
      <w:marBottom w:val="0"/>
      <w:divBdr>
        <w:top w:val="none" w:sz="0" w:space="0" w:color="auto"/>
        <w:left w:val="none" w:sz="0" w:space="0" w:color="auto"/>
        <w:bottom w:val="none" w:sz="0" w:space="0" w:color="auto"/>
        <w:right w:val="none" w:sz="0" w:space="0" w:color="auto"/>
      </w:divBdr>
    </w:div>
    <w:div w:id="432436526">
      <w:bodyDiv w:val="1"/>
      <w:marLeft w:val="0"/>
      <w:marRight w:val="0"/>
      <w:marTop w:val="0"/>
      <w:marBottom w:val="0"/>
      <w:divBdr>
        <w:top w:val="none" w:sz="0" w:space="0" w:color="auto"/>
        <w:left w:val="none" w:sz="0" w:space="0" w:color="auto"/>
        <w:bottom w:val="none" w:sz="0" w:space="0" w:color="auto"/>
        <w:right w:val="none" w:sz="0" w:space="0" w:color="auto"/>
      </w:divBdr>
    </w:div>
    <w:div w:id="437914768">
      <w:bodyDiv w:val="1"/>
      <w:marLeft w:val="0"/>
      <w:marRight w:val="0"/>
      <w:marTop w:val="0"/>
      <w:marBottom w:val="0"/>
      <w:divBdr>
        <w:top w:val="none" w:sz="0" w:space="0" w:color="auto"/>
        <w:left w:val="none" w:sz="0" w:space="0" w:color="auto"/>
        <w:bottom w:val="none" w:sz="0" w:space="0" w:color="auto"/>
        <w:right w:val="none" w:sz="0" w:space="0" w:color="auto"/>
      </w:divBdr>
    </w:div>
    <w:div w:id="438795945">
      <w:bodyDiv w:val="1"/>
      <w:marLeft w:val="0"/>
      <w:marRight w:val="0"/>
      <w:marTop w:val="0"/>
      <w:marBottom w:val="0"/>
      <w:divBdr>
        <w:top w:val="none" w:sz="0" w:space="0" w:color="auto"/>
        <w:left w:val="none" w:sz="0" w:space="0" w:color="auto"/>
        <w:bottom w:val="none" w:sz="0" w:space="0" w:color="auto"/>
        <w:right w:val="none" w:sz="0" w:space="0" w:color="auto"/>
      </w:divBdr>
    </w:div>
    <w:div w:id="468283019">
      <w:bodyDiv w:val="1"/>
      <w:marLeft w:val="0"/>
      <w:marRight w:val="0"/>
      <w:marTop w:val="0"/>
      <w:marBottom w:val="0"/>
      <w:divBdr>
        <w:top w:val="none" w:sz="0" w:space="0" w:color="auto"/>
        <w:left w:val="none" w:sz="0" w:space="0" w:color="auto"/>
        <w:bottom w:val="none" w:sz="0" w:space="0" w:color="auto"/>
        <w:right w:val="none" w:sz="0" w:space="0" w:color="auto"/>
      </w:divBdr>
    </w:div>
    <w:div w:id="477652286">
      <w:bodyDiv w:val="1"/>
      <w:marLeft w:val="0"/>
      <w:marRight w:val="0"/>
      <w:marTop w:val="0"/>
      <w:marBottom w:val="0"/>
      <w:divBdr>
        <w:top w:val="none" w:sz="0" w:space="0" w:color="auto"/>
        <w:left w:val="none" w:sz="0" w:space="0" w:color="auto"/>
        <w:bottom w:val="none" w:sz="0" w:space="0" w:color="auto"/>
        <w:right w:val="none" w:sz="0" w:space="0" w:color="auto"/>
      </w:divBdr>
    </w:div>
    <w:div w:id="484515908">
      <w:bodyDiv w:val="1"/>
      <w:marLeft w:val="0"/>
      <w:marRight w:val="0"/>
      <w:marTop w:val="0"/>
      <w:marBottom w:val="0"/>
      <w:divBdr>
        <w:top w:val="none" w:sz="0" w:space="0" w:color="auto"/>
        <w:left w:val="none" w:sz="0" w:space="0" w:color="auto"/>
        <w:bottom w:val="none" w:sz="0" w:space="0" w:color="auto"/>
        <w:right w:val="none" w:sz="0" w:space="0" w:color="auto"/>
      </w:divBdr>
    </w:div>
    <w:div w:id="489978251">
      <w:bodyDiv w:val="1"/>
      <w:marLeft w:val="0"/>
      <w:marRight w:val="0"/>
      <w:marTop w:val="0"/>
      <w:marBottom w:val="0"/>
      <w:divBdr>
        <w:top w:val="none" w:sz="0" w:space="0" w:color="auto"/>
        <w:left w:val="none" w:sz="0" w:space="0" w:color="auto"/>
        <w:bottom w:val="none" w:sz="0" w:space="0" w:color="auto"/>
        <w:right w:val="none" w:sz="0" w:space="0" w:color="auto"/>
      </w:divBdr>
    </w:div>
    <w:div w:id="504782838">
      <w:bodyDiv w:val="1"/>
      <w:marLeft w:val="0"/>
      <w:marRight w:val="0"/>
      <w:marTop w:val="0"/>
      <w:marBottom w:val="0"/>
      <w:divBdr>
        <w:top w:val="none" w:sz="0" w:space="0" w:color="auto"/>
        <w:left w:val="none" w:sz="0" w:space="0" w:color="auto"/>
        <w:bottom w:val="none" w:sz="0" w:space="0" w:color="auto"/>
        <w:right w:val="none" w:sz="0" w:space="0" w:color="auto"/>
      </w:divBdr>
    </w:div>
    <w:div w:id="512957231">
      <w:bodyDiv w:val="1"/>
      <w:marLeft w:val="0"/>
      <w:marRight w:val="0"/>
      <w:marTop w:val="0"/>
      <w:marBottom w:val="0"/>
      <w:divBdr>
        <w:top w:val="none" w:sz="0" w:space="0" w:color="auto"/>
        <w:left w:val="none" w:sz="0" w:space="0" w:color="auto"/>
        <w:bottom w:val="none" w:sz="0" w:space="0" w:color="auto"/>
        <w:right w:val="none" w:sz="0" w:space="0" w:color="auto"/>
      </w:divBdr>
    </w:div>
    <w:div w:id="530647533">
      <w:bodyDiv w:val="1"/>
      <w:marLeft w:val="0"/>
      <w:marRight w:val="0"/>
      <w:marTop w:val="0"/>
      <w:marBottom w:val="0"/>
      <w:divBdr>
        <w:top w:val="none" w:sz="0" w:space="0" w:color="auto"/>
        <w:left w:val="none" w:sz="0" w:space="0" w:color="auto"/>
        <w:bottom w:val="none" w:sz="0" w:space="0" w:color="auto"/>
        <w:right w:val="none" w:sz="0" w:space="0" w:color="auto"/>
      </w:divBdr>
    </w:div>
    <w:div w:id="533543322">
      <w:bodyDiv w:val="1"/>
      <w:marLeft w:val="0"/>
      <w:marRight w:val="0"/>
      <w:marTop w:val="0"/>
      <w:marBottom w:val="0"/>
      <w:divBdr>
        <w:top w:val="none" w:sz="0" w:space="0" w:color="auto"/>
        <w:left w:val="none" w:sz="0" w:space="0" w:color="auto"/>
        <w:bottom w:val="none" w:sz="0" w:space="0" w:color="auto"/>
        <w:right w:val="none" w:sz="0" w:space="0" w:color="auto"/>
      </w:divBdr>
    </w:div>
    <w:div w:id="544831020">
      <w:bodyDiv w:val="1"/>
      <w:marLeft w:val="0"/>
      <w:marRight w:val="0"/>
      <w:marTop w:val="0"/>
      <w:marBottom w:val="0"/>
      <w:divBdr>
        <w:top w:val="none" w:sz="0" w:space="0" w:color="auto"/>
        <w:left w:val="none" w:sz="0" w:space="0" w:color="auto"/>
        <w:bottom w:val="none" w:sz="0" w:space="0" w:color="auto"/>
        <w:right w:val="none" w:sz="0" w:space="0" w:color="auto"/>
      </w:divBdr>
    </w:div>
    <w:div w:id="546575201">
      <w:bodyDiv w:val="1"/>
      <w:marLeft w:val="0"/>
      <w:marRight w:val="0"/>
      <w:marTop w:val="0"/>
      <w:marBottom w:val="0"/>
      <w:divBdr>
        <w:top w:val="none" w:sz="0" w:space="0" w:color="auto"/>
        <w:left w:val="none" w:sz="0" w:space="0" w:color="auto"/>
        <w:bottom w:val="none" w:sz="0" w:space="0" w:color="auto"/>
        <w:right w:val="none" w:sz="0" w:space="0" w:color="auto"/>
      </w:divBdr>
    </w:div>
    <w:div w:id="551430560">
      <w:bodyDiv w:val="1"/>
      <w:marLeft w:val="0"/>
      <w:marRight w:val="0"/>
      <w:marTop w:val="0"/>
      <w:marBottom w:val="0"/>
      <w:divBdr>
        <w:top w:val="none" w:sz="0" w:space="0" w:color="auto"/>
        <w:left w:val="none" w:sz="0" w:space="0" w:color="auto"/>
        <w:bottom w:val="none" w:sz="0" w:space="0" w:color="auto"/>
        <w:right w:val="none" w:sz="0" w:space="0" w:color="auto"/>
      </w:divBdr>
    </w:div>
    <w:div w:id="580455229">
      <w:bodyDiv w:val="1"/>
      <w:marLeft w:val="0"/>
      <w:marRight w:val="0"/>
      <w:marTop w:val="0"/>
      <w:marBottom w:val="0"/>
      <w:divBdr>
        <w:top w:val="none" w:sz="0" w:space="0" w:color="auto"/>
        <w:left w:val="none" w:sz="0" w:space="0" w:color="auto"/>
        <w:bottom w:val="none" w:sz="0" w:space="0" w:color="auto"/>
        <w:right w:val="none" w:sz="0" w:space="0" w:color="auto"/>
      </w:divBdr>
    </w:div>
    <w:div w:id="593899303">
      <w:bodyDiv w:val="1"/>
      <w:marLeft w:val="0"/>
      <w:marRight w:val="0"/>
      <w:marTop w:val="0"/>
      <w:marBottom w:val="0"/>
      <w:divBdr>
        <w:top w:val="none" w:sz="0" w:space="0" w:color="auto"/>
        <w:left w:val="none" w:sz="0" w:space="0" w:color="auto"/>
        <w:bottom w:val="none" w:sz="0" w:space="0" w:color="auto"/>
        <w:right w:val="none" w:sz="0" w:space="0" w:color="auto"/>
      </w:divBdr>
    </w:div>
    <w:div w:id="603539283">
      <w:bodyDiv w:val="1"/>
      <w:marLeft w:val="0"/>
      <w:marRight w:val="0"/>
      <w:marTop w:val="0"/>
      <w:marBottom w:val="0"/>
      <w:divBdr>
        <w:top w:val="none" w:sz="0" w:space="0" w:color="auto"/>
        <w:left w:val="none" w:sz="0" w:space="0" w:color="auto"/>
        <w:bottom w:val="none" w:sz="0" w:space="0" w:color="auto"/>
        <w:right w:val="none" w:sz="0" w:space="0" w:color="auto"/>
      </w:divBdr>
    </w:div>
    <w:div w:id="604075063">
      <w:bodyDiv w:val="1"/>
      <w:marLeft w:val="0"/>
      <w:marRight w:val="0"/>
      <w:marTop w:val="0"/>
      <w:marBottom w:val="0"/>
      <w:divBdr>
        <w:top w:val="none" w:sz="0" w:space="0" w:color="auto"/>
        <w:left w:val="none" w:sz="0" w:space="0" w:color="auto"/>
        <w:bottom w:val="none" w:sz="0" w:space="0" w:color="auto"/>
        <w:right w:val="none" w:sz="0" w:space="0" w:color="auto"/>
      </w:divBdr>
    </w:div>
    <w:div w:id="606233357">
      <w:bodyDiv w:val="1"/>
      <w:marLeft w:val="0"/>
      <w:marRight w:val="0"/>
      <w:marTop w:val="0"/>
      <w:marBottom w:val="0"/>
      <w:divBdr>
        <w:top w:val="none" w:sz="0" w:space="0" w:color="auto"/>
        <w:left w:val="none" w:sz="0" w:space="0" w:color="auto"/>
        <w:bottom w:val="none" w:sz="0" w:space="0" w:color="auto"/>
        <w:right w:val="none" w:sz="0" w:space="0" w:color="auto"/>
      </w:divBdr>
    </w:div>
    <w:div w:id="615915439">
      <w:bodyDiv w:val="1"/>
      <w:marLeft w:val="0"/>
      <w:marRight w:val="0"/>
      <w:marTop w:val="0"/>
      <w:marBottom w:val="0"/>
      <w:divBdr>
        <w:top w:val="none" w:sz="0" w:space="0" w:color="auto"/>
        <w:left w:val="none" w:sz="0" w:space="0" w:color="auto"/>
        <w:bottom w:val="none" w:sz="0" w:space="0" w:color="auto"/>
        <w:right w:val="none" w:sz="0" w:space="0" w:color="auto"/>
      </w:divBdr>
    </w:div>
    <w:div w:id="651103806">
      <w:bodyDiv w:val="1"/>
      <w:marLeft w:val="0"/>
      <w:marRight w:val="0"/>
      <w:marTop w:val="0"/>
      <w:marBottom w:val="0"/>
      <w:divBdr>
        <w:top w:val="none" w:sz="0" w:space="0" w:color="auto"/>
        <w:left w:val="none" w:sz="0" w:space="0" w:color="auto"/>
        <w:bottom w:val="none" w:sz="0" w:space="0" w:color="auto"/>
        <w:right w:val="none" w:sz="0" w:space="0" w:color="auto"/>
      </w:divBdr>
    </w:div>
    <w:div w:id="660475111">
      <w:bodyDiv w:val="1"/>
      <w:marLeft w:val="0"/>
      <w:marRight w:val="0"/>
      <w:marTop w:val="0"/>
      <w:marBottom w:val="0"/>
      <w:divBdr>
        <w:top w:val="none" w:sz="0" w:space="0" w:color="auto"/>
        <w:left w:val="none" w:sz="0" w:space="0" w:color="auto"/>
        <w:bottom w:val="none" w:sz="0" w:space="0" w:color="auto"/>
        <w:right w:val="none" w:sz="0" w:space="0" w:color="auto"/>
      </w:divBdr>
    </w:div>
    <w:div w:id="673337540">
      <w:bodyDiv w:val="1"/>
      <w:marLeft w:val="0"/>
      <w:marRight w:val="0"/>
      <w:marTop w:val="0"/>
      <w:marBottom w:val="0"/>
      <w:divBdr>
        <w:top w:val="none" w:sz="0" w:space="0" w:color="auto"/>
        <w:left w:val="none" w:sz="0" w:space="0" w:color="auto"/>
        <w:bottom w:val="none" w:sz="0" w:space="0" w:color="auto"/>
        <w:right w:val="none" w:sz="0" w:space="0" w:color="auto"/>
      </w:divBdr>
    </w:div>
    <w:div w:id="677276407">
      <w:bodyDiv w:val="1"/>
      <w:marLeft w:val="0"/>
      <w:marRight w:val="0"/>
      <w:marTop w:val="0"/>
      <w:marBottom w:val="0"/>
      <w:divBdr>
        <w:top w:val="none" w:sz="0" w:space="0" w:color="auto"/>
        <w:left w:val="none" w:sz="0" w:space="0" w:color="auto"/>
        <w:bottom w:val="none" w:sz="0" w:space="0" w:color="auto"/>
        <w:right w:val="none" w:sz="0" w:space="0" w:color="auto"/>
      </w:divBdr>
    </w:div>
    <w:div w:id="683825844">
      <w:bodyDiv w:val="1"/>
      <w:marLeft w:val="0"/>
      <w:marRight w:val="0"/>
      <w:marTop w:val="0"/>
      <w:marBottom w:val="0"/>
      <w:divBdr>
        <w:top w:val="none" w:sz="0" w:space="0" w:color="auto"/>
        <w:left w:val="none" w:sz="0" w:space="0" w:color="auto"/>
        <w:bottom w:val="none" w:sz="0" w:space="0" w:color="auto"/>
        <w:right w:val="none" w:sz="0" w:space="0" w:color="auto"/>
      </w:divBdr>
    </w:div>
    <w:div w:id="690880734">
      <w:bodyDiv w:val="1"/>
      <w:marLeft w:val="0"/>
      <w:marRight w:val="0"/>
      <w:marTop w:val="0"/>
      <w:marBottom w:val="0"/>
      <w:divBdr>
        <w:top w:val="none" w:sz="0" w:space="0" w:color="auto"/>
        <w:left w:val="none" w:sz="0" w:space="0" w:color="auto"/>
        <w:bottom w:val="none" w:sz="0" w:space="0" w:color="auto"/>
        <w:right w:val="none" w:sz="0" w:space="0" w:color="auto"/>
      </w:divBdr>
    </w:div>
    <w:div w:id="691607613">
      <w:bodyDiv w:val="1"/>
      <w:marLeft w:val="0"/>
      <w:marRight w:val="0"/>
      <w:marTop w:val="0"/>
      <w:marBottom w:val="0"/>
      <w:divBdr>
        <w:top w:val="none" w:sz="0" w:space="0" w:color="auto"/>
        <w:left w:val="none" w:sz="0" w:space="0" w:color="auto"/>
        <w:bottom w:val="none" w:sz="0" w:space="0" w:color="auto"/>
        <w:right w:val="none" w:sz="0" w:space="0" w:color="auto"/>
      </w:divBdr>
    </w:div>
    <w:div w:id="692876546">
      <w:bodyDiv w:val="1"/>
      <w:marLeft w:val="0"/>
      <w:marRight w:val="0"/>
      <w:marTop w:val="0"/>
      <w:marBottom w:val="0"/>
      <w:divBdr>
        <w:top w:val="none" w:sz="0" w:space="0" w:color="auto"/>
        <w:left w:val="none" w:sz="0" w:space="0" w:color="auto"/>
        <w:bottom w:val="none" w:sz="0" w:space="0" w:color="auto"/>
        <w:right w:val="none" w:sz="0" w:space="0" w:color="auto"/>
      </w:divBdr>
    </w:div>
    <w:div w:id="699163610">
      <w:bodyDiv w:val="1"/>
      <w:marLeft w:val="0"/>
      <w:marRight w:val="0"/>
      <w:marTop w:val="0"/>
      <w:marBottom w:val="0"/>
      <w:divBdr>
        <w:top w:val="none" w:sz="0" w:space="0" w:color="auto"/>
        <w:left w:val="none" w:sz="0" w:space="0" w:color="auto"/>
        <w:bottom w:val="none" w:sz="0" w:space="0" w:color="auto"/>
        <w:right w:val="none" w:sz="0" w:space="0" w:color="auto"/>
      </w:divBdr>
    </w:div>
    <w:div w:id="711687705">
      <w:bodyDiv w:val="1"/>
      <w:marLeft w:val="0"/>
      <w:marRight w:val="0"/>
      <w:marTop w:val="0"/>
      <w:marBottom w:val="0"/>
      <w:divBdr>
        <w:top w:val="none" w:sz="0" w:space="0" w:color="auto"/>
        <w:left w:val="none" w:sz="0" w:space="0" w:color="auto"/>
        <w:bottom w:val="none" w:sz="0" w:space="0" w:color="auto"/>
        <w:right w:val="none" w:sz="0" w:space="0" w:color="auto"/>
      </w:divBdr>
    </w:div>
    <w:div w:id="720128797">
      <w:bodyDiv w:val="1"/>
      <w:marLeft w:val="0"/>
      <w:marRight w:val="0"/>
      <w:marTop w:val="0"/>
      <w:marBottom w:val="0"/>
      <w:divBdr>
        <w:top w:val="none" w:sz="0" w:space="0" w:color="auto"/>
        <w:left w:val="none" w:sz="0" w:space="0" w:color="auto"/>
        <w:bottom w:val="none" w:sz="0" w:space="0" w:color="auto"/>
        <w:right w:val="none" w:sz="0" w:space="0" w:color="auto"/>
      </w:divBdr>
    </w:div>
    <w:div w:id="720982159">
      <w:bodyDiv w:val="1"/>
      <w:marLeft w:val="0"/>
      <w:marRight w:val="0"/>
      <w:marTop w:val="0"/>
      <w:marBottom w:val="0"/>
      <w:divBdr>
        <w:top w:val="none" w:sz="0" w:space="0" w:color="auto"/>
        <w:left w:val="none" w:sz="0" w:space="0" w:color="auto"/>
        <w:bottom w:val="none" w:sz="0" w:space="0" w:color="auto"/>
        <w:right w:val="none" w:sz="0" w:space="0" w:color="auto"/>
      </w:divBdr>
    </w:div>
    <w:div w:id="729573726">
      <w:bodyDiv w:val="1"/>
      <w:marLeft w:val="0"/>
      <w:marRight w:val="0"/>
      <w:marTop w:val="0"/>
      <w:marBottom w:val="0"/>
      <w:divBdr>
        <w:top w:val="none" w:sz="0" w:space="0" w:color="auto"/>
        <w:left w:val="none" w:sz="0" w:space="0" w:color="auto"/>
        <w:bottom w:val="none" w:sz="0" w:space="0" w:color="auto"/>
        <w:right w:val="none" w:sz="0" w:space="0" w:color="auto"/>
      </w:divBdr>
    </w:div>
    <w:div w:id="733241850">
      <w:bodyDiv w:val="1"/>
      <w:marLeft w:val="0"/>
      <w:marRight w:val="0"/>
      <w:marTop w:val="0"/>
      <w:marBottom w:val="0"/>
      <w:divBdr>
        <w:top w:val="none" w:sz="0" w:space="0" w:color="auto"/>
        <w:left w:val="none" w:sz="0" w:space="0" w:color="auto"/>
        <w:bottom w:val="none" w:sz="0" w:space="0" w:color="auto"/>
        <w:right w:val="none" w:sz="0" w:space="0" w:color="auto"/>
      </w:divBdr>
    </w:div>
    <w:div w:id="754131057">
      <w:bodyDiv w:val="1"/>
      <w:marLeft w:val="0"/>
      <w:marRight w:val="0"/>
      <w:marTop w:val="0"/>
      <w:marBottom w:val="0"/>
      <w:divBdr>
        <w:top w:val="none" w:sz="0" w:space="0" w:color="auto"/>
        <w:left w:val="none" w:sz="0" w:space="0" w:color="auto"/>
        <w:bottom w:val="none" w:sz="0" w:space="0" w:color="auto"/>
        <w:right w:val="none" w:sz="0" w:space="0" w:color="auto"/>
      </w:divBdr>
    </w:div>
    <w:div w:id="758332645">
      <w:bodyDiv w:val="1"/>
      <w:marLeft w:val="0"/>
      <w:marRight w:val="0"/>
      <w:marTop w:val="0"/>
      <w:marBottom w:val="0"/>
      <w:divBdr>
        <w:top w:val="none" w:sz="0" w:space="0" w:color="auto"/>
        <w:left w:val="none" w:sz="0" w:space="0" w:color="auto"/>
        <w:bottom w:val="none" w:sz="0" w:space="0" w:color="auto"/>
        <w:right w:val="none" w:sz="0" w:space="0" w:color="auto"/>
      </w:divBdr>
    </w:div>
    <w:div w:id="759300596">
      <w:bodyDiv w:val="1"/>
      <w:marLeft w:val="0"/>
      <w:marRight w:val="0"/>
      <w:marTop w:val="0"/>
      <w:marBottom w:val="0"/>
      <w:divBdr>
        <w:top w:val="none" w:sz="0" w:space="0" w:color="auto"/>
        <w:left w:val="none" w:sz="0" w:space="0" w:color="auto"/>
        <w:bottom w:val="none" w:sz="0" w:space="0" w:color="auto"/>
        <w:right w:val="none" w:sz="0" w:space="0" w:color="auto"/>
      </w:divBdr>
    </w:div>
    <w:div w:id="774717442">
      <w:bodyDiv w:val="1"/>
      <w:marLeft w:val="0"/>
      <w:marRight w:val="0"/>
      <w:marTop w:val="0"/>
      <w:marBottom w:val="0"/>
      <w:divBdr>
        <w:top w:val="none" w:sz="0" w:space="0" w:color="auto"/>
        <w:left w:val="none" w:sz="0" w:space="0" w:color="auto"/>
        <w:bottom w:val="none" w:sz="0" w:space="0" w:color="auto"/>
        <w:right w:val="none" w:sz="0" w:space="0" w:color="auto"/>
      </w:divBdr>
    </w:div>
    <w:div w:id="792359013">
      <w:bodyDiv w:val="1"/>
      <w:marLeft w:val="0"/>
      <w:marRight w:val="0"/>
      <w:marTop w:val="0"/>
      <w:marBottom w:val="0"/>
      <w:divBdr>
        <w:top w:val="none" w:sz="0" w:space="0" w:color="auto"/>
        <w:left w:val="none" w:sz="0" w:space="0" w:color="auto"/>
        <w:bottom w:val="none" w:sz="0" w:space="0" w:color="auto"/>
        <w:right w:val="none" w:sz="0" w:space="0" w:color="auto"/>
      </w:divBdr>
    </w:div>
    <w:div w:id="794913371">
      <w:bodyDiv w:val="1"/>
      <w:marLeft w:val="0"/>
      <w:marRight w:val="0"/>
      <w:marTop w:val="0"/>
      <w:marBottom w:val="0"/>
      <w:divBdr>
        <w:top w:val="none" w:sz="0" w:space="0" w:color="auto"/>
        <w:left w:val="none" w:sz="0" w:space="0" w:color="auto"/>
        <w:bottom w:val="none" w:sz="0" w:space="0" w:color="auto"/>
        <w:right w:val="none" w:sz="0" w:space="0" w:color="auto"/>
      </w:divBdr>
    </w:div>
    <w:div w:id="805469504">
      <w:bodyDiv w:val="1"/>
      <w:marLeft w:val="0"/>
      <w:marRight w:val="0"/>
      <w:marTop w:val="0"/>
      <w:marBottom w:val="0"/>
      <w:divBdr>
        <w:top w:val="none" w:sz="0" w:space="0" w:color="auto"/>
        <w:left w:val="none" w:sz="0" w:space="0" w:color="auto"/>
        <w:bottom w:val="none" w:sz="0" w:space="0" w:color="auto"/>
        <w:right w:val="none" w:sz="0" w:space="0" w:color="auto"/>
      </w:divBdr>
    </w:div>
    <w:div w:id="811757258">
      <w:bodyDiv w:val="1"/>
      <w:marLeft w:val="0"/>
      <w:marRight w:val="0"/>
      <w:marTop w:val="0"/>
      <w:marBottom w:val="0"/>
      <w:divBdr>
        <w:top w:val="none" w:sz="0" w:space="0" w:color="auto"/>
        <w:left w:val="none" w:sz="0" w:space="0" w:color="auto"/>
        <w:bottom w:val="none" w:sz="0" w:space="0" w:color="auto"/>
        <w:right w:val="none" w:sz="0" w:space="0" w:color="auto"/>
      </w:divBdr>
    </w:div>
    <w:div w:id="837499324">
      <w:bodyDiv w:val="1"/>
      <w:marLeft w:val="0"/>
      <w:marRight w:val="0"/>
      <w:marTop w:val="0"/>
      <w:marBottom w:val="0"/>
      <w:divBdr>
        <w:top w:val="none" w:sz="0" w:space="0" w:color="auto"/>
        <w:left w:val="none" w:sz="0" w:space="0" w:color="auto"/>
        <w:bottom w:val="none" w:sz="0" w:space="0" w:color="auto"/>
        <w:right w:val="none" w:sz="0" w:space="0" w:color="auto"/>
      </w:divBdr>
    </w:div>
    <w:div w:id="844057863">
      <w:bodyDiv w:val="1"/>
      <w:marLeft w:val="0"/>
      <w:marRight w:val="0"/>
      <w:marTop w:val="0"/>
      <w:marBottom w:val="0"/>
      <w:divBdr>
        <w:top w:val="none" w:sz="0" w:space="0" w:color="auto"/>
        <w:left w:val="none" w:sz="0" w:space="0" w:color="auto"/>
        <w:bottom w:val="none" w:sz="0" w:space="0" w:color="auto"/>
        <w:right w:val="none" w:sz="0" w:space="0" w:color="auto"/>
      </w:divBdr>
    </w:div>
    <w:div w:id="850296348">
      <w:bodyDiv w:val="1"/>
      <w:marLeft w:val="0"/>
      <w:marRight w:val="0"/>
      <w:marTop w:val="0"/>
      <w:marBottom w:val="0"/>
      <w:divBdr>
        <w:top w:val="none" w:sz="0" w:space="0" w:color="auto"/>
        <w:left w:val="none" w:sz="0" w:space="0" w:color="auto"/>
        <w:bottom w:val="none" w:sz="0" w:space="0" w:color="auto"/>
        <w:right w:val="none" w:sz="0" w:space="0" w:color="auto"/>
      </w:divBdr>
    </w:div>
    <w:div w:id="874006785">
      <w:bodyDiv w:val="1"/>
      <w:marLeft w:val="0"/>
      <w:marRight w:val="0"/>
      <w:marTop w:val="0"/>
      <w:marBottom w:val="0"/>
      <w:divBdr>
        <w:top w:val="none" w:sz="0" w:space="0" w:color="auto"/>
        <w:left w:val="none" w:sz="0" w:space="0" w:color="auto"/>
        <w:bottom w:val="none" w:sz="0" w:space="0" w:color="auto"/>
        <w:right w:val="none" w:sz="0" w:space="0" w:color="auto"/>
      </w:divBdr>
    </w:div>
    <w:div w:id="875461303">
      <w:bodyDiv w:val="1"/>
      <w:marLeft w:val="0"/>
      <w:marRight w:val="0"/>
      <w:marTop w:val="0"/>
      <w:marBottom w:val="0"/>
      <w:divBdr>
        <w:top w:val="none" w:sz="0" w:space="0" w:color="auto"/>
        <w:left w:val="none" w:sz="0" w:space="0" w:color="auto"/>
        <w:bottom w:val="none" w:sz="0" w:space="0" w:color="auto"/>
        <w:right w:val="none" w:sz="0" w:space="0" w:color="auto"/>
      </w:divBdr>
    </w:div>
    <w:div w:id="876741249">
      <w:bodyDiv w:val="1"/>
      <w:marLeft w:val="0"/>
      <w:marRight w:val="0"/>
      <w:marTop w:val="0"/>
      <w:marBottom w:val="0"/>
      <w:divBdr>
        <w:top w:val="none" w:sz="0" w:space="0" w:color="auto"/>
        <w:left w:val="none" w:sz="0" w:space="0" w:color="auto"/>
        <w:bottom w:val="none" w:sz="0" w:space="0" w:color="auto"/>
        <w:right w:val="none" w:sz="0" w:space="0" w:color="auto"/>
      </w:divBdr>
    </w:div>
    <w:div w:id="889418608">
      <w:bodyDiv w:val="1"/>
      <w:marLeft w:val="0"/>
      <w:marRight w:val="0"/>
      <w:marTop w:val="0"/>
      <w:marBottom w:val="0"/>
      <w:divBdr>
        <w:top w:val="none" w:sz="0" w:space="0" w:color="auto"/>
        <w:left w:val="none" w:sz="0" w:space="0" w:color="auto"/>
        <w:bottom w:val="none" w:sz="0" w:space="0" w:color="auto"/>
        <w:right w:val="none" w:sz="0" w:space="0" w:color="auto"/>
      </w:divBdr>
    </w:div>
    <w:div w:id="899900303">
      <w:bodyDiv w:val="1"/>
      <w:marLeft w:val="0"/>
      <w:marRight w:val="0"/>
      <w:marTop w:val="0"/>
      <w:marBottom w:val="0"/>
      <w:divBdr>
        <w:top w:val="none" w:sz="0" w:space="0" w:color="auto"/>
        <w:left w:val="none" w:sz="0" w:space="0" w:color="auto"/>
        <w:bottom w:val="none" w:sz="0" w:space="0" w:color="auto"/>
        <w:right w:val="none" w:sz="0" w:space="0" w:color="auto"/>
      </w:divBdr>
    </w:div>
    <w:div w:id="969094013">
      <w:bodyDiv w:val="1"/>
      <w:marLeft w:val="0"/>
      <w:marRight w:val="0"/>
      <w:marTop w:val="0"/>
      <w:marBottom w:val="0"/>
      <w:divBdr>
        <w:top w:val="none" w:sz="0" w:space="0" w:color="auto"/>
        <w:left w:val="none" w:sz="0" w:space="0" w:color="auto"/>
        <w:bottom w:val="none" w:sz="0" w:space="0" w:color="auto"/>
        <w:right w:val="none" w:sz="0" w:space="0" w:color="auto"/>
      </w:divBdr>
    </w:div>
    <w:div w:id="979261650">
      <w:bodyDiv w:val="1"/>
      <w:marLeft w:val="0"/>
      <w:marRight w:val="0"/>
      <w:marTop w:val="0"/>
      <w:marBottom w:val="0"/>
      <w:divBdr>
        <w:top w:val="none" w:sz="0" w:space="0" w:color="auto"/>
        <w:left w:val="none" w:sz="0" w:space="0" w:color="auto"/>
        <w:bottom w:val="none" w:sz="0" w:space="0" w:color="auto"/>
        <w:right w:val="none" w:sz="0" w:space="0" w:color="auto"/>
      </w:divBdr>
    </w:div>
    <w:div w:id="1015229759">
      <w:bodyDiv w:val="1"/>
      <w:marLeft w:val="0"/>
      <w:marRight w:val="0"/>
      <w:marTop w:val="0"/>
      <w:marBottom w:val="0"/>
      <w:divBdr>
        <w:top w:val="none" w:sz="0" w:space="0" w:color="auto"/>
        <w:left w:val="none" w:sz="0" w:space="0" w:color="auto"/>
        <w:bottom w:val="none" w:sz="0" w:space="0" w:color="auto"/>
        <w:right w:val="none" w:sz="0" w:space="0" w:color="auto"/>
      </w:divBdr>
    </w:div>
    <w:div w:id="1048801902">
      <w:bodyDiv w:val="1"/>
      <w:marLeft w:val="0"/>
      <w:marRight w:val="0"/>
      <w:marTop w:val="0"/>
      <w:marBottom w:val="0"/>
      <w:divBdr>
        <w:top w:val="none" w:sz="0" w:space="0" w:color="auto"/>
        <w:left w:val="none" w:sz="0" w:space="0" w:color="auto"/>
        <w:bottom w:val="none" w:sz="0" w:space="0" w:color="auto"/>
        <w:right w:val="none" w:sz="0" w:space="0" w:color="auto"/>
      </w:divBdr>
    </w:div>
    <w:div w:id="1058212507">
      <w:bodyDiv w:val="1"/>
      <w:marLeft w:val="0"/>
      <w:marRight w:val="0"/>
      <w:marTop w:val="0"/>
      <w:marBottom w:val="0"/>
      <w:divBdr>
        <w:top w:val="none" w:sz="0" w:space="0" w:color="auto"/>
        <w:left w:val="none" w:sz="0" w:space="0" w:color="auto"/>
        <w:bottom w:val="none" w:sz="0" w:space="0" w:color="auto"/>
        <w:right w:val="none" w:sz="0" w:space="0" w:color="auto"/>
      </w:divBdr>
    </w:div>
    <w:div w:id="1082678236">
      <w:bodyDiv w:val="1"/>
      <w:marLeft w:val="0"/>
      <w:marRight w:val="0"/>
      <w:marTop w:val="0"/>
      <w:marBottom w:val="0"/>
      <w:divBdr>
        <w:top w:val="none" w:sz="0" w:space="0" w:color="auto"/>
        <w:left w:val="none" w:sz="0" w:space="0" w:color="auto"/>
        <w:bottom w:val="none" w:sz="0" w:space="0" w:color="auto"/>
        <w:right w:val="none" w:sz="0" w:space="0" w:color="auto"/>
      </w:divBdr>
    </w:div>
    <w:div w:id="1084032270">
      <w:bodyDiv w:val="1"/>
      <w:marLeft w:val="0"/>
      <w:marRight w:val="0"/>
      <w:marTop w:val="0"/>
      <w:marBottom w:val="0"/>
      <w:divBdr>
        <w:top w:val="none" w:sz="0" w:space="0" w:color="auto"/>
        <w:left w:val="none" w:sz="0" w:space="0" w:color="auto"/>
        <w:bottom w:val="none" w:sz="0" w:space="0" w:color="auto"/>
        <w:right w:val="none" w:sz="0" w:space="0" w:color="auto"/>
      </w:divBdr>
    </w:div>
    <w:div w:id="1085303039">
      <w:bodyDiv w:val="1"/>
      <w:marLeft w:val="0"/>
      <w:marRight w:val="0"/>
      <w:marTop w:val="0"/>
      <w:marBottom w:val="0"/>
      <w:divBdr>
        <w:top w:val="none" w:sz="0" w:space="0" w:color="auto"/>
        <w:left w:val="none" w:sz="0" w:space="0" w:color="auto"/>
        <w:bottom w:val="none" w:sz="0" w:space="0" w:color="auto"/>
        <w:right w:val="none" w:sz="0" w:space="0" w:color="auto"/>
      </w:divBdr>
    </w:div>
    <w:div w:id="1151599723">
      <w:bodyDiv w:val="1"/>
      <w:marLeft w:val="0"/>
      <w:marRight w:val="0"/>
      <w:marTop w:val="0"/>
      <w:marBottom w:val="0"/>
      <w:divBdr>
        <w:top w:val="none" w:sz="0" w:space="0" w:color="auto"/>
        <w:left w:val="none" w:sz="0" w:space="0" w:color="auto"/>
        <w:bottom w:val="none" w:sz="0" w:space="0" w:color="auto"/>
        <w:right w:val="none" w:sz="0" w:space="0" w:color="auto"/>
      </w:divBdr>
    </w:div>
    <w:div w:id="1153524638">
      <w:bodyDiv w:val="1"/>
      <w:marLeft w:val="0"/>
      <w:marRight w:val="0"/>
      <w:marTop w:val="0"/>
      <w:marBottom w:val="0"/>
      <w:divBdr>
        <w:top w:val="none" w:sz="0" w:space="0" w:color="auto"/>
        <w:left w:val="none" w:sz="0" w:space="0" w:color="auto"/>
        <w:bottom w:val="none" w:sz="0" w:space="0" w:color="auto"/>
        <w:right w:val="none" w:sz="0" w:space="0" w:color="auto"/>
      </w:divBdr>
    </w:div>
    <w:div w:id="1163618079">
      <w:bodyDiv w:val="1"/>
      <w:marLeft w:val="0"/>
      <w:marRight w:val="0"/>
      <w:marTop w:val="0"/>
      <w:marBottom w:val="0"/>
      <w:divBdr>
        <w:top w:val="none" w:sz="0" w:space="0" w:color="auto"/>
        <w:left w:val="none" w:sz="0" w:space="0" w:color="auto"/>
        <w:bottom w:val="none" w:sz="0" w:space="0" w:color="auto"/>
        <w:right w:val="none" w:sz="0" w:space="0" w:color="auto"/>
      </w:divBdr>
    </w:div>
    <w:div w:id="1186793880">
      <w:bodyDiv w:val="1"/>
      <w:marLeft w:val="0"/>
      <w:marRight w:val="0"/>
      <w:marTop w:val="0"/>
      <w:marBottom w:val="0"/>
      <w:divBdr>
        <w:top w:val="none" w:sz="0" w:space="0" w:color="auto"/>
        <w:left w:val="none" w:sz="0" w:space="0" w:color="auto"/>
        <w:bottom w:val="none" w:sz="0" w:space="0" w:color="auto"/>
        <w:right w:val="none" w:sz="0" w:space="0" w:color="auto"/>
      </w:divBdr>
    </w:div>
    <w:div w:id="1209492662">
      <w:bodyDiv w:val="1"/>
      <w:marLeft w:val="0"/>
      <w:marRight w:val="0"/>
      <w:marTop w:val="0"/>
      <w:marBottom w:val="0"/>
      <w:divBdr>
        <w:top w:val="none" w:sz="0" w:space="0" w:color="auto"/>
        <w:left w:val="none" w:sz="0" w:space="0" w:color="auto"/>
        <w:bottom w:val="none" w:sz="0" w:space="0" w:color="auto"/>
        <w:right w:val="none" w:sz="0" w:space="0" w:color="auto"/>
      </w:divBdr>
    </w:div>
    <w:div w:id="1229800112">
      <w:bodyDiv w:val="1"/>
      <w:marLeft w:val="0"/>
      <w:marRight w:val="0"/>
      <w:marTop w:val="0"/>
      <w:marBottom w:val="0"/>
      <w:divBdr>
        <w:top w:val="none" w:sz="0" w:space="0" w:color="auto"/>
        <w:left w:val="none" w:sz="0" w:space="0" w:color="auto"/>
        <w:bottom w:val="none" w:sz="0" w:space="0" w:color="auto"/>
        <w:right w:val="none" w:sz="0" w:space="0" w:color="auto"/>
      </w:divBdr>
    </w:div>
    <w:div w:id="1230459148">
      <w:bodyDiv w:val="1"/>
      <w:marLeft w:val="0"/>
      <w:marRight w:val="0"/>
      <w:marTop w:val="0"/>
      <w:marBottom w:val="0"/>
      <w:divBdr>
        <w:top w:val="none" w:sz="0" w:space="0" w:color="auto"/>
        <w:left w:val="none" w:sz="0" w:space="0" w:color="auto"/>
        <w:bottom w:val="none" w:sz="0" w:space="0" w:color="auto"/>
        <w:right w:val="none" w:sz="0" w:space="0" w:color="auto"/>
      </w:divBdr>
    </w:div>
    <w:div w:id="1240871217">
      <w:bodyDiv w:val="1"/>
      <w:marLeft w:val="0"/>
      <w:marRight w:val="0"/>
      <w:marTop w:val="0"/>
      <w:marBottom w:val="0"/>
      <w:divBdr>
        <w:top w:val="none" w:sz="0" w:space="0" w:color="auto"/>
        <w:left w:val="none" w:sz="0" w:space="0" w:color="auto"/>
        <w:bottom w:val="none" w:sz="0" w:space="0" w:color="auto"/>
        <w:right w:val="none" w:sz="0" w:space="0" w:color="auto"/>
      </w:divBdr>
    </w:div>
    <w:div w:id="1248072531">
      <w:bodyDiv w:val="1"/>
      <w:marLeft w:val="0"/>
      <w:marRight w:val="0"/>
      <w:marTop w:val="0"/>
      <w:marBottom w:val="0"/>
      <w:divBdr>
        <w:top w:val="none" w:sz="0" w:space="0" w:color="auto"/>
        <w:left w:val="none" w:sz="0" w:space="0" w:color="auto"/>
        <w:bottom w:val="none" w:sz="0" w:space="0" w:color="auto"/>
        <w:right w:val="none" w:sz="0" w:space="0" w:color="auto"/>
      </w:divBdr>
    </w:div>
    <w:div w:id="1251231252">
      <w:bodyDiv w:val="1"/>
      <w:marLeft w:val="0"/>
      <w:marRight w:val="0"/>
      <w:marTop w:val="0"/>
      <w:marBottom w:val="0"/>
      <w:divBdr>
        <w:top w:val="none" w:sz="0" w:space="0" w:color="auto"/>
        <w:left w:val="none" w:sz="0" w:space="0" w:color="auto"/>
        <w:bottom w:val="none" w:sz="0" w:space="0" w:color="auto"/>
        <w:right w:val="none" w:sz="0" w:space="0" w:color="auto"/>
      </w:divBdr>
    </w:div>
    <w:div w:id="1258631788">
      <w:bodyDiv w:val="1"/>
      <w:marLeft w:val="0"/>
      <w:marRight w:val="0"/>
      <w:marTop w:val="0"/>
      <w:marBottom w:val="0"/>
      <w:divBdr>
        <w:top w:val="none" w:sz="0" w:space="0" w:color="auto"/>
        <w:left w:val="none" w:sz="0" w:space="0" w:color="auto"/>
        <w:bottom w:val="none" w:sz="0" w:space="0" w:color="auto"/>
        <w:right w:val="none" w:sz="0" w:space="0" w:color="auto"/>
      </w:divBdr>
    </w:div>
    <w:div w:id="1280380190">
      <w:bodyDiv w:val="1"/>
      <w:marLeft w:val="0"/>
      <w:marRight w:val="0"/>
      <w:marTop w:val="0"/>
      <w:marBottom w:val="0"/>
      <w:divBdr>
        <w:top w:val="none" w:sz="0" w:space="0" w:color="auto"/>
        <w:left w:val="none" w:sz="0" w:space="0" w:color="auto"/>
        <w:bottom w:val="none" w:sz="0" w:space="0" w:color="auto"/>
        <w:right w:val="none" w:sz="0" w:space="0" w:color="auto"/>
      </w:divBdr>
    </w:div>
    <w:div w:id="1291933414">
      <w:bodyDiv w:val="1"/>
      <w:marLeft w:val="0"/>
      <w:marRight w:val="0"/>
      <w:marTop w:val="0"/>
      <w:marBottom w:val="0"/>
      <w:divBdr>
        <w:top w:val="none" w:sz="0" w:space="0" w:color="auto"/>
        <w:left w:val="none" w:sz="0" w:space="0" w:color="auto"/>
        <w:bottom w:val="none" w:sz="0" w:space="0" w:color="auto"/>
        <w:right w:val="none" w:sz="0" w:space="0" w:color="auto"/>
      </w:divBdr>
    </w:div>
    <w:div w:id="1307663478">
      <w:bodyDiv w:val="1"/>
      <w:marLeft w:val="0"/>
      <w:marRight w:val="0"/>
      <w:marTop w:val="0"/>
      <w:marBottom w:val="0"/>
      <w:divBdr>
        <w:top w:val="none" w:sz="0" w:space="0" w:color="auto"/>
        <w:left w:val="none" w:sz="0" w:space="0" w:color="auto"/>
        <w:bottom w:val="none" w:sz="0" w:space="0" w:color="auto"/>
        <w:right w:val="none" w:sz="0" w:space="0" w:color="auto"/>
      </w:divBdr>
    </w:div>
    <w:div w:id="1307667195">
      <w:bodyDiv w:val="1"/>
      <w:marLeft w:val="0"/>
      <w:marRight w:val="0"/>
      <w:marTop w:val="0"/>
      <w:marBottom w:val="0"/>
      <w:divBdr>
        <w:top w:val="none" w:sz="0" w:space="0" w:color="auto"/>
        <w:left w:val="none" w:sz="0" w:space="0" w:color="auto"/>
        <w:bottom w:val="none" w:sz="0" w:space="0" w:color="auto"/>
        <w:right w:val="none" w:sz="0" w:space="0" w:color="auto"/>
      </w:divBdr>
    </w:div>
    <w:div w:id="1313801573">
      <w:bodyDiv w:val="1"/>
      <w:marLeft w:val="0"/>
      <w:marRight w:val="0"/>
      <w:marTop w:val="0"/>
      <w:marBottom w:val="0"/>
      <w:divBdr>
        <w:top w:val="none" w:sz="0" w:space="0" w:color="auto"/>
        <w:left w:val="none" w:sz="0" w:space="0" w:color="auto"/>
        <w:bottom w:val="none" w:sz="0" w:space="0" w:color="auto"/>
        <w:right w:val="none" w:sz="0" w:space="0" w:color="auto"/>
      </w:divBdr>
    </w:div>
    <w:div w:id="1370957410">
      <w:bodyDiv w:val="1"/>
      <w:marLeft w:val="0"/>
      <w:marRight w:val="0"/>
      <w:marTop w:val="0"/>
      <w:marBottom w:val="0"/>
      <w:divBdr>
        <w:top w:val="none" w:sz="0" w:space="0" w:color="auto"/>
        <w:left w:val="none" w:sz="0" w:space="0" w:color="auto"/>
        <w:bottom w:val="none" w:sz="0" w:space="0" w:color="auto"/>
        <w:right w:val="none" w:sz="0" w:space="0" w:color="auto"/>
      </w:divBdr>
    </w:div>
    <w:div w:id="1379013549">
      <w:bodyDiv w:val="1"/>
      <w:marLeft w:val="0"/>
      <w:marRight w:val="0"/>
      <w:marTop w:val="0"/>
      <w:marBottom w:val="0"/>
      <w:divBdr>
        <w:top w:val="none" w:sz="0" w:space="0" w:color="auto"/>
        <w:left w:val="none" w:sz="0" w:space="0" w:color="auto"/>
        <w:bottom w:val="none" w:sz="0" w:space="0" w:color="auto"/>
        <w:right w:val="none" w:sz="0" w:space="0" w:color="auto"/>
      </w:divBdr>
      <w:divsChild>
        <w:div w:id="1123156914">
          <w:marLeft w:val="0"/>
          <w:marRight w:val="0"/>
          <w:marTop w:val="0"/>
          <w:marBottom w:val="0"/>
          <w:divBdr>
            <w:top w:val="none" w:sz="0" w:space="0" w:color="auto"/>
            <w:left w:val="none" w:sz="0" w:space="0" w:color="auto"/>
            <w:bottom w:val="none" w:sz="0" w:space="0" w:color="auto"/>
            <w:right w:val="none" w:sz="0" w:space="0" w:color="auto"/>
          </w:divBdr>
        </w:div>
      </w:divsChild>
    </w:div>
    <w:div w:id="1403526081">
      <w:bodyDiv w:val="1"/>
      <w:marLeft w:val="0"/>
      <w:marRight w:val="0"/>
      <w:marTop w:val="0"/>
      <w:marBottom w:val="0"/>
      <w:divBdr>
        <w:top w:val="none" w:sz="0" w:space="0" w:color="auto"/>
        <w:left w:val="none" w:sz="0" w:space="0" w:color="auto"/>
        <w:bottom w:val="none" w:sz="0" w:space="0" w:color="auto"/>
        <w:right w:val="none" w:sz="0" w:space="0" w:color="auto"/>
      </w:divBdr>
    </w:div>
    <w:div w:id="1409034440">
      <w:bodyDiv w:val="1"/>
      <w:marLeft w:val="0"/>
      <w:marRight w:val="0"/>
      <w:marTop w:val="0"/>
      <w:marBottom w:val="0"/>
      <w:divBdr>
        <w:top w:val="none" w:sz="0" w:space="0" w:color="auto"/>
        <w:left w:val="none" w:sz="0" w:space="0" w:color="auto"/>
        <w:bottom w:val="none" w:sz="0" w:space="0" w:color="auto"/>
        <w:right w:val="none" w:sz="0" w:space="0" w:color="auto"/>
      </w:divBdr>
    </w:div>
    <w:div w:id="1431386799">
      <w:bodyDiv w:val="1"/>
      <w:marLeft w:val="0"/>
      <w:marRight w:val="0"/>
      <w:marTop w:val="0"/>
      <w:marBottom w:val="0"/>
      <w:divBdr>
        <w:top w:val="none" w:sz="0" w:space="0" w:color="auto"/>
        <w:left w:val="none" w:sz="0" w:space="0" w:color="auto"/>
        <w:bottom w:val="none" w:sz="0" w:space="0" w:color="auto"/>
        <w:right w:val="none" w:sz="0" w:space="0" w:color="auto"/>
      </w:divBdr>
    </w:div>
    <w:div w:id="1432705634">
      <w:bodyDiv w:val="1"/>
      <w:marLeft w:val="0"/>
      <w:marRight w:val="0"/>
      <w:marTop w:val="0"/>
      <w:marBottom w:val="0"/>
      <w:divBdr>
        <w:top w:val="none" w:sz="0" w:space="0" w:color="auto"/>
        <w:left w:val="none" w:sz="0" w:space="0" w:color="auto"/>
        <w:bottom w:val="none" w:sz="0" w:space="0" w:color="auto"/>
        <w:right w:val="none" w:sz="0" w:space="0" w:color="auto"/>
      </w:divBdr>
    </w:div>
    <w:div w:id="1435903275">
      <w:bodyDiv w:val="1"/>
      <w:marLeft w:val="0"/>
      <w:marRight w:val="0"/>
      <w:marTop w:val="0"/>
      <w:marBottom w:val="0"/>
      <w:divBdr>
        <w:top w:val="none" w:sz="0" w:space="0" w:color="auto"/>
        <w:left w:val="none" w:sz="0" w:space="0" w:color="auto"/>
        <w:bottom w:val="none" w:sz="0" w:space="0" w:color="auto"/>
        <w:right w:val="none" w:sz="0" w:space="0" w:color="auto"/>
      </w:divBdr>
    </w:div>
    <w:div w:id="1447893186">
      <w:bodyDiv w:val="1"/>
      <w:marLeft w:val="0"/>
      <w:marRight w:val="0"/>
      <w:marTop w:val="0"/>
      <w:marBottom w:val="0"/>
      <w:divBdr>
        <w:top w:val="none" w:sz="0" w:space="0" w:color="auto"/>
        <w:left w:val="none" w:sz="0" w:space="0" w:color="auto"/>
        <w:bottom w:val="none" w:sz="0" w:space="0" w:color="auto"/>
        <w:right w:val="none" w:sz="0" w:space="0" w:color="auto"/>
      </w:divBdr>
    </w:div>
    <w:div w:id="1485272344">
      <w:bodyDiv w:val="1"/>
      <w:marLeft w:val="0"/>
      <w:marRight w:val="0"/>
      <w:marTop w:val="0"/>
      <w:marBottom w:val="0"/>
      <w:divBdr>
        <w:top w:val="none" w:sz="0" w:space="0" w:color="auto"/>
        <w:left w:val="none" w:sz="0" w:space="0" w:color="auto"/>
        <w:bottom w:val="none" w:sz="0" w:space="0" w:color="auto"/>
        <w:right w:val="none" w:sz="0" w:space="0" w:color="auto"/>
      </w:divBdr>
    </w:div>
    <w:div w:id="1488983760">
      <w:bodyDiv w:val="1"/>
      <w:marLeft w:val="0"/>
      <w:marRight w:val="0"/>
      <w:marTop w:val="0"/>
      <w:marBottom w:val="0"/>
      <w:divBdr>
        <w:top w:val="none" w:sz="0" w:space="0" w:color="auto"/>
        <w:left w:val="none" w:sz="0" w:space="0" w:color="auto"/>
        <w:bottom w:val="none" w:sz="0" w:space="0" w:color="auto"/>
        <w:right w:val="none" w:sz="0" w:space="0" w:color="auto"/>
      </w:divBdr>
    </w:div>
    <w:div w:id="1492016656">
      <w:bodyDiv w:val="1"/>
      <w:marLeft w:val="0"/>
      <w:marRight w:val="0"/>
      <w:marTop w:val="0"/>
      <w:marBottom w:val="0"/>
      <w:divBdr>
        <w:top w:val="none" w:sz="0" w:space="0" w:color="auto"/>
        <w:left w:val="none" w:sz="0" w:space="0" w:color="auto"/>
        <w:bottom w:val="none" w:sz="0" w:space="0" w:color="auto"/>
        <w:right w:val="none" w:sz="0" w:space="0" w:color="auto"/>
      </w:divBdr>
    </w:div>
    <w:div w:id="1508398563">
      <w:bodyDiv w:val="1"/>
      <w:marLeft w:val="0"/>
      <w:marRight w:val="0"/>
      <w:marTop w:val="0"/>
      <w:marBottom w:val="0"/>
      <w:divBdr>
        <w:top w:val="none" w:sz="0" w:space="0" w:color="auto"/>
        <w:left w:val="none" w:sz="0" w:space="0" w:color="auto"/>
        <w:bottom w:val="none" w:sz="0" w:space="0" w:color="auto"/>
        <w:right w:val="none" w:sz="0" w:space="0" w:color="auto"/>
      </w:divBdr>
    </w:div>
    <w:div w:id="1511606178">
      <w:bodyDiv w:val="1"/>
      <w:marLeft w:val="0"/>
      <w:marRight w:val="0"/>
      <w:marTop w:val="0"/>
      <w:marBottom w:val="0"/>
      <w:divBdr>
        <w:top w:val="none" w:sz="0" w:space="0" w:color="auto"/>
        <w:left w:val="none" w:sz="0" w:space="0" w:color="auto"/>
        <w:bottom w:val="none" w:sz="0" w:space="0" w:color="auto"/>
        <w:right w:val="none" w:sz="0" w:space="0" w:color="auto"/>
      </w:divBdr>
    </w:div>
    <w:div w:id="1540049712">
      <w:bodyDiv w:val="1"/>
      <w:marLeft w:val="0"/>
      <w:marRight w:val="0"/>
      <w:marTop w:val="0"/>
      <w:marBottom w:val="0"/>
      <w:divBdr>
        <w:top w:val="none" w:sz="0" w:space="0" w:color="auto"/>
        <w:left w:val="none" w:sz="0" w:space="0" w:color="auto"/>
        <w:bottom w:val="none" w:sz="0" w:space="0" w:color="auto"/>
        <w:right w:val="none" w:sz="0" w:space="0" w:color="auto"/>
      </w:divBdr>
    </w:div>
    <w:div w:id="1575974163">
      <w:bodyDiv w:val="1"/>
      <w:marLeft w:val="0"/>
      <w:marRight w:val="0"/>
      <w:marTop w:val="0"/>
      <w:marBottom w:val="0"/>
      <w:divBdr>
        <w:top w:val="none" w:sz="0" w:space="0" w:color="auto"/>
        <w:left w:val="none" w:sz="0" w:space="0" w:color="auto"/>
        <w:bottom w:val="none" w:sz="0" w:space="0" w:color="auto"/>
        <w:right w:val="none" w:sz="0" w:space="0" w:color="auto"/>
      </w:divBdr>
    </w:div>
    <w:div w:id="1614902199">
      <w:bodyDiv w:val="1"/>
      <w:marLeft w:val="0"/>
      <w:marRight w:val="0"/>
      <w:marTop w:val="0"/>
      <w:marBottom w:val="0"/>
      <w:divBdr>
        <w:top w:val="none" w:sz="0" w:space="0" w:color="auto"/>
        <w:left w:val="none" w:sz="0" w:space="0" w:color="auto"/>
        <w:bottom w:val="none" w:sz="0" w:space="0" w:color="auto"/>
        <w:right w:val="none" w:sz="0" w:space="0" w:color="auto"/>
      </w:divBdr>
    </w:div>
    <w:div w:id="1632056308">
      <w:bodyDiv w:val="1"/>
      <w:marLeft w:val="0"/>
      <w:marRight w:val="0"/>
      <w:marTop w:val="0"/>
      <w:marBottom w:val="0"/>
      <w:divBdr>
        <w:top w:val="none" w:sz="0" w:space="0" w:color="auto"/>
        <w:left w:val="none" w:sz="0" w:space="0" w:color="auto"/>
        <w:bottom w:val="none" w:sz="0" w:space="0" w:color="auto"/>
        <w:right w:val="none" w:sz="0" w:space="0" w:color="auto"/>
      </w:divBdr>
    </w:div>
    <w:div w:id="1634599282">
      <w:bodyDiv w:val="1"/>
      <w:marLeft w:val="0"/>
      <w:marRight w:val="0"/>
      <w:marTop w:val="0"/>
      <w:marBottom w:val="0"/>
      <w:divBdr>
        <w:top w:val="none" w:sz="0" w:space="0" w:color="auto"/>
        <w:left w:val="none" w:sz="0" w:space="0" w:color="auto"/>
        <w:bottom w:val="none" w:sz="0" w:space="0" w:color="auto"/>
        <w:right w:val="none" w:sz="0" w:space="0" w:color="auto"/>
      </w:divBdr>
    </w:div>
    <w:div w:id="1679385513">
      <w:bodyDiv w:val="1"/>
      <w:marLeft w:val="0"/>
      <w:marRight w:val="0"/>
      <w:marTop w:val="0"/>
      <w:marBottom w:val="0"/>
      <w:divBdr>
        <w:top w:val="none" w:sz="0" w:space="0" w:color="auto"/>
        <w:left w:val="none" w:sz="0" w:space="0" w:color="auto"/>
        <w:bottom w:val="none" w:sz="0" w:space="0" w:color="auto"/>
        <w:right w:val="none" w:sz="0" w:space="0" w:color="auto"/>
      </w:divBdr>
    </w:div>
    <w:div w:id="1699089957">
      <w:bodyDiv w:val="1"/>
      <w:marLeft w:val="0"/>
      <w:marRight w:val="0"/>
      <w:marTop w:val="0"/>
      <w:marBottom w:val="0"/>
      <w:divBdr>
        <w:top w:val="none" w:sz="0" w:space="0" w:color="auto"/>
        <w:left w:val="none" w:sz="0" w:space="0" w:color="auto"/>
        <w:bottom w:val="none" w:sz="0" w:space="0" w:color="auto"/>
        <w:right w:val="none" w:sz="0" w:space="0" w:color="auto"/>
      </w:divBdr>
    </w:div>
    <w:div w:id="1707679518">
      <w:bodyDiv w:val="1"/>
      <w:marLeft w:val="0"/>
      <w:marRight w:val="0"/>
      <w:marTop w:val="0"/>
      <w:marBottom w:val="0"/>
      <w:divBdr>
        <w:top w:val="none" w:sz="0" w:space="0" w:color="auto"/>
        <w:left w:val="none" w:sz="0" w:space="0" w:color="auto"/>
        <w:bottom w:val="none" w:sz="0" w:space="0" w:color="auto"/>
        <w:right w:val="none" w:sz="0" w:space="0" w:color="auto"/>
      </w:divBdr>
    </w:div>
    <w:div w:id="1779567277">
      <w:bodyDiv w:val="1"/>
      <w:marLeft w:val="0"/>
      <w:marRight w:val="0"/>
      <w:marTop w:val="0"/>
      <w:marBottom w:val="0"/>
      <w:divBdr>
        <w:top w:val="none" w:sz="0" w:space="0" w:color="auto"/>
        <w:left w:val="none" w:sz="0" w:space="0" w:color="auto"/>
        <w:bottom w:val="none" w:sz="0" w:space="0" w:color="auto"/>
        <w:right w:val="none" w:sz="0" w:space="0" w:color="auto"/>
      </w:divBdr>
    </w:div>
    <w:div w:id="1808084844">
      <w:bodyDiv w:val="1"/>
      <w:marLeft w:val="0"/>
      <w:marRight w:val="0"/>
      <w:marTop w:val="0"/>
      <w:marBottom w:val="0"/>
      <w:divBdr>
        <w:top w:val="none" w:sz="0" w:space="0" w:color="auto"/>
        <w:left w:val="none" w:sz="0" w:space="0" w:color="auto"/>
        <w:bottom w:val="none" w:sz="0" w:space="0" w:color="auto"/>
        <w:right w:val="none" w:sz="0" w:space="0" w:color="auto"/>
      </w:divBdr>
    </w:div>
    <w:div w:id="1810973946">
      <w:bodyDiv w:val="1"/>
      <w:marLeft w:val="0"/>
      <w:marRight w:val="0"/>
      <w:marTop w:val="0"/>
      <w:marBottom w:val="0"/>
      <w:divBdr>
        <w:top w:val="none" w:sz="0" w:space="0" w:color="auto"/>
        <w:left w:val="none" w:sz="0" w:space="0" w:color="auto"/>
        <w:bottom w:val="none" w:sz="0" w:space="0" w:color="auto"/>
        <w:right w:val="none" w:sz="0" w:space="0" w:color="auto"/>
      </w:divBdr>
    </w:div>
    <w:div w:id="1846090765">
      <w:bodyDiv w:val="1"/>
      <w:marLeft w:val="0"/>
      <w:marRight w:val="0"/>
      <w:marTop w:val="0"/>
      <w:marBottom w:val="0"/>
      <w:divBdr>
        <w:top w:val="none" w:sz="0" w:space="0" w:color="auto"/>
        <w:left w:val="none" w:sz="0" w:space="0" w:color="auto"/>
        <w:bottom w:val="none" w:sz="0" w:space="0" w:color="auto"/>
        <w:right w:val="none" w:sz="0" w:space="0" w:color="auto"/>
      </w:divBdr>
    </w:div>
    <w:div w:id="1868635950">
      <w:bodyDiv w:val="1"/>
      <w:marLeft w:val="0"/>
      <w:marRight w:val="0"/>
      <w:marTop w:val="0"/>
      <w:marBottom w:val="0"/>
      <w:divBdr>
        <w:top w:val="none" w:sz="0" w:space="0" w:color="auto"/>
        <w:left w:val="none" w:sz="0" w:space="0" w:color="auto"/>
        <w:bottom w:val="none" w:sz="0" w:space="0" w:color="auto"/>
        <w:right w:val="none" w:sz="0" w:space="0" w:color="auto"/>
      </w:divBdr>
    </w:div>
    <w:div w:id="1879320552">
      <w:bodyDiv w:val="1"/>
      <w:marLeft w:val="0"/>
      <w:marRight w:val="0"/>
      <w:marTop w:val="0"/>
      <w:marBottom w:val="0"/>
      <w:divBdr>
        <w:top w:val="none" w:sz="0" w:space="0" w:color="auto"/>
        <w:left w:val="none" w:sz="0" w:space="0" w:color="auto"/>
        <w:bottom w:val="none" w:sz="0" w:space="0" w:color="auto"/>
        <w:right w:val="none" w:sz="0" w:space="0" w:color="auto"/>
      </w:divBdr>
    </w:div>
    <w:div w:id="1889878144">
      <w:bodyDiv w:val="1"/>
      <w:marLeft w:val="0"/>
      <w:marRight w:val="0"/>
      <w:marTop w:val="0"/>
      <w:marBottom w:val="0"/>
      <w:divBdr>
        <w:top w:val="none" w:sz="0" w:space="0" w:color="auto"/>
        <w:left w:val="none" w:sz="0" w:space="0" w:color="auto"/>
        <w:bottom w:val="none" w:sz="0" w:space="0" w:color="auto"/>
        <w:right w:val="none" w:sz="0" w:space="0" w:color="auto"/>
      </w:divBdr>
    </w:div>
    <w:div w:id="1915818985">
      <w:bodyDiv w:val="1"/>
      <w:marLeft w:val="0"/>
      <w:marRight w:val="0"/>
      <w:marTop w:val="0"/>
      <w:marBottom w:val="0"/>
      <w:divBdr>
        <w:top w:val="none" w:sz="0" w:space="0" w:color="auto"/>
        <w:left w:val="none" w:sz="0" w:space="0" w:color="auto"/>
        <w:bottom w:val="none" w:sz="0" w:space="0" w:color="auto"/>
        <w:right w:val="none" w:sz="0" w:space="0" w:color="auto"/>
      </w:divBdr>
      <w:divsChild>
        <w:div w:id="1829979844">
          <w:marLeft w:val="0"/>
          <w:marRight w:val="0"/>
          <w:marTop w:val="0"/>
          <w:marBottom w:val="0"/>
          <w:divBdr>
            <w:top w:val="none" w:sz="0" w:space="0" w:color="auto"/>
            <w:left w:val="none" w:sz="0" w:space="0" w:color="auto"/>
            <w:bottom w:val="none" w:sz="0" w:space="0" w:color="auto"/>
            <w:right w:val="none" w:sz="0" w:space="0" w:color="auto"/>
          </w:divBdr>
          <w:divsChild>
            <w:div w:id="688524568">
              <w:marLeft w:val="0"/>
              <w:marRight w:val="0"/>
              <w:marTop w:val="0"/>
              <w:marBottom w:val="0"/>
              <w:divBdr>
                <w:top w:val="none" w:sz="0" w:space="0" w:color="auto"/>
                <w:left w:val="none" w:sz="0" w:space="0" w:color="auto"/>
                <w:bottom w:val="none" w:sz="0" w:space="0" w:color="auto"/>
                <w:right w:val="none" w:sz="0" w:space="0" w:color="auto"/>
              </w:divBdr>
              <w:divsChild>
                <w:div w:id="1341154472">
                  <w:marLeft w:val="0"/>
                  <w:marRight w:val="0"/>
                  <w:marTop w:val="0"/>
                  <w:marBottom w:val="0"/>
                  <w:divBdr>
                    <w:top w:val="none" w:sz="0" w:space="0" w:color="auto"/>
                    <w:left w:val="none" w:sz="0" w:space="0" w:color="auto"/>
                    <w:bottom w:val="none" w:sz="0" w:space="0" w:color="auto"/>
                    <w:right w:val="none" w:sz="0" w:space="0" w:color="auto"/>
                  </w:divBdr>
                  <w:divsChild>
                    <w:div w:id="777482990">
                      <w:marLeft w:val="0"/>
                      <w:marRight w:val="0"/>
                      <w:marTop w:val="0"/>
                      <w:marBottom w:val="0"/>
                      <w:divBdr>
                        <w:top w:val="none" w:sz="0" w:space="0" w:color="auto"/>
                        <w:left w:val="none" w:sz="0" w:space="0" w:color="auto"/>
                        <w:bottom w:val="none" w:sz="0" w:space="0" w:color="auto"/>
                        <w:right w:val="none" w:sz="0" w:space="0" w:color="auto"/>
                      </w:divBdr>
                      <w:divsChild>
                        <w:div w:id="1140029153">
                          <w:marLeft w:val="0"/>
                          <w:marRight w:val="0"/>
                          <w:marTop w:val="0"/>
                          <w:marBottom w:val="0"/>
                          <w:divBdr>
                            <w:top w:val="none" w:sz="0" w:space="0" w:color="auto"/>
                            <w:left w:val="none" w:sz="0" w:space="0" w:color="auto"/>
                            <w:bottom w:val="none" w:sz="0" w:space="0" w:color="auto"/>
                            <w:right w:val="none" w:sz="0" w:space="0" w:color="auto"/>
                          </w:divBdr>
                          <w:divsChild>
                            <w:div w:id="1740129587">
                              <w:marLeft w:val="0"/>
                              <w:marRight w:val="0"/>
                              <w:marTop w:val="0"/>
                              <w:marBottom w:val="0"/>
                              <w:divBdr>
                                <w:top w:val="none" w:sz="0" w:space="0" w:color="auto"/>
                                <w:left w:val="none" w:sz="0" w:space="0" w:color="auto"/>
                                <w:bottom w:val="none" w:sz="0" w:space="0" w:color="auto"/>
                                <w:right w:val="none" w:sz="0" w:space="0" w:color="auto"/>
                              </w:divBdr>
                              <w:divsChild>
                                <w:div w:id="540827998">
                                  <w:marLeft w:val="0"/>
                                  <w:marRight w:val="0"/>
                                  <w:marTop w:val="0"/>
                                  <w:marBottom w:val="0"/>
                                  <w:divBdr>
                                    <w:top w:val="single" w:sz="2" w:space="15" w:color="EAE9E9"/>
                                    <w:left w:val="none" w:sz="0" w:space="23" w:color="EAE9E9"/>
                                    <w:bottom w:val="single" w:sz="2" w:space="15" w:color="EAE9E9"/>
                                    <w:right w:val="none" w:sz="0" w:space="23" w:color="EAE9E9"/>
                                  </w:divBdr>
                                  <w:divsChild>
                                    <w:div w:id="1361320235">
                                      <w:marLeft w:val="0"/>
                                      <w:marRight w:val="0"/>
                                      <w:marTop w:val="0"/>
                                      <w:marBottom w:val="0"/>
                                      <w:divBdr>
                                        <w:top w:val="none" w:sz="0" w:space="0" w:color="auto"/>
                                        <w:left w:val="none" w:sz="0" w:space="0" w:color="auto"/>
                                        <w:bottom w:val="none" w:sz="0" w:space="0" w:color="auto"/>
                                        <w:right w:val="none" w:sz="0" w:space="0" w:color="auto"/>
                                      </w:divBdr>
                                      <w:divsChild>
                                        <w:div w:id="1015351809">
                                          <w:marLeft w:val="0"/>
                                          <w:marRight w:val="0"/>
                                          <w:marTop w:val="0"/>
                                          <w:marBottom w:val="300"/>
                                          <w:divBdr>
                                            <w:top w:val="none" w:sz="0" w:space="0" w:color="auto"/>
                                            <w:left w:val="none" w:sz="0" w:space="0" w:color="auto"/>
                                            <w:bottom w:val="none" w:sz="0" w:space="0" w:color="auto"/>
                                            <w:right w:val="none" w:sz="0" w:space="0" w:color="auto"/>
                                          </w:divBdr>
                                          <w:divsChild>
                                            <w:div w:id="159613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7475464">
      <w:bodyDiv w:val="1"/>
      <w:marLeft w:val="0"/>
      <w:marRight w:val="0"/>
      <w:marTop w:val="0"/>
      <w:marBottom w:val="0"/>
      <w:divBdr>
        <w:top w:val="none" w:sz="0" w:space="0" w:color="auto"/>
        <w:left w:val="none" w:sz="0" w:space="0" w:color="auto"/>
        <w:bottom w:val="none" w:sz="0" w:space="0" w:color="auto"/>
        <w:right w:val="none" w:sz="0" w:space="0" w:color="auto"/>
      </w:divBdr>
    </w:div>
    <w:div w:id="1920095215">
      <w:bodyDiv w:val="1"/>
      <w:marLeft w:val="0"/>
      <w:marRight w:val="0"/>
      <w:marTop w:val="0"/>
      <w:marBottom w:val="0"/>
      <w:divBdr>
        <w:top w:val="none" w:sz="0" w:space="0" w:color="auto"/>
        <w:left w:val="none" w:sz="0" w:space="0" w:color="auto"/>
        <w:bottom w:val="none" w:sz="0" w:space="0" w:color="auto"/>
        <w:right w:val="none" w:sz="0" w:space="0" w:color="auto"/>
      </w:divBdr>
    </w:div>
    <w:div w:id="1924416620">
      <w:bodyDiv w:val="1"/>
      <w:marLeft w:val="0"/>
      <w:marRight w:val="0"/>
      <w:marTop w:val="0"/>
      <w:marBottom w:val="0"/>
      <w:divBdr>
        <w:top w:val="none" w:sz="0" w:space="0" w:color="auto"/>
        <w:left w:val="none" w:sz="0" w:space="0" w:color="auto"/>
        <w:bottom w:val="none" w:sz="0" w:space="0" w:color="auto"/>
        <w:right w:val="none" w:sz="0" w:space="0" w:color="auto"/>
      </w:divBdr>
    </w:div>
    <w:div w:id="1924990545">
      <w:bodyDiv w:val="1"/>
      <w:marLeft w:val="0"/>
      <w:marRight w:val="0"/>
      <w:marTop w:val="0"/>
      <w:marBottom w:val="0"/>
      <w:divBdr>
        <w:top w:val="none" w:sz="0" w:space="0" w:color="auto"/>
        <w:left w:val="none" w:sz="0" w:space="0" w:color="auto"/>
        <w:bottom w:val="none" w:sz="0" w:space="0" w:color="auto"/>
        <w:right w:val="none" w:sz="0" w:space="0" w:color="auto"/>
      </w:divBdr>
    </w:div>
    <w:div w:id="1926069175">
      <w:bodyDiv w:val="1"/>
      <w:marLeft w:val="0"/>
      <w:marRight w:val="0"/>
      <w:marTop w:val="0"/>
      <w:marBottom w:val="0"/>
      <w:divBdr>
        <w:top w:val="none" w:sz="0" w:space="0" w:color="auto"/>
        <w:left w:val="none" w:sz="0" w:space="0" w:color="auto"/>
        <w:bottom w:val="none" w:sz="0" w:space="0" w:color="auto"/>
        <w:right w:val="none" w:sz="0" w:space="0" w:color="auto"/>
      </w:divBdr>
    </w:div>
    <w:div w:id="1936553890">
      <w:bodyDiv w:val="1"/>
      <w:marLeft w:val="0"/>
      <w:marRight w:val="0"/>
      <w:marTop w:val="0"/>
      <w:marBottom w:val="0"/>
      <w:divBdr>
        <w:top w:val="none" w:sz="0" w:space="0" w:color="auto"/>
        <w:left w:val="none" w:sz="0" w:space="0" w:color="auto"/>
        <w:bottom w:val="none" w:sz="0" w:space="0" w:color="auto"/>
        <w:right w:val="none" w:sz="0" w:space="0" w:color="auto"/>
      </w:divBdr>
    </w:div>
    <w:div w:id="1945991073">
      <w:bodyDiv w:val="1"/>
      <w:marLeft w:val="0"/>
      <w:marRight w:val="0"/>
      <w:marTop w:val="0"/>
      <w:marBottom w:val="0"/>
      <w:divBdr>
        <w:top w:val="none" w:sz="0" w:space="0" w:color="auto"/>
        <w:left w:val="none" w:sz="0" w:space="0" w:color="auto"/>
        <w:bottom w:val="none" w:sz="0" w:space="0" w:color="auto"/>
        <w:right w:val="none" w:sz="0" w:space="0" w:color="auto"/>
      </w:divBdr>
    </w:div>
    <w:div w:id="2007514834">
      <w:bodyDiv w:val="1"/>
      <w:marLeft w:val="0"/>
      <w:marRight w:val="0"/>
      <w:marTop w:val="0"/>
      <w:marBottom w:val="0"/>
      <w:divBdr>
        <w:top w:val="none" w:sz="0" w:space="0" w:color="auto"/>
        <w:left w:val="none" w:sz="0" w:space="0" w:color="auto"/>
        <w:bottom w:val="none" w:sz="0" w:space="0" w:color="auto"/>
        <w:right w:val="none" w:sz="0" w:space="0" w:color="auto"/>
      </w:divBdr>
    </w:div>
    <w:div w:id="2053338869">
      <w:bodyDiv w:val="1"/>
      <w:marLeft w:val="0"/>
      <w:marRight w:val="0"/>
      <w:marTop w:val="0"/>
      <w:marBottom w:val="0"/>
      <w:divBdr>
        <w:top w:val="none" w:sz="0" w:space="0" w:color="auto"/>
        <w:left w:val="none" w:sz="0" w:space="0" w:color="auto"/>
        <w:bottom w:val="none" w:sz="0" w:space="0" w:color="auto"/>
        <w:right w:val="none" w:sz="0" w:space="0" w:color="auto"/>
      </w:divBdr>
    </w:div>
    <w:div w:id="2056663343">
      <w:bodyDiv w:val="1"/>
      <w:marLeft w:val="0"/>
      <w:marRight w:val="0"/>
      <w:marTop w:val="0"/>
      <w:marBottom w:val="0"/>
      <w:divBdr>
        <w:top w:val="none" w:sz="0" w:space="0" w:color="auto"/>
        <w:left w:val="none" w:sz="0" w:space="0" w:color="auto"/>
        <w:bottom w:val="none" w:sz="0" w:space="0" w:color="auto"/>
        <w:right w:val="none" w:sz="0" w:space="0" w:color="auto"/>
      </w:divBdr>
    </w:div>
    <w:div w:id="2056930556">
      <w:bodyDiv w:val="1"/>
      <w:marLeft w:val="0"/>
      <w:marRight w:val="0"/>
      <w:marTop w:val="0"/>
      <w:marBottom w:val="0"/>
      <w:divBdr>
        <w:top w:val="none" w:sz="0" w:space="0" w:color="auto"/>
        <w:left w:val="none" w:sz="0" w:space="0" w:color="auto"/>
        <w:bottom w:val="none" w:sz="0" w:space="0" w:color="auto"/>
        <w:right w:val="none" w:sz="0" w:space="0" w:color="auto"/>
      </w:divBdr>
    </w:div>
    <w:div w:id="2059813031">
      <w:bodyDiv w:val="1"/>
      <w:marLeft w:val="0"/>
      <w:marRight w:val="0"/>
      <w:marTop w:val="0"/>
      <w:marBottom w:val="0"/>
      <w:divBdr>
        <w:top w:val="none" w:sz="0" w:space="0" w:color="auto"/>
        <w:left w:val="none" w:sz="0" w:space="0" w:color="auto"/>
        <w:bottom w:val="none" w:sz="0" w:space="0" w:color="auto"/>
        <w:right w:val="none" w:sz="0" w:space="0" w:color="auto"/>
      </w:divBdr>
    </w:div>
    <w:div w:id="2083289467">
      <w:bodyDiv w:val="1"/>
      <w:marLeft w:val="0"/>
      <w:marRight w:val="0"/>
      <w:marTop w:val="0"/>
      <w:marBottom w:val="0"/>
      <w:divBdr>
        <w:top w:val="none" w:sz="0" w:space="0" w:color="auto"/>
        <w:left w:val="none" w:sz="0" w:space="0" w:color="auto"/>
        <w:bottom w:val="none" w:sz="0" w:space="0" w:color="auto"/>
        <w:right w:val="none" w:sz="0" w:space="0" w:color="auto"/>
      </w:divBdr>
    </w:div>
    <w:div w:id="2088527128">
      <w:bodyDiv w:val="1"/>
      <w:marLeft w:val="0"/>
      <w:marRight w:val="0"/>
      <w:marTop w:val="0"/>
      <w:marBottom w:val="0"/>
      <w:divBdr>
        <w:top w:val="none" w:sz="0" w:space="0" w:color="auto"/>
        <w:left w:val="none" w:sz="0" w:space="0" w:color="auto"/>
        <w:bottom w:val="none" w:sz="0" w:space="0" w:color="auto"/>
        <w:right w:val="none" w:sz="0" w:space="0" w:color="auto"/>
      </w:divBdr>
    </w:div>
    <w:div w:id="2092120249">
      <w:bodyDiv w:val="1"/>
      <w:marLeft w:val="0"/>
      <w:marRight w:val="0"/>
      <w:marTop w:val="0"/>
      <w:marBottom w:val="0"/>
      <w:divBdr>
        <w:top w:val="none" w:sz="0" w:space="0" w:color="auto"/>
        <w:left w:val="none" w:sz="0" w:space="0" w:color="auto"/>
        <w:bottom w:val="none" w:sz="0" w:space="0" w:color="auto"/>
        <w:right w:val="none" w:sz="0" w:space="0" w:color="auto"/>
      </w:divBdr>
    </w:div>
    <w:div w:id="2105494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www.visiteasterncape.co.za" TargetMode="External"/><Relationship Id="rId42" Type="http://schemas.openxmlformats.org/officeDocument/2006/relationships/footer" Target="footer9.xml"/><Relationship Id="rId47" Type="http://schemas.openxmlformats.org/officeDocument/2006/relationships/image" Target="media/image14.jpeg"/><Relationship Id="rId63" Type="http://schemas.openxmlformats.org/officeDocument/2006/relationships/image" Target="media/image27.jpeg"/><Relationship Id="rId68" Type="http://schemas.openxmlformats.org/officeDocument/2006/relationships/image" Target="media/image32.jpg"/><Relationship Id="rId84" Type="http://schemas.openxmlformats.org/officeDocument/2006/relationships/image" Target="media/image48.png"/><Relationship Id="rId89" Type="http://schemas.openxmlformats.org/officeDocument/2006/relationships/hyperlink" Target="http://www.jgafrika.com" TargetMode="External"/><Relationship Id="rId16" Type="http://schemas.openxmlformats.org/officeDocument/2006/relationships/hyperlink" Target="mailto:Londeka.Jilimane@ecpta.co.za" TargetMode="External"/><Relationship Id="rId11" Type="http://schemas.openxmlformats.org/officeDocument/2006/relationships/endnotes" Target="endnotes.xml"/><Relationship Id="rId32" Type="http://schemas.openxmlformats.org/officeDocument/2006/relationships/image" Target="media/image6.jpeg"/><Relationship Id="rId37" Type="http://schemas.openxmlformats.org/officeDocument/2006/relationships/header" Target="header6.xml"/><Relationship Id="rId53" Type="http://schemas.openxmlformats.org/officeDocument/2006/relationships/image" Target="media/image18.jpeg"/><Relationship Id="rId58" Type="http://schemas.openxmlformats.org/officeDocument/2006/relationships/image" Target="media/image23.jpeg"/><Relationship Id="rId74" Type="http://schemas.openxmlformats.org/officeDocument/2006/relationships/image" Target="media/image38.jpg"/><Relationship Id="rId79" Type="http://schemas.openxmlformats.org/officeDocument/2006/relationships/image" Target="media/image43.png"/><Relationship Id="rId102"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hyperlink" Target="http://www.visiteasterncape.co.za" TargetMode="External"/><Relationship Id="rId95" Type="http://schemas.openxmlformats.org/officeDocument/2006/relationships/hyperlink" Target="http://www.sahra.org.za" TargetMode="External"/><Relationship Id="rId22" Type="http://schemas.openxmlformats.org/officeDocument/2006/relationships/header" Target="header2.xml"/><Relationship Id="rId27" Type="http://schemas.openxmlformats.org/officeDocument/2006/relationships/header" Target="header4.xml"/><Relationship Id="rId43" Type="http://schemas.openxmlformats.org/officeDocument/2006/relationships/image" Target="media/image12.jpeg"/><Relationship Id="rId48" Type="http://schemas.openxmlformats.org/officeDocument/2006/relationships/image" Target="media/image15.jpeg"/><Relationship Id="rId64" Type="http://schemas.openxmlformats.org/officeDocument/2006/relationships/image" Target="media/image28.jpeg"/><Relationship Id="rId69" Type="http://schemas.openxmlformats.org/officeDocument/2006/relationships/image" Target="media/image33.JPG"/><Relationship Id="rId80" Type="http://schemas.openxmlformats.org/officeDocument/2006/relationships/image" Target="media/image44.jpg"/><Relationship Id="rId85" Type="http://schemas.openxmlformats.org/officeDocument/2006/relationships/image" Target="media/image49.png"/><Relationship Id="rId12" Type="http://schemas.openxmlformats.org/officeDocument/2006/relationships/image" Target="media/image1.jpeg"/><Relationship Id="rId17" Type="http://schemas.openxmlformats.org/officeDocument/2006/relationships/image" Target="media/image2.jpeg"/><Relationship Id="rId25" Type="http://schemas.openxmlformats.org/officeDocument/2006/relationships/header" Target="header3.xml"/><Relationship Id="rId33" Type="http://schemas.openxmlformats.org/officeDocument/2006/relationships/footer" Target="footer6.xml"/><Relationship Id="rId38" Type="http://schemas.openxmlformats.org/officeDocument/2006/relationships/footer" Target="footer7.xml"/><Relationship Id="rId46" Type="http://schemas.openxmlformats.org/officeDocument/2006/relationships/footer" Target="footer11.xml"/><Relationship Id="rId59" Type="http://schemas.openxmlformats.org/officeDocument/2006/relationships/image" Target="media/image24.jpeg"/><Relationship Id="rId67" Type="http://schemas.openxmlformats.org/officeDocument/2006/relationships/image" Target="media/image31.jpeg"/><Relationship Id="rId20" Type="http://schemas.openxmlformats.org/officeDocument/2006/relationships/hyperlink" Target="http://www.jgafrika.com" TargetMode="External"/><Relationship Id="rId41" Type="http://schemas.openxmlformats.org/officeDocument/2006/relationships/image" Target="media/image11.jpeg"/><Relationship Id="rId54" Type="http://schemas.openxmlformats.org/officeDocument/2006/relationships/image" Target="media/image19.jpeg"/><Relationship Id="rId62" Type="http://schemas.openxmlformats.org/officeDocument/2006/relationships/image" Target="media/image26.jpeg"/><Relationship Id="rId70" Type="http://schemas.openxmlformats.org/officeDocument/2006/relationships/image" Target="media/image34.jpg"/><Relationship Id="rId75" Type="http://schemas.openxmlformats.org/officeDocument/2006/relationships/image" Target="media/image39.jpg"/><Relationship Id="rId83" Type="http://schemas.openxmlformats.org/officeDocument/2006/relationships/image" Target="media/image47.png"/><Relationship Id="rId88" Type="http://schemas.openxmlformats.org/officeDocument/2006/relationships/hyperlink" Target="http://www.sahra.org.za" TargetMode="External"/><Relationship Id="rId91" Type="http://schemas.openxmlformats.org/officeDocument/2006/relationships/image" Target="media/image52.png"/><Relationship Id="rId96"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coetzeec@jgafrika.com" TargetMode="External"/><Relationship Id="rId23" Type="http://schemas.openxmlformats.org/officeDocument/2006/relationships/footer" Target="footer3.xml"/><Relationship Id="rId28" Type="http://schemas.openxmlformats.org/officeDocument/2006/relationships/footer" Target="footer4.xml"/><Relationship Id="rId36" Type="http://schemas.openxmlformats.org/officeDocument/2006/relationships/image" Target="media/image9.jpeg"/><Relationship Id="rId49" Type="http://schemas.openxmlformats.org/officeDocument/2006/relationships/image" Target="media/image16.jpeg"/><Relationship Id="rId57" Type="http://schemas.openxmlformats.org/officeDocument/2006/relationships/image" Target="media/image22.jpeg"/><Relationship Id="rId10" Type="http://schemas.openxmlformats.org/officeDocument/2006/relationships/footnotes" Target="footnotes.xml"/><Relationship Id="rId31" Type="http://schemas.openxmlformats.org/officeDocument/2006/relationships/footer" Target="footer5.xml"/><Relationship Id="rId44" Type="http://schemas.openxmlformats.org/officeDocument/2006/relationships/image" Target="media/image13.jpeg"/><Relationship Id="rId52" Type="http://schemas.openxmlformats.org/officeDocument/2006/relationships/footer" Target="footer13.xml"/><Relationship Id="rId60" Type="http://schemas.openxmlformats.org/officeDocument/2006/relationships/footer" Target="footer14.xml"/><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hyperlink" Target="http://www.sahra.org.za" TargetMode="External"/><Relationship Id="rId99" Type="http://schemas.openxmlformats.org/officeDocument/2006/relationships/header" Target="header9.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coetzeec@jgafrika.com" TargetMode="External"/><Relationship Id="rId18" Type="http://schemas.openxmlformats.org/officeDocument/2006/relationships/header" Target="header1.xml"/><Relationship Id="rId39" Type="http://schemas.openxmlformats.org/officeDocument/2006/relationships/image" Target="media/image10.jpeg"/><Relationship Id="rId34" Type="http://schemas.openxmlformats.org/officeDocument/2006/relationships/image" Target="media/image7.jpeg"/><Relationship Id="rId50" Type="http://schemas.openxmlformats.org/officeDocument/2006/relationships/image" Target="media/image17.jpeg"/><Relationship Id="rId55" Type="http://schemas.openxmlformats.org/officeDocument/2006/relationships/image" Target="media/image20.jpeg"/><Relationship Id="rId76" Type="http://schemas.openxmlformats.org/officeDocument/2006/relationships/image" Target="media/image40.png"/><Relationship Id="rId97" Type="http://schemas.openxmlformats.org/officeDocument/2006/relationships/footer" Target="footer16.xml"/><Relationship Id="rId7" Type="http://schemas.openxmlformats.org/officeDocument/2006/relationships/styles" Target="styles.xml"/><Relationship Id="rId71" Type="http://schemas.openxmlformats.org/officeDocument/2006/relationships/image" Target="media/image35.png"/><Relationship Id="rId92" Type="http://schemas.openxmlformats.org/officeDocument/2006/relationships/header" Target="header7.xm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yperlink" Target="https://ecpta-my.sharepoint.com/personal/londeka_jilimane_ecpta_co_za/Documents/Documents/World%20Bank%20Projects/Great%20Fish%20Nature%20Reserve/DBAR/02%20October%202023/Final/5446-GFRNR%20Final%20BAR%2006-10-2023_wb.docx" TargetMode="External"/><Relationship Id="rId40" Type="http://schemas.openxmlformats.org/officeDocument/2006/relationships/footer" Target="footer8.xml"/><Relationship Id="rId45" Type="http://schemas.openxmlformats.org/officeDocument/2006/relationships/footer" Target="footer10.xml"/><Relationship Id="rId66" Type="http://schemas.openxmlformats.org/officeDocument/2006/relationships/image" Target="media/image30.jpeg"/><Relationship Id="rId87" Type="http://schemas.openxmlformats.org/officeDocument/2006/relationships/image" Target="media/image51.jpeg"/><Relationship Id="rId61" Type="http://schemas.openxmlformats.org/officeDocument/2006/relationships/image" Target="media/image25.png"/><Relationship Id="rId82" Type="http://schemas.openxmlformats.org/officeDocument/2006/relationships/image" Target="media/image46.jpg"/><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header" Target="header5.xml"/><Relationship Id="rId35" Type="http://schemas.openxmlformats.org/officeDocument/2006/relationships/image" Target="media/image8.jpeg"/><Relationship Id="rId56" Type="http://schemas.openxmlformats.org/officeDocument/2006/relationships/image" Target="media/image21.jpeg"/><Relationship Id="rId77" Type="http://schemas.openxmlformats.org/officeDocument/2006/relationships/image" Target="media/image41.png"/><Relationship Id="rId100" Type="http://schemas.openxmlformats.org/officeDocument/2006/relationships/footer" Target="footer17.xml"/><Relationship Id="rId8" Type="http://schemas.openxmlformats.org/officeDocument/2006/relationships/settings" Target="settings.xml"/><Relationship Id="rId51" Type="http://schemas.openxmlformats.org/officeDocument/2006/relationships/footer" Target="footer12.xml"/><Relationship Id="rId72" Type="http://schemas.openxmlformats.org/officeDocument/2006/relationships/image" Target="media/image36.png"/><Relationship Id="rId93" Type="http://schemas.openxmlformats.org/officeDocument/2006/relationships/footer" Target="footer15.xml"/><Relationship Id="rId98" Type="http://schemas.openxmlformats.org/officeDocument/2006/relationships/hyperlink" Target="http://www.sahra.org.za"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researchgate.net/publication/331988665_CoP18_Doc_831_Annex_2_African_and_Asian_Rhinoceroses-Status_Conservation_and_Trade_A_report_from_the_IUCN_Species_Survival_Commission_IUCN_SSC_African_and_Asian_Rhino_Specialist_Groups_and_TRAFFIC_to_/link/5c99e945299bf1116947deb1/download" TargetMode="External"/></Relationships>
</file>

<file path=word/_rels/header4.xml.rels><?xml version="1.0" encoding="UTF-8" standalone="yes"?>
<Relationships xmlns="http://schemas.openxmlformats.org/package/2006/relationships"><Relationship Id="rId3" Type="http://schemas.openxmlformats.org/officeDocument/2006/relationships/image" Target="media/image6.png"/><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 Id="rId4" Type="http://schemas.openxmlformats.org/officeDocument/2006/relationships/image" Target="media/image6.png"/></Relationships>
</file>

<file path=word/theme/theme1.xml><?xml version="1.0" encoding="utf-8"?>
<a:theme xmlns:a="http://schemas.openxmlformats.org/drawingml/2006/main" name="Office Theme">
  <a:themeElements>
    <a:clrScheme name="JG Afrika">
      <a:dk1>
        <a:sysClr val="windowText" lastClr="000000"/>
      </a:dk1>
      <a:lt1>
        <a:sysClr val="window" lastClr="FFFFFF"/>
      </a:lt1>
      <a:dk2>
        <a:srgbClr val="44546A"/>
      </a:dk2>
      <a:lt2>
        <a:srgbClr val="E7E6E6"/>
      </a:lt2>
      <a:accent1>
        <a:srgbClr val="0076BB"/>
      </a:accent1>
      <a:accent2>
        <a:srgbClr val="4C9E27"/>
      </a:accent2>
      <a:accent3>
        <a:srgbClr val="A5A5A5"/>
      </a:accent3>
      <a:accent4>
        <a:srgbClr val="FFC000"/>
      </a:accent4>
      <a:accent5>
        <a:srgbClr val="4472C4"/>
      </a:accent5>
      <a:accent6>
        <a:srgbClr val="ED7D31"/>
      </a:accent6>
      <a:hlink>
        <a:srgbClr val="4B9C2B"/>
      </a:hlink>
      <a:folHlink>
        <a:srgbClr val="954F72"/>
      </a:folHlink>
    </a:clrScheme>
    <a:fontScheme name="JG Afrika">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PO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0B1B43F7ED1DA47BC181B895D4CD83B" ma:contentTypeVersion="14" ma:contentTypeDescription="Create a new document." ma:contentTypeScope="" ma:versionID="4a668e9fba303ce592fdbec9940b1fec">
  <xsd:schema xmlns:xsd="http://www.w3.org/2001/XMLSchema" xmlns:xs="http://www.w3.org/2001/XMLSchema" xmlns:p="http://schemas.microsoft.com/office/2006/metadata/properties" xmlns:ns2="6734717c-eae6-4dd2-8a46-2eb449fc5f79" xmlns:ns3="d9fe9dd0-1460-4a22-a922-4329819179b5" targetNamespace="http://schemas.microsoft.com/office/2006/metadata/properties" ma:root="true" ma:fieldsID="1e9f8b0aede242fc0cc030762786c017" ns2:_="" ns3:_="">
    <xsd:import namespace="6734717c-eae6-4dd2-8a46-2eb449fc5f79"/>
    <xsd:import namespace="d9fe9dd0-1460-4a22-a922-4329819179b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34717c-eae6-4dd2-8a46-2eb449fc5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d018b0b-4428-49e0-aae3-99a9ce96117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fe9dd0-1460-4a22-a922-4329819179b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980d87c9-2d26-4acb-8873-040762af8ce5}" ma:internalName="TaxCatchAll" ma:showField="CatchAllData" ma:web="d9fe9dd0-1460-4a22-a922-4329819179b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734717c-eae6-4dd2-8a46-2eb449fc5f79">
      <Terms xmlns="http://schemas.microsoft.com/office/infopath/2007/PartnerControls"/>
    </lcf76f155ced4ddcb4097134ff3c332f>
    <TaxCatchAll xmlns="d9fe9dd0-1460-4a22-a922-4329819179b5"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82432A-1A22-4E82-8A4A-0F09732FC4EB}">
  <ds:schemaRefs>
    <ds:schemaRef ds:uri="http://schemas.openxmlformats.org/officeDocument/2006/bibliography"/>
  </ds:schemaRefs>
</ds:datastoreItem>
</file>

<file path=customXml/itemProps3.xml><?xml version="1.0" encoding="utf-8"?>
<ds:datastoreItem xmlns:ds="http://schemas.openxmlformats.org/officeDocument/2006/customXml" ds:itemID="{9F8F1B15-EA27-45E7-B856-CFBA3A00B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34717c-eae6-4dd2-8a46-2eb449fc5f79"/>
    <ds:schemaRef ds:uri="d9fe9dd0-1460-4a22-a922-4329819179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015E68-8110-4FAE-BEBC-C6DF0B406E97}">
  <ds:schemaRefs>
    <ds:schemaRef ds:uri="http://schemas.microsoft.com/office/2006/metadata/properties"/>
    <ds:schemaRef ds:uri="http://schemas.microsoft.com/office/infopath/2007/PartnerControls"/>
    <ds:schemaRef ds:uri="6734717c-eae6-4dd2-8a46-2eb449fc5f79"/>
    <ds:schemaRef ds:uri="d9fe9dd0-1460-4a22-a922-4329819179b5"/>
  </ds:schemaRefs>
</ds:datastoreItem>
</file>

<file path=customXml/itemProps5.xml><?xml version="1.0" encoding="utf-8"?>
<ds:datastoreItem xmlns:ds="http://schemas.openxmlformats.org/officeDocument/2006/customXml" ds:itemID="{68BA460F-413F-4A62-AD42-610740A90EE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46404</Words>
  <Characters>264506</Characters>
  <Application>Microsoft Office Word</Application>
  <DocSecurity>0</DocSecurity>
  <Lines>2204</Lines>
  <Paragraphs>620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310290</CharactersWithSpaces>
  <SharedDoc>false</SharedDoc>
  <HLinks>
    <vt:vector size="2124" baseType="variant">
      <vt:variant>
        <vt:i4>786512</vt:i4>
      </vt:variant>
      <vt:variant>
        <vt:i4>2861</vt:i4>
      </vt:variant>
      <vt:variant>
        <vt:i4>0</vt:i4>
      </vt:variant>
      <vt:variant>
        <vt:i4>5</vt:i4>
      </vt:variant>
      <vt:variant>
        <vt:lpwstr>http://www.sahra.org.za/</vt:lpwstr>
      </vt:variant>
      <vt:variant>
        <vt:lpwstr/>
      </vt:variant>
      <vt:variant>
        <vt:i4>786512</vt:i4>
      </vt:variant>
      <vt:variant>
        <vt:i4>2816</vt:i4>
      </vt:variant>
      <vt:variant>
        <vt:i4>0</vt:i4>
      </vt:variant>
      <vt:variant>
        <vt:i4>5</vt:i4>
      </vt:variant>
      <vt:variant>
        <vt:lpwstr>http://www.sahra.org.za/</vt:lpwstr>
      </vt:variant>
      <vt:variant>
        <vt:lpwstr/>
      </vt:variant>
      <vt:variant>
        <vt:i4>786512</vt:i4>
      </vt:variant>
      <vt:variant>
        <vt:i4>2813</vt:i4>
      </vt:variant>
      <vt:variant>
        <vt:i4>0</vt:i4>
      </vt:variant>
      <vt:variant>
        <vt:i4>5</vt:i4>
      </vt:variant>
      <vt:variant>
        <vt:lpwstr>http://www.sahra.org.za/</vt:lpwstr>
      </vt:variant>
      <vt:variant>
        <vt:lpwstr/>
      </vt:variant>
      <vt:variant>
        <vt:i4>3801189</vt:i4>
      </vt:variant>
      <vt:variant>
        <vt:i4>2771</vt:i4>
      </vt:variant>
      <vt:variant>
        <vt:i4>0</vt:i4>
      </vt:variant>
      <vt:variant>
        <vt:i4>5</vt:i4>
      </vt:variant>
      <vt:variant>
        <vt:lpwstr>http://www.visiteasterncape.co.za/</vt:lpwstr>
      </vt:variant>
      <vt:variant>
        <vt:lpwstr/>
      </vt:variant>
      <vt:variant>
        <vt:i4>5701719</vt:i4>
      </vt:variant>
      <vt:variant>
        <vt:i4>2768</vt:i4>
      </vt:variant>
      <vt:variant>
        <vt:i4>0</vt:i4>
      </vt:variant>
      <vt:variant>
        <vt:i4>5</vt:i4>
      </vt:variant>
      <vt:variant>
        <vt:lpwstr>http://www.jgafrika.com/</vt:lpwstr>
      </vt:variant>
      <vt:variant>
        <vt:lpwstr/>
      </vt:variant>
      <vt:variant>
        <vt:i4>786512</vt:i4>
      </vt:variant>
      <vt:variant>
        <vt:i4>2765</vt:i4>
      </vt:variant>
      <vt:variant>
        <vt:i4>0</vt:i4>
      </vt:variant>
      <vt:variant>
        <vt:i4>5</vt:i4>
      </vt:variant>
      <vt:variant>
        <vt:lpwstr>http://www.sahra.org.za/</vt:lpwstr>
      </vt:variant>
      <vt:variant>
        <vt:lpwstr/>
      </vt:variant>
      <vt:variant>
        <vt:i4>1048630</vt:i4>
      </vt:variant>
      <vt:variant>
        <vt:i4>2150</vt:i4>
      </vt:variant>
      <vt:variant>
        <vt:i4>0</vt:i4>
      </vt:variant>
      <vt:variant>
        <vt:i4>5</vt:i4>
      </vt:variant>
      <vt:variant>
        <vt:lpwstr/>
      </vt:variant>
      <vt:variant>
        <vt:lpwstr>_Toc147311115</vt:lpwstr>
      </vt:variant>
      <vt:variant>
        <vt:i4>1048630</vt:i4>
      </vt:variant>
      <vt:variant>
        <vt:i4>2144</vt:i4>
      </vt:variant>
      <vt:variant>
        <vt:i4>0</vt:i4>
      </vt:variant>
      <vt:variant>
        <vt:i4>5</vt:i4>
      </vt:variant>
      <vt:variant>
        <vt:lpwstr/>
      </vt:variant>
      <vt:variant>
        <vt:lpwstr>_Toc147311114</vt:lpwstr>
      </vt:variant>
      <vt:variant>
        <vt:i4>1048630</vt:i4>
      </vt:variant>
      <vt:variant>
        <vt:i4>2138</vt:i4>
      </vt:variant>
      <vt:variant>
        <vt:i4>0</vt:i4>
      </vt:variant>
      <vt:variant>
        <vt:i4>5</vt:i4>
      </vt:variant>
      <vt:variant>
        <vt:lpwstr/>
      </vt:variant>
      <vt:variant>
        <vt:lpwstr>_Toc147311113</vt:lpwstr>
      </vt:variant>
      <vt:variant>
        <vt:i4>1048630</vt:i4>
      </vt:variant>
      <vt:variant>
        <vt:i4>2132</vt:i4>
      </vt:variant>
      <vt:variant>
        <vt:i4>0</vt:i4>
      </vt:variant>
      <vt:variant>
        <vt:i4>5</vt:i4>
      </vt:variant>
      <vt:variant>
        <vt:lpwstr/>
      </vt:variant>
      <vt:variant>
        <vt:lpwstr>_Toc147311112</vt:lpwstr>
      </vt:variant>
      <vt:variant>
        <vt:i4>1048630</vt:i4>
      </vt:variant>
      <vt:variant>
        <vt:i4>2126</vt:i4>
      </vt:variant>
      <vt:variant>
        <vt:i4>0</vt:i4>
      </vt:variant>
      <vt:variant>
        <vt:i4>5</vt:i4>
      </vt:variant>
      <vt:variant>
        <vt:lpwstr/>
      </vt:variant>
      <vt:variant>
        <vt:lpwstr>_Toc147311111</vt:lpwstr>
      </vt:variant>
      <vt:variant>
        <vt:i4>1048630</vt:i4>
      </vt:variant>
      <vt:variant>
        <vt:i4>2120</vt:i4>
      </vt:variant>
      <vt:variant>
        <vt:i4>0</vt:i4>
      </vt:variant>
      <vt:variant>
        <vt:i4>5</vt:i4>
      </vt:variant>
      <vt:variant>
        <vt:lpwstr/>
      </vt:variant>
      <vt:variant>
        <vt:lpwstr>_Toc147311110</vt:lpwstr>
      </vt:variant>
      <vt:variant>
        <vt:i4>1114166</vt:i4>
      </vt:variant>
      <vt:variant>
        <vt:i4>2114</vt:i4>
      </vt:variant>
      <vt:variant>
        <vt:i4>0</vt:i4>
      </vt:variant>
      <vt:variant>
        <vt:i4>5</vt:i4>
      </vt:variant>
      <vt:variant>
        <vt:lpwstr/>
      </vt:variant>
      <vt:variant>
        <vt:lpwstr>_Toc147311109</vt:lpwstr>
      </vt:variant>
      <vt:variant>
        <vt:i4>1114166</vt:i4>
      </vt:variant>
      <vt:variant>
        <vt:i4>2108</vt:i4>
      </vt:variant>
      <vt:variant>
        <vt:i4>0</vt:i4>
      </vt:variant>
      <vt:variant>
        <vt:i4>5</vt:i4>
      </vt:variant>
      <vt:variant>
        <vt:lpwstr/>
      </vt:variant>
      <vt:variant>
        <vt:lpwstr>_Toc147311108</vt:lpwstr>
      </vt:variant>
      <vt:variant>
        <vt:i4>1114166</vt:i4>
      </vt:variant>
      <vt:variant>
        <vt:i4>2102</vt:i4>
      </vt:variant>
      <vt:variant>
        <vt:i4>0</vt:i4>
      </vt:variant>
      <vt:variant>
        <vt:i4>5</vt:i4>
      </vt:variant>
      <vt:variant>
        <vt:lpwstr/>
      </vt:variant>
      <vt:variant>
        <vt:lpwstr>_Toc147311107</vt:lpwstr>
      </vt:variant>
      <vt:variant>
        <vt:i4>1114166</vt:i4>
      </vt:variant>
      <vt:variant>
        <vt:i4>2096</vt:i4>
      </vt:variant>
      <vt:variant>
        <vt:i4>0</vt:i4>
      </vt:variant>
      <vt:variant>
        <vt:i4>5</vt:i4>
      </vt:variant>
      <vt:variant>
        <vt:lpwstr/>
      </vt:variant>
      <vt:variant>
        <vt:lpwstr>_Toc147311106</vt:lpwstr>
      </vt:variant>
      <vt:variant>
        <vt:i4>1048627</vt:i4>
      </vt:variant>
      <vt:variant>
        <vt:i4>2090</vt:i4>
      </vt:variant>
      <vt:variant>
        <vt:i4>0</vt:i4>
      </vt:variant>
      <vt:variant>
        <vt:i4>5</vt:i4>
      </vt:variant>
      <vt:variant>
        <vt:lpwstr/>
      </vt:variant>
      <vt:variant>
        <vt:lpwstr>_Toc147740147</vt:lpwstr>
      </vt:variant>
      <vt:variant>
        <vt:i4>1048627</vt:i4>
      </vt:variant>
      <vt:variant>
        <vt:i4>2084</vt:i4>
      </vt:variant>
      <vt:variant>
        <vt:i4>0</vt:i4>
      </vt:variant>
      <vt:variant>
        <vt:i4>5</vt:i4>
      </vt:variant>
      <vt:variant>
        <vt:lpwstr/>
      </vt:variant>
      <vt:variant>
        <vt:lpwstr>_Toc147740146</vt:lpwstr>
      </vt:variant>
      <vt:variant>
        <vt:i4>1048627</vt:i4>
      </vt:variant>
      <vt:variant>
        <vt:i4>2078</vt:i4>
      </vt:variant>
      <vt:variant>
        <vt:i4>0</vt:i4>
      </vt:variant>
      <vt:variant>
        <vt:i4>5</vt:i4>
      </vt:variant>
      <vt:variant>
        <vt:lpwstr/>
      </vt:variant>
      <vt:variant>
        <vt:lpwstr>_Toc147740145</vt:lpwstr>
      </vt:variant>
      <vt:variant>
        <vt:i4>1048627</vt:i4>
      </vt:variant>
      <vt:variant>
        <vt:i4>2072</vt:i4>
      </vt:variant>
      <vt:variant>
        <vt:i4>0</vt:i4>
      </vt:variant>
      <vt:variant>
        <vt:i4>5</vt:i4>
      </vt:variant>
      <vt:variant>
        <vt:lpwstr/>
      </vt:variant>
      <vt:variant>
        <vt:lpwstr>_Toc147740144</vt:lpwstr>
      </vt:variant>
      <vt:variant>
        <vt:i4>1048627</vt:i4>
      </vt:variant>
      <vt:variant>
        <vt:i4>2066</vt:i4>
      </vt:variant>
      <vt:variant>
        <vt:i4>0</vt:i4>
      </vt:variant>
      <vt:variant>
        <vt:i4>5</vt:i4>
      </vt:variant>
      <vt:variant>
        <vt:lpwstr/>
      </vt:variant>
      <vt:variant>
        <vt:lpwstr>_Toc147740143</vt:lpwstr>
      </vt:variant>
      <vt:variant>
        <vt:i4>1048627</vt:i4>
      </vt:variant>
      <vt:variant>
        <vt:i4>2060</vt:i4>
      </vt:variant>
      <vt:variant>
        <vt:i4>0</vt:i4>
      </vt:variant>
      <vt:variant>
        <vt:i4>5</vt:i4>
      </vt:variant>
      <vt:variant>
        <vt:lpwstr/>
      </vt:variant>
      <vt:variant>
        <vt:lpwstr>_Toc147740142</vt:lpwstr>
      </vt:variant>
      <vt:variant>
        <vt:i4>1048627</vt:i4>
      </vt:variant>
      <vt:variant>
        <vt:i4>2054</vt:i4>
      </vt:variant>
      <vt:variant>
        <vt:i4>0</vt:i4>
      </vt:variant>
      <vt:variant>
        <vt:i4>5</vt:i4>
      </vt:variant>
      <vt:variant>
        <vt:lpwstr/>
      </vt:variant>
      <vt:variant>
        <vt:lpwstr>_Toc147740141</vt:lpwstr>
      </vt:variant>
      <vt:variant>
        <vt:i4>1048627</vt:i4>
      </vt:variant>
      <vt:variant>
        <vt:i4>2048</vt:i4>
      </vt:variant>
      <vt:variant>
        <vt:i4>0</vt:i4>
      </vt:variant>
      <vt:variant>
        <vt:i4>5</vt:i4>
      </vt:variant>
      <vt:variant>
        <vt:lpwstr/>
      </vt:variant>
      <vt:variant>
        <vt:lpwstr>_Toc147740140</vt:lpwstr>
      </vt:variant>
      <vt:variant>
        <vt:i4>1507379</vt:i4>
      </vt:variant>
      <vt:variant>
        <vt:i4>2042</vt:i4>
      </vt:variant>
      <vt:variant>
        <vt:i4>0</vt:i4>
      </vt:variant>
      <vt:variant>
        <vt:i4>5</vt:i4>
      </vt:variant>
      <vt:variant>
        <vt:lpwstr/>
      </vt:variant>
      <vt:variant>
        <vt:lpwstr>_Toc147740139</vt:lpwstr>
      </vt:variant>
      <vt:variant>
        <vt:i4>1507379</vt:i4>
      </vt:variant>
      <vt:variant>
        <vt:i4>2036</vt:i4>
      </vt:variant>
      <vt:variant>
        <vt:i4>0</vt:i4>
      </vt:variant>
      <vt:variant>
        <vt:i4>5</vt:i4>
      </vt:variant>
      <vt:variant>
        <vt:lpwstr/>
      </vt:variant>
      <vt:variant>
        <vt:lpwstr>_Toc147740138</vt:lpwstr>
      </vt:variant>
      <vt:variant>
        <vt:i4>1114166</vt:i4>
      </vt:variant>
      <vt:variant>
        <vt:i4>2027</vt:i4>
      </vt:variant>
      <vt:variant>
        <vt:i4>0</vt:i4>
      </vt:variant>
      <vt:variant>
        <vt:i4>5</vt:i4>
      </vt:variant>
      <vt:variant>
        <vt:lpwstr/>
      </vt:variant>
      <vt:variant>
        <vt:lpwstr>_Toc147311105</vt:lpwstr>
      </vt:variant>
      <vt:variant>
        <vt:i4>1114166</vt:i4>
      </vt:variant>
      <vt:variant>
        <vt:i4>2021</vt:i4>
      </vt:variant>
      <vt:variant>
        <vt:i4>0</vt:i4>
      </vt:variant>
      <vt:variant>
        <vt:i4>5</vt:i4>
      </vt:variant>
      <vt:variant>
        <vt:lpwstr/>
      </vt:variant>
      <vt:variant>
        <vt:lpwstr>_Toc147311104</vt:lpwstr>
      </vt:variant>
      <vt:variant>
        <vt:i4>1114166</vt:i4>
      </vt:variant>
      <vt:variant>
        <vt:i4>2015</vt:i4>
      </vt:variant>
      <vt:variant>
        <vt:i4>0</vt:i4>
      </vt:variant>
      <vt:variant>
        <vt:i4>5</vt:i4>
      </vt:variant>
      <vt:variant>
        <vt:lpwstr/>
      </vt:variant>
      <vt:variant>
        <vt:lpwstr>_Toc147311103</vt:lpwstr>
      </vt:variant>
      <vt:variant>
        <vt:i4>1114166</vt:i4>
      </vt:variant>
      <vt:variant>
        <vt:i4>2009</vt:i4>
      </vt:variant>
      <vt:variant>
        <vt:i4>0</vt:i4>
      </vt:variant>
      <vt:variant>
        <vt:i4>5</vt:i4>
      </vt:variant>
      <vt:variant>
        <vt:lpwstr/>
      </vt:variant>
      <vt:variant>
        <vt:lpwstr>_Toc147311102</vt:lpwstr>
      </vt:variant>
      <vt:variant>
        <vt:i4>1114166</vt:i4>
      </vt:variant>
      <vt:variant>
        <vt:i4>2003</vt:i4>
      </vt:variant>
      <vt:variant>
        <vt:i4>0</vt:i4>
      </vt:variant>
      <vt:variant>
        <vt:i4>5</vt:i4>
      </vt:variant>
      <vt:variant>
        <vt:lpwstr/>
      </vt:variant>
      <vt:variant>
        <vt:lpwstr>_Toc147311101</vt:lpwstr>
      </vt:variant>
      <vt:variant>
        <vt:i4>1114166</vt:i4>
      </vt:variant>
      <vt:variant>
        <vt:i4>1997</vt:i4>
      </vt:variant>
      <vt:variant>
        <vt:i4>0</vt:i4>
      </vt:variant>
      <vt:variant>
        <vt:i4>5</vt:i4>
      </vt:variant>
      <vt:variant>
        <vt:lpwstr/>
      </vt:variant>
      <vt:variant>
        <vt:lpwstr>_Toc147311100</vt:lpwstr>
      </vt:variant>
      <vt:variant>
        <vt:i4>1572919</vt:i4>
      </vt:variant>
      <vt:variant>
        <vt:i4>1991</vt:i4>
      </vt:variant>
      <vt:variant>
        <vt:i4>0</vt:i4>
      </vt:variant>
      <vt:variant>
        <vt:i4>5</vt:i4>
      </vt:variant>
      <vt:variant>
        <vt:lpwstr/>
      </vt:variant>
      <vt:variant>
        <vt:lpwstr>_Toc147311099</vt:lpwstr>
      </vt:variant>
      <vt:variant>
        <vt:i4>1572919</vt:i4>
      </vt:variant>
      <vt:variant>
        <vt:i4>1985</vt:i4>
      </vt:variant>
      <vt:variant>
        <vt:i4>0</vt:i4>
      </vt:variant>
      <vt:variant>
        <vt:i4>5</vt:i4>
      </vt:variant>
      <vt:variant>
        <vt:lpwstr/>
      </vt:variant>
      <vt:variant>
        <vt:lpwstr>_Toc147311098</vt:lpwstr>
      </vt:variant>
      <vt:variant>
        <vt:i4>1572919</vt:i4>
      </vt:variant>
      <vt:variant>
        <vt:i4>1979</vt:i4>
      </vt:variant>
      <vt:variant>
        <vt:i4>0</vt:i4>
      </vt:variant>
      <vt:variant>
        <vt:i4>5</vt:i4>
      </vt:variant>
      <vt:variant>
        <vt:lpwstr/>
      </vt:variant>
      <vt:variant>
        <vt:lpwstr>_Toc147311097</vt:lpwstr>
      </vt:variant>
      <vt:variant>
        <vt:i4>1572919</vt:i4>
      </vt:variant>
      <vt:variant>
        <vt:i4>1973</vt:i4>
      </vt:variant>
      <vt:variant>
        <vt:i4>0</vt:i4>
      </vt:variant>
      <vt:variant>
        <vt:i4>5</vt:i4>
      </vt:variant>
      <vt:variant>
        <vt:lpwstr/>
      </vt:variant>
      <vt:variant>
        <vt:lpwstr>_Toc147311096</vt:lpwstr>
      </vt:variant>
      <vt:variant>
        <vt:i4>1572919</vt:i4>
      </vt:variant>
      <vt:variant>
        <vt:i4>1967</vt:i4>
      </vt:variant>
      <vt:variant>
        <vt:i4>0</vt:i4>
      </vt:variant>
      <vt:variant>
        <vt:i4>5</vt:i4>
      </vt:variant>
      <vt:variant>
        <vt:lpwstr/>
      </vt:variant>
      <vt:variant>
        <vt:lpwstr>_Toc147311095</vt:lpwstr>
      </vt:variant>
      <vt:variant>
        <vt:i4>1572919</vt:i4>
      </vt:variant>
      <vt:variant>
        <vt:i4>1961</vt:i4>
      </vt:variant>
      <vt:variant>
        <vt:i4>0</vt:i4>
      </vt:variant>
      <vt:variant>
        <vt:i4>5</vt:i4>
      </vt:variant>
      <vt:variant>
        <vt:lpwstr/>
      </vt:variant>
      <vt:variant>
        <vt:lpwstr>_Toc147311094</vt:lpwstr>
      </vt:variant>
      <vt:variant>
        <vt:i4>1572919</vt:i4>
      </vt:variant>
      <vt:variant>
        <vt:i4>1955</vt:i4>
      </vt:variant>
      <vt:variant>
        <vt:i4>0</vt:i4>
      </vt:variant>
      <vt:variant>
        <vt:i4>5</vt:i4>
      </vt:variant>
      <vt:variant>
        <vt:lpwstr/>
      </vt:variant>
      <vt:variant>
        <vt:lpwstr>_Toc147311093</vt:lpwstr>
      </vt:variant>
      <vt:variant>
        <vt:i4>1572919</vt:i4>
      </vt:variant>
      <vt:variant>
        <vt:i4>1949</vt:i4>
      </vt:variant>
      <vt:variant>
        <vt:i4>0</vt:i4>
      </vt:variant>
      <vt:variant>
        <vt:i4>5</vt:i4>
      </vt:variant>
      <vt:variant>
        <vt:lpwstr/>
      </vt:variant>
      <vt:variant>
        <vt:lpwstr>_Toc147311092</vt:lpwstr>
      </vt:variant>
      <vt:variant>
        <vt:i4>1572919</vt:i4>
      </vt:variant>
      <vt:variant>
        <vt:i4>1943</vt:i4>
      </vt:variant>
      <vt:variant>
        <vt:i4>0</vt:i4>
      </vt:variant>
      <vt:variant>
        <vt:i4>5</vt:i4>
      </vt:variant>
      <vt:variant>
        <vt:lpwstr/>
      </vt:variant>
      <vt:variant>
        <vt:lpwstr>_Toc147311091</vt:lpwstr>
      </vt:variant>
      <vt:variant>
        <vt:i4>1572919</vt:i4>
      </vt:variant>
      <vt:variant>
        <vt:i4>1937</vt:i4>
      </vt:variant>
      <vt:variant>
        <vt:i4>0</vt:i4>
      </vt:variant>
      <vt:variant>
        <vt:i4>5</vt:i4>
      </vt:variant>
      <vt:variant>
        <vt:lpwstr/>
      </vt:variant>
      <vt:variant>
        <vt:lpwstr>_Toc147311090</vt:lpwstr>
      </vt:variant>
      <vt:variant>
        <vt:i4>1638455</vt:i4>
      </vt:variant>
      <vt:variant>
        <vt:i4>1931</vt:i4>
      </vt:variant>
      <vt:variant>
        <vt:i4>0</vt:i4>
      </vt:variant>
      <vt:variant>
        <vt:i4>5</vt:i4>
      </vt:variant>
      <vt:variant>
        <vt:lpwstr/>
      </vt:variant>
      <vt:variant>
        <vt:lpwstr>_Toc147311089</vt:lpwstr>
      </vt:variant>
      <vt:variant>
        <vt:i4>1638455</vt:i4>
      </vt:variant>
      <vt:variant>
        <vt:i4>1925</vt:i4>
      </vt:variant>
      <vt:variant>
        <vt:i4>0</vt:i4>
      </vt:variant>
      <vt:variant>
        <vt:i4>5</vt:i4>
      </vt:variant>
      <vt:variant>
        <vt:lpwstr/>
      </vt:variant>
      <vt:variant>
        <vt:lpwstr>_Toc147311088</vt:lpwstr>
      </vt:variant>
      <vt:variant>
        <vt:i4>1638455</vt:i4>
      </vt:variant>
      <vt:variant>
        <vt:i4>1919</vt:i4>
      </vt:variant>
      <vt:variant>
        <vt:i4>0</vt:i4>
      </vt:variant>
      <vt:variant>
        <vt:i4>5</vt:i4>
      </vt:variant>
      <vt:variant>
        <vt:lpwstr/>
      </vt:variant>
      <vt:variant>
        <vt:lpwstr>_Toc147311087</vt:lpwstr>
      </vt:variant>
      <vt:variant>
        <vt:i4>1638455</vt:i4>
      </vt:variant>
      <vt:variant>
        <vt:i4>1913</vt:i4>
      </vt:variant>
      <vt:variant>
        <vt:i4>0</vt:i4>
      </vt:variant>
      <vt:variant>
        <vt:i4>5</vt:i4>
      </vt:variant>
      <vt:variant>
        <vt:lpwstr/>
      </vt:variant>
      <vt:variant>
        <vt:lpwstr>_Toc147311086</vt:lpwstr>
      </vt:variant>
      <vt:variant>
        <vt:i4>1638455</vt:i4>
      </vt:variant>
      <vt:variant>
        <vt:i4>1907</vt:i4>
      </vt:variant>
      <vt:variant>
        <vt:i4>0</vt:i4>
      </vt:variant>
      <vt:variant>
        <vt:i4>5</vt:i4>
      </vt:variant>
      <vt:variant>
        <vt:lpwstr/>
      </vt:variant>
      <vt:variant>
        <vt:lpwstr>_Toc147311085</vt:lpwstr>
      </vt:variant>
      <vt:variant>
        <vt:i4>1638455</vt:i4>
      </vt:variant>
      <vt:variant>
        <vt:i4>1901</vt:i4>
      </vt:variant>
      <vt:variant>
        <vt:i4>0</vt:i4>
      </vt:variant>
      <vt:variant>
        <vt:i4>5</vt:i4>
      </vt:variant>
      <vt:variant>
        <vt:lpwstr/>
      </vt:variant>
      <vt:variant>
        <vt:lpwstr>_Toc147311084</vt:lpwstr>
      </vt:variant>
      <vt:variant>
        <vt:i4>1638455</vt:i4>
      </vt:variant>
      <vt:variant>
        <vt:i4>1895</vt:i4>
      </vt:variant>
      <vt:variant>
        <vt:i4>0</vt:i4>
      </vt:variant>
      <vt:variant>
        <vt:i4>5</vt:i4>
      </vt:variant>
      <vt:variant>
        <vt:lpwstr/>
      </vt:variant>
      <vt:variant>
        <vt:lpwstr>_Toc147311083</vt:lpwstr>
      </vt:variant>
      <vt:variant>
        <vt:i4>1638455</vt:i4>
      </vt:variant>
      <vt:variant>
        <vt:i4>1889</vt:i4>
      </vt:variant>
      <vt:variant>
        <vt:i4>0</vt:i4>
      </vt:variant>
      <vt:variant>
        <vt:i4>5</vt:i4>
      </vt:variant>
      <vt:variant>
        <vt:lpwstr/>
      </vt:variant>
      <vt:variant>
        <vt:lpwstr>_Toc147311082</vt:lpwstr>
      </vt:variant>
      <vt:variant>
        <vt:i4>1638455</vt:i4>
      </vt:variant>
      <vt:variant>
        <vt:i4>1883</vt:i4>
      </vt:variant>
      <vt:variant>
        <vt:i4>0</vt:i4>
      </vt:variant>
      <vt:variant>
        <vt:i4>5</vt:i4>
      </vt:variant>
      <vt:variant>
        <vt:lpwstr/>
      </vt:variant>
      <vt:variant>
        <vt:lpwstr>_Toc147311081</vt:lpwstr>
      </vt:variant>
      <vt:variant>
        <vt:i4>1638455</vt:i4>
      </vt:variant>
      <vt:variant>
        <vt:i4>1877</vt:i4>
      </vt:variant>
      <vt:variant>
        <vt:i4>0</vt:i4>
      </vt:variant>
      <vt:variant>
        <vt:i4>5</vt:i4>
      </vt:variant>
      <vt:variant>
        <vt:lpwstr/>
      </vt:variant>
      <vt:variant>
        <vt:lpwstr>_Toc147311080</vt:lpwstr>
      </vt:variant>
      <vt:variant>
        <vt:i4>1441847</vt:i4>
      </vt:variant>
      <vt:variant>
        <vt:i4>1871</vt:i4>
      </vt:variant>
      <vt:variant>
        <vt:i4>0</vt:i4>
      </vt:variant>
      <vt:variant>
        <vt:i4>5</vt:i4>
      </vt:variant>
      <vt:variant>
        <vt:lpwstr/>
      </vt:variant>
      <vt:variant>
        <vt:lpwstr>_Toc147311079</vt:lpwstr>
      </vt:variant>
      <vt:variant>
        <vt:i4>1441847</vt:i4>
      </vt:variant>
      <vt:variant>
        <vt:i4>1865</vt:i4>
      </vt:variant>
      <vt:variant>
        <vt:i4>0</vt:i4>
      </vt:variant>
      <vt:variant>
        <vt:i4>5</vt:i4>
      </vt:variant>
      <vt:variant>
        <vt:lpwstr/>
      </vt:variant>
      <vt:variant>
        <vt:lpwstr>_Toc147311078</vt:lpwstr>
      </vt:variant>
      <vt:variant>
        <vt:i4>1441847</vt:i4>
      </vt:variant>
      <vt:variant>
        <vt:i4>1859</vt:i4>
      </vt:variant>
      <vt:variant>
        <vt:i4>0</vt:i4>
      </vt:variant>
      <vt:variant>
        <vt:i4>5</vt:i4>
      </vt:variant>
      <vt:variant>
        <vt:lpwstr/>
      </vt:variant>
      <vt:variant>
        <vt:lpwstr>_Toc147311077</vt:lpwstr>
      </vt:variant>
      <vt:variant>
        <vt:i4>1441847</vt:i4>
      </vt:variant>
      <vt:variant>
        <vt:i4>1853</vt:i4>
      </vt:variant>
      <vt:variant>
        <vt:i4>0</vt:i4>
      </vt:variant>
      <vt:variant>
        <vt:i4>5</vt:i4>
      </vt:variant>
      <vt:variant>
        <vt:lpwstr/>
      </vt:variant>
      <vt:variant>
        <vt:lpwstr>_Toc147311076</vt:lpwstr>
      </vt:variant>
      <vt:variant>
        <vt:i4>1441847</vt:i4>
      </vt:variant>
      <vt:variant>
        <vt:i4>1847</vt:i4>
      </vt:variant>
      <vt:variant>
        <vt:i4>0</vt:i4>
      </vt:variant>
      <vt:variant>
        <vt:i4>5</vt:i4>
      </vt:variant>
      <vt:variant>
        <vt:lpwstr/>
      </vt:variant>
      <vt:variant>
        <vt:lpwstr>_Toc147311075</vt:lpwstr>
      </vt:variant>
      <vt:variant>
        <vt:i4>1441847</vt:i4>
      </vt:variant>
      <vt:variant>
        <vt:i4>1841</vt:i4>
      </vt:variant>
      <vt:variant>
        <vt:i4>0</vt:i4>
      </vt:variant>
      <vt:variant>
        <vt:i4>5</vt:i4>
      </vt:variant>
      <vt:variant>
        <vt:lpwstr/>
      </vt:variant>
      <vt:variant>
        <vt:lpwstr>_Toc147311074</vt:lpwstr>
      </vt:variant>
      <vt:variant>
        <vt:i4>1441847</vt:i4>
      </vt:variant>
      <vt:variant>
        <vt:i4>1835</vt:i4>
      </vt:variant>
      <vt:variant>
        <vt:i4>0</vt:i4>
      </vt:variant>
      <vt:variant>
        <vt:i4>5</vt:i4>
      </vt:variant>
      <vt:variant>
        <vt:lpwstr/>
      </vt:variant>
      <vt:variant>
        <vt:lpwstr>_Toc147311073</vt:lpwstr>
      </vt:variant>
      <vt:variant>
        <vt:i4>1507379</vt:i4>
      </vt:variant>
      <vt:variant>
        <vt:i4>1826</vt:i4>
      </vt:variant>
      <vt:variant>
        <vt:i4>0</vt:i4>
      </vt:variant>
      <vt:variant>
        <vt:i4>5</vt:i4>
      </vt:variant>
      <vt:variant>
        <vt:lpwstr/>
      </vt:variant>
      <vt:variant>
        <vt:lpwstr>_Toc147740137</vt:lpwstr>
      </vt:variant>
      <vt:variant>
        <vt:i4>1507379</vt:i4>
      </vt:variant>
      <vt:variant>
        <vt:i4>1820</vt:i4>
      </vt:variant>
      <vt:variant>
        <vt:i4>0</vt:i4>
      </vt:variant>
      <vt:variant>
        <vt:i4>5</vt:i4>
      </vt:variant>
      <vt:variant>
        <vt:lpwstr/>
      </vt:variant>
      <vt:variant>
        <vt:lpwstr>_Toc147740136</vt:lpwstr>
      </vt:variant>
      <vt:variant>
        <vt:i4>1507379</vt:i4>
      </vt:variant>
      <vt:variant>
        <vt:i4>1814</vt:i4>
      </vt:variant>
      <vt:variant>
        <vt:i4>0</vt:i4>
      </vt:variant>
      <vt:variant>
        <vt:i4>5</vt:i4>
      </vt:variant>
      <vt:variant>
        <vt:lpwstr/>
      </vt:variant>
      <vt:variant>
        <vt:lpwstr>_Toc147740135</vt:lpwstr>
      </vt:variant>
      <vt:variant>
        <vt:i4>1507379</vt:i4>
      </vt:variant>
      <vt:variant>
        <vt:i4>1808</vt:i4>
      </vt:variant>
      <vt:variant>
        <vt:i4>0</vt:i4>
      </vt:variant>
      <vt:variant>
        <vt:i4>5</vt:i4>
      </vt:variant>
      <vt:variant>
        <vt:lpwstr/>
      </vt:variant>
      <vt:variant>
        <vt:lpwstr>_Toc147740134</vt:lpwstr>
      </vt:variant>
      <vt:variant>
        <vt:i4>1507379</vt:i4>
      </vt:variant>
      <vt:variant>
        <vt:i4>1802</vt:i4>
      </vt:variant>
      <vt:variant>
        <vt:i4>0</vt:i4>
      </vt:variant>
      <vt:variant>
        <vt:i4>5</vt:i4>
      </vt:variant>
      <vt:variant>
        <vt:lpwstr/>
      </vt:variant>
      <vt:variant>
        <vt:lpwstr>_Toc147740133</vt:lpwstr>
      </vt:variant>
      <vt:variant>
        <vt:i4>1507379</vt:i4>
      </vt:variant>
      <vt:variant>
        <vt:i4>1796</vt:i4>
      </vt:variant>
      <vt:variant>
        <vt:i4>0</vt:i4>
      </vt:variant>
      <vt:variant>
        <vt:i4>5</vt:i4>
      </vt:variant>
      <vt:variant>
        <vt:lpwstr/>
      </vt:variant>
      <vt:variant>
        <vt:lpwstr>_Toc147740132</vt:lpwstr>
      </vt:variant>
      <vt:variant>
        <vt:i4>1507379</vt:i4>
      </vt:variant>
      <vt:variant>
        <vt:i4>1790</vt:i4>
      </vt:variant>
      <vt:variant>
        <vt:i4>0</vt:i4>
      </vt:variant>
      <vt:variant>
        <vt:i4>5</vt:i4>
      </vt:variant>
      <vt:variant>
        <vt:lpwstr/>
      </vt:variant>
      <vt:variant>
        <vt:lpwstr>_Toc147740131</vt:lpwstr>
      </vt:variant>
      <vt:variant>
        <vt:i4>1507379</vt:i4>
      </vt:variant>
      <vt:variant>
        <vt:i4>1784</vt:i4>
      </vt:variant>
      <vt:variant>
        <vt:i4>0</vt:i4>
      </vt:variant>
      <vt:variant>
        <vt:i4>5</vt:i4>
      </vt:variant>
      <vt:variant>
        <vt:lpwstr/>
      </vt:variant>
      <vt:variant>
        <vt:lpwstr>_Toc147740130</vt:lpwstr>
      </vt:variant>
      <vt:variant>
        <vt:i4>1441843</vt:i4>
      </vt:variant>
      <vt:variant>
        <vt:i4>1778</vt:i4>
      </vt:variant>
      <vt:variant>
        <vt:i4>0</vt:i4>
      </vt:variant>
      <vt:variant>
        <vt:i4>5</vt:i4>
      </vt:variant>
      <vt:variant>
        <vt:lpwstr/>
      </vt:variant>
      <vt:variant>
        <vt:lpwstr>_Toc147740129</vt:lpwstr>
      </vt:variant>
      <vt:variant>
        <vt:i4>1441843</vt:i4>
      </vt:variant>
      <vt:variant>
        <vt:i4>1772</vt:i4>
      </vt:variant>
      <vt:variant>
        <vt:i4>0</vt:i4>
      </vt:variant>
      <vt:variant>
        <vt:i4>5</vt:i4>
      </vt:variant>
      <vt:variant>
        <vt:lpwstr/>
      </vt:variant>
      <vt:variant>
        <vt:lpwstr>_Toc147740128</vt:lpwstr>
      </vt:variant>
      <vt:variant>
        <vt:i4>1441843</vt:i4>
      </vt:variant>
      <vt:variant>
        <vt:i4>1766</vt:i4>
      </vt:variant>
      <vt:variant>
        <vt:i4>0</vt:i4>
      </vt:variant>
      <vt:variant>
        <vt:i4>5</vt:i4>
      </vt:variant>
      <vt:variant>
        <vt:lpwstr/>
      </vt:variant>
      <vt:variant>
        <vt:lpwstr>_Toc147740127</vt:lpwstr>
      </vt:variant>
      <vt:variant>
        <vt:i4>1441843</vt:i4>
      </vt:variant>
      <vt:variant>
        <vt:i4>1760</vt:i4>
      </vt:variant>
      <vt:variant>
        <vt:i4>0</vt:i4>
      </vt:variant>
      <vt:variant>
        <vt:i4>5</vt:i4>
      </vt:variant>
      <vt:variant>
        <vt:lpwstr/>
      </vt:variant>
      <vt:variant>
        <vt:lpwstr>_Toc147740126</vt:lpwstr>
      </vt:variant>
      <vt:variant>
        <vt:i4>1441843</vt:i4>
      </vt:variant>
      <vt:variant>
        <vt:i4>1754</vt:i4>
      </vt:variant>
      <vt:variant>
        <vt:i4>0</vt:i4>
      </vt:variant>
      <vt:variant>
        <vt:i4>5</vt:i4>
      </vt:variant>
      <vt:variant>
        <vt:lpwstr/>
      </vt:variant>
      <vt:variant>
        <vt:lpwstr>_Toc147740125</vt:lpwstr>
      </vt:variant>
      <vt:variant>
        <vt:i4>1441843</vt:i4>
      </vt:variant>
      <vt:variant>
        <vt:i4>1748</vt:i4>
      </vt:variant>
      <vt:variant>
        <vt:i4>0</vt:i4>
      </vt:variant>
      <vt:variant>
        <vt:i4>5</vt:i4>
      </vt:variant>
      <vt:variant>
        <vt:lpwstr/>
      </vt:variant>
      <vt:variant>
        <vt:lpwstr>_Toc147740124</vt:lpwstr>
      </vt:variant>
      <vt:variant>
        <vt:i4>1441843</vt:i4>
      </vt:variant>
      <vt:variant>
        <vt:i4>1742</vt:i4>
      </vt:variant>
      <vt:variant>
        <vt:i4>0</vt:i4>
      </vt:variant>
      <vt:variant>
        <vt:i4>5</vt:i4>
      </vt:variant>
      <vt:variant>
        <vt:lpwstr/>
      </vt:variant>
      <vt:variant>
        <vt:lpwstr>_Toc147740123</vt:lpwstr>
      </vt:variant>
      <vt:variant>
        <vt:i4>1441843</vt:i4>
      </vt:variant>
      <vt:variant>
        <vt:i4>1736</vt:i4>
      </vt:variant>
      <vt:variant>
        <vt:i4>0</vt:i4>
      </vt:variant>
      <vt:variant>
        <vt:i4>5</vt:i4>
      </vt:variant>
      <vt:variant>
        <vt:lpwstr/>
      </vt:variant>
      <vt:variant>
        <vt:lpwstr>_Toc147740122</vt:lpwstr>
      </vt:variant>
      <vt:variant>
        <vt:i4>1441843</vt:i4>
      </vt:variant>
      <vt:variant>
        <vt:i4>1730</vt:i4>
      </vt:variant>
      <vt:variant>
        <vt:i4>0</vt:i4>
      </vt:variant>
      <vt:variant>
        <vt:i4>5</vt:i4>
      </vt:variant>
      <vt:variant>
        <vt:lpwstr/>
      </vt:variant>
      <vt:variant>
        <vt:lpwstr>_Toc147740121</vt:lpwstr>
      </vt:variant>
      <vt:variant>
        <vt:i4>1441843</vt:i4>
      </vt:variant>
      <vt:variant>
        <vt:i4>1724</vt:i4>
      </vt:variant>
      <vt:variant>
        <vt:i4>0</vt:i4>
      </vt:variant>
      <vt:variant>
        <vt:i4>5</vt:i4>
      </vt:variant>
      <vt:variant>
        <vt:lpwstr/>
      </vt:variant>
      <vt:variant>
        <vt:lpwstr>_Toc147740120</vt:lpwstr>
      </vt:variant>
      <vt:variant>
        <vt:i4>1376307</vt:i4>
      </vt:variant>
      <vt:variant>
        <vt:i4>1718</vt:i4>
      </vt:variant>
      <vt:variant>
        <vt:i4>0</vt:i4>
      </vt:variant>
      <vt:variant>
        <vt:i4>5</vt:i4>
      </vt:variant>
      <vt:variant>
        <vt:lpwstr/>
      </vt:variant>
      <vt:variant>
        <vt:lpwstr>_Toc147740119</vt:lpwstr>
      </vt:variant>
      <vt:variant>
        <vt:i4>1376307</vt:i4>
      </vt:variant>
      <vt:variant>
        <vt:i4>1712</vt:i4>
      </vt:variant>
      <vt:variant>
        <vt:i4>0</vt:i4>
      </vt:variant>
      <vt:variant>
        <vt:i4>5</vt:i4>
      </vt:variant>
      <vt:variant>
        <vt:lpwstr/>
      </vt:variant>
      <vt:variant>
        <vt:lpwstr>_Toc147740118</vt:lpwstr>
      </vt:variant>
      <vt:variant>
        <vt:i4>1376307</vt:i4>
      </vt:variant>
      <vt:variant>
        <vt:i4>1706</vt:i4>
      </vt:variant>
      <vt:variant>
        <vt:i4>0</vt:i4>
      </vt:variant>
      <vt:variant>
        <vt:i4>5</vt:i4>
      </vt:variant>
      <vt:variant>
        <vt:lpwstr/>
      </vt:variant>
      <vt:variant>
        <vt:lpwstr>_Toc147740117</vt:lpwstr>
      </vt:variant>
      <vt:variant>
        <vt:i4>1376307</vt:i4>
      </vt:variant>
      <vt:variant>
        <vt:i4>1700</vt:i4>
      </vt:variant>
      <vt:variant>
        <vt:i4>0</vt:i4>
      </vt:variant>
      <vt:variant>
        <vt:i4>5</vt:i4>
      </vt:variant>
      <vt:variant>
        <vt:lpwstr/>
      </vt:variant>
      <vt:variant>
        <vt:lpwstr>_Toc147740116</vt:lpwstr>
      </vt:variant>
      <vt:variant>
        <vt:i4>1376307</vt:i4>
      </vt:variant>
      <vt:variant>
        <vt:i4>1694</vt:i4>
      </vt:variant>
      <vt:variant>
        <vt:i4>0</vt:i4>
      </vt:variant>
      <vt:variant>
        <vt:i4>5</vt:i4>
      </vt:variant>
      <vt:variant>
        <vt:lpwstr/>
      </vt:variant>
      <vt:variant>
        <vt:lpwstr>_Toc147740115</vt:lpwstr>
      </vt:variant>
      <vt:variant>
        <vt:i4>1376307</vt:i4>
      </vt:variant>
      <vt:variant>
        <vt:i4>1688</vt:i4>
      </vt:variant>
      <vt:variant>
        <vt:i4>0</vt:i4>
      </vt:variant>
      <vt:variant>
        <vt:i4>5</vt:i4>
      </vt:variant>
      <vt:variant>
        <vt:lpwstr/>
      </vt:variant>
      <vt:variant>
        <vt:lpwstr>_Toc147740114</vt:lpwstr>
      </vt:variant>
      <vt:variant>
        <vt:i4>1376307</vt:i4>
      </vt:variant>
      <vt:variant>
        <vt:i4>1682</vt:i4>
      </vt:variant>
      <vt:variant>
        <vt:i4>0</vt:i4>
      </vt:variant>
      <vt:variant>
        <vt:i4>5</vt:i4>
      </vt:variant>
      <vt:variant>
        <vt:lpwstr/>
      </vt:variant>
      <vt:variant>
        <vt:lpwstr>_Toc147740113</vt:lpwstr>
      </vt:variant>
      <vt:variant>
        <vt:i4>1376307</vt:i4>
      </vt:variant>
      <vt:variant>
        <vt:i4>1676</vt:i4>
      </vt:variant>
      <vt:variant>
        <vt:i4>0</vt:i4>
      </vt:variant>
      <vt:variant>
        <vt:i4>5</vt:i4>
      </vt:variant>
      <vt:variant>
        <vt:lpwstr/>
      </vt:variant>
      <vt:variant>
        <vt:lpwstr>_Toc147740112</vt:lpwstr>
      </vt:variant>
      <vt:variant>
        <vt:i4>1376307</vt:i4>
      </vt:variant>
      <vt:variant>
        <vt:i4>1670</vt:i4>
      </vt:variant>
      <vt:variant>
        <vt:i4>0</vt:i4>
      </vt:variant>
      <vt:variant>
        <vt:i4>5</vt:i4>
      </vt:variant>
      <vt:variant>
        <vt:lpwstr/>
      </vt:variant>
      <vt:variant>
        <vt:lpwstr>_Toc147740111</vt:lpwstr>
      </vt:variant>
      <vt:variant>
        <vt:i4>1376307</vt:i4>
      </vt:variant>
      <vt:variant>
        <vt:i4>1664</vt:i4>
      </vt:variant>
      <vt:variant>
        <vt:i4>0</vt:i4>
      </vt:variant>
      <vt:variant>
        <vt:i4>5</vt:i4>
      </vt:variant>
      <vt:variant>
        <vt:lpwstr/>
      </vt:variant>
      <vt:variant>
        <vt:lpwstr>_Toc147740110</vt:lpwstr>
      </vt:variant>
      <vt:variant>
        <vt:i4>1310771</vt:i4>
      </vt:variant>
      <vt:variant>
        <vt:i4>1658</vt:i4>
      </vt:variant>
      <vt:variant>
        <vt:i4>0</vt:i4>
      </vt:variant>
      <vt:variant>
        <vt:i4>5</vt:i4>
      </vt:variant>
      <vt:variant>
        <vt:lpwstr/>
      </vt:variant>
      <vt:variant>
        <vt:lpwstr>_Toc147740109</vt:lpwstr>
      </vt:variant>
      <vt:variant>
        <vt:i4>1310771</vt:i4>
      </vt:variant>
      <vt:variant>
        <vt:i4>1652</vt:i4>
      </vt:variant>
      <vt:variant>
        <vt:i4>0</vt:i4>
      </vt:variant>
      <vt:variant>
        <vt:i4>5</vt:i4>
      </vt:variant>
      <vt:variant>
        <vt:lpwstr/>
      </vt:variant>
      <vt:variant>
        <vt:lpwstr>_Toc147740108</vt:lpwstr>
      </vt:variant>
      <vt:variant>
        <vt:i4>1310771</vt:i4>
      </vt:variant>
      <vt:variant>
        <vt:i4>1646</vt:i4>
      </vt:variant>
      <vt:variant>
        <vt:i4>0</vt:i4>
      </vt:variant>
      <vt:variant>
        <vt:i4>5</vt:i4>
      </vt:variant>
      <vt:variant>
        <vt:lpwstr/>
      </vt:variant>
      <vt:variant>
        <vt:lpwstr>_Toc147740107</vt:lpwstr>
      </vt:variant>
      <vt:variant>
        <vt:i4>1310771</vt:i4>
      </vt:variant>
      <vt:variant>
        <vt:i4>1640</vt:i4>
      </vt:variant>
      <vt:variant>
        <vt:i4>0</vt:i4>
      </vt:variant>
      <vt:variant>
        <vt:i4>5</vt:i4>
      </vt:variant>
      <vt:variant>
        <vt:lpwstr/>
      </vt:variant>
      <vt:variant>
        <vt:lpwstr>_Toc147740106</vt:lpwstr>
      </vt:variant>
      <vt:variant>
        <vt:i4>1310771</vt:i4>
      </vt:variant>
      <vt:variant>
        <vt:i4>1634</vt:i4>
      </vt:variant>
      <vt:variant>
        <vt:i4>0</vt:i4>
      </vt:variant>
      <vt:variant>
        <vt:i4>5</vt:i4>
      </vt:variant>
      <vt:variant>
        <vt:lpwstr/>
      </vt:variant>
      <vt:variant>
        <vt:lpwstr>_Toc147740105</vt:lpwstr>
      </vt:variant>
      <vt:variant>
        <vt:i4>1441847</vt:i4>
      </vt:variant>
      <vt:variant>
        <vt:i4>1625</vt:i4>
      </vt:variant>
      <vt:variant>
        <vt:i4>0</vt:i4>
      </vt:variant>
      <vt:variant>
        <vt:i4>5</vt:i4>
      </vt:variant>
      <vt:variant>
        <vt:lpwstr/>
      </vt:variant>
      <vt:variant>
        <vt:lpwstr>_Toc147311072</vt:lpwstr>
      </vt:variant>
      <vt:variant>
        <vt:i4>1441847</vt:i4>
      </vt:variant>
      <vt:variant>
        <vt:i4>1619</vt:i4>
      </vt:variant>
      <vt:variant>
        <vt:i4>0</vt:i4>
      </vt:variant>
      <vt:variant>
        <vt:i4>5</vt:i4>
      </vt:variant>
      <vt:variant>
        <vt:lpwstr/>
      </vt:variant>
      <vt:variant>
        <vt:lpwstr>_Toc147311071</vt:lpwstr>
      </vt:variant>
      <vt:variant>
        <vt:i4>1441847</vt:i4>
      </vt:variant>
      <vt:variant>
        <vt:i4>1613</vt:i4>
      </vt:variant>
      <vt:variant>
        <vt:i4>0</vt:i4>
      </vt:variant>
      <vt:variant>
        <vt:i4>5</vt:i4>
      </vt:variant>
      <vt:variant>
        <vt:lpwstr/>
      </vt:variant>
      <vt:variant>
        <vt:lpwstr>_Toc147311070</vt:lpwstr>
      </vt:variant>
      <vt:variant>
        <vt:i4>1507383</vt:i4>
      </vt:variant>
      <vt:variant>
        <vt:i4>1607</vt:i4>
      </vt:variant>
      <vt:variant>
        <vt:i4>0</vt:i4>
      </vt:variant>
      <vt:variant>
        <vt:i4>5</vt:i4>
      </vt:variant>
      <vt:variant>
        <vt:lpwstr/>
      </vt:variant>
      <vt:variant>
        <vt:lpwstr>_Toc147311069</vt:lpwstr>
      </vt:variant>
      <vt:variant>
        <vt:i4>1507383</vt:i4>
      </vt:variant>
      <vt:variant>
        <vt:i4>1601</vt:i4>
      </vt:variant>
      <vt:variant>
        <vt:i4>0</vt:i4>
      </vt:variant>
      <vt:variant>
        <vt:i4>5</vt:i4>
      </vt:variant>
      <vt:variant>
        <vt:lpwstr/>
      </vt:variant>
      <vt:variant>
        <vt:lpwstr>_Toc147311068</vt:lpwstr>
      </vt:variant>
      <vt:variant>
        <vt:i4>1507383</vt:i4>
      </vt:variant>
      <vt:variant>
        <vt:i4>1595</vt:i4>
      </vt:variant>
      <vt:variant>
        <vt:i4>0</vt:i4>
      </vt:variant>
      <vt:variant>
        <vt:i4>5</vt:i4>
      </vt:variant>
      <vt:variant>
        <vt:lpwstr/>
      </vt:variant>
      <vt:variant>
        <vt:lpwstr>_Toc147311067</vt:lpwstr>
      </vt:variant>
      <vt:variant>
        <vt:i4>1966132</vt:i4>
      </vt:variant>
      <vt:variant>
        <vt:i4>1589</vt:i4>
      </vt:variant>
      <vt:variant>
        <vt:i4>0</vt:i4>
      </vt:variant>
      <vt:variant>
        <vt:i4>5</vt:i4>
      </vt:variant>
      <vt:variant>
        <vt:lpwstr>https://jgafrika.sharepoint.com/sites/Job5446-team-101-WIP-Internal-Sci/Shared Documents/101-WIP-Internal-Sci/109-Reports/Final BAR/5446-GFRNR Final BAR 02-10-2023 JGA.docx</vt:lpwstr>
      </vt:variant>
      <vt:variant>
        <vt:lpwstr>_Toc147311066</vt:lpwstr>
      </vt:variant>
      <vt:variant>
        <vt:i4>1507383</vt:i4>
      </vt:variant>
      <vt:variant>
        <vt:i4>1583</vt:i4>
      </vt:variant>
      <vt:variant>
        <vt:i4>0</vt:i4>
      </vt:variant>
      <vt:variant>
        <vt:i4>5</vt:i4>
      </vt:variant>
      <vt:variant>
        <vt:lpwstr/>
      </vt:variant>
      <vt:variant>
        <vt:lpwstr>_Toc147311065</vt:lpwstr>
      </vt:variant>
      <vt:variant>
        <vt:i4>1507383</vt:i4>
      </vt:variant>
      <vt:variant>
        <vt:i4>1577</vt:i4>
      </vt:variant>
      <vt:variant>
        <vt:i4>0</vt:i4>
      </vt:variant>
      <vt:variant>
        <vt:i4>5</vt:i4>
      </vt:variant>
      <vt:variant>
        <vt:lpwstr/>
      </vt:variant>
      <vt:variant>
        <vt:lpwstr>_Toc147311064</vt:lpwstr>
      </vt:variant>
      <vt:variant>
        <vt:i4>1507383</vt:i4>
      </vt:variant>
      <vt:variant>
        <vt:i4>1571</vt:i4>
      </vt:variant>
      <vt:variant>
        <vt:i4>0</vt:i4>
      </vt:variant>
      <vt:variant>
        <vt:i4>5</vt:i4>
      </vt:variant>
      <vt:variant>
        <vt:lpwstr/>
      </vt:variant>
      <vt:variant>
        <vt:lpwstr>_Toc147311063</vt:lpwstr>
      </vt:variant>
      <vt:variant>
        <vt:i4>1507383</vt:i4>
      </vt:variant>
      <vt:variant>
        <vt:i4>1565</vt:i4>
      </vt:variant>
      <vt:variant>
        <vt:i4>0</vt:i4>
      </vt:variant>
      <vt:variant>
        <vt:i4>5</vt:i4>
      </vt:variant>
      <vt:variant>
        <vt:lpwstr/>
      </vt:variant>
      <vt:variant>
        <vt:lpwstr>_Toc147311062</vt:lpwstr>
      </vt:variant>
      <vt:variant>
        <vt:i4>1507383</vt:i4>
      </vt:variant>
      <vt:variant>
        <vt:i4>1559</vt:i4>
      </vt:variant>
      <vt:variant>
        <vt:i4>0</vt:i4>
      </vt:variant>
      <vt:variant>
        <vt:i4>5</vt:i4>
      </vt:variant>
      <vt:variant>
        <vt:lpwstr/>
      </vt:variant>
      <vt:variant>
        <vt:lpwstr>_Toc147311061</vt:lpwstr>
      </vt:variant>
      <vt:variant>
        <vt:i4>1507383</vt:i4>
      </vt:variant>
      <vt:variant>
        <vt:i4>1553</vt:i4>
      </vt:variant>
      <vt:variant>
        <vt:i4>0</vt:i4>
      </vt:variant>
      <vt:variant>
        <vt:i4>5</vt:i4>
      </vt:variant>
      <vt:variant>
        <vt:lpwstr/>
      </vt:variant>
      <vt:variant>
        <vt:lpwstr>_Toc147311060</vt:lpwstr>
      </vt:variant>
      <vt:variant>
        <vt:i4>1310775</vt:i4>
      </vt:variant>
      <vt:variant>
        <vt:i4>1547</vt:i4>
      </vt:variant>
      <vt:variant>
        <vt:i4>0</vt:i4>
      </vt:variant>
      <vt:variant>
        <vt:i4>5</vt:i4>
      </vt:variant>
      <vt:variant>
        <vt:lpwstr/>
      </vt:variant>
      <vt:variant>
        <vt:lpwstr>_Toc147311059</vt:lpwstr>
      </vt:variant>
      <vt:variant>
        <vt:i4>1310775</vt:i4>
      </vt:variant>
      <vt:variant>
        <vt:i4>1541</vt:i4>
      </vt:variant>
      <vt:variant>
        <vt:i4>0</vt:i4>
      </vt:variant>
      <vt:variant>
        <vt:i4>5</vt:i4>
      </vt:variant>
      <vt:variant>
        <vt:lpwstr/>
      </vt:variant>
      <vt:variant>
        <vt:lpwstr>_Toc147311058</vt:lpwstr>
      </vt:variant>
      <vt:variant>
        <vt:i4>1310775</vt:i4>
      </vt:variant>
      <vt:variant>
        <vt:i4>1535</vt:i4>
      </vt:variant>
      <vt:variant>
        <vt:i4>0</vt:i4>
      </vt:variant>
      <vt:variant>
        <vt:i4>5</vt:i4>
      </vt:variant>
      <vt:variant>
        <vt:lpwstr/>
      </vt:variant>
      <vt:variant>
        <vt:lpwstr>_Toc147311057</vt:lpwstr>
      </vt:variant>
      <vt:variant>
        <vt:i4>1310775</vt:i4>
      </vt:variant>
      <vt:variant>
        <vt:i4>1529</vt:i4>
      </vt:variant>
      <vt:variant>
        <vt:i4>0</vt:i4>
      </vt:variant>
      <vt:variant>
        <vt:i4>5</vt:i4>
      </vt:variant>
      <vt:variant>
        <vt:lpwstr/>
      </vt:variant>
      <vt:variant>
        <vt:lpwstr>_Toc147311056</vt:lpwstr>
      </vt:variant>
      <vt:variant>
        <vt:i4>1310775</vt:i4>
      </vt:variant>
      <vt:variant>
        <vt:i4>1523</vt:i4>
      </vt:variant>
      <vt:variant>
        <vt:i4>0</vt:i4>
      </vt:variant>
      <vt:variant>
        <vt:i4>5</vt:i4>
      </vt:variant>
      <vt:variant>
        <vt:lpwstr/>
      </vt:variant>
      <vt:variant>
        <vt:lpwstr>_Toc147311055</vt:lpwstr>
      </vt:variant>
      <vt:variant>
        <vt:i4>1310775</vt:i4>
      </vt:variant>
      <vt:variant>
        <vt:i4>1517</vt:i4>
      </vt:variant>
      <vt:variant>
        <vt:i4>0</vt:i4>
      </vt:variant>
      <vt:variant>
        <vt:i4>5</vt:i4>
      </vt:variant>
      <vt:variant>
        <vt:lpwstr/>
      </vt:variant>
      <vt:variant>
        <vt:lpwstr>_Toc147311054</vt:lpwstr>
      </vt:variant>
      <vt:variant>
        <vt:i4>1310775</vt:i4>
      </vt:variant>
      <vt:variant>
        <vt:i4>1511</vt:i4>
      </vt:variant>
      <vt:variant>
        <vt:i4>0</vt:i4>
      </vt:variant>
      <vt:variant>
        <vt:i4>5</vt:i4>
      </vt:variant>
      <vt:variant>
        <vt:lpwstr/>
      </vt:variant>
      <vt:variant>
        <vt:lpwstr>_Toc147311053</vt:lpwstr>
      </vt:variant>
      <vt:variant>
        <vt:i4>1310775</vt:i4>
      </vt:variant>
      <vt:variant>
        <vt:i4>1505</vt:i4>
      </vt:variant>
      <vt:variant>
        <vt:i4>0</vt:i4>
      </vt:variant>
      <vt:variant>
        <vt:i4>5</vt:i4>
      </vt:variant>
      <vt:variant>
        <vt:lpwstr/>
      </vt:variant>
      <vt:variant>
        <vt:lpwstr>_Toc147311052</vt:lpwstr>
      </vt:variant>
      <vt:variant>
        <vt:i4>1310775</vt:i4>
      </vt:variant>
      <vt:variant>
        <vt:i4>1499</vt:i4>
      </vt:variant>
      <vt:variant>
        <vt:i4>0</vt:i4>
      </vt:variant>
      <vt:variant>
        <vt:i4>5</vt:i4>
      </vt:variant>
      <vt:variant>
        <vt:lpwstr/>
      </vt:variant>
      <vt:variant>
        <vt:lpwstr>_Toc147311051</vt:lpwstr>
      </vt:variant>
      <vt:variant>
        <vt:i4>1310775</vt:i4>
      </vt:variant>
      <vt:variant>
        <vt:i4>1493</vt:i4>
      </vt:variant>
      <vt:variant>
        <vt:i4>0</vt:i4>
      </vt:variant>
      <vt:variant>
        <vt:i4>5</vt:i4>
      </vt:variant>
      <vt:variant>
        <vt:lpwstr/>
      </vt:variant>
      <vt:variant>
        <vt:lpwstr>_Toc147311050</vt:lpwstr>
      </vt:variant>
      <vt:variant>
        <vt:i4>1376311</vt:i4>
      </vt:variant>
      <vt:variant>
        <vt:i4>1487</vt:i4>
      </vt:variant>
      <vt:variant>
        <vt:i4>0</vt:i4>
      </vt:variant>
      <vt:variant>
        <vt:i4>5</vt:i4>
      </vt:variant>
      <vt:variant>
        <vt:lpwstr/>
      </vt:variant>
      <vt:variant>
        <vt:lpwstr>_Toc147311049</vt:lpwstr>
      </vt:variant>
      <vt:variant>
        <vt:i4>1376311</vt:i4>
      </vt:variant>
      <vt:variant>
        <vt:i4>1481</vt:i4>
      </vt:variant>
      <vt:variant>
        <vt:i4>0</vt:i4>
      </vt:variant>
      <vt:variant>
        <vt:i4>5</vt:i4>
      </vt:variant>
      <vt:variant>
        <vt:lpwstr/>
      </vt:variant>
      <vt:variant>
        <vt:lpwstr>_Toc147311048</vt:lpwstr>
      </vt:variant>
      <vt:variant>
        <vt:i4>1376311</vt:i4>
      </vt:variant>
      <vt:variant>
        <vt:i4>1475</vt:i4>
      </vt:variant>
      <vt:variant>
        <vt:i4>0</vt:i4>
      </vt:variant>
      <vt:variant>
        <vt:i4>5</vt:i4>
      </vt:variant>
      <vt:variant>
        <vt:lpwstr/>
      </vt:variant>
      <vt:variant>
        <vt:lpwstr>_Toc147311047</vt:lpwstr>
      </vt:variant>
      <vt:variant>
        <vt:i4>1376311</vt:i4>
      </vt:variant>
      <vt:variant>
        <vt:i4>1469</vt:i4>
      </vt:variant>
      <vt:variant>
        <vt:i4>0</vt:i4>
      </vt:variant>
      <vt:variant>
        <vt:i4>5</vt:i4>
      </vt:variant>
      <vt:variant>
        <vt:lpwstr/>
      </vt:variant>
      <vt:variant>
        <vt:lpwstr>_Toc147311046</vt:lpwstr>
      </vt:variant>
      <vt:variant>
        <vt:i4>1376311</vt:i4>
      </vt:variant>
      <vt:variant>
        <vt:i4>1463</vt:i4>
      </vt:variant>
      <vt:variant>
        <vt:i4>0</vt:i4>
      </vt:variant>
      <vt:variant>
        <vt:i4>5</vt:i4>
      </vt:variant>
      <vt:variant>
        <vt:lpwstr/>
      </vt:variant>
      <vt:variant>
        <vt:lpwstr>_Toc147311045</vt:lpwstr>
      </vt:variant>
      <vt:variant>
        <vt:i4>1376311</vt:i4>
      </vt:variant>
      <vt:variant>
        <vt:i4>1457</vt:i4>
      </vt:variant>
      <vt:variant>
        <vt:i4>0</vt:i4>
      </vt:variant>
      <vt:variant>
        <vt:i4>5</vt:i4>
      </vt:variant>
      <vt:variant>
        <vt:lpwstr/>
      </vt:variant>
      <vt:variant>
        <vt:lpwstr>_Toc147311044</vt:lpwstr>
      </vt:variant>
      <vt:variant>
        <vt:i4>1376311</vt:i4>
      </vt:variant>
      <vt:variant>
        <vt:i4>1451</vt:i4>
      </vt:variant>
      <vt:variant>
        <vt:i4>0</vt:i4>
      </vt:variant>
      <vt:variant>
        <vt:i4>5</vt:i4>
      </vt:variant>
      <vt:variant>
        <vt:lpwstr/>
      </vt:variant>
      <vt:variant>
        <vt:lpwstr>_Toc147311043</vt:lpwstr>
      </vt:variant>
      <vt:variant>
        <vt:i4>1376311</vt:i4>
      </vt:variant>
      <vt:variant>
        <vt:i4>1445</vt:i4>
      </vt:variant>
      <vt:variant>
        <vt:i4>0</vt:i4>
      </vt:variant>
      <vt:variant>
        <vt:i4>5</vt:i4>
      </vt:variant>
      <vt:variant>
        <vt:lpwstr/>
      </vt:variant>
      <vt:variant>
        <vt:lpwstr>_Toc147311042</vt:lpwstr>
      </vt:variant>
      <vt:variant>
        <vt:i4>1376311</vt:i4>
      </vt:variant>
      <vt:variant>
        <vt:i4>1439</vt:i4>
      </vt:variant>
      <vt:variant>
        <vt:i4>0</vt:i4>
      </vt:variant>
      <vt:variant>
        <vt:i4>5</vt:i4>
      </vt:variant>
      <vt:variant>
        <vt:lpwstr/>
      </vt:variant>
      <vt:variant>
        <vt:lpwstr>_Toc147311041</vt:lpwstr>
      </vt:variant>
      <vt:variant>
        <vt:i4>1376311</vt:i4>
      </vt:variant>
      <vt:variant>
        <vt:i4>1433</vt:i4>
      </vt:variant>
      <vt:variant>
        <vt:i4>0</vt:i4>
      </vt:variant>
      <vt:variant>
        <vt:i4>5</vt:i4>
      </vt:variant>
      <vt:variant>
        <vt:lpwstr/>
      </vt:variant>
      <vt:variant>
        <vt:lpwstr>_Toc147311040</vt:lpwstr>
      </vt:variant>
      <vt:variant>
        <vt:i4>1310771</vt:i4>
      </vt:variant>
      <vt:variant>
        <vt:i4>1424</vt:i4>
      </vt:variant>
      <vt:variant>
        <vt:i4>0</vt:i4>
      </vt:variant>
      <vt:variant>
        <vt:i4>5</vt:i4>
      </vt:variant>
      <vt:variant>
        <vt:lpwstr/>
      </vt:variant>
      <vt:variant>
        <vt:lpwstr>_Toc147740104</vt:lpwstr>
      </vt:variant>
      <vt:variant>
        <vt:i4>1310771</vt:i4>
      </vt:variant>
      <vt:variant>
        <vt:i4>1418</vt:i4>
      </vt:variant>
      <vt:variant>
        <vt:i4>0</vt:i4>
      </vt:variant>
      <vt:variant>
        <vt:i4>5</vt:i4>
      </vt:variant>
      <vt:variant>
        <vt:lpwstr/>
      </vt:variant>
      <vt:variant>
        <vt:lpwstr>_Toc147740103</vt:lpwstr>
      </vt:variant>
      <vt:variant>
        <vt:i4>1310771</vt:i4>
      </vt:variant>
      <vt:variant>
        <vt:i4>1412</vt:i4>
      </vt:variant>
      <vt:variant>
        <vt:i4>0</vt:i4>
      </vt:variant>
      <vt:variant>
        <vt:i4>5</vt:i4>
      </vt:variant>
      <vt:variant>
        <vt:lpwstr/>
      </vt:variant>
      <vt:variant>
        <vt:lpwstr>_Toc147740102</vt:lpwstr>
      </vt:variant>
      <vt:variant>
        <vt:i4>1310771</vt:i4>
      </vt:variant>
      <vt:variant>
        <vt:i4>1406</vt:i4>
      </vt:variant>
      <vt:variant>
        <vt:i4>0</vt:i4>
      </vt:variant>
      <vt:variant>
        <vt:i4>5</vt:i4>
      </vt:variant>
      <vt:variant>
        <vt:lpwstr/>
      </vt:variant>
      <vt:variant>
        <vt:lpwstr>_Toc147740101</vt:lpwstr>
      </vt:variant>
      <vt:variant>
        <vt:i4>1310771</vt:i4>
      </vt:variant>
      <vt:variant>
        <vt:i4>1400</vt:i4>
      </vt:variant>
      <vt:variant>
        <vt:i4>0</vt:i4>
      </vt:variant>
      <vt:variant>
        <vt:i4>5</vt:i4>
      </vt:variant>
      <vt:variant>
        <vt:lpwstr/>
      </vt:variant>
      <vt:variant>
        <vt:lpwstr>_Toc147740100</vt:lpwstr>
      </vt:variant>
      <vt:variant>
        <vt:i4>1900594</vt:i4>
      </vt:variant>
      <vt:variant>
        <vt:i4>1394</vt:i4>
      </vt:variant>
      <vt:variant>
        <vt:i4>0</vt:i4>
      </vt:variant>
      <vt:variant>
        <vt:i4>5</vt:i4>
      </vt:variant>
      <vt:variant>
        <vt:lpwstr/>
      </vt:variant>
      <vt:variant>
        <vt:lpwstr>_Toc147740099</vt:lpwstr>
      </vt:variant>
      <vt:variant>
        <vt:i4>6422641</vt:i4>
      </vt:variant>
      <vt:variant>
        <vt:i4>1388</vt:i4>
      </vt:variant>
      <vt:variant>
        <vt:i4>0</vt:i4>
      </vt:variant>
      <vt:variant>
        <vt:i4>5</vt:i4>
      </vt:variant>
      <vt:variant>
        <vt:lpwstr>https://ecpta-my.sharepoint.com/personal/londeka_jilimane_ecpta_co_za/Documents/Documents/World Bank Projects/Great Fish Nature Reserve/DBAR/02 October 2023/Final/5446-GFRNR Final BAR 06-10-2023_wb.docx</vt:lpwstr>
      </vt:variant>
      <vt:variant>
        <vt:lpwstr>_Toc147740098</vt:lpwstr>
      </vt:variant>
      <vt:variant>
        <vt:i4>1900594</vt:i4>
      </vt:variant>
      <vt:variant>
        <vt:i4>1382</vt:i4>
      </vt:variant>
      <vt:variant>
        <vt:i4>0</vt:i4>
      </vt:variant>
      <vt:variant>
        <vt:i4>5</vt:i4>
      </vt:variant>
      <vt:variant>
        <vt:lpwstr/>
      </vt:variant>
      <vt:variant>
        <vt:lpwstr>_Toc147740097</vt:lpwstr>
      </vt:variant>
      <vt:variant>
        <vt:i4>1900594</vt:i4>
      </vt:variant>
      <vt:variant>
        <vt:i4>1376</vt:i4>
      </vt:variant>
      <vt:variant>
        <vt:i4>0</vt:i4>
      </vt:variant>
      <vt:variant>
        <vt:i4>5</vt:i4>
      </vt:variant>
      <vt:variant>
        <vt:lpwstr/>
      </vt:variant>
      <vt:variant>
        <vt:lpwstr>_Toc147740096</vt:lpwstr>
      </vt:variant>
      <vt:variant>
        <vt:i4>1900594</vt:i4>
      </vt:variant>
      <vt:variant>
        <vt:i4>1370</vt:i4>
      </vt:variant>
      <vt:variant>
        <vt:i4>0</vt:i4>
      </vt:variant>
      <vt:variant>
        <vt:i4>5</vt:i4>
      </vt:variant>
      <vt:variant>
        <vt:lpwstr/>
      </vt:variant>
      <vt:variant>
        <vt:lpwstr>_Toc147740095</vt:lpwstr>
      </vt:variant>
      <vt:variant>
        <vt:i4>1900594</vt:i4>
      </vt:variant>
      <vt:variant>
        <vt:i4>1364</vt:i4>
      </vt:variant>
      <vt:variant>
        <vt:i4>0</vt:i4>
      </vt:variant>
      <vt:variant>
        <vt:i4>5</vt:i4>
      </vt:variant>
      <vt:variant>
        <vt:lpwstr/>
      </vt:variant>
      <vt:variant>
        <vt:lpwstr>_Toc147740094</vt:lpwstr>
      </vt:variant>
      <vt:variant>
        <vt:i4>1900594</vt:i4>
      </vt:variant>
      <vt:variant>
        <vt:i4>1358</vt:i4>
      </vt:variant>
      <vt:variant>
        <vt:i4>0</vt:i4>
      </vt:variant>
      <vt:variant>
        <vt:i4>5</vt:i4>
      </vt:variant>
      <vt:variant>
        <vt:lpwstr/>
      </vt:variant>
      <vt:variant>
        <vt:lpwstr>_Toc147740093</vt:lpwstr>
      </vt:variant>
      <vt:variant>
        <vt:i4>1900594</vt:i4>
      </vt:variant>
      <vt:variant>
        <vt:i4>1352</vt:i4>
      </vt:variant>
      <vt:variant>
        <vt:i4>0</vt:i4>
      </vt:variant>
      <vt:variant>
        <vt:i4>5</vt:i4>
      </vt:variant>
      <vt:variant>
        <vt:lpwstr/>
      </vt:variant>
      <vt:variant>
        <vt:lpwstr>_Toc147740092</vt:lpwstr>
      </vt:variant>
      <vt:variant>
        <vt:i4>1900594</vt:i4>
      </vt:variant>
      <vt:variant>
        <vt:i4>1346</vt:i4>
      </vt:variant>
      <vt:variant>
        <vt:i4>0</vt:i4>
      </vt:variant>
      <vt:variant>
        <vt:i4>5</vt:i4>
      </vt:variant>
      <vt:variant>
        <vt:lpwstr/>
      </vt:variant>
      <vt:variant>
        <vt:lpwstr>_Toc147740091</vt:lpwstr>
      </vt:variant>
      <vt:variant>
        <vt:i4>1900594</vt:i4>
      </vt:variant>
      <vt:variant>
        <vt:i4>1340</vt:i4>
      </vt:variant>
      <vt:variant>
        <vt:i4>0</vt:i4>
      </vt:variant>
      <vt:variant>
        <vt:i4>5</vt:i4>
      </vt:variant>
      <vt:variant>
        <vt:lpwstr/>
      </vt:variant>
      <vt:variant>
        <vt:lpwstr>_Toc147740090</vt:lpwstr>
      </vt:variant>
      <vt:variant>
        <vt:i4>1835058</vt:i4>
      </vt:variant>
      <vt:variant>
        <vt:i4>1334</vt:i4>
      </vt:variant>
      <vt:variant>
        <vt:i4>0</vt:i4>
      </vt:variant>
      <vt:variant>
        <vt:i4>5</vt:i4>
      </vt:variant>
      <vt:variant>
        <vt:lpwstr/>
      </vt:variant>
      <vt:variant>
        <vt:lpwstr>_Toc147740089</vt:lpwstr>
      </vt:variant>
      <vt:variant>
        <vt:i4>1835058</vt:i4>
      </vt:variant>
      <vt:variant>
        <vt:i4>1328</vt:i4>
      </vt:variant>
      <vt:variant>
        <vt:i4>0</vt:i4>
      </vt:variant>
      <vt:variant>
        <vt:i4>5</vt:i4>
      </vt:variant>
      <vt:variant>
        <vt:lpwstr/>
      </vt:variant>
      <vt:variant>
        <vt:lpwstr>_Toc147740088</vt:lpwstr>
      </vt:variant>
      <vt:variant>
        <vt:i4>1835058</vt:i4>
      </vt:variant>
      <vt:variant>
        <vt:i4>1322</vt:i4>
      </vt:variant>
      <vt:variant>
        <vt:i4>0</vt:i4>
      </vt:variant>
      <vt:variant>
        <vt:i4>5</vt:i4>
      </vt:variant>
      <vt:variant>
        <vt:lpwstr/>
      </vt:variant>
      <vt:variant>
        <vt:lpwstr>_Toc147740087</vt:lpwstr>
      </vt:variant>
      <vt:variant>
        <vt:i4>1835058</vt:i4>
      </vt:variant>
      <vt:variant>
        <vt:i4>1316</vt:i4>
      </vt:variant>
      <vt:variant>
        <vt:i4>0</vt:i4>
      </vt:variant>
      <vt:variant>
        <vt:i4>5</vt:i4>
      </vt:variant>
      <vt:variant>
        <vt:lpwstr/>
      </vt:variant>
      <vt:variant>
        <vt:lpwstr>_Toc147740086</vt:lpwstr>
      </vt:variant>
      <vt:variant>
        <vt:i4>1835058</vt:i4>
      </vt:variant>
      <vt:variant>
        <vt:i4>1310</vt:i4>
      </vt:variant>
      <vt:variant>
        <vt:i4>0</vt:i4>
      </vt:variant>
      <vt:variant>
        <vt:i4>5</vt:i4>
      </vt:variant>
      <vt:variant>
        <vt:lpwstr/>
      </vt:variant>
      <vt:variant>
        <vt:lpwstr>_Toc147740085</vt:lpwstr>
      </vt:variant>
      <vt:variant>
        <vt:i4>1835058</vt:i4>
      </vt:variant>
      <vt:variant>
        <vt:i4>1304</vt:i4>
      </vt:variant>
      <vt:variant>
        <vt:i4>0</vt:i4>
      </vt:variant>
      <vt:variant>
        <vt:i4>5</vt:i4>
      </vt:variant>
      <vt:variant>
        <vt:lpwstr/>
      </vt:variant>
      <vt:variant>
        <vt:lpwstr>_Toc147740084</vt:lpwstr>
      </vt:variant>
      <vt:variant>
        <vt:i4>1835058</vt:i4>
      </vt:variant>
      <vt:variant>
        <vt:i4>1298</vt:i4>
      </vt:variant>
      <vt:variant>
        <vt:i4>0</vt:i4>
      </vt:variant>
      <vt:variant>
        <vt:i4>5</vt:i4>
      </vt:variant>
      <vt:variant>
        <vt:lpwstr/>
      </vt:variant>
      <vt:variant>
        <vt:lpwstr>_Toc147740083</vt:lpwstr>
      </vt:variant>
      <vt:variant>
        <vt:i4>1835058</vt:i4>
      </vt:variant>
      <vt:variant>
        <vt:i4>1292</vt:i4>
      </vt:variant>
      <vt:variant>
        <vt:i4>0</vt:i4>
      </vt:variant>
      <vt:variant>
        <vt:i4>5</vt:i4>
      </vt:variant>
      <vt:variant>
        <vt:lpwstr/>
      </vt:variant>
      <vt:variant>
        <vt:lpwstr>_Toc147740082</vt:lpwstr>
      </vt:variant>
      <vt:variant>
        <vt:i4>1835058</vt:i4>
      </vt:variant>
      <vt:variant>
        <vt:i4>1286</vt:i4>
      </vt:variant>
      <vt:variant>
        <vt:i4>0</vt:i4>
      </vt:variant>
      <vt:variant>
        <vt:i4>5</vt:i4>
      </vt:variant>
      <vt:variant>
        <vt:lpwstr/>
      </vt:variant>
      <vt:variant>
        <vt:lpwstr>_Toc147740081</vt:lpwstr>
      </vt:variant>
      <vt:variant>
        <vt:i4>1835058</vt:i4>
      </vt:variant>
      <vt:variant>
        <vt:i4>1280</vt:i4>
      </vt:variant>
      <vt:variant>
        <vt:i4>0</vt:i4>
      </vt:variant>
      <vt:variant>
        <vt:i4>5</vt:i4>
      </vt:variant>
      <vt:variant>
        <vt:lpwstr/>
      </vt:variant>
      <vt:variant>
        <vt:lpwstr>_Toc147740080</vt:lpwstr>
      </vt:variant>
      <vt:variant>
        <vt:i4>1245234</vt:i4>
      </vt:variant>
      <vt:variant>
        <vt:i4>1274</vt:i4>
      </vt:variant>
      <vt:variant>
        <vt:i4>0</vt:i4>
      </vt:variant>
      <vt:variant>
        <vt:i4>5</vt:i4>
      </vt:variant>
      <vt:variant>
        <vt:lpwstr/>
      </vt:variant>
      <vt:variant>
        <vt:lpwstr>_Toc147740079</vt:lpwstr>
      </vt:variant>
      <vt:variant>
        <vt:i4>1245234</vt:i4>
      </vt:variant>
      <vt:variant>
        <vt:i4>1268</vt:i4>
      </vt:variant>
      <vt:variant>
        <vt:i4>0</vt:i4>
      </vt:variant>
      <vt:variant>
        <vt:i4>5</vt:i4>
      </vt:variant>
      <vt:variant>
        <vt:lpwstr/>
      </vt:variant>
      <vt:variant>
        <vt:lpwstr>_Toc147740078</vt:lpwstr>
      </vt:variant>
      <vt:variant>
        <vt:i4>1245234</vt:i4>
      </vt:variant>
      <vt:variant>
        <vt:i4>1262</vt:i4>
      </vt:variant>
      <vt:variant>
        <vt:i4>0</vt:i4>
      </vt:variant>
      <vt:variant>
        <vt:i4>5</vt:i4>
      </vt:variant>
      <vt:variant>
        <vt:lpwstr/>
      </vt:variant>
      <vt:variant>
        <vt:lpwstr>_Toc147740077</vt:lpwstr>
      </vt:variant>
      <vt:variant>
        <vt:i4>1245234</vt:i4>
      </vt:variant>
      <vt:variant>
        <vt:i4>1256</vt:i4>
      </vt:variant>
      <vt:variant>
        <vt:i4>0</vt:i4>
      </vt:variant>
      <vt:variant>
        <vt:i4>5</vt:i4>
      </vt:variant>
      <vt:variant>
        <vt:lpwstr/>
      </vt:variant>
      <vt:variant>
        <vt:lpwstr>_Toc147740076</vt:lpwstr>
      </vt:variant>
      <vt:variant>
        <vt:i4>1245234</vt:i4>
      </vt:variant>
      <vt:variant>
        <vt:i4>1250</vt:i4>
      </vt:variant>
      <vt:variant>
        <vt:i4>0</vt:i4>
      </vt:variant>
      <vt:variant>
        <vt:i4>5</vt:i4>
      </vt:variant>
      <vt:variant>
        <vt:lpwstr/>
      </vt:variant>
      <vt:variant>
        <vt:lpwstr>_Toc147740075</vt:lpwstr>
      </vt:variant>
      <vt:variant>
        <vt:i4>1245234</vt:i4>
      </vt:variant>
      <vt:variant>
        <vt:i4>1244</vt:i4>
      </vt:variant>
      <vt:variant>
        <vt:i4>0</vt:i4>
      </vt:variant>
      <vt:variant>
        <vt:i4>5</vt:i4>
      </vt:variant>
      <vt:variant>
        <vt:lpwstr/>
      </vt:variant>
      <vt:variant>
        <vt:lpwstr>_Toc147740074</vt:lpwstr>
      </vt:variant>
      <vt:variant>
        <vt:i4>1245234</vt:i4>
      </vt:variant>
      <vt:variant>
        <vt:i4>1238</vt:i4>
      </vt:variant>
      <vt:variant>
        <vt:i4>0</vt:i4>
      </vt:variant>
      <vt:variant>
        <vt:i4>5</vt:i4>
      </vt:variant>
      <vt:variant>
        <vt:lpwstr/>
      </vt:variant>
      <vt:variant>
        <vt:lpwstr>_Toc147740073</vt:lpwstr>
      </vt:variant>
      <vt:variant>
        <vt:i4>1245234</vt:i4>
      </vt:variant>
      <vt:variant>
        <vt:i4>1232</vt:i4>
      </vt:variant>
      <vt:variant>
        <vt:i4>0</vt:i4>
      </vt:variant>
      <vt:variant>
        <vt:i4>5</vt:i4>
      </vt:variant>
      <vt:variant>
        <vt:lpwstr/>
      </vt:variant>
      <vt:variant>
        <vt:lpwstr>_Toc147740072</vt:lpwstr>
      </vt:variant>
      <vt:variant>
        <vt:i4>1179703</vt:i4>
      </vt:variant>
      <vt:variant>
        <vt:i4>1223</vt:i4>
      </vt:variant>
      <vt:variant>
        <vt:i4>0</vt:i4>
      </vt:variant>
      <vt:variant>
        <vt:i4>5</vt:i4>
      </vt:variant>
      <vt:variant>
        <vt:lpwstr/>
      </vt:variant>
      <vt:variant>
        <vt:lpwstr>_Toc147311039</vt:lpwstr>
      </vt:variant>
      <vt:variant>
        <vt:i4>1179703</vt:i4>
      </vt:variant>
      <vt:variant>
        <vt:i4>1217</vt:i4>
      </vt:variant>
      <vt:variant>
        <vt:i4>0</vt:i4>
      </vt:variant>
      <vt:variant>
        <vt:i4>5</vt:i4>
      </vt:variant>
      <vt:variant>
        <vt:lpwstr/>
      </vt:variant>
      <vt:variant>
        <vt:lpwstr>_Toc147311038</vt:lpwstr>
      </vt:variant>
      <vt:variant>
        <vt:i4>1179703</vt:i4>
      </vt:variant>
      <vt:variant>
        <vt:i4>1211</vt:i4>
      </vt:variant>
      <vt:variant>
        <vt:i4>0</vt:i4>
      </vt:variant>
      <vt:variant>
        <vt:i4>5</vt:i4>
      </vt:variant>
      <vt:variant>
        <vt:lpwstr/>
      </vt:variant>
      <vt:variant>
        <vt:lpwstr>_Toc147311037</vt:lpwstr>
      </vt:variant>
      <vt:variant>
        <vt:i4>1179703</vt:i4>
      </vt:variant>
      <vt:variant>
        <vt:i4>1205</vt:i4>
      </vt:variant>
      <vt:variant>
        <vt:i4>0</vt:i4>
      </vt:variant>
      <vt:variant>
        <vt:i4>5</vt:i4>
      </vt:variant>
      <vt:variant>
        <vt:lpwstr/>
      </vt:variant>
      <vt:variant>
        <vt:lpwstr>_Toc147311036</vt:lpwstr>
      </vt:variant>
      <vt:variant>
        <vt:i4>1179703</vt:i4>
      </vt:variant>
      <vt:variant>
        <vt:i4>1199</vt:i4>
      </vt:variant>
      <vt:variant>
        <vt:i4>0</vt:i4>
      </vt:variant>
      <vt:variant>
        <vt:i4>5</vt:i4>
      </vt:variant>
      <vt:variant>
        <vt:lpwstr/>
      </vt:variant>
      <vt:variant>
        <vt:lpwstr>_Toc147311035</vt:lpwstr>
      </vt:variant>
      <vt:variant>
        <vt:i4>1179703</vt:i4>
      </vt:variant>
      <vt:variant>
        <vt:i4>1193</vt:i4>
      </vt:variant>
      <vt:variant>
        <vt:i4>0</vt:i4>
      </vt:variant>
      <vt:variant>
        <vt:i4>5</vt:i4>
      </vt:variant>
      <vt:variant>
        <vt:lpwstr/>
      </vt:variant>
      <vt:variant>
        <vt:lpwstr>_Toc147311034</vt:lpwstr>
      </vt:variant>
      <vt:variant>
        <vt:i4>1179703</vt:i4>
      </vt:variant>
      <vt:variant>
        <vt:i4>1187</vt:i4>
      </vt:variant>
      <vt:variant>
        <vt:i4>0</vt:i4>
      </vt:variant>
      <vt:variant>
        <vt:i4>5</vt:i4>
      </vt:variant>
      <vt:variant>
        <vt:lpwstr/>
      </vt:variant>
      <vt:variant>
        <vt:lpwstr>_Toc147311033</vt:lpwstr>
      </vt:variant>
      <vt:variant>
        <vt:i4>1179703</vt:i4>
      </vt:variant>
      <vt:variant>
        <vt:i4>1181</vt:i4>
      </vt:variant>
      <vt:variant>
        <vt:i4>0</vt:i4>
      </vt:variant>
      <vt:variant>
        <vt:i4>5</vt:i4>
      </vt:variant>
      <vt:variant>
        <vt:lpwstr/>
      </vt:variant>
      <vt:variant>
        <vt:lpwstr>_Toc147311032</vt:lpwstr>
      </vt:variant>
      <vt:variant>
        <vt:i4>1179703</vt:i4>
      </vt:variant>
      <vt:variant>
        <vt:i4>1175</vt:i4>
      </vt:variant>
      <vt:variant>
        <vt:i4>0</vt:i4>
      </vt:variant>
      <vt:variant>
        <vt:i4>5</vt:i4>
      </vt:variant>
      <vt:variant>
        <vt:lpwstr/>
      </vt:variant>
      <vt:variant>
        <vt:lpwstr>_Toc147311031</vt:lpwstr>
      </vt:variant>
      <vt:variant>
        <vt:i4>1179703</vt:i4>
      </vt:variant>
      <vt:variant>
        <vt:i4>1169</vt:i4>
      </vt:variant>
      <vt:variant>
        <vt:i4>0</vt:i4>
      </vt:variant>
      <vt:variant>
        <vt:i4>5</vt:i4>
      </vt:variant>
      <vt:variant>
        <vt:lpwstr/>
      </vt:variant>
      <vt:variant>
        <vt:lpwstr>_Toc147311030</vt:lpwstr>
      </vt:variant>
      <vt:variant>
        <vt:i4>1245239</vt:i4>
      </vt:variant>
      <vt:variant>
        <vt:i4>1163</vt:i4>
      </vt:variant>
      <vt:variant>
        <vt:i4>0</vt:i4>
      </vt:variant>
      <vt:variant>
        <vt:i4>5</vt:i4>
      </vt:variant>
      <vt:variant>
        <vt:lpwstr/>
      </vt:variant>
      <vt:variant>
        <vt:lpwstr>_Toc147311029</vt:lpwstr>
      </vt:variant>
      <vt:variant>
        <vt:i4>1245239</vt:i4>
      </vt:variant>
      <vt:variant>
        <vt:i4>1157</vt:i4>
      </vt:variant>
      <vt:variant>
        <vt:i4>0</vt:i4>
      </vt:variant>
      <vt:variant>
        <vt:i4>5</vt:i4>
      </vt:variant>
      <vt:variant>
        <vt:lpwstr/>
      </vt:variant>
      <vt:variant>
        <vt:lpwstr>_Toc147311028</vt:lpwstr>
      </vt:variant>
      <vt:variant>
        <vt:i4>1245239</vt:i4>
      </vt:variant>
      <vt:variant>
        <vt:i4>1151</vt:i4>
      </vt:variant>
      <vt:variant>
        <vt:i4>0</vt:i4>
      </vt:variant>
      <vt:variant>
        <vt:i4>5</vt:i4>
      </vt:variant>
      <vt:variant>
        <vt:lpwstr/>
      </vt:variant>
      <vt:variant>
        <vt:lpwstr>_Toc147311027</vt:lpwstr>
      </vt:variant>
      <vt:variant>
        <vt:i4>1245239</vt:i4>
      </vt:variant>
      <vt:variant>
        <vt:i4>1145</vt:i4>
      </vt:variant>
      <vt:variant>
        <vt:i4>0</vt:i4>
      </vt:variant>
      <vt:variant>
        <vt:i4>5</vt:i4>
      </vt:variant>
      <vt:variant>
        <vt:lpwstr/>
      </vt:variant>
      <vt:variant>
        <vt:lpwstr>_Toc147311026</vt:lpwstr>
      </vt:variant>
      <vt:variant>
        <vt:i4>1245239</vt:i4>
      </vt:variant>
      <vt:variant>
        <vt:i4>1139</vt:i4>
      </vt:variant>
      <vt:variant>
        <vt:i4>0</vt:i4>
      </vt:variant>
      <vt:variant>
        <vt:i4>5</vt:i4>
      </vt:variant>
      <vt:variant>
        <vt:lpwstr/>
      </vt:variant>
      <vt:variant>
        <vt:lpwstr>_Toc147311025</vt:lpwstr>
      </vt:variant>
      <vt:variant>
        <vt:i4>1245239</vt:i4>
      </vt:variant>
      <vt:variant>
        <vt:i4>1133</vt:i4>
      </vt:variant>
      <vt:variant>
        <vt:i4>0</vt:i4>
      </vt:variant>
      <vt:variant>
        <vt:i4>5</vt:i4>
      </vt:variant>
      <vt:variant>
        <vt:lpwstr/>
      </vt:variant>
      <vt:variant>
        <vt:lpwstr>_Toc147311024</vt:lpwstr>
      </vt:variant>
      <vt:variant>
        <vt:i4>1245239</vt:i4>
      </vt:variant>
      <vt:variant>
        <vt:i4>1127</vt:i4>
      </vt:variant>
      <vt:variant>
        <vt:i4>0</vt:i4>
      </vt:variant>
      <vt:variant>
        <vt:i4>5</vt:i4>
      </vt:variant>
      <vt:variant>
        <vt:lpwstr/>
      </vt:variant>
      <vt:variant>
        <vt:lpwstr>_Toc147311023</vt:lpwstr>
      </vt:variant>
      <vt:variant>
        <vt:i4>1245239</vt:i4>
      </vt:variant>
      <vt:variant>
        <vt:i4>1121</vt:i4>
      </vt:variant>
      <vt:variant>
        <vt:i4>0</vt:i4>
      </vt:variant>
      <vt:variant>
        <vt:i4>5</vt:i4>
      </vt:variant>
      <vt:variant>
        <vt:lpwstr/>
      </vt:variant>
      <vt:variant>
        <vt:lpwstr>_Toc147311022</vt:lpwstr>
      </vt:variant>
      <vt:variant>
        <vt:i4>1245239</vt:i4>
      </vt:variant>
      <vt:variant>
        <vt:i4>1115</vt:i4>
      </vt:variant>
      <vt:variant>
        <vt:i4>0</vt:i4>
      </vt:variant>
      <vt:variant>
        <vt:i4>5</vt:i4>
      </vt:variant>
      <vt:variant>
        <vt:lpwstr/>
      </vt:variant>
      <vt:variant>
        <vt:lpwstr>_Toc147311021</vt:lpwstr>
      </vt:variant>
      <vt:variant>
        <vt:i4>1245239</vt:i4>
      </vt:variant>
      <vt:variant>
        <vt:i4>1109</vt:i4>
      </vt:variant>
      <vt:variant>
        <vt:i4>0</vt:i4>
      </vt:variant>
      <vt:variant>
        <vt:i4>5</vt:i4>
      </vt:variant>
      <vt:variant>
        <vt:lpwstr/>
      </vt:variant>
      <vt:variant>
        <vt:lpwstr>_Toc147311020</vt:lpwstr>
      </vt:variant>
      <vt:variant>
        <vt:i4>1048631</vt:i4>
      </vt:variant>
      <vt:variant>
        <vt:i4>1103</vt:i4>
      </vt:variant>
      <vt:variant>
        <vt:i4>0</vt:i4>
      </vt:variant>
      <vt:variant>
        <vt:i4>5</vt:i4>
      </vt:variant>
      <vt:variant>
        <vt:lpwstr/>
      </vt:variant>
      <vt:variant>
        <vt:lpwstr>_Toc147311019</vt:lpwstr>
      </vt:variant>
      <vt:variant>
        <vt:i4>1048631</vt:i4>
      </vt:variant>
      <vt:variant>
        <vt:i4>1097</vt:i4>
      </vt:variant>
      <vt:variant>
        <vt:i4>0</vt:i4>
      </vt:variant>
      <vt:variant>
        <vt:i4>5</vt:i4>
      </vt:variant>
      <vt:variant>
        <vt:lpwstr/>
      </vt:variant>
      <vt:variant>
        <vt:lpwstr>_Toc147311018</vt:lpwstr>
      </vt:variant>
      <vt:variant>
        <vt:i4>1048631</vt:i4>
      </vt:variant>
      <vt:variant>
        <vt:i4>1091</vt:i4>
      </vt:variant>
      <vt:variant>
        <vt:i4>0</vt:i4>
      </vt:variant>
      <vt:variant>
        <vt:i4>5</vt:i4>
      </vt:variant>
      <vt:variant>
        <vt:lpwstr/>
      </vt:variant>
      <vt:variant>
        <vt:lpwstr>_Toc147311017</vt:lpwstr>
      </vt:variant>
      <vt:variant>
        <vt:i4>1048631</vt:i4>
      </vt:variant>
      <vt:variant>
        <vt:i4>1085</vt:i4>
      </vt:variant>
      <vt:variant>
        <vt:i4>0</vt:i4>
      </vt:variant>
      <vt:variant>
        <vt:i4>5</vt:i4>
      </vt:variant>
      <vt:variant>
        <vt:lpwstr/>
      </vt:variant>
      <vt:variant>
        <vt:lpwstr>_Toc147311016</vt:lpwstr>
      </vt:variant>
      <vt:variant>
        <vt:i4>1048631</vt:i4>
      </vt:variant>
      <vt:variant>
        <vt:i4>1079</vt:i4>
      </vt:variant>
      <vt:variant>
        <vt:i4>0</vt:i4>
      </vt:variant>
      <vt:variant>
        <vt:i4>5</vt:i4>
      </vt:variant>
      <vt:variant>
        <vt:lpwstr/>
      </vt:variant>
      <vt:variant>
        <vt:lpwstr>_Toc147311015</vt:lpwstr>
      </vt:variant>
      <vt:variant>
        <vt:i4>1048631</vt:i4>
      </vt:variant>
      <vt:variant>
        <vt:i4>1073</vt:i4>
      </vt:variant>
      <vt:variant>
        <vt:i4>0</vt:i4>
      </vt:variant>
      <vt:variant>
        <vt:i4>5</vt:i4>
      </vt:variant>
      <vt:variant>
        <vt:lpwstr/>
      </vt:variant>
      <vt:variant>
        <vt:lpwstr>_Toc147311014</vt:lpwstr>
      </vt:variant>
      <vt:variant>
        <vt:i4>1048631</vt:i4>
      </vt:variant>
      <vt:variant>
        <vt:i4>1067</vt:i4>
      </vt:variant>
      <vt:variant>
        <vt:i4>0</vt:i4>
      </vt:variant>
      <vt:variant>
        <vt:i4>5</vt:i4>
      </vt:variant>
      <vt:variant>
        <vt:lpwstr/>
      </vt:variant>
      <vt:variant>
        <vt:lpwstr>_Toc147311013</vt:lpwstr>
      </vt:variant>
      <vt:variant>
        <vt:i4>1048631</vt:i4>
      </vt:variant>
      <vt:variant>
        <vt:i4>1061</vt:i4>
      </vt:variant>
      <vt:variant>
        <vt:i4>0</vt:i4>
      </vt:variant>
      <vt:variant>
        <vt:i4>5</vt:i4>
      </vt:variant>
      <vt:variant>
        <vt:lpwstr/>
      </vt:variant>
      <vt:variant>
        <vt:lpwstr>_Toc147311012</vt:lpwstr>
      </vt:variant>
      <vt:variant>
        <vt:i4>1048631</vt:i4>
      </vt:variant>
      <vt:variant>
        <vt:i4>1055</vt:i4>
      </vt:variant>
      <vt:variant>
        <vt:i4>0</vt:i4>
      </vt:variant>
      <vt:variant>
        <vt:i4>5</vt:i4>
      </vt:variant>
      <vt:variant>
        <vt:lpwstr/>
      </vt:variant>
      <vt:variant>
        <vt:lpwstr>_Toc147311011</vt:lpwstr>
      </vt:variant>
      <vt:variant>
        <vt:i4>1048631</vt:i4>
      </vt:variant>
      <vt:variant>
        <vt:i4>1049</vt:i4>
      </vt:variant>
      <vt:variant>
        <vt:i4>0</vt:i4>
      </vt:variant>
      <vt:variant>
        <vt:i4>5</vt:i4>
      </vt:variant>
      <vt:variant>
        <vt:lpwstr/>
      </vt:variant>
      <vt:variant>
        <vt:lpwstr>_Toc147311010</vt:lpwstr>
      </vt:variant>
      <vt:variant>
        <vt:i4>1114167</vt:i4>
      </vt:variant>
      <vt:variant>
        <vt:i4>1043</vt:i4>
      </vt:variant>
      <vt:variant>
        <vt:i4>0</vt:i4>
      </vt:variant>
      <vt:variant>
        <vt:i4>5</vt:i4>
      </vt:variant>
      <vt:variant>
        <vt:lpwstr/>
      </vt:variant>
      <vt:variant>
        <vt:lpwstr>_Toc147311009</vt:lpwstr>
      </vt:variant>
      <vt:variant>
        <vt:i4>1114167</vt:i4>
      </vt:variant>
      <vt:variant>
        <vt:i4>1037</vt:i4>
      </vt:variant>
      <vt:variant>
        <vt:i4>0</vt:i4>
      </vt:variant>
      <vt:variant>
        <vt:i4>5</vt:i4>
      </vt:variant>
      <vt:variant>
        <vt:lpwstr/>
      </vt:variant>
      <vt:variant>
        <vt:lpwstr>_Toc147311008</vt:lpwstr>
      </vt:variant>
      <vt:variant>
        <vt:i4>1114167</vt:i4>
      </vt:variant>
      <vt:variant>
        <vt:i4>1031</vt:i4>
      </vt:variant>
      <vt:variant>
        <vt:i4>0</vt:i4>
      </vt:variant>
      <vt:variant>
        <vt:i4>5</vt:i4>
      </vt:variant>
      <vt:variant>
        <vt:lpwstr/>
      </vt:variant>
      <vt:variant>
        <vt:lpwstr>_Toc147311007</vt:lpwstr>
      </vt:variant>
      <vt:variant>
        <vt:i4>1114167</vt:i4>
      </vt:variant>
      <vt:variant>
        <vt:i4>1025</vt:i4>
      </vt:variant>
      <vt:variant>
        <vt:i4>0</vt:i4>
      </vt:variant>
      <vt:variant>
        <vt:i4>5</vt:i4>
      </vt:variant>
      <vt:variant>
        <vt:lpwstr/>
      </vt:variant>
      <vt:variant>
        <vt:lpwstr>_Toc147311006</vt:lpwstr>
      </vt:variant>
      <vt:variant>
        <vt:i4>1114167</vt:i4>
      </vt:variant>
      <vt:variant>
        <vt:i4>1019</vt:i4>
      </vt:variant>
      <vt:variant>
        <vt:i4>0</vt:i4>
      </vt:variant>
      <vt:variant>
        <vt:i4>5</vt:i4>
      </vt:variant>
      <vt:variant>
        <vt:lpwstr/>
      </vt:variant>
      <vt:variant>
        <vt:lpwstr>_Toc147311005</vt:lpwstr>
      </vt:variant>
      <vt:variant>
        <vt:i4>1114167</vt:i4>
      </vt:variant>
      <vt:variant>
        <vt:i4>1013</vt:i4>
      </vt:variant>
      <vt:variant>
        <vt:i4>0</vt:i4>
      </vt:variant>
      <vt:variant>
        <vt:i4>5</vt:i4>
      </vt:variant>
      <vt:variant>
        <vt:lpwstr/>
      </vt:variant>
      <vt:variant>
        <vt:lpwstr>_Toc147311004</vt:lpwstr>
      </vt:variant>
      <vt:variant>
        <vt:i4>1114167</vt:i4>
      </vt:variant>
      <vt:variant>
        <vt:i4>1007</vt:i4>
      </vt:variant>
      <vt:variant>
        <vt:i4>0</vt:i4>
      </vt:variant>
      <vt:variant>
        <vt:i4>5</vt:i4>
      </vt:variant>
      <vt:variant>
        <vt:lpwstr/>
      </vt:variant>
      <vt:variant>
        <vt:lpwstr>_Toc147311003</vt:lpwstr>
      </vt:variant>
      <vt:variant>
        <vt:i4>1114167</vt:i4>
      </vt:variant>
      <vt:variant>
        <vt:i4>1001</vt:i4>
      </vt:variant>
      <vt:variant>
        <vt:i4>0</vt:i4>
      </vt:variant>
      <vt:variant>
        <vt:i4>5</vt:i4>
      </vt:variant>
      <vt:variant>
        <vt:lpwstr/>
      </vt:variant>
      <vt:variant>
        <vt:lpwstr>_Toc147311002</vt:lpwstr>
      </vt:variant>
      <vt:variant>
        <vt:i4>1114167</vt:i4>
      </vt:variant>
      <vt:variant>
        <vt:i4>995</vt:i4>
      </vt:variant>
      <vt:variant>
        <vt:i4>0</vt:i4>
      </vt:variant>
      <vt:variant>
        <vt:i4>5</vt:i4>
      </vt:variant>
      <vt:variant>
        <vt:lpwstr/>
      </vt:variant>
      <vt:variant>
        <vt:lpwstr>_Toc147311001</vt:lpwstr>
      </vt:variant>
      <vt:variant>
        <vt:i4>1114167</vt:i4>
      </vt:variant>
      <vt:variant>
        <vt:i4>989</vt:i4>
      </vt:variant>
      <vt:variant>
        <vt:i4>0</vt:i4>
      </vt:variant>
      <vt:variant>
        <vt:i4>5</vt:i4>
      </vt:variant>
      <vt:variant>
        <vt:lpwstr/>
      </vt:variant>
      <vt:variant>
        <vt:lpwstr>_Toc147311000</vt:lpwstr>
      </vt:variant>
      <vt:variant>
        <vt:i4>1638462</vt:i4>
      </vt:variant>
      <vt:variant>
        <vt:i4>983</vt:i4>
      </vt:variant>
      <vt:variant>
        <vt:i4>0</vt:i4>
      </vt:variant>
      <vt:variant>
        <vt:i4>5</vt:i4>
      </vt:variant>
      <vt:variant>
        <vt:lpwstr/>
      </vt:variant>
      <vt:variant>
        <vt:lpwstr>_Toc147310999</vt:lpwstr>
      </vt:variant>
      <vt:variant>
        <vt:i4>1638462</vt:i4>
      </vt:variant>
      <vt:variant>
        <vt:i4>977</vt:i4>
      </vt:variant>
      <vt:variant>
        <vt:i4>0</vt:i4>
      </vt:variant>
      <vt:variant>
        <vt:i4>5</vt:i4>
      </vt:variant>
      <vt:variant>
        <vt:lpwstr/>
      </vt:variant>
      <vt:variant>
        <vt:lpwstr>_Toc147310998</vt:lpwstr>
      </vt:variant>
      <vt:variant>
        <vt:i4>1638462</vt:i4>
      </vt:variant>
      <vt:variant>
        <vt:i4>971</vt:i4>
      </vt:variant>
      <vt:variant>
        <vt:i4>0</vt:i4>
      </vt:variant>
      <vt:variant>
        <vt:i4>5</vt:i4>
      </vt:variant>
      <vt:variant>
        <vt:lpwstr/>
      </vt:variant>
      <vt:variant>
        <vt:lpwstr>_Toc147310997</vt:lpwstr>
      </vt:variant>
      <vt:variant>
        <vt:i4>1638462</vt:i4>
      </vt:variant>
      <vt:variant>
        <vt:i4>965</vt:i4>
      </vt:variant>
      <vt:variant>
        <vt:i4>0</vt:i4>
      </vt:variant>
      <vt:variant>
        <vt:i4>5</vt:i4>
      </vt:variant>
      <vt:variant>
        <vt:lpwstr/>
      </vt:variant>
      <vt:variant>
        <vt:lpwstr>_Toc147310996</vt:lpwstr>
      </vt:variant>
      <vt:variant>
        <vt:i4>1638462</vt:i4>
      </vt:variant>
      <vt:variant>
        <vt:i4>959</vt:i4>
      </vt:variant>
      <vt:variant>
        <vt:i4>0</vt:i4>
      </vt:variant>
      <vt:variant>
        <vt:i4>5</vt:i4>
      </vt:variant>
      <vt:variant>
        <vt:lpwstr/>
      </vt:variant>
      <vt:variant>
        <vt:lpwstr>_Toc147310995</vt:lpwstr>
      </vt:variant>
      <vt:variant>
        <vt:i4>1638462</vt:i4>
      </vt:variant>
      <vt:variant>
        <vt:i4>953</vt:i4>
      </vt:variant>
      <vt:variant>
        <vt:i4>0</vt:i4>
      </vt:variant>
      <vt:variant>
        <vt:i4>5</vt:i4>
      </vt:variant>
      <vt:variant>
        <vt:lpwstr/>
      </vt:variant>
      <vt:variant>
        <vt:lpwstr>_Toc147310994</vt:lpwstr>
      </vt:variant>
      <vt:variant>
        <vt:i4>1638462</vt:i4>
      </vt:variant>
      <vt:variant>
        <vt:i4>947</vt:i4>
      </vt:variant>
      <vt:variant>
        <vt:i4>0</vt:i4>
      </vt:variant>
      <vt:variant>
        <vt:i4>5</vt:i4>
      </vt:variant>
      <vt:variant>
        <vt:lpwstr/>
      </vt:variant>
      <vt:variant>
        <vt:lpwstr>_Toc147310993</vt:lpwstr>
      </vt:variant>
      <vt:variant>
        <vt:i4>1638462</vt:i4>
      </vt:variant>
      <vt:variant>
        <vt:i4>941</vt:i4>
      </vt:variant>
      <vt:variant>
        <vt:i4>0</vt:i4>
      </vt:variant>
      <vt:variant>
        <vt:i4>5</vt:i4>
      </vt:variant>
      <vt:variant>
        <vt:lpwstr/>
      </vt:variant>
      <vt:variant>
        <vt:lpwstr>_Toc147310992</vt:lpwstr>
      </vt:variant>
      <vt:variant>
        <vt:i4>1638462</vt:i4>
      </vt:variant>
      <vt:variant>
        <vt:i4>935</vt:i4>
      </vt:variant>
      <vt:variant>
        <vt:i4>0</vt:i4>
      </vt:variant>
      <vt:variant>
        <vt:i4>5</vt:i4>
      </vt:variant>
      <vt:variant>
        <vt:lpwstr/>
      </vt:variant>
      <vt:variant>
        <vt:lpwstr>_Toc147310991</vt:lpwstr>
      </vt:variant>
      <vt:variant>
        <vt:i4>1638462</vt:i4>
      </vt:variant>
      <vt:variant>
        <vt:i4>929</vt:i4>
      </vt:variant>
      <vt:variant>
        <vt:i4>0</vt:i4>
      </vt:variant>
      <vt:variant>
        <vt:i4>5</vt:i4>
      </vt:variant>
      <vt:variant>
        <vt:lpwstr/>
      </vt:variant>
      <vt:variant>
        <vt:lpwstr>_Toc147310990</vt:lpwstr>
      </vt:variant>
      <vt:variant>
        <vt:i4>1572926</vt:i4>
      </vt:variant>
      <vt:variant>
        <vt:i4>923</vt:i4>
      </vt:variant>
      <vt:variant>
        <vt:i4>0</vt:i4>
      </vt:variant>
      <vt:variant>
        <vt:i4>5</vt:i4>
      </vt:variant>
      <vt:variant>
        <vt:lpwstr/>
      </vt:variant>
      <vt:variant>
        <vt:lpwstr>_Toc147310989</vt:lpwstr>
      </vt:variant>
      <vt:variant>
        <vt:i4>1572926</vt:i4>
      </vt:variant>
      <vt:variant>
        <vt:i4>917</vt:i4>
      </vt:variant>
      <vt:variant>
        <vt:i4>0</vt:i4>
      </vt:variant>
      <vt:variant>
        <vt:i4>5</vt:i4>
      </vt:variant>
      <vt:variant>
        <vt:lpwstr/>
      </vt:variant>
      <vt:variant>
        <vt:lpwstr>_Toc147310988</vt:lpwstr>
      </vt:variant>
      <vt:variant>
        <vt:i4>1572926</vt:i4>
      </vt:variant>
      <vt:variant>
        <vt:i4>911</vt:i4>
      </vt:variant>
      <vt:variant>
        <vt:i4>0</vt:i4>
      </vt:variant>
      <vt:variant>
        <vt:i4>5</vt:i4>
      </vt:variant>
      <vt:variant>
        <vt:lpwstr/>
      </vt:variant>
      <vt:variant>
        <vt:lpwstr>_Toc147310987</vt:lpwstr>
      </vt:variant>
      <vt:variant>
        <vt:i4>1572926</vt:i4>
      </vt:variant>
      <vt:variant>
        <vt:i4>905</vt:i4>
      </vt:variant>
      <vt:variant>
        <vt:i4>0</vt:i4>
      </vt:variant>
      <vt:variant>
        <vt:i4>5</vt:i4>
      </vt:variant>
      <vt:variant>
        <vt:lpwstr/>
      </vt:variant>
      <vt:variant>
        <vt:lpwstr>_Toc147310986</vt:lpwstr>
      </vt:variant>
      <vt:variant>
        <vt:i4>1572926</vt:i4>
      </vt:variant>
      <vt:variant>
        <vt:i4>899</vt:i4>
      </vt:variant>
      <vt:variant>
        <vt:i4>0</vt:i4>
      </vt:variant>
      <vt:variant>
        <vt:i4>5</vt:i4>
      </vt:variant>
      <vt:variant>
        <vt:lpwstr/>
      </vt:variant>
      <vt:variant>
        <vt:lpwstr>_Toc147310985</vt:lpwstr>
      </vt:variant>
      <vt:variant>
        <vt:i4>1572926</vt:i4>
      </vt:variant>
      <vt:variant>
        <vt:i4>893</vt:i4>
      </vt:variant>
      <vt:variant>
        <vt:i4>0</vt:i4>
      </vt:variant>
      <vt:variant>
        <vt:i4>5</vt:i4>
      </vt:variant>
      <vt:variant>
        <vt:lpwstr/>
      </vt:variant>
      <vt:variant>
        <vt:lpwstr>_Toc147310984</vt:lpwstr>
      </vt:variant>
      <vt:variant>
        <vt:i4>1572926</vt:i4>
      </vt:variant>
      <vt:variant>
        <vt:i4>887</vt:i4>
      </vt:variant>
      <vt:variant>
        <vt:i4>0</vt:i4>
      </vt:variant>
      <vt:variant>
        <vt:i4>5</vt:i4>
      </vt:variant>
      <vt:variant>
        <vt:lpwstr/>
      </vt:variant>
      <vt:variant>
        <vt:lpwstr>_Toc147310983</vt:lpwstr>
      </vt:variant>
      <vt:variant>
        <vt:i4>1572926</vt:i4>
      </vt:variant>
      <vt:variant>
        <vt:i4>881</vt:i4>
      </vt:variant>
      <vt:variant>
        <vt:i4>0</vt:i4>
      </vt:variant>
      <vt:variant>
        <vt:i4>5</vt:i4>
      </vt:variant>
      <vt:variant>
        <vt:lpwstr/>
      </vt:variant>
      <vt:variant>
        <vt:lpwstr>_Toc147310982</vt:lpwstr>
      </vt:variant>
      <vt:variant>
        <vt:i4>1572926</vt:i4>
      </vt:variant>
      <vt:variant>
        <vt:i4>875</vt:i4>
      </vt:variant>
      <vt:variant>
        <vt:i4>0</vt:i4>
      </vt:variant>
      <vt:variant>
        <vt:i4>5</vt:i4>
      </vt:variant>
      <vt:variant>
        <vt:lpwstr/>
      </vt:variant>
      <vt:variant>
        <vt:lpwstr>_Toc147310981</vt:lpwstr>
      </vt:variant>
      <vt:variant>
        <vt:i4>1572926</vt:i4>
      </vt:variant>
      <vt:variant>
        <vt:i4>869</vt:i4>
      </vt:variant>
      <vt:variant>
        <vt:i4>0</vt:i4>
      </vt:variant>
      <vt:variant>
        <vt:i4>5</vt:i4>
      </vt:variant>
      <vt:variant>
        <vt:lpwstr/>
      </vt:variant>
      <vt:variant>
        <vt:lpwstr>_Toc147310980</vt:lpwstr>
      </vt:variant>
      <vt:variant>
        <vt:i4>1507390</vt:i4>
      </vt:variant>
      <vt:variant>
        <vt:i4>863</vt:i4>
      </vt:variant>
      <vt:variant>
        <vt:i4>0</vt:i4>
      </vt:variant>
      <vt:variant>
        <vt:i4>5</vt:i4>
      </vt:variant>
      <vt:variant>
        <vt:lpwstr/>
      </vt:variant>
      <vt:variant>
        <vt:lpwstr>_Toc147310979</vt:lpwstr>
      </vt:variant>
      <vt:variant>
        <vt:i4>1507390</vt:i4>
      </vt:variant>
      <vt:variant>
        <vt:i4>857</vt:i4>
      </vt:variant>
      <vt:variant>
        <vt:i4>0</vt:i4>
      </vt:variant>
      <vt:variant>
        <vt:i4>5</vt:i4>
      </vt:variant>
      <vt:variant>
        <vt:lpwstr/>
      </vt:variant>
      <vt:variant>
        <vt:lpwstr>_Toc147310978</vt:lpwstr>
      </vt:variant>
      <vt:variant>
        <vt:i4>1507390</vt:i4>
      </vt:variant>
      <vt:variant>
        <vt:i4>851</vt:i4>
      </vt:variant>
      <vt:variant>
        <vt:i4>0</vt:i4>
      </vt:variant>
      <vt:variant>
        <vt:i4>5</vt:i4>
      </vt:variant>
      <vt:variant>
        <vt:lpwstr/>
      </vt:variant>
      <vt:variant>
        <vt:lpwstr>_Toc147310977</vt:lpwstr>
      </vt:variant>
      <vt:variant>
        <vt:i4>1507390</vt:i4>
      </vt:variant>
      <vt:variant>
        <vt:i4>845</vt:i4>
      </vt:variant>
      <vt:variant>
        <vt:i4>0</vt:i4>
      </vt:variant>
      <vt:variant>
        <vt:i4>5</vt:i4>
      </vt:variant>
      <vt:variant>
        <vt:lpwstr/>
      </vt:variant>
      <vt:variant>
        <vt:lpwstr>_Toc147310976</vt:lpwstr>
      </vt:variant>
      <vt:variant>
        <vt:i4>1507390</vt:i4>
      </vt:variant>
      <vt:variant>
        <vt:i4>839</vt:i4>
      </vt:variant>
      <vt:variant>
        <vt:i4>0</vt:i4>
      </vt:variant>
      <vt:variant>
        <vt:i4>5</vt:i4>
      </vt:variant>
      <vt:variant>
        <vt:lpwstr/>
      </vt:variant>
      <vt:variant>
        <vt:lpwstr>_Toc147310975</vt:lpwstr>
      </vt:variant>
      <vt:variant>
        <vt:i4>1507390</vt:i4>
      </vt:variant>
      <vt:variant>
        <vt:i4>833</vt:i4>
      </vt:variant>
      <vt:variant>
        <vt:i4>0</vt:i4>
      </vt:variant>
      <vt:variant>
        <vt:i4>5</vt:i4>
      </vt:variant>
      <vt:variant>
        <vt:lpwstr/>
      </vt:variant>
      <vt:variant>
        <vt:lpwstr>_Toc147310974</vt:lpwstr>
      </vt:variant>
      <vt:variant>
        <vt:i4>1507390</vt:i4>
      </vt:variant>
      <vt:variant>
        <vt:i4>827</vt:i4>
      </vt:variant>
      <vt:variant>
        <vt:i4>0</vt:i4>
      </vt:variant>
      <vt:variant>
        <vt:i4>5</vt:i4>
      </vt:variant>
      <vt:variant>
        <vt:lpwstr/>
      </vt:variant>
      <vt:variant>
        <vt:lpwstr>_Toc147310973</vt:lpwstr>
      </vt:variant>
      <vt:variant>
        <vt:i4>1507390</vt:i4>
      </vt:variant>
      <vt:variant>
        <vt:i4>821</vt:i4>
      </vt:variant>
      <vt:variant>
        <vt:i4>0</vt:i4>
      </vt:variant>
      <vt:variant>
        <vt:i4>5</vt:i4>
      </vt:variant>
      <vt:variant>
        <vt:lpwstr/>
      </vt:variant>
      <vt:variant>
        <vt:lpwstr>_Toc147310972</vt:lpwstr>
      </vt:variant>
      <vt:variant>
        <vt:i4>1507390</vt:i4>
      </vt:variant>
      <vt:variant>
        <vt:i4>815</vt:i4>
      </vt:variant>
      <vt:variant>
        <vt:i4>0</vt:i4>
      </vt:variant>
      <vt:variant>
        <vt:i4>5</vt:i4>
      </vt:variant>
      <vt:variant>
        <vt:lpwstr/>
      </vt:variant>
      <vt:variant>
        <vt:lpwstr>_Toc147310971</vt:lpwstr>
      </vt:variant>
      <vt:variant>
        <vt:i4>1507390</vt:i4>
      </vt:variant>
      <vt:variant>
        <vt:i4>809</vt:i4>
      </vt:variant>
      <vt:variant>
        <vt:i4>0</vt:i4>
      </vt:variant>
      <vt:variant>
        <vt:i4>5</vt:i4>
      </vt:variant>
      <vt:variant>
        <vt:lpwstr/>
      </vt:variant>
      <vt:variant>
        <vt:lpwstr>_Toc147310970</vt:lpwstr>
      </vt:variant>
      <vt:variant>
        <vt:i4>1441854</vt:i4>
      </vt:variant>
      <vt:variant>
        <vt:i4>803</vt:i4>
      </vt:variant>
      <vt:variant>
        <vt:i4>0</vt:i4>
      </vt:variant>
      <vt:variant>
        <vt:i4>5</vt:i4>
      </vt:variant>
      <vt:variant>
        <vt:lpwstr/>
      </vt:variant>
      <vt:variant>
        <vt:lpwstr>_Toc147310969</vt:lpwstr>
      </vt:variant>
      <vt:variant>
        <vt:i4>1441854</vt:i4>
      </vt:variant>
      <vt:variant>
        <vt:i4>797</vt:i4>
      </vt:variant>
      <vt:variant>
        <vt:i4>0</vt:i4>
      </vt:variant>
      <vt:variant>
        <vt:i4>5</vt:i4>
      </vt:variant>
      <vt:variant>
        <vt:lpwstr/>
      </vt:variant>
      <vt:variant>
        <vt:lpwstr>_Toc147310968</vt:lpwstr>
      </vt:variant>
      <vt:variant>
        <vt:i4>1441854</vt:i4>
      </vt:variant>
      <vt:variant>
        <vt:i4>791</vt:i4>
      </vt:variant>
      <vt:variant>
        <vt:i4>0</vt:i4>
      </vt:variant>
      <vt:variant>
        <vt:i4>5</vt:i4>
      </vt:variant>
      <vt:variant>
        <vt:lpwstr/>
      </vt:variant>
      <vt:variant>
        <vt:lpwstr>_Toc147310967</vt:lpwstr>
      </vt:variant>
      <vt:variant>
        <vt:i4>1441854</vt:i4>
      </vt:variant>
      <vt:variant>
        <vt:i4>785</vt:i4>
      </vt:variant>
      <vt:variant>
        <vt:i4>0</vt:i4>
      </vt:variant>
      <vt:variant>
        <vt:i4>5</vt:i4>
      </vt:variant>
      <vt:variant>
        <vt:lpwstr/>
      </vt:variant>
      <vt:variant>
        <vt:lpwstr>_Toc147310966</vt:lpwstr>
      </vt:variant>
      <vt:variant>
        <vt:i4>1441854</vt:i4>
      </vt:variant>
      <vt:variant>
        <vt:i4>779</vt:i4>
      </vt:variant>
      <vt:variant>
        <vt:i4>0</vt:i4>
      </vt:variant>
      <vt:variant>
        <vt:i4>5</vt:i4>
      </vt:variant>
      <vt:variant>
        <vt:lpwstr/>
      </vt:variant>
      <vt:variant>
        <vt:lpwstr>_Toc147310965</vt:lpwstr>
      </vt:variant>
      <vt:variant>
        <vt:i4>1441854</vt:i4>
      </vt:variant>
      <vt:variant>
        <vt:i4>773</vt:i4>
      </vt:variant>
      <vt:variant>
        <vt:i4>0</vt:i4>
      </vt:variant>
      <vt:variant>
        <vt:i4>5</vt:i4>
      </vt:variant>
      <vt:variant>
        <vt:lpwstr/>
      </vt:variant>
      <vt:variant>
        <vt:lpwstr>_Toc147310964</vt:lpwstr>
      </vt:variant>
      <vt:variant>
        <vt:i4>1441854</vt:i4>
      </vt:variant>
      <vt:variant>
        <vt:i4>767</vt:i4>
      </vt:variant>
      <vt:variant>
        <vt:i4>0</vt:i4>
      </vt:variant>
      <vt:variant>
        <vt:i4>5</vt:i4>
      </vt:variant>
      <vt:variant>
        <vt:lpwstr/>
      </vt:variant>
      <vt:variant>
        <vt:lpwstr>_Toc147310963</vt:lpwstr>
      </vt:variant>
      <vt:variant>
        <vt:i4>1441854</vt:i4>
      </vt:variant>
      <vt:variant>
        <vt:i4>761</vt:i4>
      </vt:variant>
      <vt:variant>
        <vt:i4>0</vt:i4>
      </vt:variant>
      <vt:variant>
        <vt:i4>5</vt:i4>
      </vt:variant>
      <vt:variant>
        <vt:lpwstr/>
      </vt:variant>
      <vt:variant>
        <vt:lpwstr>_Toc147310962</vt:lpwstr>
      </vt:variant>
      <vt:variant>
        <vt:i4>1441854</vt:i4>
      </vt:variant>
      <vt:variant>
        <vt:i4>755</vt:i4>
      </vt:variant>
      <vt:variant>
        <vt:i4>0</vt:i4>
      </vt:variant>
      <vt:variant>
        <vt:i4>5</vt:i4>
      </vt:variant>
      <vt:variant>
        <vt:lpwstr/>
      </vt:variant>
      <vt:variant>
        <vt:lpwstr>_Toc147310961</vt:lpwstr>
      </vt:variant>
      <vt:variant>
        <vt:i4>1441854</vt:i4>
      </vt:variant>
      <vt:variant>
        <vt:i4>749</vt:i4>
      </vt:variant>
      <vt:variant>
        <vt:i4>0</vt:i4>
      </vt:variant>
      <vt:variant>
        <vt:i4>5</vt:i4>
      </vt:variant>
      <vt:variant>
        <vt:lpwstr/>
      </vt:variant>
      <vt:variant>
        <vt:lpwstr>_Toc147310960</vt:lpwstr>
      </vt:variant>
      <vt:variant>
        <vt:i4>1376318</vt:i4>
      </vt:variant>
      <vt:variant>
        <vt:i4>743</vt:i4>
      </vt:variant>
      <vt:variant>
        <vt:i4>0</vt:i4>
      </vt:variant>
      <vt:variant>
        <vt:i4>5</vt:i4>
      </vt:variant>
      <vt:variant>
        <vt:lpwstr/>
      </vt:variant>
      <vt:variant>
        <vt:lpwstr>_Toc147310959</vt:lpwstr>
      </vt:variant>
      <vt:variant>
        <vt:i4>1376318</vt:i4>
      </vt:variant>
      <vt:variant>
        <vt:i4>737</vt:i4>
      </vt:variant>
      <vt:variant>
        <vt:i4>0</vt:i4>
      </vt:variant>
      <vt:variant>
        <vt:i4>5</vt:i4>
      </vt:variant>
      <vt:variant>
        <vt:lpwstr/>
      </vt:variant>
      <vt:variant>
        <vt:lpwstr>_Toc147310958</vt:lpwstr>
      </vt:variant>
      <vt:variant>
        <vt:i4>1376318</vt:i4>
      </vt:variant>
      <vt:variant>
        <vt:i4>731</vt:i4>
      </vt:variant>
      <vt:variant>
        <vt:i4>0</vt:i4>
      </vt:variant>
      <vt:variant>
        <vt:i4>5</vt:i4>
      </vt:variant>
      <vt:variant>
        <vt:lpwstr/>
      </vt:variant>
      <vt:variant>
        <vt:lpwstr>_Toc147310957</vt:lpwstr>
      </vt:variant>
      <vt:variant>
        <vt:i4>1376318</vt:i4>
      </vt:variant>
      <vt:variant>
        <vt:i4>725</vt:i4>
      </vt:variant>
      <vt:variant>
        <vt:i4>0</vt:i4>
      </vt:variant>
      <vt:variant>
        <vt:i4>5</vt:i4>
      </vt:variant>
      <vt:variant>
        <vt:lpwstr/>
      </vt:variant>
      <vt:variant>
        <vt:lpwstr>_Toc147310956</vt:lpwstr>
      </vt:variant>
      <vt:variant>
        <vt:i4>1376318</vt:i4>
      </vt:variant>
      <vt:variant>
        <vt:i4>719</vt:i4>
      </vt:variant>
      <vt:variant>
        <vt:i4>0</vt:i4>
      </vt:variant>
      <vt:variant>
        <vt:i4>5</vt:i4>
      </vt:variant>
      <vt:variant>
        <vt:lpwstr/>
      </vt:variant>
      <vt:variant>
        <vt:lpwstr>_Toc147310955</vt:lpwstr>
      </vt:variant>
      <vt:variant>
        <vt:i4>1376318</vt:i4>
      </vt:variant>
      <vt:variant>
        <vt:i4>713</vt:i4>
      </vt:variant>
      <vt:variant>
        <vt:i4>0</vt:i4>
      </vt:variant>
      <vt:variant>
        <vt:i4>5</vt:i4>
      </vt:variant>
      <vt:variant>
        <vt:lpwstr/>
      </vt:variant>
      <vt:variant>
        <vt:lpwstr>_Toc147310954</vt:lpwstr>
      </vt:variant>
      <vt:variant>
        <vt:i4>1376318</vt:i4>
      </vt:variant>
      <vt:variant>
        <vt:i4>707</vt:i4>
      </vt:variant>
      <vt:variant>
        <vt:i4>0</vt:i4>
      </vt:variant>
      <vt:variant>
        <vt:i4>5</vt:i4>
      </vt:variant>
      <vt:variant>
        <vt:lpwstr/>
      </vt:variant>
      <vt:variant>
        <vt:lpwstr>_Toc147310953</vt:lpwstr>
      </vt:variant>
      <vt:variant>
        <vt:i4>1376318</vt:i4>
      </vt:variant>
      <vt:variant>
        <vt:i4>701</vt:i4>
      </vt:variant>
      <vt:variant>
        <vt:i4>0</vt:i4>
      </vt:variant>
      <vt:variant>
        <vt:i4>5</vt:i4>
      </vt:variant>
      <vt:variant>
        <vt:lpwstr/>
      </vt:variant>
      <vt:variant>
        <vt:lpwstr>_Toc147310952</vt:lpwstr>
      </vt:variant>
      <vt:variant>
        <vt:i4>1376318</vt:i4>
      </vt:variant>
      <vt:variant>
        <vt:i4>695</vt:i4>
      </vt:variant>
      <vt:variant>
        <vt:i4>0</vt:i4>
      </vt:variant>
      <vt:variant>
        <vt:i4>5</vt:i4>
      </vt:variant>
      <vt:variant>
        <vt:lpwstr/>
      </vt:variant>
      <vt:variant>
        <vt:lpwstr>_Toc147310951</vt:lpwstr>
      </vt:variant>
      <vt:variant>
        <vt:i4>1376318</vt:i4>
      </vt:variant>
      <vt:variant>
        <vt:i4>689</vt:i4>
      </vt:variant>
      <vt:variant>
        <vt:i4>0</vt:i4>
      </vt:variant>
      <vt:variant>
        <vt:i4>5</vt:i4>
      </vt:variant>
      <vt:variant>
        <vt:lpwstr/>
      </vt:variant>
      <vt:variant>
        <vt:lpwstr>_Toc147310950</vt:lpwstr>
      </vt:variant>
      <vt:variant>
        <vt:i4>1310782</vt:i4>
      </vt:variant>
      <vt:variant>
        <vt:i4>683</vt:i4>
      </vt:variant>
      <vt:variant>
        <vt:i4>0</vt:i4>
      </vt:variant>
      <vt:variant>
        <vt:i4>5</vt:i4>
      </vt:variant>
      <vt:variant>
        <vt:lpwstr/>
      </vt:variant>
      <vt:variant>
        <vt:lpwstr>_Toc147310949</vt:lpwstr>
      </vt:variant>
      <vt:variant>
        <vt:i4>1310782</vt:i4>
      </vt:variant>
      <vt:variant>
        <vt:i4>677</vt:i4>
      </vt:variant>
      <vt:variant>
        <vt:i4>0</vt:i4>
      </vt:variant>
      <vt:variant>
        <vt:i4>5</vt:i4>
      </vt:variant>
      <vt:variant>
        <vt:lpwstr/>
      </vt:variant>
      <vt:variant>
        <vt:lpwstr>_Toc147310948</vt:lpwstr>
      </vt:variant>
      <vt:variant>
        <vt:i4>1310782</vt:i4>
      </vt:variant>
      <vt:variant>
        <vt:i4>671</vt:i4>
      </vt:variant>
      <vt:variant>
        <vt:i4>0</vt:i4>
      </vt:variant>
      <vt:variant>
        <vt:i4>5</vt:i4>
      </vt:variant>
      <vt:variant>
        <vt:lpwstr/>
      </vt:variant>
      <vt:variant>
        <vt:lpwstr>_Toc147310947</vt:lpwstr>
      </vt:variant>
      <vt:variant>
        <vt:i4>1310782</vt:i4>
      </vt:variant>
      <vt:variant>
        <vt:i4>665</vt:i4>
      </vt:variant>
      <vt:variant>
        <vt:i4>0</vt:i4>
      </vt:variant>
      <vt:variant>
        <vt:i4>5</vt:i4>
      </vt:variant>
      <vt:variant>
        <vt:lpwstr/>
      </vt:variant>
      <vt:variant>
        <vt:lpwstr>_Toc147310946</vt:lpwstr>
      </vt:variant>
      <vt:variant>
        <vt:i4>1310782</vt:i4>
      </vt:variant>
      <vt:variant>
        <vt:i4>659</vt:i4>
      </vt:variant>
      <vt:variant>
        <vt:i4>0</vt:i4>
      </vt:variant>
      <vt:variant>
        <vt:i4>5</vt:i4>
      </vt:variant>
      <vt:variant>
        <vt:lpwstr/>
      </vt:variant>
      <vt:variant>
        <vt:lpwstr>_Toc147310945</vt:lpwstr>
      </vt:variant>
      <vt:variant>
        <vt:i4>1310782</vt:i4>
      </vt:variant>
      <vt:variant>
        <vt:i4>653</vt:i4>
      </vt:variant>
      <vt:variant>
        <vt:i4>0</vt:i4>
      </vt:variant>
      <vt:variant>
        <vt:i4>5</vt:i4>
      </vt:variant>
      <vt:variant>
        <vt:lpwstr/>
      </vt:variant>
      <vt:variant>
        <vt:lpwstr>_Toc147310944</vt:lpwstr>
      </vt:variant>
      <vt:variant>
        <vt:i4>1245234</vt:i4>
      </vt:variant>
      <vt:variant>
        <vt:i4>644</vt:i4>
      </vt:variant>
      <vt:variant>
        <vt:i4>0</vt:i4>
      </vt:variant>
      <vt:variant>
        <vt:i4>5</vt:i4>
      </vt:variant>
      <vt:variant>
        <vt:lpwstr/>
      </vt:variant>
      <vt:variant>
        <vt:lpwstr>_Toc147740071</vt:lpwstr>
      </vt:variant>
      <vt:variant>
        <vt:i4>1245234</vt:i4>
      </vt:variant>
      <vt:variant>
        <vt:i4>638</vt:i4>
      </vt:variant>
      <vt:variant>
        <vt:i4>0</vt:i4>
      </vt:variant>
      <vt:variant>
        <vt:i4>5</vt:i4>
      </vt:variant>
      <vt:variant>
        <vt:lpwstr/>
      </vt:variant>
      <vt:variant>
        <vt:lpwstr>_Toc147740070</vt:lpwstr>
      </vt:variant>
      <vt:variant>
        <vt:i4>1179698</vt:i4>
      </vt:variant>
      <vt:variant>
        <vt:i4>632</vt:i4>
      </vt:variant>
      <vt:variant>
        <vt:i4>0</vt:i4>
      </vt:variant>
      <vt:variant>
        <vt:i4>5</vt:i4>
      </vt:variant>
      <vt:variant>
        <vt:lpwstr/>
      </vt:variant>
      <vt:variant>
        <vt:lpwstr>_Toc147740069</vt:lpwstr>
      </vt:variant>
      <vt:variant>
        <vt:i4>1179698</vt:i4>
      </vt:variant>
      <vt:variant>
        <vt:i4>626</vt:i4>
      </vt:variant>
      <vt:variant>
        <vt:i4>0</vt:i4>
      </vt:variant>
      <vt:variant>
        <vt:i4>5</vt:i4>
      </vt:variant>
      <vt:variant>
        <vt:lpwstr/>
      </vt:variant>
      <vt:variant>
        <vt:lpwstr>_Toc147740068</vt:lpwstr>
      </vt:variant>
      <vt:variant>
        <vt:i4>1179698</vt:i4>
      </vt:variant>
      <vt:variant>
        <vt:i4>620</vt:i4>
      </vt:variant>
      <vt:variant>
        <vt:i4>0</vt:i4>
      </vt:variant>
      <vt:variant>
        <vt:i4>5</vt:i4>
      </vt:variant>
      <vt:variant>
        <vt:lpwstr/>
      </vt:variant>
      <vt:variant>
        <vt:lpwstr>_Toc147740067</vt:lpwstr>
      </vt:variant>
      <vt:variant>
        <vt:i4>1179698</vt:i4>
      </vt:variant>
      <vt:variant>
        <vt:i4>614</vt:i4>
      </vt:variant>
      <vt:variant>
        <vt:i4>0</vt:i4>
      </vt:variant>
      <vt:variant>
        <vt:i4>5</vt:i4>
      </vt:variant>
      <vt:variant>
        <vt:lpwstr/>
      </vt:variant>
      <vt:variant>
        <vt:lpwstr>_Toc147740066</vt:lpwstr>
      </vt:variant>
      <vt:variant>
        <vt:i4>1179698</vt:i4>
      </vt:variant>
      <vt:variant>
        <vt:i4>608</vt:i4>
      </vt:variant>
      <vt:variant>
        <vt:i4>0</vt:i4>
      </vt:variant>
      <vt:variant>
        <vt:i4>5</vt:i4>
      </vt:variant>
      <vt:variant>
        <vt:lpwstr/>
      </vt:variant>
      <vt:variant>
        <vt:lpwstr>_Toc147740065</vt:lpwstr>
      </vt:variant>
      <vt:variant>
        <vt:i4>1179698</vt:i4>
      </vt:variant>
      <vt:variant>
        <vt:i4>602</vt:i4>
      </vt:variant>
      <vt:variant>
        <vt:i4>0</vt:i4>
      </vt:variant>
      <vt:variant>
        <vt:i4>5</vt:i4>
      </vt:variant>
      <vt:variant>
        <vt:lpwstr/>
      </vt:variant>
      <vt:variant>
        <vt:lpwstr>_Toc147740064</vt:lpwstr>
      </vt:variant>
      <vt:variant>
        <vt:i4>1179698</vt:i4>
      </vt:variant>
      <vt:variant>
        <vt:i4>596</vt:i4>
      </vt:variant>
      <vt:variant>
        <vt:i4>0</vt:i4>
      </vt:variant>
      <vt:variant>
        <vt:i4>5</vt:i4>
      </vt:variant>
      <vt:variant>
        <vt:lpwstr/>
      </vt:variant>
      <vt:variant>
        <vt:lpwstr>_Toc147740063</vt:lpwstr>
      </vt:variant>
      <vt:variant>
        <vt:i4>1179698</vt:i4>
      </vt:variant>
      <vt:variant>
        <vt:i4>590</vt:i4>
      </vt:variant>
      <vt:variant>
        <vt:i4>0</vt:i4>
      </vt:variant>
      <vt:variant>
        <vt:i4>5</vt:i4>
      </vt:variant>
      <vt:variant>
        <vt:lpwstr/>
      </vt:variant>
      <vt:variant>
        <vt:lpwstr>_Toc147740062</vt:lpwstr>
      </vt:variant>
      <vt:variant>
        <vt:i4>1179698</vt:i4>
      </vt:variant>
      <vt:variant>
        <vt:i4>584</vt:i4>
      </vt:variant>
      <vt:variant>
        <vt:i4>0</vt:i4>
      </vt:variant>
      <vt:variant>
        <vt:i4>5</vt:i4>
      </vt:variant>
      <vt:variant>
        <vt:lpwstr/>
      </vt:variant>
      <vt:variant>
        <vt:lpwstr>_Toc147740061</vt:lpwstr>
      </vt:variant>
      <vt:variant>
        <vt:i4>1179698</vt:i4>
      </vt:variant>
      <vt:variant>
        <vt:i4>578</vt:i4>
      </vt:variant>
      <vt:variant>
        <vt:i4>0</vt:i4>
      </vt:variant>
      <vt:variant>
        <vt:i4>5</vt:i4>
      </vt:variant>
      <vt:variant>
        <vt:lpwstr/>
      </vt:variant>
      <vt:variant>
        <vt:lpwstr>_Toc147740060</vt:lpwstr>
      </vt:variant>
      <vt:variant>
        <vt:i4>1114162</vt:i4>
      </vt:variant>
      <vt:variant>
        <vt:i4>572</vt:i4>
      </vt:variant>
      <vt:variant>
        <vt:i4>0</vt:i4>
      </vt:variant>
      <vt:variant>
        <vt:i4>5</vt:i4>
      </vt:variant>
      <vt:variant>
        <vt:lpwstr/>
      </vt:variant>
      <vt:variant>
        <vt:lpwstr>_Toc147740059</vt:lpwstr>
      </vt:variant>
      <vt:variant>
        <vt:i4>1114162</vt:i4>
      </vt:variant>
      <vt:variant>
        <vt:i4>566</vt:i4>
      </vt:variant>
      <vt:variant>
        <vt:i4>0</vt:i4>
      </vt:variant>
      <vt:variant>
        <vt:i4>5</vt:i4>
      </vt:variant>
      <vt:variant>
        <vt:lpwstr/>
      </vt:variant>
      <vt:variant>
        <vt:lpwstr>_Toc147740058</vt:lpwstr>
      </vt:variant>
      <vt:variant>
        <vt:i4>1114162</vt:i4>
      </vt:variant>
      <vt:variant>
        <vt:i4>560</vt:i4>
      </vt:variant>
      <vt:variant>
        <vt:i4>0</vt:i4>
      </vt:variant>
      <vt:variant>
        <vt:i4>5</vt:i4>
      </vt:variant>
      <vt:variant>
        <vt:lpwstr/>
      </vt:variant>
      <vt:variant>
        <vt:lpwstr>_Toc147740057</vt:lpwstr>
      </vt:variant>
      <vt:variant>
        <vt:i4>1114162</vt:i4>
      </vt:variant>
      <vt:variant>
        <vt:i4>554</vt:i4>
      </vt:variant>
      <vt:variant>
        <vt:i4>0</vt:i4>
      </vt:variant>
      <vt:variant>
        <vt:i4>5</vt:i4>
      </vt:variant>
      <vt:variant>
        <vt:lpwstr/>
      </vt:variant>
      <vt:variant>
        <vt:lpwstr>_Toc147740056</vt:lpwstr>
      </vt:variant>
      <vt:variant>
        <vt:i4>1114162</vt:i4>
      </vt:variant>
      <vt:variant>
        <vt:i4>548</vt:i4>
      </vt:variant>
      <vt:variant>
        <vt:i4>0</vt:i4>
      </vt:variant>
      <vt:variant>
        <vt:i4>5</vt:i4>
      </vt:variant>
      <vt:variant>
        <vt:lpwstr/>
      </vt:variant>
      <vt:variant>
        <vt:lpwstr>_Toc147740055</vt:lpwstr>
      </vt:variant>
      <vt:variant>
        <vt:i4>1114162</vt:i4>
      </vt:variant>
      <vt:variant>
        <vt:i4>542</vt:i4>
      </vt:variant>
      <vt:variant>
        <vt:i4>0</vt:i4>
      </vt:variant>
      <vt:variant>
        <vt:i4>5</vt:i4>
      </vt:variant>
      <vt:variant>
        <vt:lpwstr/>
      </vt:variant>
      <vt:variant>
        <vt:lpwstr>_Toc147740054</vt:lpwstr>
      </vt:variant>
      <vt:variant>
        <vt:i4>1114162</vt:i4>
      </vt:variant>
      <vt:variant>
        <vt:i4>536</vt:i4>
      </vt:variant>
      <vt:variant>
        <vt:i4>0</vt:i4>
      </vt:variant>
      <vt:variant>
        <vt:i4>5</vt:i4>
      </vt:variant>
      <vt:variant>
        <vt:lpwstr/>
      </vt:variant>
      <vt:variant>
        <vt:lpwstr>_Toc147740053</vt:lpwstr>
      </vt:variant>
      <vt:variant>
        <vt:i4>1114162</vt:i4>
      </vt:variant>
      <vt:variant>
        <vt:i4>530</vt:i4>
      </vt:variant>
      <vt:variant>
        <vt:i4>0</vt:i4>
      </vt:variant>
      <vt:variant>
        <vt:i4>5</vt:i4>
      </vt:variant>
      <vt:variant>
        <vt:lpwstr/>
      </vt:variant>
      <vt:variant>
        <vt:lpwstr>_Toc147740052</vt:lpwstr>
      </vt:variant>
      <vt:variant>
        <vt:i4>1114162</vt:i4>
      </vt:variant>
      <vt:variant>
        <vt:i4>524</vt:i4>
      </vt:variant>
      <vt:variant>
        <vt:i4>0</vt:i4>
      </vt:variant>
      <vt:variant>
        <vt:i4>5</vt:i4>
      </vt:variant>
      <vt:variant>
        <vt:lpwstr/>
      </vt:variant>
      <vt:variant>
        <vt:lpwstr>_Toc147740051</vt:lpwstr>
      </vt:variant>
      <vt:variant>
        <vt:i4>1114162</vt:i4>
      </vt:variant>
      <vt:variant>
        <vt:i4>518</vt:i4>
      </vt:variant>
      <vt:variant>
        <vt:i4>0</vt:i4>
      </vt:variant>
      <vt:variant>
        <vt:i4>5</vt:i4>
      </vt:variant>
      <vt:variant>
        <vt:lpwstr/>
      </vt:variant>
      <vt:variant>
        <vt:lpwstr>_Toc147740050</vt:lpwstr>
      </vt:variant>
      <vt:variant>
        <vt:i4>1048626</vt:i4>
      </vt:variant>
      <vt:variant>
        <vt:i4>512</vt:i4>
      </vt:variant>
      <vt:variant>
        <vt:i4>0</vt:i4>
      </vt:variant>
      <vt:variant>
        <vt:i4>5</vt:i4>
      </vt:variant>
      <vt:variant>
        <vt:lpwstr/>
      </vt:variant>
      <vt:variant>
        <vt:lpwstr>_Toc147740049</vt:lpwstr>
      </vt:variant>
      <vt:variant>
        <vt:i4>1048626</vt:i4>
      </vt:variant>
      <vt:variant>
        <vt:i4>506</vt:i4>
      </vt:variant>
      <vt:variant>
        <vt:i4>0</vt:i4>
      </vt:variant>
      <vt:variant>
        <vt:i4>5</vt:i4>
      </vt:variant>
      <vt:variant>
        <vt:lpwstr/>
      </vt:variant>
      <vt:variant>
        <vt:lpwstr>_Toc147740048</vt:lpwstr>
      </vt:variant>
      <vt:variant>
        <vt:i4>1048626</vt:i4>
      </vt:variant>
      <vt:variant>
        <vt:i4>500</vt:i4>
      </vt:variant>
      <vt:variant>
        <vt:i4>0</vt:i4>
      </vt:variant>
      <vt:variant>
        <vt:i4>5</vt:i4>
      </vt:variant>
      <vt:variant>
        <vt:lpwstr/>
      </vt:variant>
      <vt:variant>
        <vt:lpwstr>_Toc147740047</vt:lpwstr>
      </vt:variant>
      <vt:variant>
        <vt:i4>1048626</vt:i4>
      </vt:variant>
      <vt:variant>
        <vt:i4>494</vt:i4>
      </vt:variant>
      <vt:variant>
        <vt:i4>0</vt:i4>
      </vt:variant>
      <vt:variant>
        <vt:i4>5</vt:i4>
      </vt:variant>
      <vt:variant>
        <vt:lpwstr/>
      </vt:variant>
      <vt:variant>
        <vt:lpwstr>_Toc147740046</vt:lpwstr>
      </vt:variant>
      <vt:variant>
        <vt:i4>1048626</vt:i4>
      </vt:variant>
      <vt:variant>
        <vt:i4>488</vt:i4>
      </vt:variant>
      <vt:variant>
        <vt:i4>0</vt:i4>
      </vt:variant>
      <vt:variant>
        <vt:i4>5</vt:i4>
      </vt:variant>
      <vt:variant>
        <vt:lpwstr/>
      </vt:variant>
      <vt:variant>
        <vt:lpwstr>_Toc147740045</vt:lpwstr>
      </vt:variant>
      <vt:variant>
        <vt:i4>1048626</vt:i4>
      </vt:variant>
      <vt:variant>
        <vt:i4>482</vt:i4>
      </vt:variant>
      <vt:variant>
        <vt:i4>0</vt:i4>
      </vt:variant>
      <vt:variant>
        <vt:i4>5</vt:i4>
      </vt:variant>
      <vt:variant>
        <vt:lpwstr/>
      </vt:variant>
      <vt:variant>
        <vt:lpwstr>_Toc147740044</vt:lpwstr>
      </vt:variant>
      <vt:variant>
        <vt:i4>1048626</vt:i4>
      </vt:variant>
      <vt:variant>
        <vt:i4>476</vt:i4>
      </vt:variant>
      <vt:variant>
        <vt:i4>0</vt:i4>
      </vt:variant>
      <vt:variant>
        <vt:i4>5</vt:i4>
      </vt:variant>
      <vt:variant>
        <vt:lpwstr/>
      </vt:variant>
      <vt:variant>
        <vt:lpwstr>_Toc147740043</vt:lpwstr>
      </vt:variant>
      <vt:variant>
        <vt:i4>1048626</vt:i4>
      </vt:variant>
      <vt:variant>
        <vt:i4>470</vt:i4>
      </vt:variant>
      <vt:variant>
        <vt:i4>0</vt:i4>
      </vt:variant>
      <vt:variant>
        <vt:i4>5</vt:i4>
      </vt:variant>
      <vt:variant>
        <vt:lpwstr/>
      </vt:variant>
      <vt:variant>
        <vt:lpwstr>_Toc147740042</vt:lpwstr>
      </vt:variant>
      <vt:variant>
        <vt:i4>1048626</vt:i4>
      </vt:variant>
      <vt:variant>
        <vt:i4>464</vt:i4>
      </vt:variant>
      <vt:variant>
        <vt:i4>0</vt:i4>
      </vt:variant>
      <vt:variant>
        <vt:i4>5</vt:i4>
      </vt:variant>
      <vt:variant>
        <vt:lpwstr/>
      </vt:variant>
      <vt:variant>
        <vt:lpwstr>_Toc147740041</vt:lpwstr>
      </vt:variant>
      <vt:variant>
        <vt:i4>1048626</vt:i4>
      </vt:variant>
      <vt:variant>
        <vt:i4>458</vt:i4>
      </vt:variant>
      <vt:variant>
        <vt:i4>0</vt:i4>
      </vt:variant>
      <vt:variant>
        <vt:i4>5</vt:i4>
      </vt:variant>
      <vt:variant>
        <vt:lpwstr/>
      </vt:variant>
      <vt:variant>
        <vt:lpwstr>_Toc147740040</vt:lpwstr>
      </vt:variant>
      <vt:variant>
        <vt:i4>1507378</vt:i4>
      </vt:variant>
      <vt:variant>
        <vt:i4>452</vt:i4>
      </vt:variant>
      <vt:variant>
        <vt:i4>0</vt:i4>
      </vt:variant>
      <vt:variant>
        <vt:i4>5</vt:i4>
      </vt:variant>
      <vt:variant>
        <vt:lpwstr/>
      </vt:variant>
      <vt:variant>
        <vt:lpwstr>_Toc147740039</vt:lpwstr>
      </vt:variant>
      <vt:variant>
        <vt:i4>1507378</vt:i4>
      </vt:variant>
      <vt:variant>
        <vt:i4>446</vt:i4>
      </vt:variant>
      <vt:variant>
        <vt:i4>0</vt:i4>
      </vt:variant>
      <vt:variant>
        <vt:i4>5</vt:i4>
      </vt:variant>
      <vt:variant>
        <vt:lpwstr/>
      </vt:variant>
      <vt:variant>
        <vt:lpwstr>_Toc147740038</vt:lpwstr>
      </vt:variant>
      <vt:variant>
        <vt:i4>1507378</vt:i4>
      </vt:variant>
      <vt:variant>
        <vt:i4>440</vt:i4>
      </vt:variant>
      <vt:variant>
        <vt:i4>0</vt:i4>
      </vt:variant>
      <vt:variant>
        <vt:i4>5</vt:i4>
      </vt:variant>
      <vt:variant>
        <vt:lpwstr/>
      </vt:variant>
      <vt:variant>
        <vt:lpwstr>_Toc147740037</vt:lpwstr>
      </vt:variant>
      <vt:variant>
        <vt:i4>1507378</vt:i4>
      </vt:variant>
      <vt:variant>
        <vt:i4>434</vt:i4>
      </vt:variant>
      <vt:variant>
        <vt:i4>0</vt:i4>
      </vt:variant>
      <vt:variant>
        <vt:i4>5</vt:i4>
      </vt:variant>
      <vt:variant>
        <vt:lpwstr/>
      </vt:variant>
      <vt:variant>
        <vt:lpwstr>_Toc147740036</vt:lpwstr>
      </vt:variant>
      <vt:variant>
        <vt:i4>1507378</vt:i4>
      </vt:variant>
      <vt:variant>
        <vt:i4>428</vt:i4>
      </vt:variant>
      <vt:variant>
        <vt:i4>0</vt:i4>
      </vt:variant>
      <vt:variant>
        <vt:i4>5</vt:i4>
      </vt:variant>
      <vt:variant>
        <vt:lpwstr/>
      </vt:variant>
      <vt:variant>
        <vt:lpwstr>_Toc147740035</vt:lpwstr>
      </vt:variant>
      <vt:variant>
        <vt:i4>1507378</vt:i4>
      </vt:variant>
      <vt:variant>
        <vt:i4>422</vt:i4>
      </vt:variant>
      <vt:variant>
        <vt:i4>0</vt:i4>
      </vt:variant>
      <vt:variant>
        <vt:i4>5</vt:i4>
      </vt:variant>
      <vt:variant>
        <vt:lpwstr/>
      </vt:variant>
      <vt:variant>
        <vt:lpwstr>_Toc147740034</vt:lpwstr>
      </vt:variant>
      <vt:variant>
        <vt:i4>1507378</vt:i4>
      </vt:variant>
      <vt:variant>
        <vt:i4>416</vt:i4>
      </vt:variant>
      <vt:variant>
        <vt:i4>0</vt:i4>
      </vt:variant>
      <vt:variant>
        <vt:i4>5</vt:i4>
      </vt:variant>
      <vt:variant>
        <vt:lpwstr/>
      </vt:variant>
      <vt:variant>
        <vt:lpwstr>_Toc147740033</vt:lpwstr>
      </vt:variant>
      <vt:variant>
        <vt:i4>1507378</vt:i4>
      </vt:variant>
      <vt:variant>
        <vt:i4>410</vt:i4>
      </vt:variant>
      <vt:variant>
        <vt:i4>0</vt:i4>
      </vt:variant>
      <vt:variant>
        <vt:i4>5</vt:i4>
      </vt:variant>
      <vt:variant>
        <vt:lpwstr/>
      </vt:variant>
      <vt:variant>
        <vt:lpwstr>_Toc147740032</vt:lpwstr>
      </vt:variant>
      <vt:variant>
        <vt:i4>1507378</vt:i4>
      </vt:variant>
      <vt:variant>
        <vt:i4>404</vt:i4>
      </vt:variant>
      <vt:variant>
        <vt:i4>0</vt:i4>
      </vt:variant>
      <vt:variant>
        <vt:i4>5</vt:i4>
      </vt:variant>
      <vt:variant>
        <vt:lpwstr/>
      </vt:variant>
      <vt:variant>
        <vt:lpwstr>_Toc147740031</vt:lpwstr>
      </vt:variant>
      <vt:variant>
        <vt:i4>1507378</vt:i4>
      </vt:variant>
      <vt:variant>
        <vt:i4>398</vt:i4>
      </vt:variant>
      <vt:variant>
        <vt:i4>0</vt:i4>
      </vt:variant>
      <vt:variant>
        <vt:i4>5</vt:i4>
      </vt:variant>
      <vt:variant>
        <vt:lpwstr/>
      </vt:variant>
      <vt:variant>
        <vt:lpwstr>_Toc147740030</vt:lpwstr>
      </vt:variant>
      <vt:variant>
        <vt:i4>1441842</vt:i4>
      </vt:variant>
      <vt:variant>
        <vt:i4>392</vt:i4>
      </vt:variant>
      <vt:variant>
        <vt:i4>0</vt:i4>
      </vt:variant>
      <vt:variant>
        <vt:i4>5</vt:i4>
      </vt:variant>
      <vt:variant>
        <vt:lpwstr/>
      </vt:variant>
      <vt:variant>
        <vt:lpwstr>_Toc147740029</vt:lpwstr>
      </vt:variant>
      <vt:variant>
        <vt:i4>1441842</vt:i4>
      </vt:variant>
      <vt:variant>
        <vt:i4>386</vt:i4>
      </vt:variant>
      <vt:variant>
        <vt:i4>0</vt:i4>
      </vt:variant>
      <vt:variant>
        <vt:i4>5</vt:i4>
      </vt:variant>
      <vt:variant>
        <vt:lpwstr/>
      </vt:variant>
      <vt:variant>
        <vt:lpwstr>_Toc147740028</vt:lpwstr>
      </vt:variant>
      <vt:variant>
        <vt:i4>1441842</vt:i4>
      </vt:variant>
      <vt:variant>
        <vt:i4>380</vt:i4>
      </vt:variant>
      <vt:variant>
        <vt:i4>0</vt:i4>
      </vt:variant>
      <vt:variant>
        <vt:i4>5</vt:i4>
      </vt:variant>
      <vt:variant>
        <vt:lpwstr/>
      </vt:variant>
      <vt:variant>
        <vt:lpwstr>_Toc147740027</vt:lpwstr>
      </vt:variant>
      <vt:variant>
        <vt:i4>1441842</vt:i4>
      </vt:variant>
      <vt:variant>
        <vt:i4>374</vt:i4>
      </vt:variant>
      <vt:variant>
        <vt:i4>0</vt:i4>
      </vt:variant>
      <vt:variant>
        <vt:i4>5</vt:i4>
      </vt:variant>
      <vt:variant>
        <vt:lpwstr/>
      </vt:variant>
      <vt:variant>
        <vt:lpwstr>_Toc147740026</vt:lpwstr>
      </vt:variant>
      <vt:variant>
        <vt:i4>1441842</vt:i4>
      </vt:variant>
      <vt:variant>
        <vt:i4>368</vt:i4>
      </vt:variant>
      <vt:variant>
        <vt:i4>0</vt:i4>
      </vt:variant>
      <vt:variant>
        <vt:i4>5</vt:i4>
      </vt:variant>
      <vt:variant>
        <vt:lpwstr/>
      </vt:variant>
      <vt:variant>
        <vt:lpwstr>_Toc147740025</vt:lpwstr>
      </vt:variant>
      <vt:variant>
        <vt:i4>1441842</vt:i4>
      </vt:variant>
      <vt:variant>
        <vt:i4>362</vt:i4>
      </vt:variant>
      <vt:variant>
        <vt:i4>0</vt:i4>
      </vt:variant>
      <vt:variant>
        <vt:i4>5</vt:i4>
      </vt:variant>
      <vt:variant>
        <vt:lpwstr/>
      </vt:variant>
      <vt:variant>
        <vt:lpwstr>_Toc147740024</vt:lpwstr>
      </vt:variant>
      <vt:variant>
        <vt:i4>1441842</vt:i4>
      </vt:variant>
      <vt:variant>
        <vt:i4>356</vt:i4>
      </vt:variant>
      <vt:variant>
        <vt:i4>0</vt:i4>
      </vt:variant>
      <vt:variant>
        <vt:i4>5</vt:i4>
      </vt:variant>
      <vt:variant>
        <vt:lpwstr/>
      </vt:variant>
      <vt:variant>
        <vt:lpwstr>_Toc147740023</vt:lpwstr>
      </vt:variant>
      <vt:variant>
        <vt:i4>1441842</vt:i4>
      </vt:variant>
      <vt:variant>
        <vt:i4>350</vt:i4>
      </vt:variant>
      <vt:variant>
        <vt:i4>0</vt:i4>
      </vt:variant>
      <vt:variant>
        <vt:i4>5</vt:i4>
      </vt:variant>
      <vt:variant>
        <vt:lpwstr/>
      </vt:variant>
      <vt:variant>
        <vt:lpwstr>_Toc147740022</vt:lpwstr>
      </vt:variant>
      <vt:variant>
        <vt:i4>1441842</vt:i4>
      </vt:variant>
      <vt:variant>
        <vt:i4>344</vt:i4>
      </vt:variant>
      <vt:variant>
        <vt:i4>0</vt:i4>
      </vt:variant>
      <vt:variant>
        <vt:i4>5</vt:i4>
      </vt:variant>
      <vt:variant>
        <vt:lpwstr/>
      </vt:variant>
      <vt:variant>
        <vt:lpwstr>_Toc147740021</vt:lpwstr>
      </vt:variant>
      <vt:variant>
        <vt:i4>1441842</vt:i4>
      </vt:variant>
      <vt:variant>
        <vt:i4>338</vt:i4>
      </vt:variant>
      <vt:variant>
        <vt:i4>0</vt:i4>
      </vt:variant>
      <vt:variant>
        <vt:i4>5</vt:i4>
      </vt:variant>
      <vt:variant>
        <vt:lpwstr/>
      </vt:variant>
      <vt:variant>
        <vt:lpwstr>_Toc147740020</vt:lpwstr>
      </vt:variant>
      <vt:variant>
        <vt:i4>1376306</vt:i4>
      </vt:variant>
      <vt:variant>
        <vt:i4>332</vt:i4>
      </vt:variant>
      <vt:variant>
        <vt:i4>0</vt:i4>
      </vt:variant>
      <vt:variant>
        <vt:i4>5</vt:i4>
      </vt:variant>
      <vt:variant>
        <vt:lpwstr/>
      </vt:variant>
      <vt:variant>
        <vt:lpwstr>_Toc147740019</vt:lpwstr>
      </vt:variant>
      <vt:variant>
        <vt:i4>1376306</vt:i4>
      </vt:variant>
      <vt:variant>
        <vt:i4>326</vt:i4>
      </vt:variant>
      <vt:variant>
        <vt:i4>0</vt:i4>
      </vt:variant>
      <vt:variant>
        <vt:i4>5</vt:i4>
      </vt:variant>
      <vt:variant>
        <vt:lpwstr/>
      </vt:variant>
      <vt:variant>
        <vt:lpwstr>_Toc147740018</vt:lpwstr>
      </vt:variant>
      <vt:variant>
        <vt:i4>1376306</vt:i4>
      </vt:variant>
      <vt:variant>
        <vt:i4>320</vt:i4>
      </vt:variant>
      <vt:variant>
        <vt:i4>0</vt:i4>
      </vt:variant>
      <vt:variant>
        <vt:i4>5</vt:i4>
      </vt:variant>
      <vt:variant>
        <vt:lpwstr/>
      </vt:variant>
      <vt:variant>
        <vt:lpwstr>_Toc147740017</vt:lpwstr>
      </vt:variant>
      <vt:variant>
        <vt:i4>1376306</vt:i4>
      </vt:variant>
      <vt:variant>
        <vt:i4>314</vt:i4>
      </vt:variant>
      <vt:variant>
        <vt:i4>0</vt:i4>
      </vt:variant>
      <vt:variant>
        <vt:i4>5</vt:i4>
      </vt:variant>
      <vt:variant>
        <vt:lpwstr/>
      </vt:variant>
      <vt:variant>
        <vt:lpwstr>_Toc147740016</vt:lpwstr>
      </vt:variant>
      <vt:variant>
        <vt:i4>1376306</vt:i4>
      </vt:variant>
      <vt:variant>
        <vt:i4>308</vt:i4>
      </vt:variant>
      <vt:variant>
        <vt:i4>0</vt:i4>
      </vt:variant>
      <vt:variant>
        <vt:i4>5</vt:i4>
      </vt:variant>
      <vt:variant>
        <vt:lpwstr/>
      </vt:variant>
      <vt:variant>
        <vt:lpwstr>_Toc147740015</vt:lpwstr>
      </vt:variant>
      <vt:variant>
        <vt:i4>1376306</vt:i4>
      </vt:variant>
      <vt:variant>
        <vt:i4>302</vt:i4>
      </vt:variant>
      <vt:variant>
        <vt:i4>0</vt:i4>
      </vt:variant>
      <vt:variant>
        <vt:i4>5</vt:i4>
      </vt:variant>
      <vt:variant>
        <vt:lpwstr/>
      </vt:variant>
      <vt:variant>
        <vt:lpwstr>_Toc147740014</vt:lpwstr>
      </vt:variant>
      <vt:variant>
        <vt:i4>1376306</vt:i4>
      </vt:variant>
      <vt:variant>
        <vt:i4>296</vt:i4>
      </vt:variant>
      <vt:variant>
        <vt:i4>0</vt:i4>
      </vt:variant>
      <vt:variant>
        <vt:i4>5</vt:i4>
      </vt:variant>
      <vt:variant>
        <vt:lpwstr/>
      </vt:variant>
      <vt:variant>
        <vt:lpwstr>_Toc147740013</vt:lpwstr>
      </vt:variant>
      <vt:variant>
        <vt:i4>1376306</vt:i4>
      </vt:variant>
      <vt:variant>
        <vt:i4>290</vt:i4>
      </vt:variant>
      <vt:variant>
        <vt:i4>0</vt:i4>
      </vt:variant>
      <vt:variant>
        <vt:i4>5</vt:i4>
      </vt:variant>
      <vt:variant>
        <vt:lpwstr/>
      </vt:variant>
      <vt:variant>
        <vt:lpwstr>_Toc147740012</vt:lpwstr>
      </vt:variant>
      <vt:variant>
        <vt:i4>1376306</vt:i4>
      </vt:variant>
      <vt:variant>
        <vt:i4>284</vt:i4>
      </vt:variant>
      <vt:variant>
        <vt:i4>0</vt:i4>
      </vt:variant>
      <vt:variant>
        <vt:i4>5</vt:i4>
      </vt:variant>
      <vt:variant>
        <vt:lpwstr/>
      </vt:variant>
      <vt:variant>
        <vt:lpwstr>_Toc147740011</vt:lpwstr>
      </vt:variant>
      <vt:variant>
        <vt:i4>1376306</vt:i4>
      </vt:variant>
      <vt:variant>
        <vt:i4>278</vt:i4>
      </vt:variant>
      <vt:variant>
        <vt:i4>0</vt:i4>
      </vt:variant>
      <vt:variant>
        <vt:i4>5</vt:i4>
      </vt:variant>
      <vt:variant>
        <vt:lpwstr/>
      </vt:variant>
      <vt:variant>
        <vt:lpwstr>_Toc147740010</vt:lpwstr>
      </vt:variant>
      <vt:variant>
        <vt:i4>1310770</vt:i4>
      </vt:variant>
      <vt:variant>
        <vt:i4>272</vt:i4>
      </vt:variant>
      <vt:variant>
        <vt:i4>0</vt:i4>
      </vt:variant>
      <vt:variant>
        <vt:i4>5</vt:i4>
      </vt:variant>
      <vt:variant>
        <vt:lpwstr/>
      </vt:variant>
      <vt:variant>
        <vt:lpwstr>_Toc147740009</vt:lpwstr>
      </vt:variant>
      <vt:variant>
        <vt:i4>1310770</vt:i4>
      </vt:variant>
      <vt:variant>
        <vt:i4>266</vt:i4>
      </vt:variant>
      <vt:variant>
        <vt:i4>0</vt:i4>
      </vt:variant>
      <vt:variant>
        <vt:i4>5</vt:i4>
      </vt:variant>
      <vt:variant>
        <vt:lpwstr/>
      </vt:variant>
      <vt:variant>
        <vt:lpwstr>_Toc147740008</vt:lpwstr>
      </vt:variant>
      <vt:variant>
        <vt:i4>1310770</vt:i4>
      </vt:variant>
      <vt:variant>
        <vt:i4>260</vt:i4>
      </vt:variant>
      <vt:variant>
        <vt:i4>0</vt:i4>
      </vt:variant>
      <vt:variant>
        <vt:i4>5</vt:i4>
      </vt:variant>
      <vt:variant>
        <vt:lpwstr/>
      </vt:variant>
      <vt:variant>
        <vt:lpwstr>_Toc147740007</vt:lpwstr>
      </vt:variant>
      <vt:variant>
        <vt:i4>1310770</vt:i4>
      </vt:variant>
      <vt:variant>
        <vt:i4>254</vt:i4>
      </vt:variant>
      <vt:variant>
        <vt:i4>0</vt:i4>
      </vt:variant>
      <vt:variant>
        <vt:i4>5</vt:i4>
      </vt:variant>
      <vt:variant>
        <vt:lpwstr/>
      </vt:variant>
      <vt:variant>
        <vt:lpwstr>_Toc147740006</vt:lpwstr>
      </vt:variant>
      <vt:variant>
        <vt:i4>1310770</vt:i4>
      </vt:variant>
      <vt:variant>
        <vt:i4>248</vt:i4>
      </vt:variant>
      <vt:variant>
        <vt:i4>0</vt:i4>
      </vt:variant>
      <vt:variant>
        <vt:i4>5</vt:i4>
      </vt:variant>
      <vt:variant>
        <vt:lpwstr/>
      </vt:variant>
      <vt:variant>
        <vt:lpwstr>_Toc147740005</vt:lpwstr>
      </vt:variant>
      <vt:variant>
        <vt:i4>1310770</vt:i4>
      </vt:variant>
      <vt:variant>
        <vt:i4>242</vt:i4>
      </vt:variant>
      <vt:variant>
        <vt:i4>0</vt:i4>
      </vt:variant>
      <vt:variant>
        <vt:i4>5</vt:i4>
      </vt:variant>
      <vt:variant>
        <vt:lpwstr/>
      </vt:variant>
      <vt:variant>
        <vt:lpwstr>_Toc147740004</vt:lpwstr>
      </vt:variant>
      <vt:variant>
        <vt:i4>1310770</vt:i4>
      </vt:variant>
      <vt:variant>
        <vt:i4>236</vt:i4>
      </vt:variant>
      <vt:variant>
        <vt:i4>0</vt:i4>
      </vt:variant>
      <vt:variant>
        <vt:i4>5</vt:i4>
      </vt:variant>
      <vt:variant>
        <vt:lpwstr/>
      </vt:variant>
      <vt:variant>
        <vt:lpwstr>_Toc147740003</vt:lpwstr>
      </vt:variant>
      <vt:variant>
        <vt:i4>1310770</vt:i4>
      </vt:variant>
      <vt:variant>
        <vt:i4>230</vt:i4>
      </vt:variant>
      <vt:variant>
        <vt:i4>0</vt:i4>
      </vt:variant>
      <vt:variant>
        <vt:i4>5</vt:i4>
      </vt:variant>
      <vt:variant>
        <vt:lpwstr/>
      </vt:variant>
      <vt:variant>
        <vt:lpwstr>_Toc147740002</vt:lpwstr>
      </vt:variant>
      <vt:variant>
        <vt:i4>1310770</vt:i4>
      </vt:variant>
      <vt:variant>
        <vt:i4>224</vt:i4>
      </vt:variant>
      <vt:variant>
        <vt:i4>0</vt:i4>
      </vt:variant>
      <vt:variant>
        <vt:i4>5</vt:i4>
      </vt:variant>
      <vt:variant>
        <vt:lpwstr/>
      </vt:variant>
      <vt:variant>
        <vt:lpwstr>_Toc147740001</vt:lpwstr>
      </vt:variant>
      <vt:variant>
        <vt:i4>1310770</vt:i4>
      </vt:variant>
      <vt:variant>
        <vt:i4>218</vt:i4>
      </vt:variant>
      <vt:variant>
        <vt:i4>0</vt:i4>
      </vt:variant>
      <vt:variant>
        <vt:i4>5</vt:i4>
      </vt:variant>
      <vt:variant>
        <vt:lpwstr/>
      </vt:variant>
      <vt:variant>
        <vt:lpwstr>_Toc147740000</vt:lpwstr>
      </vt:variant>
      <vt:variant>
        <vt:i4>1310780</vt:i4>
      </vt:variant>
      <vt:variant>
        <vt:i4>212</vt:i4>
      </vt:variant>
      <vt:variant>
        <vt:i4>0</vt:i4>
      </vt:variant>
      <vt:variant>
        <vt:i4>5</vt:i4>
      </vt:variant>
      <vt:variant>
        <vt:lpwstr/>
      </vt:variant>
      <vt:variant>
        <vt:lpwstr>_Toc147739999</vt:lpwstr>
      </vt:variant>
      <vt:variant>
        <vt:i4>1310780</vt:i4>
      </vt:variant>
      <vt:variant>
        <vt:i4>206</vt:i4>
      </vt:variant>
      <vt:variant>
        <vt:i4>0</vt:i4>
      </vt:variant>
      <vt:variant>
        <vt:i4>5</vt:i4>
      </vt:variant>
      <vt:variant>
        <vt:lpwstr/>
      </vt:variant>
      <vt:variant>
        <vt:lpwstr>_Toc147739998</vt:lpwstr>
      </vt:variant>
      <vt:variant>
        <vt:i4>1310780</vt:i4>
      </vt:variant>
      <vt:variant>
        <vt:i4>200</vt:i4>
      </vt:variant>
      <vt:variant>
        <vt:i4>0</vt:i4>
      </vt:variant>
      <vt:variant>
        <vt:i4>5</vt:i4>
      </vt:variant>
      <vt:variant>
        <vt:lpwstr/>
      </vt:variant>
      <vt:variant>
        <vt:lpwstr>_Toc147739997</vt:lpwstr>
      </vt:variant>
      <vt:variant>
        <vt:i4>1310780</vt:i4>
      </vt:variant>
      <vt:variant>
        <vt:i4>194</vt:i4>
      </vt:variant>
      <vt:variant>
        <vt:i4>0</vt:i4>
      </vt:variant>
      <vt:variant>
        <vt:i4>5</vt:i4>
      </vt:variant>
      <vt:variant>
        <vt:lpwstr/>
      </vt:variant>
      <vt:variant>
        <vt:lpwstr>_Toc147739996</vt:lpwstr>
      </vt:variant>
      <vt:variant>
        <vt:i4>1310780</vt:i4>
      </vt:variant>
      <vt:variant>
        <vt:i4>188</vt:i4>
      </vt:variant>
      <vt:variant>
        <vt:i4>0</vt:i4>
      </vt:variant>
      <vt:variant>
        <vt:i4>5</vt:i4>
      </vt:variant>
      <vt:variant>
        <vt:lpwstr/>
      </vt:variant>
      <vt:variant>
        <vt:lpwstr>_Toc147739995</vt:lpwstr>
      </vt:variant>
      <vt:variant>
        <vt:i4>1310780</vt:i4>
      </vt:variant>
      <vt:variant>
        <vt:i4>182</vt:i4>
      </vt:variant>
      <vt:variant>
        <vt:i4>0</vt:i4>
      </vt:variant>
      <vt:variant>
        <vt:i4>5</vt:i4>
      </vt:variant>
      <vt:variant>
        <vt:lpwstr/>
      </vt:variant>
      <vt:variant>
        <vt:lpwstr>_Toc147739994</vt:lpwstr>
      </vt:variant>
      <vt:variant>
        <vt:i4>1310780</vt:i4>
      </vt:variant>
      <vt:variant>
        <vt:i4>176</vt:i4>
      </vt:variant>
      <vt:variant>
        <vt:i4>0</vt:i4>
      </vt:variant>
      <vt:variant>
        <vt:i4>5</vt:i4>
      </vt:variant>
      <vt:variant>
        <vt:lpwstr/>
      </vt:variant>
      <vt:variant>
        <vt:lpwstr>_Toc147739993</vt:lpwstr>
      </vt:variant>
      <vt:variant>
        <vt:i4>1310780</vt:i4>
      </vt:variant>
      <vt:variant>
        <vt:i4>170</vt:i4>
      </vt:variant>
      <vt:variant>
        <vt:i4>0</vt:i4>
      </vt:variant>
      <vt:variant>
        <vt:i4>5</vt:i4>
      </vt:variant>
      <vt:variant>
        <vt:lpwstr/>
      </vt:variant>
      <vt:variant>
        <vt:lpwstr>_Toc147739992</vt:lpwstr>
      </vt:variant>
      <vt:variant>
        <vt:i4>1310780</vt:i4>
      </vt:variant>
      <vt:variant>
        <vt:i4>164</vt:i4>
      </vt:variant>
      <vt:variant>
        <vt:i4>0</vt:i4>
      </vt:variant>
      <vt:variant>
        <vt:i4>5</vt:i4>
      </vt:variant>
      <vt:variant>
        <vt:lpwstr/>
      </vt:variant>
      <vt:variant>
        <vt:lpwstr>_Toc147739991</vt:lpwstr>
      </vt:variant>
      <vt:variant>
        <vt:i4>1310780</vt:i4>
      </vt:variant>
      <vt:variant>
        <vt:i4>158</vt:i4>
      </vt:variant>
      <vt:variant>
        <vt:i4>0</vt:i4>
      </vt:variant>
      <vt:variant>
        <vt:i4>5</vt:i4>
      </vt:variant>
      <vt:variant>
        <vt:lpwstr/>
      </vt:variant>
      <vt:variant>
        <vt:lpwstr>_Toc147739990</vt:lpwstr>
      </vt:variant>
      <vt:variant>
        <vt:i4>1376316</vt:i4>
      </vt:variant>
      <vt:variant>
        <vt:i4>152</vt:i4>
      </vt:variant>
      <vt:variant>
        <vt:i4>0</vt:i4>
      </vt:variant>
      <vt:variant>
        <vt:i4>5</vt:i4>
      </vt:variant>
      <vt:variant>
        <vt:lpwstr/>
      </vt:variant>
      <vt:variant>
        <vt:lpwstr>_Toc147739989</vt:lpwstr>
      </vt:variant>
      <vt:variant>
        <vt:i4>1376316</vt:i4>
      </vt:variant>
      <vt:variant>
        <vt:i4>146</vt:i4>
      </vt:variant>
      <vt:variant>
        <vt:i4>0</vt:i4>
      </vt:variant>
      <vt:variant>
        <vt:i4>5</vt:i4>
      </vt:variant>
      <vt:variant>
        <vt:lpwstr/>
      </vt:variant>
      <vt:variant>
        <vt:lpwstr>_Toc147739988</vt:lpwstr>
      </vt:variant>
      <vt:variant>
        <vt:i4>1376316</vt:i4>
      </vt:variant>
      <vt:variant>
        <vt:i4>140</vt:i4>
      </vt:variant>
      <vt:variant>
        <vt:i4>0</vt:i4>
      </vt:variant>
      <vt:variant>
        <vt:i4>5</vt:i4>
      </vt:variant>
      <vt:variant>
        <vt:lpwstr/>
      </vt:variant>
      <vt:variant>
        <vt:lpwstr>_Toc147739987</vt:lpwstr>
      </vt:variant>
      <vt:variant>
        <vt:i4>1376316</vt:i4>
      </vt:variant>
      <vt:variant>
        <vt:i4>134</vt:i4>
      </vt:variant>
      <vt:variant>
        <vt:i4>0</vt:i4>
      </vt:variant>
      <vt:variant>
        <vt:i4>5</vt:i4>
      </vt:variant>
      <vt:variant>
        <vt:lpwstr/>
      </vt:variant>
      <vt:variant>
        <vt:lpwstr>_Toc147739986</vt:lpwstr>
      </vt:variant>
      <vt:variant>
        <vt:i4>1376316</vt:i4>
      </vt:variant>
      <vt:variant>
        <vt:i4>128</vt:i4>
      </vt:variant>
      <vt:variant>
        <vt:i4>0</vt:i4>
      </vt:variant>
      <vt:variant>
        <vt:i4>5</vt:i4>
      </vt:variant>
      <vt:variant>
        <vt:lpwstr/>
      </vt:variant>
      <vt:variant>
        <vt:lpwstr>_Toc147739985</vt:lpwstr>
      </vt:variant>
      <vt:variant>
        <vt:i4>1376316</vt:i4>
      </vt:variant>
      <vt:variant>
        <vt:i4>122</vt:i4>
      </vt:variant>
      <vt:variant>
        <vt:i4>0</vt:i4>
      </vt:variant>
      <vt:variant>
        <vt:i4>5</vt:i4>
      </vt:variant>
      <vt:variant>
        <vt:lpwstr/>
      </vt:variant>
      <vt:variant>
        <vt:lpwstr>_Toc147739984</vt:lpwstr>
      </vt:variant>
      <vt:variant>
        <vt:i4>1376316</vt:i4>
      </vt:variant>
      <vt:variant>
        <vt:i4>116</vt:i4>
      </vt:variant>
      <vt:variant>
        <vt:i4>0</vt:i4>
      </vt:variant>
      <vt:variant>
        <vt:i4>5</vt:i4>
      </vt:variant>
      <vt:variant>
        <vt:lpwstr/>
      </vt:variant>
      <vt:variant>
        <vt:lpwstr>_Toc147739983</vt:lpwstr>
      </vt:variant>
      <vt:variant>
        <vt:i4>1376316</vt:i4>
      </vt:variant>
      <vt:variant>
        <vt:i4>110</vt:i4>
      </vt:variant>
      <vt:variant>
        <vt:i4>0</vt:i4>
      </vt:variant>
      <vt:variant>
        <vt:i4>5</vt:i4>
      </vt:variant>
      <vt:variant>
        <vt:lpwstr/>
      </vt:variant>
      <vt:variant>
        <vt:lpwstr>_Toc147739982</vt:lpwstr>
      </vt:variant>
      <vt:variant>
        <vt:i4>1376316</vt:i4>
      </vt:variant>
      <vt:variant>
        <vt:i4>104</vt:i4>
      </vt:variant>
      <vt:variant>
        <vt:i4>0</vt:i4>
      </vt:variant>
      <vt:variant>
        <vt:i4>5</vt:i4>
      </vt:variant>
      <vt:variant>
        <vt:lpwstr/>
      </vt:variant>
      <vt:variant>
        <vt:lpwstr>_Toc147739981</vt:lpwstr>
      </vt:variant>
      <vt:variant>
        <vt:i4>1376316</vt:i4>
      </vt:variant>
      <vt:variant>
        <vt:i4>98</vt:i4>
      </vt:variant>
      <vt:variant>
        <vt:i4>0</vt:i4>
      </vt:variant>
      <vt:variant>
        <vt:i4>5</vt:i4>
      </vt:variant>
      <vt:variant>
        <vt:lpwstr/>
      </vt:variant>
      <vt:variant>
        <vt:lpwstr>_Toc147739980</vt:lpwstr>
      </vt:variant>
      <vt:variant>
        <vt:i4>1703996</vt:i4>
      </vt:variant>
      <vt:variant>
        <vt:i4>92</vt:i4>
      </vt:variant>
      <vt:variant>
        <vt:i4>0</vt:i4>
      </vt:variant>
      <vt:variant>
        <vt:i4>5</vt:i4>
      </vt:variant>
      <vt:variant>
        <vt:lpwstr/>
      </vt:variant>
      <vt:variant>
        <vt:lpwstr>_Toc147739979</vt:lpwstr>
      </vt:variant>
      <vt:variant>
        <vt:i4>1703996</vt:i4>
      </vt:variant>
      <vt:variant>
        <vt:i4>86</vt:i4>
      </vt:variant>
      <vt:variant>
        <vt:i4>0</vt:i4>
      </vt:variant>
      <vt:variant>
        <vt:i4>5</vt:i4>
      </vt:variant>
      <vt:variant>
        <vt:lpwstr/>
      </vt:variant>
      <vt:variant>
        <vt:lpwstr>_Toc147739978</vt:lpwstr>
      </vt:variant>
      <vt:variant>
        <vt:i4>1703996</vt:i4>
      </vt:variant>
      <vt:variant>
        <vt:i4>80</vt:i4>
      </vt:variant>
      <vt:variant>
        <vt:i4>0</vt:i4>
      </vt:variant>
      <vt:variant>
        <vt:i4>5</vt:i4>
      </vt:variant>
      <vt:variant>
        <vt:lpwstr/>
      </vt:variant>
      <vt:variant>
        <vt:lpwstr>_Toc147739977</vt:lpwstr>
      </vt:variant>
      <vt:variant>
        <vt:i4>1703996</vt:i4>
      </vt:variant>
      <vt:variant>
        <vt:i4>74</vt:i4>
      </vt:variant>
      <vt:variant>
        <vt:i4>0</vt:i4>
      </vt:variant>
      <vt:variant>
        <vt:i4>5</vt:i4>
      </vt:variant>
      <vt:variant>
        <vt:lpwstr/>
      </vt:variant>
      <vt:variant>
        <vt:lpwstr>_Toc147739976</vt:lpwstr>
      </vt:variant>
      <vt:variant>
        <vt:i4>852025</vt:i4>
      </vt:variant>
      <vt:variant>
        <vt:i4>6</vt:i4>
      </vt:variant>
      <vt:variant>
        <vt:i4>0</vt:i4>
      </vt:variant>
      <vt:variant>
        <vt:i4>5</vt:i4>
      </vt:variant>
      <vt:variant>
        <vt:lpwstr>mailto:Londeka.Jilimane@ecpta.co.za</vt:lpwstr>
      </vt:variant>
      <vt:variant>
        <vt:lpwstr/>
      </vt:variant>
      <vt:variant>
        <vt:i4>3932164</vt:i4>
      </vt:variant>
      <vt:variant>
        <vt:i4>3</vt:i4>
      </vt:variant>
      <vt:variant>
        <vt:i4>0</vt:i4>
      </vt:variant>
      <vt:variant>
        <vt:i4>5</vt:i4>
      </vt:variant>
      <vt:variant>
        <vt:lpwstr>mailto:coetzeec@jgafrika.com</vt:lpwstr>
      </vt:variant>
      <vt:variant>
        <vt:lpwstr/>
      </vt:variant>
      <vt:variant>
        <vt:i4>3932164</vt:i4>
      </vt:variant>
      <vt:variant>
        <vt:i4>0</vt:i4>
      </vt:variant>
      <vt:variant>
        <vt:i4>0</vt:i4>
      </vt:variant>
      <vt:variant>
        <vt:i4>5</vt:i4>
      </vt:variant>
      <vt:variant>
        <vt:lpwstr>mailto:coetzeec@jgafrika.com</vt:lpwstr>
      </vt:variant>
      <vt:variant>
        <vt:lpwstr/>
      </vt:variant>
      <vt:variant>
        <vt:i4>7995506</vt:i4>
      </vt:variant>
      <vt:variant>
        <vt:i4>0</vt:i4>
      </vt:variant>
      <vt:variant>
        <vt:i4>0</vt:i4>
      </vt:variant>
      <vt:variant>
        <vt:i4>5</vt:i4>
      </vt:variant>
      <vt:variant>
        <vt:lpwstr>https://www.researchgate.net/publication/331988665_CoP18_Doc_831_Annex_2_African_and_Asian_Rhinoceroses-Status_Conservation_and_Trade_A_report_from_the_IUCN_Species_Survival_Commission_IUCN_SSC_African_and_Asian_Rhino_Specialist_Groups_and_TRAFFIC_to_/link/5c99e945299bf1116947deb1/downloa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2023-05-17T15:12:00Z</dcterms:created>
  <dcterms:modified xsi:type="dcterms:W3CDTF">2023-10-26T09:21:00Z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0x010100E0B1B43F7ED1DA47BC181B895D4CD83B</vt:lpwstr>
  </property>
</Properties>
</file>