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0BB99" w14:textId="77777777" w:rsidR="00C116AE" w:rsidRDefault="008B0B23">
      <w:pPr>
        <w:spacing w:after="0" w:line="259" w:lineRule="auto"/>
        <w:ind w:left="464" w:right="0" w:firstLine="0"/>
        <w:jc w:val="left"/>
      </w:pPr>
      <w:r>
        <w:rPr>
          <w:sz w:val="18"/>
        </w:rPr>
        <w:t xml:space="preserve"> </w:t>
      </w:r>
    </w:p>
    <w:p w14:paraId="5ED9CDF2" w14:textId="77777777" w:rsidR="00C116AE" w:rsidRDefault="008B0B23">
      <w:pPr>
        <w:spacing w:after="0" w:line="259" w:lineRule="auto"/>
        <w:ind w:left="464" w:right="0" w:firstLine="0"/>
        <w:jc w:val="left"/>
      </w:pPr>
      <w:r>
        <w:rPr>
          <w:sz w:val="18"/>
        </w:rPr>
        <w:t xml:space="preserve"> </w:t>
      </w:r>
      <w:r>
        <w:rPr>
          <w:sz w:val="18"/>
        </w:rPr>
        <w:tab/>
        <w:t xml:space="preserve"> </w:t>
      </w:r>
    </w:p>
    <w:p w14:paraId="57E4B0FA" w14:textId="445EDC60" w:rsidR="00C116AE" w:rsidRDefault="00E31056" w:rsidP="00E31056">
      <w:pPr>
        <w:spacing w:after="0" w:line="259" w:lineRule="auto"/>
        <w:ind w:left="464" w:right="0" w:firstLine="0"/>
        <w:jc w:val="left"/>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008B0B23">
        <w:rPr>
          <w:b/>
          <w:sz w:val="30"/>
        </w:rPr>
        <w:t xml:space="preserve">REQUEST FOR QUOTATIONS </w:t>
      </w:r>
    </w:p>
    <w:p w14:paraId="7B664F6B" w14:textId="77777777" w:rsidR="00C116AE" w:rsidRDefault="008B0B23">
      <w:pPr>
        <w:spacing w:after="0" w:line="259" w:lineRule="auto"/>
        <w:ind w:left="464" w:right="0" w:firstLine="0"/>
        <w:jc w:val="left"/>
      </w:pPr>
      <w:r>
        <w:rPr>
          <w:b/>
          <w:sz w:val="30"/>
        </w:rPr>
        <w:t xml:space="preserve">_________________________________________________________ </w:t>
      </w:r>
    </w:p>
    <w:p w14:paraId="1F01AB97" w14:textId="77777777" w:rsidR="00C116AE" w:rsidRDefault="008B0B23">
      <w:pPr>
        <w:spacing w:after="0" w:line="259" w:lineRule="auto"/>
        <w:ind w:left="464" w:right="0" w:firstLine="0"/>
        <w:jc w:val="left"/>
      </w:pPr>
      <w:r>
        <w:rPr>
          <w:b/>
          <w:sz w:val="30"/>
        </w:rPr>
        <w:t xml:space="preserve"> </w:t>
      </w:r>
    </w:p>
    <w:p w14:paraId="1E20931A" w14:textId="488CDC67" w:rsidR="00C116AE" w:rsidRDefault="008B0B23">
      <w:pPr>
        <w:spacing w:after="0" w:line="259" w:lineRule="auto"/>
        <w:ind w:left="391" w:right="0"/>
        <w:jc w:val="center"/>
      </w:pPr>
      <w:r>
        <w:rPr>
          <w:b/>
          <w:sz w:val="30"/>
        </w:rPr>
        <w:t>MINI BID NUMBER: M/</w:t>
      </w:r>
      <w:r w:rsidR="00AA1EB1">
        <w:rPr>
          <w:b/>
          <w:sz w:val="30"/>
        </w:rPr>
        <w:t>0</w:t>
      </w:r>
      <w:r w:rsidR="00D179AA">
        <w:rPr>
          <w:b/>
          <w:sz w:val="30"/>
        </w:rPr>
        <w:t>4</w:t>
      </w:r>
      <w:r w:rsidR="00AA1EB1">
        <w:rPr>
          <w:b/>
          <w:sz w:val="30"/>
        </w:rPr>
        <w:t>/24/25</w:t>
      </w:r>
      <w:r>
        <w:rPr>
          <w:b/>
          <w:sz w:val="30"/>
        </w:rPr>
        <w:t xml:space="preserve"> </w:t>
      </w:r>
    </w:p>
    <w:p w14:paraId="62B81EB7" w14:textId="77777777" w:rsidR="00C116AE" w:rsidRDefault="008B0B23">
      <w:pPr>
        <w:spacing w:after="0" w:line="259" w:lineRule="auto"/>
        <w:ind w:left="464" w:right="0" w:firstLine="0"/>
        <w:jc w:val="left"/>
      </w:pPr>
      <w:r>
        <w:rPr>
          <w:b/>
          <w:sz w:val="30"/>
        </w:rPr>
        <w:t xml:space="preserve"> </w:t>
      </w:r>
    </w:p>
    <w:p w14:paraId="783DF706" w14:textId="18469E94" w:rsidR="00C116AE" w:rsidRDefault="009508FE" w:rsidP="009508FE">
      <w:pPr>
        <w:spacing w:after="9" w:line="259" w:lineRule="auto"/>
        <w:ind w:left="435" w:right="0" w:firstLine="0"/>
        <w:jc w:val="center"/>
      </w:pPr>
      <w:r w:rsidRPr="009508FE">
        <w:rPr>
          <w:b/>
          <w:sz w:val="32"/>
        </w:rPr>
        <w:t xml:space="preserve">THE SELECTION OF A SERVICE PROVIDER </w:t>
      </w:r>
      <w:bookmarkStart w:id="0" w:name="_Hlk167350511"/>
      <w:r w:rsidRPr="009508FE">
        <w:rPr>
          <w:b/>
          <w:sz w:val="32"/>
        </w:rPr>
        <w:t xml:space="preserve">TO </w:t>
      </w:r>
      <w:r w:rsidR="002D3780">
        <w:rPr>
          <w:b/>
          <w:sz w:val="32"/>
        </w:rPr>
        <w:t xml:space="preserve">SUPPLY AND DELIVER </w:t>
      </w:r>
      <w:r w:rsidR="00B07D34">
        <w:rPr>
          <w:b/>
          <w:sz w:val="32"/>
        </w:rPr>
        <w:t xml:space="preserve">DJI </w:t>
      </w:r>
      <w:r w:rsidR="002D3780">
        <w:rPr>
          <w:b/>
          <w:sz w:val="32"/>
        </w:rPr>
        <w:t>DRONES</w:t>
      </w:r>
      <w:bookmarkEnd w:id="0"/>
      <w:r w:rsidR="008B0B23">
        <w:rPr>
          <w:rFonts w:ascii="Calibri" w:eastAsia="Calibri" w:hAnsi="Calibri" w:cs="Calibri"/>
          <w:noProof/>
        </w:rPr>
        <mc:AlternateContent>
          <mc:Choice Requires="wpg">
            <w:drawing>
              <wp:inline distT="0" distB="0" distL="0" distR="0" wp14:anchorId="3CE6DBB5" wp14:editId="7F87963A">
                <wp:extent cx="6213094" cy="18288"/>
                <wp:effectExtent l="0" t="0" r="0" b="0"/>
                <wp:docPr id="51174" name="Group 51174"/>
                <wp:cNvGraphicFramePr/>
                <a:graphic xmlns:a="http://schemas.openxmlformats.org/drawingml/2006/main">
                  <a:graphicData uri="http://schemas.microsoft.com/office/word/2010/wordprocessingGroup">
                    <wpg:wgp>
                      <wpg:cNvGrpSpPr/>
                      <wpg:grpSpPr>
                        <a:xfrm>
                          <a:off x="0" y="0"/>
                          <a:ext cx="6213094" cy="18288"/>
                          <a:chOff x="0" y="0"/>
                          <a:chExt cx="6213094" cy="18288"/>
                        </a:xfrm>
                      </wpg:grpSpPr>
                      <wps:wsp>
                        <wps:cNvPr id="70421" name="Shape 70421"/>
                        <wps:cNvSpPr/>
                        <wps:spPr>
                          <a:xfrm>
                            <a:off x="0" y="0"/>
                            <a:ext cx="6213094" cy="18288"/>
                          </a:xfrm>
                          <a:custGeom>
                            <a:avLst/>
                            <a:gdLst/>
                            <a:ahLst/>
                            <a:cxnLst/>
                            <a:rect l="0" t="0" r="0" b="0"/>
                            <a:pathLst>
                              <a:path w="6213094" h="18288">
                                <a:moveTo>
                                  <a:pt x="0" y="0"/>
                                </a:moveTo>
                                <a:lnTo>
                                  <a:pt x="6213094" y="0"/>
                                </a:lnTo>
                                <a:lnTo>
                                  <a:pt x="621309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7CAFDA" id="Group 51174" o:spid="_x0000_s1026" style="width:489.2pt;height:1.45pt;mso-position-horizontal-relative:char;mso-position-vertical-relative:line" coordsize="6213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">
                <v:shape id="Shape 70421" o:spid="_x0000_s1027" style="position:absolute;width:62130;height:182;visibility:visible;mso-wrap-style:square;v-text-anchor:top" coordsize="621309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" path="m,l6213094,r,18288l,18288,,e" fillcolor="black" stroked="f" strokeweight="0">
                  <v:stroke miterlimit="83231f" joinstyle="miter"/>
                  <v:path arrowok="t" textboxrect="0,0,6213094,18288"/>
                </v:shape>
                <w10:anchorlock/>
              </v:group>
            </w:pict>
          </mc:Fallback>
        </mc:AlternateContent>
      </w:r>
    </w:p>
    <w:p w14:paraId="7C3A9D08" w14:textId="77777777" w:rsidR="00C116AE" w:rsidRDefault="008B0B23">
      <w:pPr>
        <w:spacing w:after="107" w:line="259" w:lineRule="auto"/>
        <w:ind w:left="464" w:right="0" w:firstLine="0"/>
        <w:jc w:val="left"/>
      </w:pPr>
      <w:r>
        <w:t xml:space="preserve"> </w:t>
      </w:r>
    </w:p>
    <w:p w14:paraId="7F2F7F1A" w14:textId="7E27ACC2" w:rsidR="00C116AE" w:rsidRDefault="008B0B23" w:rsidP="00BE134B">
      <w:pPr>
        <w:pStyle w:val="Heading1"/>
        <w:spacing w:after="115"/>
        <w:ind w:left="459"/>
      </w:pPr>
      <w:r>
        <w:rPr>
          <w:b w:val="0"/>
        </w:rPr>
        <w:t xml:space="preserve">ECPTA hereby invites quotations for </w:t>
      </w:r>
      <w:r w:rsidR="00BE134B" w:rsidRPr="00BE134B">
        <w:t xml:space="preserve">THE SELECTION OF A SERVICE PROVIDER </w:t>
      </w:r>
      <w:r w:rsidR="00B07D34" w:rsidRPr="00B07D34">
        <w:t>TO SUPPLY AND DELIVER DJI DRONES</w:t>
      </w:r>
      <w:r>
        <w:t xml:space="preserve">. This procurement is financed by P174097: South Africa Wildlife Conservation Bond Operation. </w:t>
      </w:r>
      <w:r w:rsidRPr="00BE134B">
        <w:rPr>
          <w:b w:val="0"/>
          <w:bCs/>
        </w:rPr>
        <w:t>Please refer to the attached Specifications which details the schedules of requirements.</w:t>
      </w:r>
      <w:r>
        <w:t xml:space="preserve"> </w:t>
      </w:r>
    </w:p>
    <w:p w14:paraId="5C2C1097" w14:textId="77777777" w:rsidR="00C116AE" w:rsidRDefault="008B0B23">
      <w:pPr>
        <w:spacing w:after="105" w:line="259" w:lineRule="auto"/>
        <w:ind w:left="464" w:right="0" w:firstLine="0"/>
        <w:jc w:val="left"/>
      </w:pPr>
      <w:r>
        <w:rPr>
          <w:b/>
        </w:rPr>
        <w:t xml:space="preserve"> </w:t>
      </w:r>
    </w:p>
    <w:p w14:paraId="21854C58" w14:textId="77777777" w:rsidR="00C116AE" w:rsidRDefault="008B0B23">
      <w:pPr>
        <w:spacing w:line="358" w:lineRule="auto"/>
        <w:ind w:left="459" w:right="74"/>
      </w:pPr>
      <w:r>
        <w:t xml:space="preserve">NB: It is important that </w:t>
      </w:r>
      <w:r>
        <w:rPr>
          <w:b/>
        </w:rPr>
        <w:t xml:space="preserve">ALL detailed information </w:t>
      </w:r>
      <w:r>
        <w:t>required</w:t>
      </w:r>
      <w:r>
        <w:rPr>
          <w:b/>
        </w:rPr>
        <w:t xml:space="preserve"> is furnished in full.</w:t>
      </w:r>
      <w:r>
        <w:t xml:space="preserve"> Failure to comply will render your quotation liable to rejection, as late and incomplete quotations cannot be considered. </w:t>
      </w:r>
    </w:p>
    <w:p w14:paraId="11CE9D7E" w14:textId="614EFCA2" w:rsidR="00C116AE" w:rsidRDefault="008B0B23">
      <w:pPr>
        <w:spacing w:line="313" w:lineRule="auto"/>
        <w:ind w:left="459" w:right="74"/>
        <w:rPr>
          <w:color w:val="0000FF"/>
        </w:rPr>
      </w:pPr>
      <w:r>
        <w:t>Quotation documents will be available from the</w:t>
      </w:r>
      <w:r w:rsidR="006B36FA">
        <w:t xml:space="preserve"> </w:t>
      </w:r>
      <w:r w:rsidR="00A64881">
        <w:rPr>
          <w:b/>
          <w:bCs/>
        </w:rPr>
        <w:t>24 May</w:t>
      </w:r>
      <w:r w:rsidR="00445951">
        <w:rPr>
          <w:b/>
        </w:rPr>
        <w:t xml:space="preserve"> 2024</w:t>
      </w:r>
      <w:r>
        <w:rPr>
          <w:b/>
        </w:rPr>
        <w:t xml:space="preserve"> free of charge. </w:t>
      </w:r>
      <w:r>
        <w:t xml:space="preserve">Documents can be downloaded from </w:t>
      </w:r>
      <w:hyperlink r:id="rId8">
        <w:r>
          <w:rPr>
            <w:color w:val="0000FF"/>
            <w:u w:val="single" w:color="0000FF"/>
          </w:rPr>
          <w:t>www.visiteasterncape.co.za/corporate/procurements/mini</w:t>
        </w:r>
      </w:hyperlink>
      <w:hyperlink r:id="rId9">
        <w:r>
          <w:rPr>
            <w:color w:val="0000FF"/>
            <w:u w:val="single" w:color="0000FF"/>
          </w:rPr>
          <w:t>-</w:t>
        </w:r>
      </w:hyperlink>
      <w:hyperlink r:id="rId10">
        <w:r>
          <w:rPr>
            <w:color w:val="0000FF"/>
            <w:u w:val="single" w:color="0000FF"/>
          </w:rPr>
          <w:t>bids</w:t>
        </w:r>
      </w:hyperlink>
      <w:hyperlink r:id="rId11">
        <w:r>
          <w:rPr>
            <w:color w:val="0000FF"/>
          </w:rPr>
          <w:t xml:space="preserve"> </w:t>
        </w:r>
      </w:hyperlink>
    </w:p>
    <w:p w14:paraId="6B56DE38" w14:textId="77777777" w:rsidR="00314107" w:rsidRDefault="00314107" w:rsidP="00314107">
      <w:pPr>
        <w:spacing w:after="55" w:line="259" w:lineRule="auto"/>
        <w:ind w:left="464" w:right="0" w:firstLine="0"/>
        <w:jc w:val="left"/>
      </w:pPr>
    </w:p>
    <w:p w14:paraId="7E97ECCC" w14:textId="77777777" w:rsidR="00314107" w:rsidRDefault="00314107" w:rsidP="00314107">
      <w:pPr>
        <w:pStyle w:val="Heading1"/>
        <w:spacing w:after="0"/>
        <w:ind w:left="459"/>
      </w:pPr>
      <w:r>
        <w:t xml:space="preserve">EVALUATION CRITERIA </w:t>
      </w:r>
    </w:p>
    <w:p w14:paraId="25644207" w14:textId="77777777" w:rsidR="00314107" w:rsidRDefault="00314107" w:rsidP="00314107">
      <w:pPr>
        <w:spacing w:after="0" w:line="259" w:lineRule="auto"/>
        <w:ind w:left="464" w:right="0" w:firstLine="0"/>
        <w:jc w:val="left"/>
      </w:pPr>
      <w:r>
        <w:rPr>
          <w:b/>
        </w:rPr>
        <w:t xml:space="preserve"> </w:t>
      </w:r>
    </w:p>
    <w:p w14:paraId="1245BA06" w14:textId="77777777" w:rsidR="00314107" w:rsidRDefault="00314107" w:rsidP="00314107">
      <w:pPr>
        <w:spacing w:after="0" w:line="360" w:lineRule="auto"/>
        <w:ind w:left="464" w:right="0" w:firstLine="0"/>
      </w:pPr>
      <w:r w:rsidRPr="00527C32">
        <w:t>This procurement is financed by P174097: South Africa Wildlife Conservation Bond Operation and the World Bank Procurement Regulation will be applicable. A two-stage evaluation process will be employed. In Stage 1, all bids received will be evaluated for responsiveness and compliance to bid requirements.  Bidders who are responsive, qualified, and technically compliant will proceed to Stage 2. In Stage 2 bidders will be evaluated on Price only. Bidders will be ranked according to the lowest acceptable Price to the highest acceptable Price.  The Award of Contract will be made to the lowest acceptable price by the issue of a Purchase Order and/or signing of Contract Agreement.</w:t>
      </w:r>
      <w:r>
        <w:t xml:space="preserve"> </w:t>
      </w:r>
    </w:p>
    <w:p w14:paraId="17FE237E" w14:textId="77777777" w:rsidR="00314107" w:rsidRDefault="00314107" w:rsidP="00314107">
      <w:pPr>
        <w:spacing w:after="0" w:line="259" w:lineRule="auto"/>
        <w:ind w:left="464" w:right="0" w:firstLine="0"/>
        <w:jc w:val="left"/>
      </w:pPr>
      <w:r>
        <w:t xml:space="preserve"> </w:t>
      </w:r>
    </w:p>
    <w:p w14:paraId="0BA44BCE" w14:textId="77777777" w:rsidR="00314107" w:rsidRPr="00BC14A0" w:rsidRDefault="00314107" w:rsidP="00314107">
      <w:pPr>
        <w:spacing w:after="105" w:line="259" w:lineRule="auto"/>
        <w:ind w:left="426" w:right="0" w:firstLine="38"/>
        <w:jc w:val="left"/>
        <w:rPr>
          <w:b/>
          <w:bCs/>
        </w:rPr>
      </w:pPr>
      <w:r>
        <w:t xml:space="preserve"> </w:t>
      </w:r>
      <w:r w:rsidRPr="00BC14A0">
        <w:rPr>
          <w:b/>
          <w:bCs/>
        </w:rPr>
        <w:t xml:space="preserve">Stage 1: Compliance with bid requirements </w:t>
      </w:r>
    </w:p>
    <w:p w14:paraId="38FCC5B3" w14:textId="77777777" w:rsidR="00314107" w:rsidRDefault="00314107" w:rsidP="00314107">
      <w:pPr>
        <w:spacing w:after="107" w:line="360" w:lineRule="auto"/>
        <w:ind w:left="464" w:right="0" w:hanging="38"/>
      </w:pPr>
      <w:r w:rsidRPr="00BC14A0">
        <w:t xml:space="preserve"> </w:t>
      </w:r>
      <w:r>
        <w:t xml:space="preserve">Bidders must comply with the set of compliance requirements listed in the terms of reference. Failure to comply with the requirements will result in immediate disqualification of the bid.  </w:t>
      </w:r>
    </w:p>
    <w:p w14:paraId="54392FC7" w14:textId="77777777" w:rsidR="00314107" w:rsidRPr="00E31056" w:rsidRDefault="00314107" w:rsidP="00314107">
      <w:pPr>
        <w:spacing w:after="105" w:line="360" w:lineRule="auto"/>
        <w:ind w:left="464" w:right="0" w:firstLine="0"/>
        <w:rPr>
          <w:b/>
          <w:bCs/>
        </w:rPr>
      </w:pPr>
      <w:r>
        <w:t xml:space="preserve"> </w:t>
      </w:r>
      <w:r w:rsidRPr="00E31056">
        <w:rPr>
          <w:b/>
          <w:bCs/>
        </w:rPr>
        <w:t xml:space="preserve">Stage 2: Price </w:t>
      </w:r>
    </w:p>
    <w:p w14:paraId="30EAD7A3" w14:textId="77777777" w:rsidR="00314107" w:rsidRDefault="00314107" w:rsidP="00314107">
      <w:pPr>
        <w:spacing w:after="55" w:line="360" w:lineRule="auto"/>
        <w:ind w:left="464" w:right="0" w:firstLine="0"/>
      </w:pPr>
      <w:r w:rsidRPr="00527C32">
        <w:lastRenderedPageBreak/>
        <w:t>Bidders will be ranked according to the lowest acceptable Price to the highest acceptable Price.  The Award of Contract will be made to the lowest acceptable price by the issue of a Purchase Order and/or signing of Contract Agreement</w:t>
      </w:r>
      <w:r>
        <w:t xml:space="preserve">. </w:t>
      </w:r>
    </w:p>
    <w:p w14:paraId="415A0AEB" w14:textId="77777777" w:rsidR="00110645" w:rsidRDefault="00110645">
      <w:pPr>
        <w:spacing w:line="313" w:lineRule="auto"/>
        <w:ind w:left="459" w:right="74"/>
        <w:rPr>
          <w:color w:val="0000FF"/>
        </w:rPr>
      </w:pPr>
    </w:p>
    <w:p w14:paraId="07444CB9" w14:textId="77777777" w:rsidR="009C02B9" w:rsidRDefault="00110645" w:rsidP="00110645">
      <w:pPr>
        <w:spacing w:line="312" w:lineRule="auto"/>
        <w:ind w:left="459" w:right="74"/>
      </w:pPr>
      <w:r>
        <w:t xml:space="preserve">Sealed Quotations endorsed on the envelope with the Tenderer’s name and the Quotation Number shall be deposited in the formal Tender Box situated in the ECPTA offices at 17-25 Oxford Street, Corner of Fleet and Oxford Street, East London CBD, East London or posted so as to reach The Chief Executive Officer, P.O. Box 11235, Southernwood, East London, 5213 in sufficient time for it to be placed in the Tender Box before the closing time of </w:t>
      </w:r>
      <w:r>
        <w:rPr>
          <w:b/>
        </w:rPr>
        <w:t>11h00</w:t>
      </w:r>
      <w:r>
        <w:t xml:space="preserve"> on the closing date i.e.</w:t>
      </w:r>
    </w:p>
    <w:p w14:paraId="1CBA5385" w14:textId="2F811D0D" w:rsidR="00110645" w:rsidRDefault="009C02B9" w:rsidP="00110645">
      <w:pPr>
        <w:spacing w:line="312" w:lineRule="auto"/>
        <w:ind w:left="459" w:right="74"/>
      </w:pPr>
      <w:r>
        <w:rPr>
          <w:b/>
        </w:rPr>
        <w:t>4</w:t>
      </w:r>
      <w:r w:rsidRPr="009C02B9">
        <w:rPr>
          <w:b/>
          <w:vertAlign w:val="superscript"/>
        </w:rPr>
        <w:t>TH</w:t>
      </w:r>
      <w:r>
        <w:rPr>
          <w:b/>
          <w:vertAlign w:val="superscript"/>
        </w:rPr>
        <w:t xml:space="preserve"> of</w:t>
      </w:r>
      <w:r>
        <w:rPr>
          <w:b/>
        </w:rPr>
        <w:t xml:space="preserve"> June </w:t>
      </w:r>
      <w:r w:rsidR="00110645">
        <w:rPr>
          <w:b/>
        </w:rPr>
        <w:t xml:space="preserve">  2024</w:t>
      </w:r>
      <w:r w:rsidR="00110645">
        <w:t xml:space="preserve">. </w:t>
      </w:r>
    </w:p>
    <w:p w14:paraId="3322C7F8" w14:textId="77777777" w:rsidR="00110645" w:rsidRDefault="00110645" w:rsidP="00110645">
      <w:pPr>
        <w:spacing w:after="55" w:line="259" w:lineRule="auto"/>
        <w:ind w:left="464" w:right="0" w:firstLine="0"/>
        <w:jc w:val="left"/>
      </w:pPr>
      <w:r>
        <w:t xml:space="preserve"> </w:t>
      </w:r>
    </w:p>
    <w:p w14:paraId="585E46D7" w14:textId="77777777" w:rsidR="00110645" w:rsidRDefault="00110645" w:rsidP="00110645">
      <w:pPr>
        <w:spacing w:line="311" w:lineRule="auto"/>
        <w:ind w:left="459" w:right="74"/>
      </w:pPr>
      <w:r>
        <w:t xml:space="preserve">Enquiries regarding issue of bid documents may be directed by e-mail to Ms. Unathi Zinganto at </w:t>
      </w:r>
      <w:r>
        <w:rPr>
          <w:color w:val="0000FF"/>
          <w:u w:val="single" w:color="0000FF"/>
        </w:rPr>
        <w:t>Unathi.Zinganto@ecpta.co.za</w:t>
      </w:r>
      <w:r>
        <w:t xml:space="preserve"> Technical enquiries may be directed to Mr. Mnoneleli Ceba at </w:t>
      </w:r>
      <w:r>
        <w:rPr>
          <w:color w:val="0000FF"/>
          <w:u w:val="single" w:color="0000FF"/>
        </w:rPr>
        <w:t>Mnoneleli.ceba@ecpta.co.za</w:t>
      </w:r>
      <w:r>
        <w:rPr>
          <w:color w:val="0000FF"/>
        </w:rPr>
        <w:t xml:space="preserve"> </w:t>
      </w:r>
    </w:p>
    <w:p w14:paraId="33D08677" w14:textId="77777777" w:rsidR="00110645" w:rsidRDefault="00110645" w:rsidP="00110645">
      <w:pPr>
        <w:spacing w:after="55" w:line="259" w:lineRule="auto"/>
        <w:ind w:left="464" w:right="0" w:firstLine="0"/>
        <w:jc w:val="left"/>
      </w:pPr>
      <w:r>
        <w:rPr>
          <w:color w:val="0000FF"/>
        </w:rPr>
        <w:t xml:space="preserve"> </w:t>
      </w:r>
    </w:p>
    <w:p w14:paraId="1C7AA85F" w14:textId="51FC5955" w:rsidR="00110645" w:rsidRDefault="00110645" w:rsidP="00314107">
      <w:pPr>
        <w:spacing w:line="314" w:lineRule="auto"/>
        <w:ind w:left="459" w:right="73"/>
      </w:pPr>
      <w:r>
        <w:rPr>
          <w:b/>
          <w:i/>
        </w:rPr>
        <w:t xml:space="preserve">ECPTA has a zero tolerance on any acts of fraud and corruption. Please report any suspected acts of fraud and corruption to any of the contact details listed below: </w:t>
      </w:r>
      <w:r>
        <w:t>Hotline Number: Toll free number -0800 611 085;</w:t>
      </w:r>
      <w:r>
        <w:rPr>
          <w:sz w:val="24"/>
        </w:rPr>
        <w:t xml:space="preserve"> </w:t>
      </w:r>
      <w:r>
        <w:t>SMS: 33490 Email</w:t>
      </w:r>
      <w:r>
        <w:rPr>
          <w:sz w:val="24"/>
        </w:rPr>
        <w:t>:</w:t>
      </w:r>
      <w:r>
        <w:t xml:space="preserve"> </w:t>
      </w:r>
      <w:r>
        <w:rPr>
          <w:color w:val="0000FF"/>
          <w:u w:val="single" w:color="0000FF"/>
        </w:rPr>
        <w:t>ecpta@whistleblowing.co.za</w:t>
      </w:r>
      <w:r>
        <w:t>; Tip-offs Website:</w:t>
      </w:r>
      <w:r>
        <w:rPr>
          <w:color w:val="0563C1"/>
        </w:rPr>
        <w:t xml:space="preserve"> </w:t>
      </w:r>
      <w:r>
        <w:rPr>
          <w:color w:val="0563C1"/>
          <w:u w:val="single" w:color="0563C1"/>
        </w:rPr>
        <w:t>www.whistleblowing.co.za</w:t>
      </w:r>
      <w:r>
        <w:rPr>
          <w:color w:val="0563C1"/>
        </w:rPr>
        <w:t xml:space="preserve"> </w:t>
      </w:r>
    </w:p>
    <w:p w14:paraId="289A0CF8" w14:textId="77777777" w:rsidR="00110645" w:rsidRDefault="00110645" w:rsidP="00110645">
      <w:pPr>
        <w:spacing w:after="0" w:line="259" w:lineRule="auto"/>
        <w:ind w:left="464" w:right="0" w:firstLine="0"/>
        <w:jc w:val="left"/>
      </w:pPr>
      <w:r>
        <w:rPr>
          <w:b/>
          <w:sz w:val="18"/>
        </w:rPr>
        <w:t xml:space="preserve"> </w:t>
      </w:r>
      <w:r>
        <w:rPr>
          <w:b/>
          <w:sz w:val="18"/>
        </w:rPr>
        <w:tab/>
        <w:t xml:space="preserve"> </w:t>
      </w:r>
      <w:r>
        <w:rPr>
          <w:b/>
          <w:sz w:val="18"/>
        </w:rPr>
        <w:tab/>
        <w:t xml:space="preserve"> </w:t>
      </w:r>
    </w:p>
    <w:p w14:paraId="5B2B070D" w14:textId="77777777" w:rsidR="00110645" w:rsidRDefault="00110645">
      <w:pPr>
        <w:spacing w:line="313" w:lineRule="auto"/>
        <w:ind w:left="459" w:right="74"/>
      </w:pPr>
    </w:p>
    <w:p w14:paraId="5EAD5F37" w14:textId="77777777" w:rsidR="00110645" w:rsidRDefault="00110645">
      <w:pPr>
        <w:spacing w:line="313" w:lineRule="auto"/>
        <w:ind w:left="459" w:right="74"/>
      </w:pPr>
    </w:p>
    <w:p w14:paraId="17145F30" w14:textId="77777777" w:rsidR="00110645" w:rsidRDefault="00110645">
      <w:pPr>
        <w:spacing w:line="313" w:lineRule="auto"/>
        <w:ind w:left="459" w:right="74"/>
      </w:pPr>
    </w:p>
    <w:p w14:paraId="3E7CB63A" w14:textId="77777777" w:rsidR="00C116AE" w:rsidRDefault="008B0B23">
      <w:pPr>
        <w:spacing w:after="56" w:line="259" w:lineRule="auto"/>
        <w:ind w:left="464" w:right="0" w:firstLine="0"/>
        <w:jc w:val="left"/>
      </w:pPr>
      <w:r>
        <w:rPr>
          <w:color w:val="0000FF"/>
        </w:rPr>
        <w:t xml:space="preserve"> </w:t>
      </w:r>
    </w:p>
    <w:p w14:paraId="09464829" w14:textId="337202AB" w:rsidR="00C116AE" w:rsidRDefault="00C116AE">
      <w:pPr>
        <w:spacing w:after="55" w:line="259" w:lineRule="auto"/>
        <w:ind w:left="464" w:right="0" w:firstLine="0"/>
        <w:jc w:val="left"/>
      </w:pPr>
    </w:p>
    <w:p w14:paraId="436C2B26" w14:textId="77777777" w:rsidR="009C694F" w:rsidRDefault="009C694F">
      <w:pPr>
        <w:spacing w:line="312" w:lineRule="auto"/>
        <w:ind w:left="459" w:right="74"/>
      </w:pPr>
    </w:p>
    <w:p w14:paraId="12FFC44E" w14:textId="77777777" w:rsidR="009C694F" w:rsidRDefault="009C694F">
      <w:pPr>
        <w:spacing w:line="312" w:lineRule="auto"/>
        <w:ind w:left="459" w:right="74"/>
      </w:pPr>
    </w:p>
    <w:p w14:paraId="16CA5B87" w14:textId="3C3E1C80" w:rsidR="00C116AE" w:rsidRDefault="00C116AE">
      <w:pPr>
        <w:spacing w:after="0" w:line="259" w:lineRule="auto"/>
        <w:ind w:left="464" w:right="0" w:firstLine="0"/>
        <w:jc w:val="left"/>
      </w:pPr>
    </w:p>
    <w:p w14:paraId="6C260D1A" w14:textId="77777777" w:rsidR="00C116AE" w:rsidRDefault="008B0B23">
      <w:pPr>
        <w:spacing w:after="0" w:line="259" w:lineRule="auto"/>
        <w:ind w:left="464" w:right="0" w:firstLine="0"/>
        <w:jc w:val="left"/>
      </w:pPr>
      <w:r>
        <w:rPr>
          <w:b/>
          <w:sz w:val="18"/>
        </w:rPr>
        <w:t xml:space="preserve"> </w:t>
      </w:r>
    </w:p>
    <w:p w14:paraId="0AD18E18" w14:textId="77777777" w:rsidR="00C116AE" w:rsidRDefault="008B0B23">
      <w:pPr>
        <w:spacing w:after="0" w:line="259" w:lineRule="auto"/>
        <w:ind w:left="464" w:right="0" w:firstLine="0"/>
        <w:jc w:val="left"/>
      </w:pPr>
      <w:r>
        <w:rPr>
          <w:b/>
          <w:sz w:val="18"/>
        </w:rPr>
        <w:t xml:space="preserve"> </w:t>
      </w:r>
    </w:p>
    <w:p w14:paraId="2444D4B6" w14:textId="77777777" w:rsidR="00C116AE" w:rsidRDefault="008B0B23">
      <w:pPr>
        <w:spacing w:after="0" w:line="259" w:lineRule="auto"/>
        <w:ind w:left="464" w:right="0" w:firstLine="0"/>
        <w:jc w:val="left"/>
      </w:pPr>
      <w:r>
        <w:rPr>
          <w:b/>
          <w:sz w:val="18"/>
        </w:rPr>
        <w:t xml:space="preserve"> </w:t>
      </w:r>
    </w:p>
    <w:p w14:paraId="7FA1011C" w14:textId="77777777" w:rsidR="00C116AE" w:rsidRDefault="008B0B23">
      <w:pPr>
        <w:spacing w:after="0" w:line="259" w:lineRule="auto"/>
        <w:ind w:left="464" w:right="0" w:firstLine="0"/>
        <w:jc w:val="left"/>
      </w:pPr>
      <w:r>
        <w:rPr>
          <w:b/>
          <w:sz w:val="18"/>
        </w:rPr>
        <w:t xml:space="preserve"> </w:t>
      </w:r>
    </w:p>
    <w:p w14:paraId="5EB49BD0" w14:textId="77777777" w:rsidR="00C116AE" w:rsidRDefault="008B0B23">
      <w:pPr>
        <w:spacing w:after="0" w:line="259" w:lineRule="auto"/>
        <w:ind w:left="464" w:right="0" w:firstLine="0"/>
        <w:jc w:val="left"/>
      </w:pPr>
      <w:r>
        <w:rPr>
          <w:b/>
          <w:sz w:val="18"/>
        </w:rPr>
        <w:t xml:space="preserve"> </w:t>
      </w:r>
    </w:p>
    <w:p w14:paraId="51CA5227" w14:textId="77777777" w:rsidR="00C116AE" w:rsidRDefault="008B0B23">
      <w:pPr>
        <w:spacing w:after="0" w:line="259" w:lineRule="auto"/>
        <w:ind w:left="464" w:right="0" w:firstLine="0"/>
        <w:jc w:val="left"/>
      </w:pPr>
      <w:r>
        <w:rPr>
          <w:b/>
          <w:sz w:val="18"/>
        </w:rPr>
        <w:t xml:space="preserve"> </w:t>
      </w:r>
    </w:p>
    <w:p w14:paraId="59BE88F8" w14:textId="77777777" w:rsidR="00C116AE" w:rsidRDefault="008B0B23">
      <w:pPr>
        <w:spacing w:after="0" w:line="259" w:lineRule="auto"/>
        <w:ind w:left="464" w:right="0" w:firstLine="0"/>
        <w:jc w:val="left"/>
      </w:pPr>
      <w:r>
        <w:rPr>
          <w:b/>
          <w:sz w:val="18"/>
        </w:rPr>
        <w:t xml:space="preserve"> </w:t>
      </w:r>
    </w:p>
    <w:p w14:paraId="7D997406" w14:textId="77777777" w:rsidR="00C116AE" w:rsidRDefault="008B0B23">
      <w:pPr>
        <w:spacing w:after="0" w:line="259" w:lineRule="auto"/>
        <w:ind w:left="464" w:right="0" w:firstLine="0"/>
        <w:jc w:val="left"/>
      </w:pPr>
      <w:r>
        <w:rPr>
          <w:b/>
          <w:sz w:val="18"/>
        </w:rPr>
        <w:t xml:space="preserve"> </w:t>
      </w:r>
    </w:p>
    <w:p w14:paraId="0304F388" w14:textId="77777777" w:rsidR="00C116AE" w:rsidRDefault="008B0B23">
      <w:pPr>
        <w:spacing w:after="0" w:line="259" w:lineRule="auto"/>
        <w:ind w:left="464" w:right="0" w:firstLine="0"/>
        <w:jc w:val="left"/>
        <w:rPr>
          <w:b/>
          <w:sz w:val="18"/>
        </w:rPr>
      </w:pPr>
      <w:r>
        <w:rPr>
          <w:b/>
          <w:sz w:val="18"/>
        </w:rPr>
        <w:t xml:space="preserve"> </w:t>
      </w:r>
    </w:p>
    <w:p w14:paraId="7C1BFC68" w14:textId="77777777" w:rsidR="00BC14A0" w:rsidRDefault="00BC14A0">
      <w:pPr>
        <w:spacing w:after="0" w:line="259" w:lineRule="auto"/>
        <w:ind w:left="464" w:right="0" w:firstLine="0"/>
        <w:jc w:val="left"/>
        <w:rPr>
          <w:b/>
          <w:sz w:val="18"/>
        </w:rPr>
      </w:pPr>
    </w:p>
    <w:p w14:paraId="4F956ADD" w14:textId="77777777" w:rsidR="00BC14A0" w:rsidRDefault="00BC14A0">
      <w:pPr>
        <w:spacing w:after="0" w:line="259" w:lineRule="auto"/>
        <w:ind w:left="464" w:right="0" w:firstLine="0"/>
        <w:jc w:val="left"/>
        <w:rPr>
          <w:b/>
          <w:sz w:val="18"/>
        </w:rPr>
      </w:pPr>
    </w:p>
    <w:p w14:paraId="61949EF2" w14:textId="77777777" w:rsidR="0012017C" w:rsidRDefault="0012017C" w:rsidP="00BC7D36">
      <w:pPr>
        <w:spacing w:after="0" w:line="259" w:lineRule="auto"/>
        <w:ind w:left="459" w:right="0" w:firstLine="0"/>
        <w:jc w:val="left"/>
      </w:pPr>
    </w:p>
    <w:sectPr w:rsidR="0012017C" w:rsidSect="000A7C48">
      <w:footerReference w:type="even" r:id="rId12"/>
      <w:footerReference w:type="default" r:id="rId13"/>
      <w:footerReference w:type="first" r:id="rId14"/>
      <w:pgSz w:w="11899" w:h="16841"/>
      <w:pgMar w:top="1001" w:right="978" w:bottom="2969" w:left="851"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F289C" w14:textId="77777777" w:rsidR="000A7C48" w:rsidRDefault="000A7C48">
      <w:pPr>
        <w:spacing w:after="0" w:line="240" w:lineRule="auto"/>
      </w:pPr>
      <w:r>
        <w:separator/>
      </w:r>
    </w:p>
  </w:endnote>
  <w:endnote w:type="continuationSeparator" w:id="0">
    <w:p w14:paraId="0D6BE4FD" w14:textId="77777777" w:rsidR="000A7C48" w:rsidRDefault="000A7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931D6" w14:textId="77777777" w:rsidR="00C116AE" w:rsidRDefault="00C116AE">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7200589"/>
      <w:docPartObj>
        <w:docPartGallery w:val="Page Numbers (Bottom of Page)"/>
        <w:docPartUnique/>
      </w:docPartObj>
    </w:sdtPr>
    <w:sdtEndPr>
      <w:rPr>
        <w:color w:val="7F7F7F" w:themeColor="background1" w:themeShade="7F"/>
        <w:spacing w:val="60"/>
      </w:rPr>
    </w:sdtEndPr>
    <w:sdtContent>
      <w:p w14:paraId="7AF7B97E" w14:textId="7F321F4B" w:rsidR="00AB1DF6" w:rsidRDefault="00AB1DF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F1BCB0D" w14:textId="2F3210E1" w:rsidR="00C116AE" w:rsidRDefault="00E36147" w:rsidP="00E36147">
    <w:pPr>
      <w:tabs>
        <w:tab w:val="left" w:pos="1740"/>
      </w:tabs>
      <w:spacing w:after="160" w:line="259" w:lineRule="auto"/>
      <w:ind w:left="-709" w:right="-443" w:firstLine="283"/>
      <w:jc w:val="left"/>
    </w:pPr>
    <w:r>
      <w:tab/>
    </w:r>
    <w:r>
      <w:rPr>
        <w:noProof/>
      </w:rPr>
      <w:drawing>
        <wp:inline distT="0" distB="0" distL="0" distR="0" wp14:anchorId="2EBE4897" wp14:editId="252C90E1">
          <wp:extent cx="7562850" cy="9378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8454" cy="953421"/>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AABEA" w14:textId="77777777" w:rsidR="00C116AE" w:rsidRDefault="00C116A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F8B96" w14:textId="77777777" w:rsidR="000A7C48" w:rsidRDefault="000A7C48">
      <w:pPr>
        <w:spacing w:after="25" w:line="247" w:lineRule="auto"/>
        <w:ind w:left="464" w:right="0" w:firstLine="0"/>
        <w:jc w:val="left"/>
      </w:pPr>
      <w:r>
        <w:separator/>
      </w:r>
    </w:p>
  </w:footnote>
  <w:footnote w:type="continuationSeparator" w:id="0">
    <w:p w14:paraId="61E6F001" w14:textId="77777777" w:rsidR="000A7C48" w:rsidRDefault="000A7C48">
      <w:pPr>
        <w:spacing w:after="25" w:line="247" w:lineRule="auto"/>
        <w:ind w:left="464" w:right="0"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590B"/>
    <w:multiLevelType w:val="hybridMultilevel"/>
    <w:tmpl w:val="90940D6C"/>
    <w:lvl w:ilvl="0" w:tplc="49664BDE">
      <w:start w:val="14"/>
      <w:numFmt w:val="decimal"/>
      <w:lvlText w:val="%1."/>
      <w:lvlJc w:val="left"/>
      <w:pPr>
        <w:ind w:left="8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8266D1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20E1EB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70629D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174DBC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2F6143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73631D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0D2904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79A0B1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E74E51"/>
    <w:multiLevelType w:val="hybridMultilevel"/>
    <w:tmpl w:val="65062B40"/>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2" w15:restartNumberingAfterBreak="0">
    <w:nsid w:val="09047F13"/>
    <w:multiLevelType w:val="hybridMultilevel"/>
    <w:tmpl w:val="C15ED8C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9227DB4"/>
    <w:multiLevelType w:val="hybridMultilevel"/>
    <w:tmpl w:val="7A5CC056"/>
    <w:lvl w:ilvl="0" w:tplc="2A429788">
      <w:start w:val="12"/>
      <w:numFmt w:val="decimal"/>
      <w:lvlText w:val="%1."/>
      <w:lvlJc w:val="left"/>
      <w:pPr>
        <w:ind w:left="11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3B2CB2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AEC204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BC288B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9A47D8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1E88C2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23C793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21AF0E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02A256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D55CE2"/>
    <w:multiLevelType w:val="hybridMultilevel"/>
    <w:tmpl w:val="16506F34"/>
    <w:lvl w:ilvl="0" w:tplc="97CAA00A">
      <w:start w:val="6"/>
      <w:numFmt w:val="decimal"/>
      <w:lvlText w:val="%1."/>
      <w:lvlJc w:val="left"/>
      <w:pPr>
        <w:ind w:left="8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0D0D7FC">
      <w:start w:val="1"/>
      <w:numFmt w:val="lowerLetter"/>
      <w:lvlText w:val="%2"/>
      <w:lvlJc w:val="left"/>
      <w:pPr>
        <w:ind w:left="15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66215B2">
      <w:start w:val="1"/>
      <w:numFmt w:val="lowerRoman"/>
      <w:lvlText w:val="%3"/>
      <w:lvlJc w:val="left"/>
      <w:pPr>
        <w:ind w:left="22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8E48D14">
      <w:start w:val="1"/>
      <w:numFmt w:val="decimal"/>
      <w:lvlText w:val="%4"/>
      <w:lvlJc w:val="left"/>
      <w:pPr>
        <w:ind w:left="29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A9CBC52">
      <w:start w:val="1"/>
      <w:numFmt w:val="lowerLetter"/>
      <w:lvlText w:val="%5"/>
      <w:lvlJc w:val="left"/>
      <w:pPr>
        <w:ind w:left="36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0402A5C">
      <w:start w:val="1"/>
      <w:numFmt w:val="lowerRoman"/>
      <w:lvlText w:val="%6"/>
      <w:lvlJc w:val="left"/>
      <w:pPr>
        <w:ind w:left="44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6C0DF7E">
      <w:start w:val="1"/>
      <w:numFmt w:val="decimal"/>
      <w:lvlText w:val="%7"/>
      <w:lvlJc w:val="left"/>
      <w:pPr>
        <w:ind w:left="51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004A6E4">
      <w:start w:val="1"/>
      <w:numFmt w:val="lowerLetter"/>
      <w:lvlText w:val="%8"/>
      <w:lvlJc w:val="left"/>
      <w:pPr>
        <w:ind w:left="58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4F2B8B2">
      <w:start w:val="1"/>
      <w:numFmt w:val="lowerRoman"/>
      <w:lvlText w:val="%9"/>
      <w:lvlJc w:val="left"/>
      <w:pPr>
        <w:ind w:left="65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35580B"/>
    <w:multiLevelType w:val="hybridMultilevel"/>
    <w:tmpl w:val="B4524E96"/>
    <w:lvl w:ilvl="0" w:tplc="62AE098A">
      <w:start w:val="1"/>
      <w:numFmt w:val="lowerLetter"/>
      <w:lvlText w:val="(%1)"/>
      <w:lvlJc w:val="left"/>
      <w:pPr>
        <w:ind w:left="1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74313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EC63D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C62BB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64121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B47B2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20CFA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C2BF1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4423E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3206AA9"/>
    <w:multiLevelType w:val="hybridMultilevel"/>
    <w:tmpl w:val="4768AD9E"/>
    <w:lvl w:ilvl="0" w:tplc="368AC324">
      <w:start w:val="1"/>
      <w:numFmt w:val="lowerLetter"/>
      <w:lvlText w:val="(%1)"/>
      <w:lvlJc w:val="left"/>
      <w:pPr>
        <w:ind w:left="1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DAF9F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F4B8B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5E0CE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F8B2C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A6220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E241F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C0E80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3630B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E7422D"/>
    <w:multiLevelType w:val="hybridMultilevel"/>
    <w:tmpl w:val="DE7CE2A4"/>
    <w:lvl w:ilvl="0" w:tplc="6D025496">
      <w:start w:val="1"/>
      <w:numFmt w:val="lowerLetter"/>
      <w:lvlText w:val="%1."/>
      <w:lvlJc w:val="left"/>
      <w:pPr>
        <w:ind w:left="1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6CB63C">
      <w:start w:val="1"/>
      <w:numFmt w:val="lowerLetter"/>
      <w:lvlText w:val="%2"/>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9C4CB8">
      <w:start w:val="1"/>
      <w:numFmt w:val="lowerRoman"/>
      <w:lvlText w:val="%3"/>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1E8CEC">
      <w:start w:val="1"/>
      <w:numFmt w:val="decimal"/>
      <w:lvlText w:val="%4"/>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48EFFE">
      <w:start w:val="1"/>
      <w:numFmt w:val="lowerLetter"/>
      <w:lvlText w:val="%5"/>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AE4108">
      <w:start w:val="1"/>
      <w:numFmt w:val="lowerRoman"/>
      <w:lvlText w:val="%6"/>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C02F22">
      <w:start w:val="1"/>
      <w:numFmt w:val="decimal"/>
      <w:lvlText w:val="%7"/>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CD948">
      <w:start w:val="1"/>
      <w:numFmt w:val="lowerLetter"/>
      <w:lvlText w:val="%8"/>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B68436">
      <w:start w:val="1"/>
      <w:numFmt w:val="lowerRoman"/>
      <w:lvlText w:val="%9"/>
      <w:lvlJc w:val="left"/>
      <w:pPr>
        <w:ind w:left="6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50035B4"/>
    <w:multiLevelType w:val="multilevel"/>
    <w:tmpl w:val="F1865358"/>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11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C9347FD"/>
    <w:multiLevelType w:val="hybridMultilevel"/>
    <w:tmpl w:val="07CEE4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8293B96"/>
    <w:multiLevelType w:val="hybridMultilevel"/>
    <w:tmpl w:val="58B0F4E6"/>
    <w:lvl w:ilvl="0" w:tplc="B2225770">
      <w:start w:val="1"/>
      <w:numFmt w:val="lowerLetter"/>
      <w:lvlText w:val="(%1)"/>
      <w:lvlJc w:val="left"/>
      <w:pPr>
        <w:ind w:left="1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2E1A0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FA5CB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AEE22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AEEA0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02FF7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B082E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CA6EE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FAC2D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09147B5"/>
    <w:multiLevelType w:val="hybridMultilevel"/>
    <w:tmpl w:val="623AABB0"/>
    <w:lvl w:ilvl="0" w:tplc="0EE6E814">
      <w:start w:val="1"/>
      <w:numFmt w:val="lowerLetter"/>
      <w:lvlText w:val="(%1)"/>
      <w:lvlJc w:val="left"/>
      <w:pPr>
        <w:ind w:left="1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2E0FA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E09A7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82E96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38901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7A7A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80146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303D7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9478D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6C71287"/>
    <w:multiLevelType w:val="hybridMultilevel"/>
    <w:tmpl w:val="E092F71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5" w15:restartNumberingAfterBreak="0">
    <w:nsid w:val="4A1D0987"/>
    <w:multiLevelType w:val="hybridMultilevel"/>
    <w:tmpl w:val="52ECA364"/>
    <w:lvl w:ilvl="0" w:tplc="B3405426">
      <w:start w:val="1"/>
      <w:numFmt w:val="lowerLetter"/>
      <w:lvlText w:val="(%1)"/>
      <w:lvlJc w:val="left"/>
      <w:pPr>
        <w:ind w:left="1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50CE1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94D1A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0E764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686BF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30FAC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00031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020D2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EC46B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A706803"/>
    <w:multiLevelType w:val="multilevel"/>
    <w:tmpl w:val="3454C734"/>
    <w:lvl w:ilvl="0">
      <w:start w:val="3"/>
      <w:numFmt w:val="decimal"/>
      <w:lvlText w:val="%1"/>
      <w:lvlJc w:val="left"/>
      <w:pPr>
        <w:ind w:left="8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0C14745"/>
    <w:multiLevelType w:val="multilevel"/>
    <w:tmpl w:val="BBBEEB5C"/>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8" w15:restartNumberingAfterBreak="0">
    <w:nsid w:val="542D1CF3"/>
    <w:multiLevelType w:val="hybridMultilevel"/>
    <w:tmpl w:val="F1586C5E"/>
    <w:lvl w:ilvl="0" w:tplc="1C090013">
      <w:start w:val="1"/>
      <w:numFmt w:val="upperRoman"/>
      <w:lvlText w:val="%1."/>
      <w:lvlJc w:val="right"/>
      <w:pPr>
        <w:tabs>
          <w:tab w:val="num" w:pos="1080"/>
        </w:tabs>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0FD2171"/>
    <w:multiLevelType w:val="hybridMultilevel"/>
    <w:tmpl w:val="345C3D3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24658E8"/>
    <w:multiLevelType w:val="hybridMultilevel"/>
    <w:tmpl w:val="79E4BD68"/>
    <w:lvl w:ilvl="0" w:tplc="1C090013">
      <w:start w:val="1"/>
      <w:numFmt w:val="upperRoman"/>
      <w:lvlText w:val="%1."/>
      <w:lvlJc w:val="right"/>
      <w:pPr>
        <w:ind w:left="1169" w:hanging="360"/>
      </w:pPr>
    </w:lvl>
    <w:lvl w:ilvl="1" w:tplc="DB027BE2">
      <w:start w:val="1"/>
      <w:numFmt w:val="lowerRoman"/>
      <w:lvlText w:val="(%2)"/>
      <w:lvlJc w:val="left"/>
      <w:pPr>
        <w:ind w:left="2249" w:hanging="720"/>
      </w:pPr>
      <w:rPr>
        <w:rFonts w:hint="default"/>
      </w:rPr>
    </w:lvl>
    <w:lvl w:ilvl="2" w:tplc="1C09001B" w:tentative="1">
      <w:start w:val="1"/>
      <w:numFmt w:val="lowerRoman"/>
      <w:lvlText w:val="%3."/>
      <w:lvlJc w:val="right"/>
      <w:pPr>
        <w:ind w:left="2609" w:hanging="180"/>
      </w:pPr>
    </w:lvl>
    <w:lvl w:ilvl="3" w:tplc="1C09000F" w:tentative="1">
      <w:start w:val="1"/>
      <w:numFmt w:val="decimal"/>
      <w:lvlText w:val="%4."/>
      <w:lvlJc w:val="left"/>
      <w:pPr>
        <w:ind w:left="3329" w:hanging="360"/>
      </w:pPr>
    </w:lvl>
    <w:lvl w:ilvl="4" w:tplc="1C090019" w:tentative="1">
      <w:start w:val="1"/>
      <w:numFmt w:val="lowerLetter"/>
      <w:lvlText w:val="%5."/>
      <w:lvlJc w:val="left"/>
      <w:pPr>
        <w:ind w:left="4049" w:hanging="360"/>
      </w:pPr>
    </w:lvl>
    <w:lvl w:ilvl="5" w:tplc="1C09001B" w:tentative="1">
      <w:start w:val="1"/>
      <w:numFmt w:val="lowerRoman"/>
      <w:lvlText w:val="%6."/>
      <w:lvlJc w:val="right"/>
      <w:pPr>
        <w:ind w:left="4769" w:hanging="180"/>
      </w:pPr>
    </w:lvl>
    <w:lvl w:ilvl="6" w:tplc="1C09000F" w:tentative="1">
      <w:start w:val="1"/>
      <w:numFmt w:val="decimal"/>
      <w:lvlText w:val="%7."/>
      <w:lvlJc w:val="left"/>
      <w:pPr>
        <w:ind w:left="5489" w:hanging="360"/>
      </w:pPr>
    </w:lvl>
    <w:lvl w:ilvl="7" w:tplc="1C090019" w:tentative="1">
      <w:start w:val="1"/>
      <w:numFmt w:val="lowerLetter"/>
      <w:lvlText w:val="%8."/>
      <w:lvlJc w:val="left"/>
      <w:pPr>
        <w:ind w:left="6209" w:hanging="360"/>
      </w:pPr>
    </w:lvl>
    <w:lvl w:ilvl="8" w:tplc="1C09001B" w:tentative="1">
      <w:start w:val="1"/>
      <w:numFmt w:val="lowerRoman"/>
      <w:lvlText w:val="%9."/>
      <w:lvlJc w:val="right"/>
      <w:pPr>
        <w:ind w:left="6929" w:hanging="180"/>
      </w:pPr>
    </w:lvl>
  </w:abstractNum>
  <w:abstractNum w:abstractNumId="21" w15:restartNumberingAfterBreak="0">
    <w:nsid w:val="63CE221E"/>
    <w:multiLevelType w:val="multilevel"/>
    <w:tmpl w:val="12C2DD1E"/>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3DE159C"/>
    <w:multiLevelType w:val="hybridMultilevel"/>
    <w:tmpl w:val="67CA3FEA"/>
    <w:lvl w:ilvl="0" w:tplc="46A237E2">
      <w:start w:val="1"/>
      <w:numFmt w:val="bullet"/>
      <w:lvlText w:val="•"/>
      <w:lvlJc w:val="left"/>
      <w:pPr>
        <w:ind w:left="1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C4054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D613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1855F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3EA6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EA0D1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D227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562F1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8ED3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6E06373"/>
    <w:multiLevelType w:val="singleLevel"/>
    <w:tmpl w:val="E5DCDECE"/>
    <w:lvl w:ilvl="0">
      <w:start w:val="1"/>
      <w:numFmt w:val="decimal"/>
      <w:lvlText w:val="%1."/>
      <w:lvlJc w:val="left"/>
      <w:pPr>
        <w:tabs>
          <w:tab w:val="num" w:pos="900"/>
        </w:tabs>
        <w:ind w:left="900" w:hanging="900"/>
      </w:pPr>
      <w:rPr>
        <w:rFonts w:hint="default"/>
      </w:rPr>
    </w:lvl>
  </w:abstractNum>
  <w:abstractNum w:abstractNumId="24" w15:restartNumberingAfterBreak="0">
    <w:nsid w:val="6B5B42DB"/>
    <w:multiLevelType w:val="hybridMultilevel"/>
    <w:tmpl w:val="0A747D9E"/>
    <w:lvl w:ilvl="0" w:tplc="FFFFFFFF">
      <w:start w:val="1"/>
      <w:numFmt w:val="decimal"/>
      <w:lvlText w:val="%1."/>
      <w:lvlJc w:val="left"/>
      <w:pPr>
        <w:ind w:left="1440" w:hanging="360"/>
      </w:pPr>
    </w:lvl>
    <w:lvl w:ilvl="1" w:tplc="1C09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6" w15:restartNumberingAfterBreak="0">
    <w:nsid w:val="6F4B62CE"/>
    <w:multiLevelType w:val="hybridMultilevel"/>
    <w:tmpl w:val="6EEEFC6E"/>
    <w:lvl w:ilvl="0" w:tplc="A920AE14">
      <w:start w:val="1"/>
      <w:numFmt w:val="decimal"/>
      <w:lvlText w:val="%1."/>
      <w:lvlJc w:val="left"/>
      <w:pPr>
        <w:ind w:left="11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7613FC">
      <w:start w:val="1"/>
      <w:numFmt w:val="lowerLetter"/>
      <w:lvlText w:val="%2"/>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580194">
      <w:start w:val="1"/>
      <w:numFmt w:val="lowerRoman"/>
      <w:lvlText w:val="%3"/>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9498E4">
      <w:start w:val="1"/>
      <w:numFmt w:val="decimal"/>
      <w:lvlText w:val="%4"/>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96615E">
      <w:start w:val="1"/>
      <w:numFmt w:val="lowerLetter"/>
      <w:lvlText w:val="%5"/>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3AC6BA">
      <w:start w:val="1"/>
      <w:numFmt w:val="lowerRoman"/>
      <w:lvlText w:val="%6"/>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84D248">
      <w:start w:val="1"/>
      <w:numFmt w:val="decimal"/>
      <w:lvlText w:val="%7"/>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CCA3D2">
      <w:start w:val="1"/>
      <w:numFmt w:val="lowerLetter"/>
      <w:lvlText w:val="%8"/>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ACB74A">
      <w:start w:val="1"/>
      <w:numFmt w:val="lowerRoman"/>
      <w:lvlText w:val="%9"/>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09E2531"/>
    <w:multiLevelType w:val="hybridMultilevel"/>
    <w:tmpl w:val="EB0CC2B4"/>
    <w:lvl w:ilvl="0" w:tplc="1E4A64A4">
      <w:start w:val="1"/>
      <w:numFmt w:val="lowerLetter"/>
      <w:lvlText w:val="(%1)"/>
      <w:lvlJc w:val="left"/>
      <w:pPr>
        <w:ind w:left="1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1813E6">
      <w:start w:val="1"/>
      <w:numFmt w:val="lowerRoman"/>
      <w:lvlText w:val="(%2)"/>
      <w:lvlJc w:val="left"/>
      <w:pPr>
        <w:ind w:left="2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8EED6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3490F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18F0F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EC679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6818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38044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3629A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2C96A46"/>
    <w:multiLevelType w:val="multilevel"/>
    <w:tmpl w:val="9DA448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79114213"/>
    <w:multiLevelType w:val="hybridMultilevel"/>
    <w:tmpl w:val="2FDEAEC4"/>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2"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26090116">
    <w:abstractNumId w:val="4"/>
  </w:num>
  <w:num w:numId="2" w16cid:durableId="1907690144">
    <w:abstractNumId w:val="7"/>
  </w:num>
  <w:num w:numId="3" w16cid:durableId="2008513497">
    <w:abstractNumId w:val="0"/>
  </w:num>
  <w:num w:numId="4" w16cid:durableId="155192062">
    <w:abstractNumId w:val="26"/>
  </w:num>
  <w:num w:numId="5" w16cid:durableId="131094700">
    <w:abstractNumId w:val="5"/>
  </w:num>
  <w:num w:numId="6" w16cid:durableId="965046457">
    <w:abstractNumId w:val="3"/>
  </w:num>
  <w:num w:numId="7" w16cid:durableId="595401427">
    <w:abstractNumId w:val="15"/>
  </w:num>
  <w:num w:numId="8" w16cid:durableId="1703674728">
    <w:abstractNumId w:val="28"/>
  </w:num>
  <w:num w:numId="9" w16cid:durableId="1662077185">
    <w:abstractNumId w:val="12"/>
  </w:num>
  <w:num w:numId="10" w16cid:durableId="200215423">
    <w:abstractNumId w:val="6"/>
  </w:num>
  <w:num w:numId="11" w16cid:durableId="1684866263">
    <w:abstractNumId w:val="13"/>
  </w:num>
  <w:num w:numId="12" w16cid:durableId="1437560755">
    <w:abstractNumId w:val="22"/>
  </w:num>
  <w:num w:numId="13" w16cid:durableId="1892957048">
    <w:abstractNumId w:val="16"/>
  </w:num>
  <w:num w:numId="14" w16cid:durableId="1632512126">
    <w:abstractNumId w:val="9"/>
  </w:num>
  <w:num w:numId="15" w16cid:durableId="339938171">
    <w:abstractNumId w:val="14"/>
  </w:num>
  <w:num w:numId="16" w16cid:durableId="443817071">
    <w:abstractNumId w:val="21"/>
  </w:num>
  <w:num w:numId="17" w16cid:durableId="78990524">
    <w:abstractNumId w:val="2"/>
  </w:num>
  <w:num w:numId="18" w16cid:durableId="469791164">
    <w:abstractNumId w:val="10"/>
  </w:num>
  <w:num w:numId="19" w16cid:durableId="125052029">
    <w:abstractNumId w:val="29"/>
  </w:num>
  <w:num w:numId="20" w16cid:durableId="1829207280">
    <w:abstractNumId w:val="20"/>
  </w:num>
  <w:num w:numId="21" w16cid:durableId="1751850279">
    <w:abstractNumId w:val="11"/>
  </w:num>
  <w:num w:numId="22" w16cid:durableId="171726879">
    <w:abstractNumId w:val="32"/>
  </w:num>
  <w:num w:numId="23" w16cid:durableId="1941913098">
    <w:abstractNumId w:val="8"/>
  </w:num>
  <w:num w:numId="24" w16cid:durableId="1026178787">
    <w:abstractNumId w:val="30"/>
  </w:num>
  <w:num w:numId="25" w16cid:durableId="1105881387">
    <w:abstractNumId w:val="27"/>
  </w:num>
  <w:num w:numId="26" w16cid:durableId="1873614619">
    <w:abstractNumId w:val="25"/>
  </w:num>
  <w:num w:numId="27" w16cid:durableId="526941723">
    <w:abstractNumId w:val="17"/>
  </w:num>
  <w:num w:numId="28" w16cid:durableId="947928333">
    <w:abstractNumId w:val="23"/>
  </w:num>
  <w:num w:numId="29" w16cid:durableId="1692798499">
    <w:abstractNumId w:val="18"/>
  </w:num>
  <w:num w:numId="30" w16cid:durableId="1554847985">
    <w:abstractNumId w:val="24"/>
  </w:num>
  <w:num w:numId="31" w16cid:durableId="32777281">
    <w:abstractNumId w:val="1"/>
  </w:num>
  <w:num w:numId="32" w16cid:durableId="1534996145">
    <w:abstractNumId w:val="31"/>
  </w:num>
  <w:num w:numId="33" w16cid:durableId="723261697">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6AE"/>
    <w:rsid w:val="00013465"/>
    <w:rsid w:val="00015C71"/>
    <w:rsid w:val="000470DD"/>
    <w:rsid w:val="00051526"/>
    <w:rsid w:val="000576AB"/>
    <w:rsid w:val="00067F2D"/>
    <w:rsid w:val="00073617"/>
    <w:rsid w:val="000766E0"/>
    <w:rsid w:val="00095C5C"/>
    <w:rsid w:val="00097B5E"/>
    <w:rsid w:val="000A7C48"/>
    <w:rsid w:val="000B1E75"/>
    <w:rsid w:val="000B63AA"/>
    <w:rsid w:val="000B671B"/>
    <w:rsid w:val="000B7385"/>
    <w:rsid w:val="000C00DB"/>
    <w:rsid w:val="000D39F4"/>
    <w:rsid w:val="000D4CC0"/>
    <w:rsid w:val="00110645"/>
    <w:rsid w:val="0012017C"/>
    <w:rsid w:val="00126C4E"/>
    <w:rsid w:val="00142924"/>
    <w:rsid w:val="00153944"/>
    <w:rsid w:val="0015526B"/>
    <w:rsid w:val="001A2C7B"/>
    <w:rsid w:val="001B7F38"/>
    <w:rsid w:val="001C0572"/>
    <w:rsid w:val="001E0389"/>
    <w:rsid w:val="0020012C"/>
    <w:rsid w:val="00202C07"/>
    <w:rsid w:val="00207CF7"/>
    <w:rsid w:val="00216334"/>
    <w:rsid w:val="00217B10"/>
    <w:rsid w:val="00233B7A"/>
    <w:rsid w:val="00265BC3"/>
    <w:rsid w:val="00276DB8"/>
    <w:rsid w:val="00297554"/>
    <w:rsid w:val="002A0E34"/>
    <w:rsid w:val="002A5BC9"/>
    <w:rsid w:val="002B6CC4"/>
    <w:rsid w:val="002D3780"/>
    <w:rsid w:val="00304D0D"/>
    <w:rsid w:val="00306385"/>
    <w:rsid w:val="00312957"/>
    <w:rsid w:val="00314107"/>
    <w:rsid w:val="00317F28"/>
    <w:rsid w:val="0033069E"/>
    <w:rsid w:val="0033606D"/>
    <w:rsid w:val="0035602F"/>
    <w:rsid w:val="0036172A"/>
    <w:rsid w:val="003969D9"/>
    <w:rsid w:val="003B224A"/>
    <w:rsid w:val="003D6491"/>
    <w:rsid w:val="003E29EA"/>
    <w:rsid w:val="003F3340"/>
    <w:rsid w:val="003F68E7"/>
    <w:rsid w:val="00423D73"/>
    <w:rsid w:val="00434CD5"/>
    <w:rsid w:val="00435475"/>
    <w:rsid w:val="004368EB"/>
    <w:rsid w:val="00441F83"/>
    <w:rsid w:val="00444BE2"/>
    <w:rsid w:val="00445951"/>
    <w:rsid w:val="00463876"/>
    <w:rsid w:val="00464F9F"/>
    <w:rsid w:val="004874DC"/>
    <w:rsid w:val="004B148E"/>
    <w:rsid w:val="004D2679"/>
    <w:rsid w:val="004D5DBC"/>
    <w:rsid w:val="005066BB"/>
    <w:rsid w:val="00515121"/>
    <w:rsid w:val="005211B5"/>
    <w:rsid w:val="00525D55"/>
    <w:rsid w:val="00527C32"/>
    <w:rsid w:val="00567CA4"/>
    <w:rsid w:val="005721BD"/>
    <w:rsid w:val="005730BC"/>
    <w:rsid w:val="00575D8C"/>
    <w:rsid w:val="00575F8D"/>
    <w:rsid w:val="005A7FE8"/>
    <w:rsid w:val="005B263F"/>
    <w:rsid w:val="005C276C"/>
    <w:rsid w:val="005C521D"/>
    <w:rsid w:val="005D02E5"/>
    <w:rsid w:val="005F129E"/>
    <w:rsid w:val="005F4145"/>
    <w:rsid w:val="00606975"/>
    <w:rsid w:val="0061127E"/>
    <w:rsid w:val="006301AA"/>
    <w:rsid w:val="00635F1E"/>
    <w:rsid w:val="00646D0A"/>
    <w:rsid w:val="00647E6D"/>
    <w:rsid w:val="00664D06"/>
    <w:rsid w:val="00665453"/>
    <w:rsid w:val="00667635"/>
    <w:rsid w:val="0069405E"/>
    <w:rsid w:val="006B0E63"/>
    <w:rsid w:val="006B36FA"/>
    <w:rsid w:val="006D4225"/>
    <w:rsid w:val="006F366B"/>
    <w:rsid w:val="006F4E97"/>
    <w:rsid w:val="0070475E"/>
    <w:rsid w:val="00710F5C"/>
    <w:rsid w:val="00722B9B"/>
    <w:rsid w:val="00734F80"/>
    <w:rsid w:val="00740F3F"/>
    <w:rsid w:val="00754F04"/>
    <w:rsid w:val="00785997"/>
    <w:rsid w:val="0079322C"/>
    <w:rsid w:val="007A6A99"/>
    <w:rsid w:val="007F259E"/>
    <w:rsid w:val="008140DE"/>
    <w:rsid w:val="0083374E"/>
    <w:rsid w:val="00844C8B"/>
    <w:rsid w:val="008479B0"/>
    <w:rsid w:val="00852B70"/>
    <w:rsid w:val="008A1F52"/>
    <w:rsid w:val="008A555F"/>
    <w:rsid w:val="008B0B23"/>
    <w:rsid w:val="008C72D9"/>
    <w:rsid w:val="008D1387"/>
    <w:rsid w:val="008E5A4F"/>
    <w:rsid w:val="009016A1"/>
    <w:rsid w:val="00902D65"/>
    <w:rsid w:val="009137BC"/>
    <w:rsid w:val="0092518F"/>
    <w:rsid w:val="009353D6"/>
    <w:rsid w:val="00940DF0"/>
    <w:rsid w:val="009508FE"/>
    <w:rsid w:val="00965C66"/>
    <w:rsid w:val="009742A2"/>
    <w:rsid w:val="00990195"/>
    <w:rsid w:val="009C02B9"/>
    <w:rsid w:val="009C694F"/>
    <w:rsid w:val="009D4165"/>
    <w:rsid w:val="009D4D2C"/>
    <w:rsid w:val="009D58C9"/>
    <w:rsid w:val="009D769E"/>
    <w:rsid w:val="00A133C5"/>
    <w:rsid w:val="00A60168"/>
    <w:rsid w:val="00A64881"/>
    <w:rsid w:val="00A800DF"/>
    <w:rsid w:val="00A80F5E"/>
    <w:rsid w:val="00A85978"/>
    <w:rsid w:val="00A912AF"/>
    <w:rsid w:val="00AA1EB1"/>
    <w:rsid w:val="00AB0B95"/>
    <w:rsid w:val="00AB1DF6"/>
    <w:rsid w:val="00AB4F54"/>
    <w:rsid w:val="00AB5E52"/>
    <w:rsid w:val="00AC721F"/>
    <w:rsid w:val="00AD3694"/>
    <w:rsid w:val="00AF1FC9"/>
    <w:rsid w:val="00B07D34"/>
    <w:rsid w:val="00B252B1"/>
    <w:rsid w:val="00B3174A"/>
    <w:rsid w:val="00B4540C"/>
    <w:rsid w:val="00B4669A"/>
    <w:rsid w:val="00B57F0B"/>
    <w:rsid w:val="00B741FC"/>
    <w:rsid w:val="00B77A82"/>
    <w:rsid w:val="00B8430E"/>
    <w:rsid w:val="00BA02CA"/>
    <w:rsid w:val="00BC14A0"/>
    <w:rsid w:val="00BC7D36"/>
    <w:rsid w:val="00BE134B"/>
    <w:rsid w:val="00BE1B82"/>
    <w:rsid w:val="00C116AE"/>
    <w:rsid w:val="00C12B1B"/>
    <w:rsid w:val="00C309C8"/>
    <w:rsid w:val="00C54BF3"/>
    <w:rsid w:val="00C606B5"/>
    <w:rsid w:val="00C71BE7"/>
    <w:rsid w:val="00C71DA4"/>
    <w:rsid w:val="00C92782"/>
    <w:rsid w:val="00CC79CB"/>
    <w:rsid w:val="00CE303E"/>
    <w:rsid w:val="00CF4EE8"/>
    <w:rsid w:val="00CF5B5E"/>
    <w:rsid w:val="00D124F3"/>
    <w:rsid w:val="00D15296"/>
    <w:rsid w:val="00D179AA"/>
    <w:rsid w:val="00D24716"/>
    <w:rsid w:val="00D47B78"/>
    <w:rsid w:val="00D53062"/>
    <w:rsid w:val="00D5309B"/>
    <w:rsid w:val="00D749DB"/>
    <w:rsid w:val="00D770DA"/>
    <w:rsid w:val="00D92CCF"/>
    <w:rsid w:val="00D92EF1"/>
    <w:rsid w:val="00D96CA9"/>
    <w:rsid w:val="00DB079E"/>
    <w:rsid w:val="00DE0A55"/>
    <w:rsid w:val="00DE2A0B"/>
    <w:rsid w:val="00DE4880"/>
    <w:rsid w:val="00DF4EAD"/>
    <w:rsid w:val="00E15C03"/>
    <w:rsid w:val="00E31056"/>
    <w:rsid w:val="00E36147"/>
    <w:rsid w:val="00E43C5D"/>
    <w:rsid w:val="00E606C0"/>
    <w:rsid w:val="00E65BED"/>
    <w:rsid w:val="00E66B48"/>
    <w:rsid w:val="00E805AD"/>
    <w:rsid w:val="00E9157C"/>
    <w:rsid w:val="00E91E65"/>
    <w:rsid w:val="00ED5AE3"/>
    <w:rsid w:val="00EE745D"/>
    <w:rsid w:val="00F12721"/>
    <w:rsid w:val="00F429CE"/>
    <w:rsid w:val="00F57AD1"/>
    <w:rsid w:val="00F86A42"/>
    <w:rsid w:val="00F905F1"/>
    <w:rsid w:val="00F958B9"/>
    <w:rsid w:val="00FA0B89"/>
    <w:rsid w:val="00FB2699"/>
    <w:rsid w:val="00FD3859"/>
    <w:rsid w:val="00FD7D57"/>
    <w:rsid w:val="00FE50F4"/>
    <w:rsid w:val="00FF4F2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484C6"/>
  <w15:docId w15:val="{F372E9F2-38C1-4D7E-8715-AD06ED59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474" w:right="83"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5" w:line="249" w:lineRule="auto"/>
      <w:ind w:left="474" w:hanging="10"/>
      <w:jc w:val="both"/>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5" w:line="249" w:lineRule="auto"/>
      <w:ind w:left="474" w:hanging="10"/>
      <w:jc w:val="both"/>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5" w:line="249" w:lineRule="auto"/>
      <w:ind w:left="474" w:hanging="10"/>
      <w:jc w:val="both"/>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5" w:line="249" w:lineRule="auto"/>
      <w:ind w:left="474" w:hanging="10"/>
      <w:jc w:val="both"/>
      <w:outlineLvl w:val="3"/>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47" w:lineRule="auto"/>
      <w:ind w:left="464"/>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Heading2Char">
    <w:name w:val="Heading 2 Char"/>
    <w:link w:val="Heading2"/>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2"/>
    </w:rPr>
  </w:style>
  <w:style w:type="character" w:customStyle="1" w:styleId="Heading4Char">
    <w:name w:val="Heading 4 Char"/>
    <w:link w:val="Heading4"/>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2"/>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GridTable1Light-Accent61">
    <w:name w:val="Grid Table 1 Light - Accent 61"/>
    <w:basedOn w:val="TableNormal"/>
    <w:next w:val="GridTable1Light-Accent6"/>
    <w:uiPriority w:val="46"/>
    <w:rsid w:val="00FF4F22"/>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F4F2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ListParagraph">
    <w:name w:val="List Paragraph"/>
    <w:aliases w:val="EOH bullet,EOH paragraph,Figure_name,Use Case List Paragraph,Table (List),List Paragraph 1,List Paragraph1,Indent Paragraph,Green bullet,lp1,lp11,Bullet List,FooterText,numbered,Paragraphe de liste1,Bulletr List Paragraph,列出段落,列出段落1"/>
    <w:basedOn w:val="Normal"/>
    <w:link w:val="ListParagraphChar"/>
    <w:uiPriority w:val="34"/>
    <w:qFormat/>
    <w:rsid w:val="007F259E"/>
    <w:pPr>
      <w:ind w:left="720"/>
      <w:contextualSpacing/>
    </w:pPr>
  </w:style>
  <w:style w:type="paragraph" w:styleId="Header">
    <w:name w:val="header"/>
    <w:basedOn w:val="Normal"/>
    <w:link w:val="HeaderChar"/>
    <w:uiPriority w:val="99"/>
    <w:unhideWhenUsed/>
    <w:rsid w:val="000D39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9F4"/>
    <w:rPr>
      <w:rFonts w:ascii="Arial" w:eastAsia="Arial" w:hAnsi="Arial" w:cs="Arial"/>
      <w:color w:val="000000"/>
    </w:rPr>
  </w:style>
  <w:style w:type="paragraph" w:styleId="Footer">
    <w:name w:val="footer"/>
    <w:basedOn w:val="Normal"/>
    <w:link w:val="FooterChar"/>
    <w:uiPriority w:val="99"/>
    <w:unhideWhenUsed/>
    <w:rsid w:val="000B7385"/>
    <w:pPr>
      <w:tabs>
        <w:tab w:val="center" w:pos="4680"/>
        <w:tab w:val="right" w:pos="9360"/>
      </w:tabs>
      <w:spacing w:after="0" w:line="240" w:lineRule="auto"/>
      <w:ind w:left="0" w:righ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0B7385"/>
    <w:rPr>
      <w:rFonts w:cs="Times New Roman"/>
      <w:lang w:val="en-US" w:eastAsia="en-US"/>
    </w:rPr>
  </w:style>
  <w:style w:type="paragraph" w:styleId="FootnoteText">
    <w:name w:val="footnote text"/>
    <w:basedOn w:val="Normal"/>
    <w:link w:val="FootnoteTextChar"/>
    <w:uiPriority w:val="99"/>
    <w:semiHidden/>
    <w:unhideWhenUsed/>
    <w:rsid w:val="003D64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6491"/>
    <w:rPr>
      <w:rFonts w:ascii="Arial" w:eastAsia="Arial" w:hAnsi="Arial" w:cs="Arial"/>
      <w:color w:val="000000"/>
      <w:sz w:val="20"/>
      <w:szCs w:val="20"/>
    </w:rPr>
  </w:style>
  <w:style w:type="character" w:styleId="FootnoteReference">
    <w:name w:val="footnote reference"/>
    <w:basedOn w:val="DefaultParagraphFont"/>
    <w:uiPriority w:val="99"/>
    <w:unhideWhenUsed/>
    <w:rsid w:val="003D6491"/>
    <w:rPr>
      <w:vertAlign w:val="superscript"/>
    </w:rPr>
  </w:style>
  <w:style w:type="character" w:customStyle="1" w:styleId="ListParagraphChar">
    <w:name w:val="List Paragraph Char"/>
    <w:aliases w:val="EOH bullet Char,EOH paragraph Char,Figure_name Char,Use Case List Paragraph Char,Table (List) Char,List Paragraph 1 Char,List Paragraph1 Char,Indent Paragraph Char,Green bullet Char,lp1 Char,lp11 Char,Bullet List Char,FooterText Char"/>
    <w:link w:val="ListParagraph"/>
    <w:uiPriority w:val="34"/>
    <w:locked/>
    <w:rsid w:val="00233B7A"/>
    <w:rPr>
      <w:rFonts w:ascii="Arial" w:eastAsia="Arial" w:hAnsi="Arial" w:cs="Arial"/>
      <w:color w:val="000000"/>
    </w:rPr>
  </w:style>
  <w:style w:type="table" w:customStyle="1" w:styleId="GridTable1Light1">
    <w:name w:val="Grid Table 1 Light1"/>
    <w:basedOn w:val="TableNormal"/>
    <w:next w:val="GridTable1Light"/>
    <w:uiPriority w:val="46"/>
    <w:rsid w:val="00D53062"/>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62">
    <w:name w:val="Grid Table 1 Light - Accent 62"/>
    <w:basedOn w:val="TableNormal"/>
    <w:next w:val="GridTable1Light-Accent6"/>
    <w:uiPriority w:val="46"/>
    <w:rsid w:val="00D53062"/>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styleId="GridTable1Light">
    <w:name w:val="Grid Table 1 Light"/>
    <w:basedOn w:val="TableNormal"/>
    <w:uiPriority w:val="46"/>
    <w:rsid w:val="00D5306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8A1F52"/>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8A1F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562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isiteasterncape.co.za/corporate/procurements/mini-bid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iteasterncape.co.za/corporate/procurements/mini-bid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isiteasterncape.co.za/corporate/procurements/mini-bids" TargetMode="External"/><Relationship Id="rId4" Type="http://schemas.openxmlformats.org/officeDocument/2006/relationships/settings" Target="settings.xml"/><Relationship Id="rId9" Type="http://schemas.openxmlformats.org/officeDocument/2006/relationships/hyperlink" Target="http://www.visiteasterncape.co.za/corporate/procurements/mini-bids"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78FB4-1A7C-4D51-A136-E74B5526A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Unathi Zinganto</dc:creator>
  <cp:keywords/>
  <cp:lastModifiedBy>Unathi Zinganto</cp:lastModifiedBy>
  <cp:revision>4</cp:revision>
  <cp:lastPrinted>2024-04-11T10:03:00Z</cp:lastPrinted>
  <dcterms:created xsi:type="dcterms:W3CDTF">2024-05-23T09:09:00Z</dcterms:created>
  <dcterms:modified xsi:type="dcterms:W3CDTF">2024-05-23T09:10:00Z</dcterms:modified>
</cp:coreProperties>
</file>